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91CBD" w14:textId="64C70065" w:rsidR="00D90884" w:rsidRPr="00332753" w:rsidRDefault="00E9455F" w:rsidP="00E9455F">
      <w:pPr>
        <w:pStyle w:val="BodyText"/>
        <w:jc w:val="center"/>
        <w:rPr>
          <w:rFonts w:ascii="Arial" w:hAnsi="Arial" w:cs="Arial"/>
          <w:noProof/>
          <w:sz w:val="20"/>
          <w:lang w:val="vi-VN"/>
        </w:rPr>
      </w:pPr>
      <w:r w:rsidRPr="00E9455F">
        <w:rPr>
          <w:rFonts w:ascii="Arial" w:hAnsi="Arial" w:cs="Arial"/>
          <w:noProof/>
          <w:sz w:val="20"/>
          <w:lang w:val="vi-VN"/>
        </w:rPr>
        <w:drawing>
          <wp:anchor distT="0" distB="0" distL="114300" distR="114300" simplePos="0" relativeHeight="252325376" behindDoc="1" locked="0" layoutInCell="1" allowOverlap="1" wp14:anchorId="432DA4C7" wp14:editId="643A0BF8">
            <wp:simplePos x="0" y="0"/>
            <wp:positionH relativeFrom="column">
              <wp:posOffset>887491</wp:posOffset>
            </wp:positionH>
            <wp:positionV relativeFrom="paragraph">
              <wp:posOffset>8</wp:posOffset>
            </wp:positionV>
            <wp:extent cx="5734850" cy="857370"/>
            <wp:effectExtent l="0" t="0" r="0" b="0"/>
            <wp:wrapTight wrapText="bothSides">
              <wp:wrapPolygon edited="0">
                <wp:start x="0" y="0"/>
                <wp:lineTo x="0" y="21120"/>
                <wp:lineTo x="21526" y="21120"/>
                <wp:lineTo x="21526" y="0"/>
                <wp:lineTo x="0" y="0"/>
              </wp:wrapPolygon>
            </wp:wrapTight>
            <wp:docPr id="295863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63009" name=""/>
                    <pic:cNvPicPr/>
                  </pic:nvPicPr>
                  <pic:blipFill>
                    <a:blip r:embed="rId7">
                      <a:extLst>
                        <a:ext uri="{28A0092B-C50C-407E-A947-70E740481C1C}">
                          <a14:useLocalDpi xmlns:a14="http://schemas.microsoft.com/office/drawing/2010/main" val="0"/>
                        </a:ext>
                      </a:extLst>
                    </a:blip>
                    <a:stretch>
                      <a:fillRect/>
                    </a:stretch>
                  </pic:blipFill>
                  <pic:spPr>
                    <a:xfrm>
                      <a:off x="0" y="0"/>
                      <a:ext cx="5734850" cy="857370"/>
                    </a:xfrm>
                    <a:prstGeom prst="rect">
                      <a:avLst/>
                    </a:prstGeom>
                  </pic:spPr>
                </pic:pic>
              </a:graphicData>
            </a:graphic>
          </wp:anchor>
        </w:drawing>
      </w:r>
      <w:r>
        <w:rPr>
          <w:rFonts w:ascii="Arial" w:hAnsi="Arial" w:cs="Arial"/>
          <w:noProof/>
          <w:sz w:val="20"/>
          <w:lang w:val="vi-VN"/>
        </w:rPr>
        <w:drawing>
          <wp:anchor distT="0" distB="0" distL="114300" distR="114300" simplePos="0" relativeHeight="251040256" behindDoc="0" locked="0" layoutInCell="1" allowOverlap="1" wp14:anchorId="36EDD00A" wp14:editId="2FCA9CA2">
            <wp:simplePos x="0" y="0"/>
            <wp:positionH relativeFrom="column">
              <wp:posOffset>116100</wp:posOffset>
            </wp:positionH>
            <wp:positionV relativeFrom="paragraph">
              <wp:posOffset>-800100</wp:posOffset>
            </wp:positionV>
            <wp:extent cx="7103363" cy="161543"/>
            <wp:effectExtent l="0" t="0" r="0" b="0"/>
            <wp:wrapNone/>
            <wp:docPr id="1266877433" name="Image 3"/>
            <wp:cNvGraphicFramePr/>
            <a:graphic xmlns:a="http://schemas.openxmlformats.org/drawingml/2006/main">
              <a:graphicData uri="http://schemas.openxmlformats.org/drawingml/2006/picture">
                <pic:pic xmlns:pic="http://schemas.openxmlformats.org/drawingml/2006/picture">
                  <pic:nvPicPr>
                    <pic:cNvPr id="1266877433" name="Image 3"/>
                    <pic:cNvPicPr/>
                  </pic:nvPicPr>
                  <pic:blipFill>
                    <a:blip r:embed="rId8" cstate="print"/>
                    <a:stretch>
                      <a:fillRect/>
                    </a:stretch>
                  </pic:blipFill>
                  <pic:spPr>
                    <a:xfrm>
                      <a:off x="0" y="0"/>
                      <a:ext cx="7103363" cy="161543"/>
                    </a:xfrm>
                    <a:prstGeom prst="rect">
                      <a:avLst/>
                    </a:prstGeom>
                  </pic:spPr>
                </pic:pic>
              </a:graphicData>
            </a:graphic>
          </wp:anchor>
        </w:drawing>
      </w:r>
    </w:p>
    <w:p w14:paraId="2F1059ED" w14:textId="77777777" w:rsidR="00D90884" w:rsidRPr="00332753" w:rsidRDefault="00D90884">
      <w:pPr>
        <w:pStyle w:val="BodyText"/>
        <w:rPr>
          <w:rFonts w:ascii="Arial" w:hAnsi="Arial" w:cs="Arial"/>
          <w:noProof/>
          <w:sz w:val="20"/>
          <w:lang w:val="vi-VN"/>
        </w:rPr>
      </w:pPr>
    </w:p>
    <w:p w14:paraId="215695B8" w14:textId="77777777" w:rsidR="00D90884" w:rsidRPr="00332753" w:rsidRDefault="00D90884">
      <w:pPr>
        <w:pStyle w:val="BodyText"/>
        <w:rPr>
          <w:rFonts w:ascii="Arial" w:hAnsi="Arial" w:cs="Arial"/>
          <w:noProof/>
          <w:sz w:val="20"/>
          <w:lang w:val="vi-VN"/>
        </w:rPr>
      </w:pPr>
    </w:p>
    <w:p w14:paraId="11BA654D" w14:textId="77777777" w:rsidR="00D90884" w:rsidRPr="00332753" w:rsidRDefault="00D90884">
      <w:pPr>
        <w:pStyle w:val="BodyText"/>
        <w:rPr>
          <w:rFonts w:ascii="Arial" w:hAnsi="Arial" w:cs="Arial"/>
          <w:noProof/>
          <w:sz w:val="20"/>
          <w:lang w:val="vi-VN"/>
        </w:rPr>
      </w:pPr>
    </w:p>
    <w:p w14:paraId="36CCE9F4" w14:textId="77777777" w:rsidR="00D90884" w:rsidRPr="00332753" w:rsidRDefault="00D90884">
      <w:pPr>
        <w:pStyle w:val="BodyText"/>
        <w:rPr>
          <w:rFonts w:ascii="Arial" w:hAnsi="Arial" w:cs="Arial"/>
          <w:noProof/>
          <w:sz w:val="20"/>
          <w:lang w:val="vi-VN"/>
        </w:rPr>
      </w:pPr>
    </w:p>
    <w:p w14:paraId="6E380B35" w14:textId="77777777" w:rsidR="00D90884" w:rsidRPr="00332753" w:rsidRDefault="00D90884">
      <w:pPr>
        <w:pStyle w:val="BodyText"/>
        <w:rPr>
          <w:rFonts w:ascii="Arial" w:hAnsi="Arial" w:cs="Arial"/>
          <w:noProof/>
          <w:sz w:val="20"/>
          <w:lang w:val="vi-VN"/>
        </w:rPr>
      </w:pPr>
    </w:p>
    <w:p w14:paraId="7712DAB9" w14:textId="77777777" w:rsidR="00D90884" w:rsidRDefault="00D90884">
      <w:pPr>
        <w:pStyle w:val="BodyText"/>
        <w:rPr>
          <w:rFonts w:ascii="Arial" w:hAnsi="Arial" w:cs="Arial"/>
          <w:noProof/>
          <w:sz w:val="20"/>
          <w:lang w:val="en-US"/>
        </w:rPr>
      </w:pPr>
    </w:p>
    <w:p w14:paraId="6C7E0B6A" w14:textId="77777777" w:rsidR="00E9455F" w:rsidRDefault="00E9455F">
      <w:pPr>
        <w:pStyle w:val="BodyText"/>
        <w:rPr>
          <w:rFonts w:ascii="Arial" w:hAnsi="Arial" w:cs="Arial"/>
          <w:noProof/>
          <w:sz w:val="20"/>
          <w:lang w:val="en-US"/>
        </w:rPr>
      </w:pPr>
    </w:p>
    <w:p w14:paraId="2B4B8E49" w14:textId="77777777" w:rsidR="00E9455F" w:rsidRDefault="00E9455F">
      <w:pPr>
        <w:pStyle w:val="BodyText"/>
        <w:rPr>
          <w:rFonts w:ascii="Arial" w:hAnsi="Arial" w:cs="Arial"/>
          <w:noProof/>
          <w:sz w:val="20"/>
          <w:lang w:val="en-US"/>
        </w:rPr>
      </w:pPr>
    </w:p>
    <w:p w14:paraId="2DCF0443" w14:textId="77777777" w:rsidR="00E9455F" w:rsidRDefault="00E9455F">
      <w:pPr>
        <w:pStyle w:val="BodyText"/>
        <w:rPr>
          <w:rFonts w:ascii="Arial" w:hAnsi="Arial" w:cs="Arial"/>
          <w:noProof/>
          <w:sz w:val="20"/>
          <w:lang w:val="en-US"/>
        </w:rPr>
      </w:pPr>
    </w:p>
    <w:p w14:paraId="21111604" w14:textId="77777777" w:rsidR="00E9455F" w:rsidRDefault="00E9455F">
      <w:pPr>
        <w:pStyle w:val="BodyText"/>
        <w:rPr>
          <w:rFonts w:ascii="Arial" w:hAnsi="Arial" w:cs="Arial"/>
          <w:noProof/>
          <w:sz w:val="20"/>
          <w:lang w:val="en-US"/>
        </w:rPr>
      </w:pPr>
    </w:p>
    <w:p w14:paraId="67D84867" w14:textId="77777777" w:rsidR="00E9455F" w:rsidRDefault="00E9455F">
      <w:pPr>
        <w:pStyle w:val="BodyText"/>
        <w:rPr>
          <w:rFonts w:ascii="Arial" w:hAnsi="Arial" w:cs="Arial"/>
          <w:noProof/>
          <w:sz w:val="20"/>
          <w:lang w:val="en-US"/>
        </w:rPr>
      </w:pPr>
    </w:p>
    <w:p w14:paraId="1A954451" w14:textId="7296039F" w:rsidR="00E9455F" w:rsidRPr="00E9455F" w:rsidRDefault="00E9455F">
      <w:pPr>
        <w:pStyle w:val="BodyText"/>
        <w:rPr>
          <w:rFonts w:ascii="Arial" w:hAnsi="Arial" w:cs="Arial"/>
          <w:noProof/>
          <w:sz w:val="20"/>
          <w:lang w:val="en-US"/>
        </w:rPr>
      </w:pPr>
    </w:p>
    <w:p w14:paraId="2DAF8C42" w14:textId="77777777" w:rsidR="00E9455F" w:rsidRPr="00E9455F" w:rsidRDefault="00E9455F" w:rsidP="00E9455F">
      <w:pPr>
        <w:pStyle w:val="BodyText"/>
        <w:jc w:val="center"/>
        <w:rPr>
          <w:rFonts w:ascii="Arial" w:hAnsi="Arial" w:cs="Arial"/>
          <w:b/>
          <w:bCs/>
          <w:noProof/>
          <w:color w:val="17365D" w:themeColor="text2" w:themeShade="BF"/>
          <w:sz w:val="60"/>
          <w:szCs w:val="58"/>
          <w:lang w:val="en-US"/>
        </w:rPr>
      </w:pPr>
    </w:p>
    <w:p w14:paraId="295DEFC2" w14:textId="21EA1EE2" w:rsidR="00D90884" w:rsidRDefault="00E9455F" w:rsidP="00E9455F">
      <w:pPr>
        <w:pStyle w:val="BodyText"/>
        <w:jc w:val="center"/>
        <w:rPr>
          <w:rFonts w:ascii="Arial" w:hAnsi="Arial" w:cs="Arial"/>
          <w:b/>
          <w:bCs/>
          <w:noProof/>
          <w:sz w:val="60"/>
          <w:szCs w:val="58"/>
          <w:lang w:val="en-US"/>
        </w:rPr>
      </w:pPr>
      <w:r w:rsidRPr="00E9455F">
        <w:rPr>
          <w:rFonts w:ascii="Arial" w:hAnsi="Arial" w:cs="Arial"/>
          <w:b/>
          <w:bCs/>
          <w:noProof/>
          <w:color w:val="17365D" w:themeColor="text2" w:themeShade="BF"/>
          <w:sz w:val="60"/>
          <w:szCs w:val="58"/>
          <w:lang w:val="en-US"/>
        </w:rPr>
        <w:t xml:space="preserve">BỘ CHỈ SỐ HỘI NHẬP ASEAN </w:t>
      </w:r>
      <w:r w:rsidRPr="00E9455F">
        <w:rPr>
          <w:rFonts w:ascii="Arial" w:hAnsi="Arial" w:cs="Arial"/>
          <w:b/>
          <w:bCs/>
          <w:noProof/>
          <w:color w:val="EE0000"/>
          <w:sz w:val="60"/>
          <w:szCs w:val="58"/>
          <w:lang w:val="en-US"/>
        </w:rPr>
        <w:t>2.0</w:t>
      </w:r>
    </w:p>
    <w:p w14:paraId="321D2405" w14:textId="77777777" w:rsidR="00E9455F" w:rsidRDefault="00E9455F" w:rsidP="00E9455F">
      <w:pPr>
        <w:pStyle w:val="BodyText"/>
        <w:jc w:val="center"/>
        <w:rPr>
          <w:rFonts w:ascii="Arial" w:hAnsi="Arial" w:cs="Arial"/>
          <w:b/>
          <w:bCs/>
          <w:noProof/>
          <w:sz w:val="60"/>
          <w:szCs w:val="58"/>
          <w:lang w:val="en-US"/>
        </w:rPr>
      </w:pPr>
    </w:p>
    <w:p w14:paraId="35D4BE22" w14:textId="77777777" w:rsidR="00E9455F" w:rsidRDefault="00E9455F" w:rsidP="00E9455F">
      <w:pPr>
        <w:pStyle w:val="BodyText"/>
        <w:jc w:val="center"/>
        <w:rPr>
          <w:rFonts w:ascii="Arial" w:hAnsi="Arial" w:cs="Arial"/>
          <w:b/>
          <w:bCs/>
          <w:noProof/>
          <w:sz w:val="60"/>
          <w:szCs w:val="58"/>
          <w:lang w:val="en-US"/>
        </w:rPr>
      </w:pPr>
    </w:p>
    <w:p w14:paraId="7FDF218A" w14:textId="77777777" w:rsidR="00E9455F" w:rsidRDefault="00E9455F" w:rsidP="00E9455F">
      <w:pPr>
        <w:pStyle w:val="BodyText"/>
        <w:tabs>
          <w:tab w:val="left" w:pos="11430"/>
        </w:tabs>
        <w:ind w:left="900" w:right="810"/>
        <w:jc w:val="center"/>
        <w:rPr>
          <w:rFonts w:ascii="Arial" w:hAnsi="Arial" w:cs="Arial"/>
          <w:b/>
          <w:bCs/>
          <w:noProof/>
          <w:color w:val="C00000"/>
          <w:sz w:val="48"/>
          <w:szCs w:val="46"/>
          <w:lang w:val="en-US"/>
        </w:rPr>
      </w:pPr>
      <w:r w:rsidRPr="00E9455F">
        <w:rPr>
          <w:rFonts w:ascii="Arial" w:hAnsi="Arial" w:cs="Arial"/>
          <w:b/>
          <w:bCs/>
          <w:noProof/>
          <w:color w:val="C00000"/>
          <w:sz w:val="48"/>
          <w:szCs w:val="46"/>
          <w:lang w:val="en-US"/>
        </w:rPr>
        <w:t xml:space="preserve">Đánh giá tiến độ thực hiện </w:t>
      </w:r>
    </w:p>
    <w:p w14:paraId="13C3A565" w14:textId="05433F46" w:rsidR="00D90884" w:rsidRPr="00E9455F" w:rsidRDefault="00E9455F" w:rsidP="00E9455F">
      <w:pPr>
        <w:pStyle w:val="BodyText"/>
        <w:tabs>
          <w:tab w:val="left" w:pos="11430"/>
        </w:tabs>
        <w:ind w:left="900" w:right="810"/>
        <w:jc w:val="center"/>
        <w:rPr>
          <w:rFonts w:ascii="Arial" w:hAnsi="Arial" w:cs="Arial"/>
          <w:noProof/>
          <w:szCs w:val="16"/>
          <w:lang w:val="vi-VN"/>
        </w:rPr>
      </w:pPr>
      <w:r w:rsidRPr="00E9455F">
        <w:rPr>
          <w:rFonts w:ascii="Arial" w:hAnsi="Arial" w:cs="Arial"/>
          <w:b/>
          <w:bCs/>
          <w:noProof/>
          <w:color w:val="C00000"/>
          <w:sz w:val="48"/>
          <w:szCs w:val="46"/>
          <w:lang w:val="en-US"/>
        </w:rPr>
        <w:t>các biện pháp hội nhập số theo thời gian</w:t>
      </w:r>
    </w:p>
    <w:p w14:paraId="53ACC4D8" w14:textId="77777777" w:rsidR="00D90884" w:rsidRPr="00332753" w:rsidRDefault="00D90884">
      <w:pPr>
        <w:pStyle w:val="BodyText"/>
        <w:spacing w:before="169"/>
        <w:rPr>
          <w:rFonts w:ascii="Arial" w:hAnsi="Arial" w:cs="Arial"/>
          <w:noProof/>
          <w:sz w:val="20"/>
          <w:lang w:val="vi-VN"/>
        </w:rPr>
      </w:pPr>
    </w:p>
    <w:p w14:paraId="2608724E" w14:textId="0AE7C0C8" w:rsidR="00D90884" w:rsidRPr="00332753" w:rsidRDefault="00D90884">
      <w:pPr>
        <w:pStyle w:val="BodyText"/>
        <w:ind w:left="7017"/>
        <w:rPr>
          <w:rFonts w:ascii="Arial" w:hAnsi="Arial" w:cs="Arial"/>
          <w:noProof/>
          <w:sz w:val="20"/>
          <w:lang w:val="vi-VN"/>
        </w:rPr>
      </w:pPr>
    </w:p>
    <w:p w14:paraId="2D15DA07" w14:textId="315563E3" w:rsidR="00D90884" w:rsidRPr="00332753" w:rsidRDefault="00D90884">
      <w:pPr>
        <w:pStyle w:val="BodyText"/>
        <w:spacing w:before="1"/>
        <w:rPr>
          <w:rFonts w:ascii="Arial" w:hAnsi="Arial" w:cs="Arial"/>
          <w:noProof/>
          <w:sz w:val="4"/>
          <w:lang w:val="vi-VN"/>
        </w:rPr>
      </w:pPr>
    </w:p>
    <w:p w14:paraId="3A5A0128" w14:textId="77777777" w:rsidR="00D90884" w:rsidRPr="00332753" w:rsidRDefault="00D90884">
      <w:pPr>
        <w:pStyle w:val="BodyText"/>
        <w:spacing w:before="2"/>
        <w:rPr>
          <w:rFonts w:ascii="Arial" w:hAnsi="Arial" w:cs="Arial"/>
          <w:noProof/>
          <w:sz w:val="7"/>
          <w:lang w:val="vi-VN"/>
        </w:rPr>
      </w:pPr>
    </w:p>
    <w:p w14:paraId="29EB215E" w14:textId="77777777" w:rsidR="00D90884" w:rsidRPr="00332753" w:rsidRDefault="00D90884">
      <w:pPr>
        <w:pStyle w:val="BodyText"/>
        <w:rPr>
          <w:rFonts w:ascii="Arial" w:hAnsi="Arial" w:cs="Arial"/>
          <w:noProof/>
          <w:sz w:val="7"/>
          <w:lang w:val="vi-VN"/>
        </w:rPr>
        <w:sectPr w:rsidR="00D90884" w:rsidRPr="00332753" w:rsidSect="00E9455F">
          <w:type w:val="continuous"/>
          <w:pgSz w:w="12240" w:h="15840"/>
          <w:pgMar w:top="1260" w:right="180" w:bottom="280" w:left="360" w:header="429" w:footer="0" w:gutter="0"/>
          <w:pgNumType w:start="1"/>
          <w:cols w:space="720"/>
        </w:sectPr>
      </w:pPr>
    </w:p>
    <w:p w14:paraId="3C6BD1B7" w14:textId="1443B700" w:rsidR="00D90884" w:rsidRPr="00332753" w:rsidRDefault="002709F5">
      <w:pPr>
        <w:pStyle w:val="Heading2"/>
        <w:spacing w:before="100"/>
        <w:rPr>
          <w:rFonts w:ascii="Arial" w:hAnsi="Arial" w:cs="Arial"/>
          <w:noProof/>
          <w:lang w:val="vi-VN"/>
        </w:rPr>
      </w:pPr>
      <w:r w:rsidRPr="00332753">
        <w:rPr>
          <w:rFonts w:ascii="Arial" w:hAnsi="Arial" w:cs="Arial"/>
          <w:noProof/>
          <w:color w:val="002A6B"/>
          <w:w w:val="105"/>
          <w:lang w:val="vi-VN"/>
        </w:rPr>
        <w:lastRenderedPageBreak/>
        <w:t>MỤC LỤC</w:t>
      </w:r>
    </w:p>
    <w:sdt>
      <w:sdtPr>
        <w:rPr>
          <w:rFonts w:ascii="Arial" w:hAnsi="Arial" w:cs="Arial"/>
          <w:b w:val="0"/>
          <w:bCs w:val="0"/>
          <w:noProof/>
          <w:lang w:val="vi-VN"/>
        </w:rPr>
        <w:id w:val="-1471664804"/>
        <w:docPartObj>
          <w:docPartGallery w:val="Table of Contents"/>
          <w:docPartUnique/>
        </w:docPartObj>
      </w:sdtPr>
      <w:sdtContent>
        <w:p w14:paraId="0F5926A9" w14:textId="77777777" w:rsidR="00D90884" w:rsidRPr="00332753" w:rsidRDefault="00B17807">
          <w:pPr>
            <w:pStyle w:val="TOC1"/>
            <w:tabs>
              <w:tab w:val="right" w:pos="9832"/>
            </w:tabs>
            <w:spacing w:before="159"/>
            <w:ind w:left="1521" w:firstLine="0"/>
            <w:rPr>
              <w:rFonts w:ascii="Arial" w:hAnsi="Arial" w:cs="Arial"/>
              <w:noProof/>
              <w:lang w:val="vi-VN"/>
            </w:rPr>
          </w:pPr>
          <w:hyperlink w:anchor="_TOC_250029" w:history="1">
            <w:r w:rsidRPr="00332753">
              <w:rPr>
                <w:rFonts w:ascii="Arial" w:hAnsi="Arial" w:cs="Arial"/>
                <w:noProof/>
                <w:color w:val="BF0000"/>
                <w:spacing w:val="-2"/>
                <w:lang w:val="vi-VN"/>
              </w:rPr>
              <w:t xml:space="preserve">TỪ VIẾT TẮT </w:t>
            </w:r>
          </w:hyperlink>
          <w:r w:rsidRPr="00332753">
            <w:rPr>
              <w:rFonts w:ascii="Arial" w:hAnsi="Arial" w:cs="Arial"/>
              <w:b w:val="0"/>
              <w:noProof/>
              <w:color w:val="BF0000"/>
              <w:lang w:val="vi-VN"/>
            </w:rPr>
            <w:tab/>
          </w:r>
          <w:hyperlink w:anchor="_TOC_250029" w:history="1">
            <w:r w:rsidRPr="00332753">
              <w:rPr>
                <w:rFonts w:ascii="Arial" w:hAnsi="Arial" w:cs="Arial"/>
                <w:noProof/>
                <w:color w:val="BF0000"/>
                <w:spacing w:val="-10"/>
                <w:lang w:val="vi-VN"/>
              </w:rPr>
              <w:t>3</w:t>
            </w:r>
          </w:hyperlink>
        </w:p>
        <w:p w14:paraId="6A2CD851" w14:textId="77777777" w:rsidR="00D90884" w:rsidRPr="00332753" w:rsidRDefault="00B17807">
          <w:pPr>
            <w:pStyle w:val="TOC1"/>
            <w:tabs>
              <w:tab w:val="right" w:pos="9832"/>
            </w:tabs>
            <w:spacing w:before="164"/>
            <w:ind w:left="1521" w:firstLine="0"/>
            <w:rPr>
              <w:rFonts w:ascii="Arial" w:hAnsi="Arial" w:cs="Arial"/>
              <w:noProof/>
              <w:lang w:val="vi-VN"/>
            </w:rPr>
          </w:pPr>
          <w:hyperlink w:anchor="_TOC_250028" w:history="1">
            <w:r w:rsidRPr="00332753">
              <w:rPr>
                <w:rFonts w:ascii="Arial" w:hAnsi="Arial" w:cs="Arial"/>
                <w:noProof/>
                <w:color w:val="BF0000"/>
                <w:spacing w:val="-2"/>
                <w:lang w:val="vi-VN"/>
              </w:rPr>
              <w:t xml:space="preserve">LỜI NÓI ĐẦU </w:t>
            </w:r>
          </w:hyperlink>
          <w:r w:rsidRPr="00332753">
            <w:rPr>
              <w:rFonts w:ascii="Arial" w:hAnsi="Arial" w:cs="Arial"/>
              <w:b w:val="0"/>
              <w:noProof/>
              <w:color w:val="BF0000"/>
              <w:lang w:val="vi-VN"/>
            </w:rPr>
            <w:tab/>
          </w:r>
          <w:hyperlink w:anchor="_TOC_250028" w:history="1">
            <w:r w:rsidRPr="00332753">
              <w:rPr>
                <w:rFonts w:ascii="Arial" w:hAnsi="Arial" w:cs="Arial"/>
                <w:noProof/>
                <w:color w:val="BF0000"/>
                <w:spacing w:val="-10"/>
                <w:lang w:val="vi-VN"/>
              </w:rPr>
              <w:t>4</w:t>
            </w:r>
          </w:hyperlink>
        </w:p>
        <w:p w14:paraId="55737ABC" w14:textId="77777777" w:rsidR="00D90884" w:rsidRPr="00332753" w:rsidRDefault="00B17807">
          <w:pPr>
            <w:pStyle w:val="TOC1"/>
            <w:numPr>
              <w:ilvl w:val="0"/>
              <w:numId w:val="60"/>
            </w:numPr>
            <w:tabs>
              <w:tab w:val="left" w:pos="1679"/>
              <w:tab w:val="right" w:pos="9832"/>
            </w:tabs>
            <w:ind w:left="1679" w:hanging="158"/>
            <w:rPr>
              <w:rFonts w:ascii="Arial" w:hAnsi="Arial" w:cs="Arial"/>
              <w:noProof/>
              <w:lang w:val="vi-VN"/>
            </w:rPr>
          </w:pPr>
          <w:hyperlink w:anchor="_TOC_250027" w:history="1">
            <w:r w:rsidRPr="00332753">
              <w:rPr>
                <w:rFonts w:ascii="Arial" w:hAnsi="Arial" w:cs="Arial"/>
                <w:noProof/>
                <w:color w:val="BF0000"/>
                <w:spacing w:val="-2"/>
                <w:lang w:val="vi-VN"/>
              </w:rPr>
              <w:t xml:space="preserve">GIỚI THIỆU </w:t>
            </w:r>
          </w:hyperlink>
          <w:r w:rsidRPr="00332753">
            <w:rPr>
              <w:rFonts w:ascii="Arial" w:hAnsi="Arial" w:cs="Arial"/>
              <w:b w:val="0"/>
              <w:noProof/>
              <w:color w:val="BF0000"/>
              <w:lang w:val="vi-VN"/>
            </w:rPr>
            <w:tab/>
          </w:r>
          <w:hyperlink w:anchor="_TOC_250027" w:history="1">
            <w:r w:rsidRPr="00332753">
              <w:rPr>
                <w:rFonts w:ascii="Arial" w:hAnsi="Arial" w:cs="Arial"/>
                <w:noProof/>
                <w:color w:val="BF0000"/>
                <w:spacing w:val="-10"/>
                <w:lang w:val="vi-VN"/>
              </w:rPr>
              <w:t>5</w:t>
            </w:r>
          </w:hyperlink>
        </w:p>
        <w:p w14:paraId="4A3859EF" w14:textId="7077CFE0" w:rsidR="00D90884" w:rsidRPr="00332753" w:rsidRDefault="00B17807">
          <w:pPr>
            <w:pStyle w:val="TOC1"/>
            <w:numPr>
              <w:ilvl w:val="0"/>
              <w:numId w:val="60"/>
            </w:numPr>
            <w:tabs>
              <w:tab w:val="left" w:pos="1679"/>
              <w:tab w:val="right" w:pos="9832"/>
            </w:tabs>
            <w:spacing w:before="162"/>
            <w:ind w:left="1679" w:hanging="158"/>
            <w:rPr>
              <w:rFonts w:ascii="Arial" w:hAnsi="Arial" w:cs="Arial"/>
              <w:noProof/>
              <w:lang w:val="vi-VN"/>
            </w:rPr>
          </w:pPr>
          <w:hyperlink w:anchor="_TOC_250026" w:history="1">
            <w:r w:rsidRPr="00332753">
              <w:rPr>
                <w:rFonts w:ascii="Arial" w:hAnsi="Arial" w:cs="Arial"/>
                <w:noProof/>
                <w:color w:val="BF0000"/>
                <w:spacing w:val="-2"/>
                <w:lang w:val="vi-VN"/>
              </w:rPr>
              <w:t xml:space="preserve">TÓM TẮT </w:t>
            </w:r>
          </w:hyperlink>
          <w:hyperlink w:anchor="_TOC_250026" w:history="1">
            <w:r w:rsidR="002709F5" w:rsidRPr="00332753">
              <w:rPr>
                <w:rFonts w:ascii="Arial" w:hAnsi="Arial" w:cs="Arial"/>
                <w:noProof/>
                <w:color w:val="BF0000"/>
                <w:lang w:val="vi-VN"/>
              </w:rPr>
              <w:t>ĐIỀU HÀNH</w:t>
            </w:r>
          </w:hyperlink>
          <w:hyperlink w:anchor="_TOC_250026" w:history="1">
            <w:r w:rsidR="002709F5" w:rsidRPr="00332753">
              <w:rPr>
                <w:rFonts w:ascii="Arial" w:hAnsi="Arial" w:cs="Arial"/>
                <w:noProof/>
                <w:color w:val="BF0000"/>
                <w:spacing w:val="40"/>
                <w:lang w:val="vi-VN"/>
              </w:rPr>
              <w:t xml:space="preserve"> </w:t>
            </w:r>
          </w:hyperlink>
          <w:r w:rsidRPr="00332753">
            <w:rPr>
              <w:rFonts w:ascii="Arial" w:hAnsi="Arial" w:cs="Arial"/>
              <w:b w:val="0"/>
              <w:noProof/>
              <w:color w:val="BF0000"/>
              <w:lang w:val="vi-VN"/>
            </w:rPr>
            <w:tab/>
          </w:r>
          <w:hyperlink w:anchor="_TOC_250026" w:history="1">
            <w:r w:rsidRPr="00332753">
              <w:rPr>
                <w:rFonts w:ascii="Arial" w:hAnsi="Arial" w:cs="Arial"/>
                <w:noProof/>
                <w:color w:val="BF0000"/>
                <w:spacing w:val="-10"/>
                <w:lang w:val="vi-VN"/>
              </w:rPr>
              <w:t>7</w:t>
            </w:r>
          </w:hyperlink>
        </w:p>
        <w:p w14:paraId="6EDF0548" w14:textId="77777777" w:rsidR="00D90884" w:rsidRPr="00332753" w:rsidRDefault="00B17807">
          <w:pPr>
            <w:pStyle w:val="TOC1"/>
            <w:numPr>
              <w:ilvl w:val="0"/>
              <w:numId w:val="60"/>
            </w:numPr>
            <w:tabs>
              <w:tab w:val="left" w:pos="1679"/>
              <w:tab w:val="right" w:pos="9830"/>
            </w:tabs>
            <w:ind w:left="1679" w:hanging="158"/>
            <w:rPr>
              <w:rFonts w:ascii="Arial" w:hAnsi="Arial" w:cs="Arial"/>
              <w:noProof/>
              <w:lang w:val="vi-VN"/>
            </w:rPr>
          </w:pPr>
          <w:r w:rsidRPr="00332753">
            <w:rPr>
              <w:rFonts w:ascii="Arial" w:hAnsi="Arial" w:cs="Arial"/>
              <w:noProof/>
              <w:color w:val="BF0000"/>
              <w:lang w:val="vi-VN"/>
            </w:rPr>
            <w:t>TỔNG QUAN</w:t>
          </w:r>
          <w:r w:rsidRPr="00332753">
            <w:rPr>
              <w:rFonts w:ascii="Arial" w:hAnsi="Arial" w:cs="Arial"/>
              <w:noProof/>
              <w:color w:val="BF0000"/>
              <w:spacing w:val="20"/>
              <w:lang w:val="vi-VN"/>
            </w:rPr>
            <w:t xml:space="preserve"> </w:t>
          </w:r>
          <w:r w:rsidRPr="00332753">
            <w:rPr>
              <w:rFonts w:ascii="Arial" w:hAnsi="Arial" w:cs="Arial"/>
              <w:noProof/>
              <w:color w:val="BF0000"/>
              <w:lang w:val="vi-VN"/>
            </w:rPr>
            <w:t>CỦA</w:t>
          </w:r>
          <w:r w:rsidRPr="00332753">
            <w:rPr>
              <w:rFonts w:ascii="Arial" w:hAnsi="Arial" w:cs="Arial"/>
              <w:noProof/>
              <w:color w:val="BF0000"/>
              <w:spacing w:val="27"/>
              <w:lang w:val="vi-VN"/>
            </w:rPr>
            <w:t xml:space="preserve"> </w:t>
          </w:r>
          <w:r w:rsidRPr="00332753">
            <w:rPr>
              <w:rFonts w:ascii="Arial" w:hAnsi="Arial" w:cs="Arial"/>
              <w:noProof/>
              <w:color w:val="BF0000"/>
              <w:lang w:val="vi-VN"/>
            </w:rPr>
            <w:t>ADII</w:t>
          </w:r>
          <w:r w:rsidRPr="00332753">
            <w:rPr>
              <w:rFonts w:ascii="Arial" w:hAnsi="Arial" w:cs="Arial"/>
              <w:noProof/>
              <w:color w:val="BF0000"/>
              <w:spacing w:val="20"/>
              <w:lang w:val="vi-VN"/>
            </w:rPr>
            <w:t xml:space="preserve"> </w:t>
          </w:r>
          <w:r w:rsidRPr="00332753">
            <w:rPr>
              <w:rFonts w:ascii="Arial" w:hAnsi="Arial" w:cs="Arial"/>
              <w:noProof/>
              <w:color w:val="BF0000"/>
              <w:spacing w:val="-5"/>
              <w:lang w:val="vi-VN"/>
            </w:rPr>
            <w:t xml:space="preserve">2.0 </w:t>
          </w:r>
          <w:r w:rsidRPr="00332753">
            <w:rPr>
              <w:rFonts w:ascii="Arial" w:hAnsi="Arial" w:cs="Arial"/>
              <w:b w:val="0"/>
              <w:noProof/>
              <w:color w:val="BF0000"/>
              <w:lang w:val="vi-VN"/>
            </w:rPr>
            <w:tab/>
          </w:r>
          <w:r w:rsidRPr="00332753">
            <w:rPr>
              <w:rFonts w:ascii="Arial" w:hAnsi="Arial" w:cs="Arial"/>
              <w:noProof/>
              <w:color w:val="BF0000"/>
              <w:spacing w:val="-5"/>
              <w:lang w:val="vi-VN"/>
            </w:rPr>
            <w:t>17</w:t>
          </w:r>
        </w:p>
        <w:p w14:paraId="7CDA84BA" w14:textId="767CC586" w:rsidR="00D90884" w:rsidRPr="00332753" w:rsidRDefault="002709F5">
          <w:pPr>
            <w:pStyle w:val="TOC1"/>
            <w:numPr>
              <w:ilvl w:val="0"/>
              <w:numId w:val="60"/>
            </w:numPr>
            <w:tabs>
              <w:tab w:val="left" w:pos="1679"/>
              <w:tab w:val="right" w:pos="9830"/>
            </w:tabs>
            <w:ind w:left="1679" w:hanging="158"/>
            <w:rPr>
              <w:rFonts w:ascii="Arial" w:hAnsi="Arial" w:cs="Arial"/>
              <w:noProof/>
              <w:lang w:val="vi-VN"/>
            </w:rPr>
          </w:pPr>
          <w:hyperlink w:anchor="_TOC_250025" w:history="1">
            <w:r w:rsidRPr="00332753">
              <w:rPr>
                <w:rFonts w:ascii="Arial" w:hAnsi="Arial" w:cs="Arial"/>
                <w:noProof/>
                <w:color w:val="BF0000"/>
                <w:spacing w:val="-2"/>
                <w:lang w:val="vi-VN"/>
              </w:rPr>
              <w:t xml:space="preserve">KẾT QUẢ NGHIÊN CỨU </w:t>
            </w:r>
          </w:hyperlink>
          <w:hyperlink w:anchor="_TOC_250025" w:history="1">
            <w:r w:rsidR="00B17807" w:rsidRPr="00332753">
              <w:rPr>
                <w:rFonts w:ascii="Arial" w:hAnsi="Arial" w:cs="Arial"/>
                <w:noProof/>
                <w:color w:val="BF0000"/>
                <w:lang w:val="vi-VN"/>
              </w:rPr>
              <w:t>ADII</w:t>
            </w:r>
          </w:hyperlink>
          <w:hyperlink w:anchor="_TOC_250025" w:history="1">
            <w:r w:rsidR="00B17807" w:rsidRPr="00332753">
              <w:rPr>
                <w:rFonts w:ascii="Arial" w:hAnsi="Arial" w:cs="Arial"/>
                <w:noProof/>
                <w:color w:val="BF0000"/>
                <w:spacing w:val="14"/>
                <w:lang w:val="vi-VN"/>
              </w:rPr>
              <w:t xml:space="preserve"> </w:t>
            </w:r>
          </w:hyperlink>
          <w:hyperlink w:anchor="_TOC_250025" w:history="1">
            <w:r w:rsidR="00B17807" w:rsidRPr="00332753">
              <w:rPr>
                <w:rFonts w:ascii="Arial" w:hAnsi="Arial" w:cs="Arial"/>
                <w:noProof/>
                <w:color w:val="BF0000"/>
                <w:lang w:val="vi-VN"/>
              </w:rPr>
              <w:t>2.0</w:t>
            </w:r>
          </w:hyperlink>
          <w:hyperlink w:anchor="_TOC_250025" w:history="1">
            <w:r w:rsidR="00B17807" w:rsidRPr="00332753">
              <w:rPr>
                <w:rFonts w:ascii="Arial" w:hAnsi="Arial" w:cs="Arial"/>
                <w:noProof/>
                <w:color w:val="BF0000"/>
                <w:spacing w:val="17"/>
                <w:lang w:val="vi-VN"/>
              </w:rPr>
              <w:t xml:space="preserve"> </w:t>
            </w:r>
          </w:hyperlink>
          <w:r w:rsidR="00B17807" w:rsidRPr="00332753">
            <w:rPr>
              <w:rFonts w:ascii="Arial" w:hAnsi="Arial" w:cs="Arial"/>
              <w:b w:val="0"/>
              <w:noProof/>
              <w:color w:val="BF0000"/>
              <w:lang w:val="vi-VN"/>
            </w:rPr>
            <w:tab/>
          </w:r>
          <w:hyperlink w:anchor="_TOC_250025" w:history="1">
            <w:r w:rsidR="00B17807" w:rsidRPr="00332753">
              <w:rPr>
                <w:rFonts w:ascii="Arial" w:hAnsi="Arial" w:cs="Arial"/>
                <w:noProof/>
                <w:color w:val="BF0000"/>
                <w:spacing w:val="-5"/>
                <w:lang w:val="vi-VN"/>
              </w:rPr>
              <w:t>19</w:t>
            </w:r>
          </w:hyperlink>
        </w:p>
        <w:p w14:paraId="6622D139" w14:textId="2BF08FFB" w:rsidR="00D90884" w:rsidRPr="00332753" w:rsidRDefault="009541F2">
          <w:pPr>
            <w:pStyle w:val="TOC2"/>
            <w:tabs>
              <w:tab w:val="right" w:pos="9830"/>
            </w:tabs>
            <w:spacing w:before="49"/>
            <w:rPr>
              <w:rFonts w:ascii="Arial" w:hAnsi="Arial" w:cs="Arial"/>
              <w:noProof/>
              <w:sz w:val="20"/>
              <w:lang w:val="vi-VN"/>
            </w:rPr>
          </w:pPr>
          <w:r w:rsidRPr="00332753">
            <w:rPr>
              <w:rFonts w:ascii="Arial" w:hAnsi="Arial" w:cs="Arial"/>
              <w:noProof/>
              <w:lang w:val="vi-VN"/>
            </w:rPr>
            <w:t>XẾP HẠNG ĐIỂM ADII 2.0 CHO ASEAN</w:t>
          </w:r>
          <w:r w:rsidR="00B17807" w:rsidRPr="00332753">
            <w:rPr>
              <w:rFonts w:ascii="Arial" w:hAnsi="Arial" w:cs="Arial"/>
              <w:noProof/>
              <w:lang w:val="vi-VN"/>
            </w:rPr>
            <w:tab/>
          </w:r>
          <w:hyperlink w:anchor="_TOC_250024" w:history="1">
            <w:r w:rsidR="00B17807" w:rsidRPr="00332753">
              <w:rPr>
                <w:rFonts w:ascii="Arial" w:hAnsi="Arial" w:cs="Arial"/>
                <w:noProof/>
                <w:spacing w:val="-5"/>
                <w:sz w:val="20"/>
                <w:lang w:val="vi-VN"/>
              </w:rPr>
              <w:t>19</w:t>
            </w:r>
          </w:hyperlink>
        </w:p>
        <w:p w14:paraId="60C16912" w14:textId="75D84CCD" w:rsidR="00D90884" w:rsidRPr="00332753" w:rsidRDefault="00B17807">
          <w:pPr>
            <w:pStyle w:val="TOC2"/>
            <w:tabs>
              <w:tab w:val="right" w:pos="9831"/>
            </w:tabs>
            <w:rPr>
              <w:rFonts w:ascii="Arial" w:hAnsi="Arial" w:cs="Arial"/>
              <w:noProof/>
              <w:sz w:val="20"/>
              <w:lang w:val="vi-VN"/>
            </w:rPr>
          </w:pPr>
          <w:hyperlink w:anchor="_TOC_250023" w:history="1">
            <w:r w:rsidRPr="00332753">
              <w:rPr>
                <w:rFonts w:ascii="Arial" w:hAnsi="Arial" w:cs="Arial"/>
                <w:noProof/>
                <w:lang w:val="vi-VN"/>
              </w:rPr>
              <w:t>ADII</w:t>
            </w:r>
          </w:hyperlink>
          <w:hyperlink w:anchor="_TOC_250023" w:history="1">
            <w:r w:rsidRPr="00332753">
              <w:rPr>
                <w:rFonts w:ascii="Arial" w:hAnsi="Arial" w:cs="Arial"/>
                <w:noProof/>
                <w:spacing w:val="18"/>
                <w:lang w:val="vi-VN"/>
              </w:rPr>
              <w:t xml:space="preserve"> </w:t>
            </w:r>
          </w:hyperlink>
          <w:r w:rsidR="009A21C3" w:rsidRPr="00332753">
            <w:rPr>
              <w:rFonts w:ascii="Arial" w:hAnsi="Arial" w:cs="Arial"/>
              <w:noProof/>
              <w:lang w:val="vi-VN"/>
            </w:rPr>
            <w:t xml:space="preserve">TRỤ </w:t>
          </w:r>
          <w:hyperlink w:anchor="_TOC_250023" w:history="1">
            <w:r w:rsidRPr="00332753">
              <w:rPr>
                <w:rFonts w:ascii="Arial" w:hAnsi="Arial" w:cs="Arial"/>
                <w:noProof/>
                <w:lang w:val="vi-VN"/>
              </w:rPr>
              <w:t>CỘT</w:t>
            </w:r>
          </w:hyperlink>
          <w:hyperlink w:anchor="_TOC_250023" w:history="1">
            <w:r w:rsidRPr="00332753">
              <w:rPr>
                <w:rFonts w:ascii="Arial" w:hAnsi="Arial" w:cs="Arial"/>
                <w:noProof/>
                <w:spacing w:val="19"/>
                <w:lang w:val="vi-VN"/>
              </w:rPr>
              <w:t xml:space="preserve"> </w:t>
            </w:r>
          </w:hyperlink>
          <w:hyperlink w:anchor="_TOC_250023" w:history="1">
            <w:r w:rsidRPr="00332753">
              <w:rPr>
                <w:rFonts w:ascii="Arial" w:hAnsi="Arial" w:cs="Arial"/>
                <w:noProof/>
                <w:lang w:val="vi-VN"/>
              </w:rPr>
              <w:t>1</w:t>
            </w:r>
          </w:hyperlink>
          <w:hyperlink w:anchor="_TOC_250023" w:history="1">
            <w:r w:rsidRPr="00332753">
              <w:rPr>
                <w:rFonts w:ascii="Arial" w:hAnsi="Arial" w:cs="Arial"/>
                <w:noProof/>
                <w:spacing w:val="19"/>
                <w:lang w:val="vi-VN"/>
              </w:rPr>
              <w:t xml:space="preserve"> </w:t>
            </w:r>
          </w:hyperlink>
          <w:hyperlink w:anchor="_TOC_250023" w:history="1">
            <w:r w:rsidRPr="00332753">
              <w:rPr>
                <w:rFonts w:ascii="Arial" w:hAnsi="Arial" w:cs="Arial"/>
                <w:noProof/>
                <w:lang w:val="vi-VN"/>
              </w:rPr>
              <w:t>–</w:t>
            </w:r>
          </w:hyperlink>
          <w:hyperlink w:anchor="_TOC_250023" w:history="1">
            <w:r w:rsidRPr="00332753">
              <w:rPr>
                <w:rFonts w:ascii="Arial" w:hAnsi="Arial" w:cs="Arial"/>
                <w:noProof/>
                <w:spacing w:val="20"/>
                <w:lang w:val="vi-VN"/>
              </w:rPr>
              <w:t xml:space="preserve"> </w:t>
            </w:r>
          </w:hyperlink>
          <w:r w:rsidR="002709F5" w:rsidRPr="00332753">
            <w:rPr>
              <w:rFonts w:ascii="Arial" w:hAnsi="Arial" w:cs="Arial"/>
              <w:noProof/>
              <w:lang w:val="vi-VN"/>
            </w:rPr>
            <w:t xml:space="preserve">THƯƠNG MẠI VÀ DỊCH VỤ LOGISTIC HỖ TRỢ </w:t>
          </w:r>
          <w:r w:rsidR="001935BF">
            <w:rPr>
              <w:rFonts w:ascii="Arial" w:hAnsi="Arial" w:cs="Arial"/>
              <w:noProof/>
              <w:lang w:val="en-AU"/>
            </w:rPr>
            <w:t>BẰNG</w:t>
          </w:r>
          <w:r w:rsidR="002709F5" w:rsidRPr="00332753">
            <w:rPr>
              <w:rFonts w:ascii="Arial" w:hAnsi="Arial" w:cs="Arial"/>
              <w:noProof/>
              <w:lang w:val="vi-VN"/>
            </w:rPr>
            <w:t xml:space="preserve"> CÔNG NGHỆ SỐ</w:t>
          </w:r>
          <w:r w:rsidRPr="00332753">
            <w:rPr>
              <w:rFonts w:ascii="Arial" w:hAnsi="Arial" w:cs="Arial"/>
              <w:noProof/>
              <w:lang w:val="vi-VN"/>
            </w:rPr>
            <w:tab/>
          </w:r>
          <w:hyperlink w:anchor="_TOC_250023" w:history="1">
            <w:r w:rsidRPr="00332753">
              <w:rPr>
                <w:rFonts w:ascii="Arial" w:hAnsi="Arial" w:cs="Arial"/>
                <w:noProof/>
                <w:spacing w:val="-5"/>
                <w:sz w:val="20"/>
                <w:lang w:val="vi-VN"/>
              </w:rPr>
              <w:t>24</w:t>
            </w:r>
          </w:hyperlink>
        </w:p>
        <w:p w14:paraId="76E8D0EB" w14:textId="17250853" w:rsidR="00D90884" w:rsidRPr="00332753" w:rsidRDefault="00B17807">
          <w:pPr>
            <w:pStyle w:val="TOC2"/>
            <w:tabs>
              <w:tab w:val="right" w:pos="9830"/>
            </w:tabs>
            <w:spacing w:before="49"/>
            <w:rPr>
              <w:rFonts w:ascii="Arial" w:hAnsi="Arial" w:cs="Arial"/>
              <w:noProof/>
              <w:sz w:val="20"/>
              <w:lang w:val="vi-VN"/>
            </w:rPr>
          </w:pPr>
          <w:hyperlink w:anchor="_TOC_250022" w:history="1">
            <w:r w:rsidRPr="00332753">
              <w:rPr>
                <w:rFonts w:ascii="Arial" w:hAnsi="Arial" w:cs="Arial"/>
                <w:noProof/>
                <w:lang w:val="vi-VN"/>
              </w:rPr>
              <w:t>ADII</w:t>
            </w:r>
          </w:hyperlink>
          <w:hyperlink w:anchor="_TOC_250022" w:history="1">
            <w:r w:rsidRPr="00332753">
              <w:rPr>
                <w:rFonts w:ascii="Arial" w:hAnsi="Arial" w:cs="Arial"/>
                <w:noProof/>
                <w:spacing w:val="18"/>
                <w:lang w:val="vi-VN"/>
              </w:rPr>
              <w:t xml:space="preserve"> </w:t>
            </w:r>
          </w:hyperlink>
          <w:r w:rsidR="009A21C3" w:rsidRPr="00332753">
            <w:rPr>
              <w:rFonts w:ascii="Arial" w:hAnsi="Arial" w:cs="Arial"/>
              <w:noProof/>
              <w:lang w:val="vi-VN"/>
            </w:rPr>
            <w:t xml:space="preserve">TRỤ </w:t>
          </w:r>
          <w:hyperlink w:anchor="_TOC_250022" w:history="1">
            <w:r w:rsidRPr="00332753">
              <w:rPr>
                <w:rFonts w:ascii="Arial" w:hAnsi="Arial" w:cs="Arial"/>
                <w:noProof/>
                <w:lang w:val="vi-VN"/>
              </w:rPr>
              <w:t>CỘT</w:t>
            </w:r>
          </w:hyperlink>
          <w:hyperlink w:anchor="_TOC_250022" w:history="1">
            <w:r w:rsidRPr="00332753">
              <w:rPr>
                <w:rFonts w:ascii="Arial" w:hAnsi="Arial" w:cs="Arial"/>
                <w:noProof/>
                <w:spacing w:val="19"/>
                <w:lang w:val="vi-VN"/>
              </w:rPr>
              <w:t xml:space="preserve"> </w:t>
            </w:r>
          </w:hyperlink>
          <w:hyperlink w:anchor="_TOC_250022" w:history="1">
            <w:r w:rsidRPr="00332753">
              <w:rPr>
                <w:rFonts w:ascii="Arial" w:hAnsi="Arial" w:cs="Arial"/>
                <w:noProof/>
                <w:lang w:val="vi-VN"/>
              </w:rPr>
              <w:t>2</w:t>
            </w:r>
          </w:hyperlink>
          <w:hyperlink w:anchor="_TOC_250022" w:history="1">
            <w:r w:rsidRPr="00332753">
              <w:rPr>
                <w:rFonts w:ascii="Arial" w:hAnsi="Arial" w:cs="Arial"/>
                <w:noProof/>
                <w:spacing w:val="19"/>
                <w:lang w:val="vi-VN"/>
              </w:rPr>
              <w:t xml:space="preserve"> </w:t>
            </w:r>
          </w:hyperlink>
          <w:hyperlink w:anchor="_TOC_250022" w:history="1">
            <w:r w:rsidRPr="00332753">
              <w:rPr>
                <w:rFonts w:ascii="Arial" w:hAnsi="Arial" w:cs="Arial"/>
                <w:noProof/>
                <w:lang w:val="vi-VN"/>
              </w:rPr>
              <w:t>–</w:t>
            </w:r>
          </w:hyperlink>
          <w:hyperlink w:anchor="_TOC_250022" w:history="1">
            <w:r w:rsidRPr="00332753">
              <w:rPr>
                <w:rFonts w:ascii="Arial" w:hAnsi="Arial" w:cs="Arial"/>
                <w:noProof/>
                <w:spacing w:val="20"/>
                <w:lang w:val="vi-VN"/>
              </w:rPr>
              <w:t xml:space="preserve"> </w:t>
            </w:r>
          </w:hyperlink>
          <w:r w:rsidR="002709F5" w:rsidRPr="00332753">
            <w:rPr>
              <w:rFonts w:ascii="Arial" w:hAnsi="Arial" w:cs="Arial"/>
              <w:noProof/>
              <w:lang w:val="vi-VN"/>
            </w:rPr>
            <w:t>BẢO VỆ DỮ LIỆU</w:t>
          </w:r>
          <w:hyperlink w:anchor="_TOC_250022" w:history="1">
            <w:r w:rsidRPr="00332753">
              <w:rPr>
                <w:rFonts w:ascii="Arial" w:hAnsi="Arial" w:cs="Arial"/>
                <w:noProof/>
                <w:spacing w:val="19"/>
                <w:lang w:val="vi-VN"/>
              </w:rPr>
              <w:t xml:space="preserve"> </w:t>
            </w:r>
          </w:hyperlink>
          <w:hyperlink w:anchor="_TOC_250022" w:history="1">
            <w:r w:rsidRPr="00332753">
              <w:rPr>
                <w:rFonts w:ascii="Arial" w:hAnsi="Arial" w:cs="Arial"/>
                <w:noProof/>
                <w:lang w:val="vi-VN"/>
              </w:rPr>
              <w:t>&amp;</w:t>
            </w:r>
          </w:hyperlink>
          <w:hyperlink w:anchor="_TOC_250022" w:history="1">
            <w:r w:rsidRPr="00332753">
              <w:rPr>
                <w:rFonts w:ascii="Arial" w:hAnsi="Arial" w:cs="Arial"/>
                <w:noProof/>
                <w:spacing w:val="16"/>
                <w:lang w:val="vi-VN"/>
              </w:rPr>
              <w:t xml:space="preserve"> </w:t>
            </w:r>
          </w:hyperlink>
          <w:hyperlink w:anchor="_TOC_250022" w:history="1">
            <w:r w:rsidRPr="00332753">
              <w:rPr>
                <w:rFonts w:ascii="Arial" w:hAnsi="Arial" w:cs="Arial"/>
                <w:noProof/>
                <w:spacing w:val="-2"/>
                <w:lang w:val="vi-VN"/>
              </w:rPr>
              <w:t xml:space="preserve">AN NINH MẠNG </w:t>
            </w:r>
          </w:hyperlink>
          <w:r w:rsidRPr="00332753">
            <w:rPr>
              <w:rFonts w:ascii="Arial" w:hAnsi="Arial" w:cs="Arial"/>
              <w:noProof/>
              <w:lang w:val="vi-VN"/>
            </w:rPr>
            <w:tab/>
          </w:r>
          <w:hyperlink w:anchor="_TOC_250022" w:history="1">
            <w:r w:rsidRPr="00332753">
              <w:rPr>
                <w:rFonts w:ascii="Arial" w:hAnsi="Arial" w:cs="Arial"/>
                <w:noProof/>
                <w:spacing w:val="-5"/>
                <w:sz w:val="20"/>
                <w:lang w:val="vi-VN"/>
              </w:rPr>
              <w:t>27</w:t>
            </w:r>
          </w:hyperlink>
        </w:p>
        <w:p w14:paraId="5CA3D176" w14:textId="2E833305" w:rsidR="00D90884" w:rsidRPr="00332753" w:rsidRDefault="00B17807">
          <w:pPr>
            <w:pStyle w:val="TOC2"/>
            <w:tabs>
              <w:tab w:val="right" w:pos="9830"/>
            </w:tabs>
            <w:spacing w:before="48"/>
            <w:rPr>
              <w:rFonts w:ascii="Arial" w:hAnsi="Arial" w:cs="Arial"/>
              <w:noProof/>
              <w:sz w:val="20"/>
              <w:lang w:val="vi-VN"/>
            </w:rPr>
          </w:pPr>
          <w:hyperlink w:anchor="_TOC_250021" w:history="1">
            <w:r w:rsidRPr="00332753">
              <w:rPr>
                <w:rFonts w:ascii="Arial" w:hAnsi="Arial" w:cs="Arial"/>
                <w:noProof/>
                <w:lang w:val="vi-VN"/>
              </w:rPr>
              <w:t>ADII</w:t>
            </w:r>
          </w:hyperlink>
          <w:hyperlink w:anchor="_TOC_250021" w:history="1">
            <w:r w:rsidRPr="00332753">
              <w:rPr>
                <w:rFonts w:ascii="Arial" w:hAnsi="Arial" w:cs="Arial"/>
                <w:noProof/>
                <w:spacing w:val="18"/>
                <w:lang w:val="vi-VN"/>
              </w:rPr>
              <w:t xml:space="preserve"> </w:t>
            </w:r>
          </w:hyperlink>
          <w:r w:rsidR="009A21C3" w:rsidRPr="00332753">
            <w:rPr>
              <w:rFonts w:ascii="Arial" w:hAnsi="Arial" w:cs="Arial"/>
              <w:noProof/>
              <w:lang w:val="vi-VN"/>
            </w:rPr>
            <w:t xml:space="preserve">TRỤ </w:t>
          </w:r>
          <w:hyperlink w:anchor="_TOC_250021" w:history="1">
            <w:r w:rsidRPr="00332753">
              <w:rPr>
                <w:rFonts w:ascii="Arial" w:hAnsi="Arial" w:cs="Arial"/>
                <w:noProof/>
                <w:lang w:val="vi-VN"/>
              </w:rPr>
              <w:t>CỘT</w:t>
            </w:r>
          </w:hyperlink>
          <w:hyperlink w:anchor="_TOC_250021" w:history="1">
            <w:r w:rsidRPr="00332753">
              <w:rPr>
                <w:rFonts w:ascii="Arial" w:hAnsi="Arial" w:cs="Arial"/>
                <w:noProof/>
                <w:spacing w:val="18"/>
                <w:lang w:val="vi-VN"/>
              </w:rPr>
              <w:t xml:space="preserve"> </w:t>
            </w:r>
          </w:hyperlink>
          <w:hyperlink w:anchor="_TOC_250021" w:history="1">
            <w:r w:rsidRPr="00332753">
              <w:rPr>
                <w:rFonts w:ascii="Arial" w:hAnsi="Arial" w:cs="Arial"/>
                <w:noProof/>
                <w:lang w:val="vi-VN"/>
              </w:rPr>
              <w:t>3</w:t>
            </w:r>
          </w:hyperlink>
          <w:hyperlink w:anchor="_TOC_250021" w:history="1">
            <w:r w:rsidRPr="00332753">
              <w:rPr>
                <w:rFonts w:ascii="Arial" w:hAnsi="Arial" w:cs="Arial"/>
                <w:noProof/>
                <w:spacing w:val="19"/>
                <w:lang w:val="vi-VN"/>
              </w:rPr>
              <w:t xml:space="preserve"> </w:t>
            </w:r>
          </w:hyperlink>
          <w:hyperlink w:anchor="_TOC_250021" w:history="1">
            <w:r w:rsidRPr="00332753">
              <w:rPr>
                <w:rFonts w:ascii="Arial" w:hAnsi="Arial" w:cs="Arial"/>
                <w:noProof/>
                <w:lang w:val="vi-VN"/>
              </w:rPr>
              <w:t>–</w:t>
            </w:r>
          </w:hyperlink>
          <w:hyperlink w:anchor="_TOC_250021" w:history="1">
            <w:r w:rsidRPr="00332753">
              <w:rPr>
                <w:rFonts w:ascii="Arial" w:hAnsi="Arial" w:cs="Arial"/>
                <w:noProof/>
                <w:spacing w:val="19"/>
                <w:lang w:val="vi-VN"/>
              </w:rPr>
              <w:t xml:space="preserve"> </w:t>
            </w:r>
          </w:hyperlink>
          <w:hyperlink w:anchor="_TOC_250021" w:history="1">
            <w:r w:rsidRPr="00332753">
              <w:rPr>
                <w:rFonts w:ascii="Arial" w:hAnsi="Arial" w:cs="Arial"/>
                <w:noProof/>
                <w:lang w:val="vi-VN"/>
              </w:rPr>
              <w:t>THANH TOÁN</w:t>
            </w:r>
          </w:hyperlink>
          <w:hyperlink w:anchor="_TOC_250021" w:history="1">
            <w:r w:rsidRPr="00332753">
              <w:rPr>
                <w:rFonts w:ascii="Arial" w:hAnsi="Arial" w:cs="Arial"/>
                <w:noProof/>
                <w:spacing w:val="17"/>
                <w:lang w:val="vi-VN"/>
              </w:rPr>
              <w:t xml:space="preserve"> </w:t>
            </w:r>
          </w:hyperlink>
          <w:r w:rsidR="002709F5" w:rsidRPr="00332753">
            <w:rPr>
              <w:rFonts w:ascii="Arial" w:hAnsi="Arial" w:cs="Arial"/>
              <w:noProof/>
              <w:spacing w:val="17"/>
              <w:lang w:val="vi-VN"/>
            </w:rPr>
            <w:t xml:space="preserve">ĐIỆN TỬ </w:t>
          </w:r>
          <w:hyperlink w:anchor="_TOC_250021" w:history="1">
            <w:r w:rsidRPr="00332753">
              <w:rPr>
                <w:rFonts w:ascii="Arial" w:hAnsi="Arial" w:cs="Arial"/>
                <w:noProof/>
                <w:lang w:val="vi-VN"/>
              </w:rPr>
              <w:t>&amp;</w:t>
            </w:r>
          </w:hyperlink>
          <w:hyperlink w:anchor="_TOC_250021" w:history="1">
            <w:r w:rsidRPr="00332753">
              <w:rPr>
                <w:rFonts w:ascii="Arial" w:hAnsi="Arial" w:cs="Arial"/>
                <w:noProof/>
                <w:spacing w:val="18"/>
                <w:lang w:val="vi-VN"/>
              </w:rPr>
              <w:t xml:space="preserve"> </w:t>
            </w:r>
          </w:hyperlink>
          <w:hyperlink w:anchor="_TOC_250021" w:history="1">
            <w:r w:rsidR="009A21C3" w:rsidRPr="00332753">
              <w:rPr>
                <w:rFonts w:ascii="Arial" w:hAnsi="Arial" w:cs="Arial"/>
                <w:noProof/>
                <w:spacing w:val="-2"/>
                <w:lang w:val="vi-VN"/>
              </w:rPr>
              <w:t>ĐỊNH</w:t>
            </w:r>
          </w:hyperlink>
          <w:r w:rsidR="009A21C3" w:rsidRPr="00332753">
            <w:rPr>
              <w:rFonts w:ascii="Arial" w:hAnsi="Arial" w:cs="Arial"/>
              <w:noProof/>
              <w:lang w:val="vi-VN"/>
            </w:rPr>
            <w:t xml:space="preserve"> DANH SỐ</w:t>
          </w:r>
          <w:r w:rsidRPr="00332753">
            <w:rPr>
              <w:rFonts w:ascii="Arial" w:hAnsi="Arial" w:cs="Arial"/>
              <w:noProof/>
              <w:lang w:val="vi-VN"/>
            </w:rPr>
            <w:tab/>
          </w:r>
          <w:hyperlink w:anchor="_TOC_250021" w:history="1">
            <w:r w:rsidRPr="00332753">
              <w:rPr>
                <w:rFonts w:ascii="Arial" w:hAnsi="Arial" w:cs="Arial"/>
                <w:noProof/>
                <w:spacing w:val="-5"/>
                <w:sz w:val="20"/>
                <w:lang w:val="vi-VN"/>
              </w:rPr>
              <w:t>31</w:t>
            </w:r>
          </w:hyperlink>
        </w:p>
        <w:p w14:paraId="13A79315" w14:textId="5EA0F3B8" w:rsidR="00D90884" w:rsidRPr="00332753" w:rsidRDefault="00B17807">
          <w:pPr>
            <w:pStyle w:val="TOC2"/>
            <w:tabs>
              <w:tab w:val="right" w:pos="9830"/>
            </w:tabs>
            <w:spacing w:before="49"/>
            <w:rPr>
              <w:rFonts w:ascii="Arial" w:hAnsi="Arial" w:cs="Arial"/>
              <w:noProof/>
              <w:sz w:val="20"/>
              <w:lang w:val="vi-VN"/>
            </w:rPr>
          </w:pPr>
          <w:hyperlink w:anchor="_TOC_250020" w:history="1">
            <w:r w:rsidRPr="00332753">
              <w:rPr>
                <w:rFonts w:ascii="Arial" w:hAnsi="Arial" w:cs="Arial"/>
                <w:noProof/>
                <w:lang w:val="vi-VN"/>
              </w:rPr>
              <w:t>ADII</w:t>
            </w:r>
          </w:hyperlink>
          <w:hyperlink w:anchor="_TOC_250020" w:history="1">
            <w:r w:rsidRPr="00332753">
              <w:rPr>
                <w:rFonts w:ascii="Arial" w:hAnsi="Arial" w:cs="Arial"/>
                <w:noProof/>
                <w:spacing w:val="16"/>
                <w:lang w:val="vi-VN"/>
              </w:rPr>
              <w:t xml:space="preserve"> </w:t>
            </w:r>
          </w:hyperlink>
          <w:r w:rsidR="009A21C3" w:rsidRPr="00332753">
            <w:rPr>
              <w:rFonts w:ascii="Arial" w:hAnsi="Arial" w:cs="Arial"/>
              <w:noProof/>
              <w:lang w:val="vi-VN"/>
            </w:rPr>
            <w:t xml:space="preserve">TRỤ </w:t>
          </w:r>
          <w:hyperlink w:anchor="_TOC_250020" w:history="1">
            <w:r w:rsidRPr="00332753">
              <w:rPr>
                <w:rFonts w:ascii="Arial" w:hAnsi="Arial" w:cs="Arial"/>
                <w:noProof/>
                <w:lang w:val="vi-VN"/>
              </w:rPr>
              <w:t>CỘT</w:t>
            </w:r>
          </w:hyperlink>
          <w:hyperlink w:anchor="_TOC_250020" w:history="1">
            <w:r w:rsidRPr="00332753">
              <w:rPr>
                <w:rFonts w:ascii="Arial" w:hAnsi="Arial" w:cs="Arial"/>
                <w:noProof/>
                <w:spacing w:val="16"/>
                <w:lang w:val="vi-VN"/>
              </w:rPr>
              <w:t xml:space="preserve"> </w:t>
            </w:r>
          </w:hyperlink>
          <w:hyperlink w:anchor="_TOC_250020" w:history="1">
            <w:r w:rsidRPr="00332753">
              <w:rPr>
                <w:rFonts w:ascii="Arial" w:hAnsi="Arial" w:cs="Arial"/>
                <w:noProof/>
                <w:lang w:val="vi-VN"/>
              </w:rPr>
              <w:t>4</w:t>
            </w:r>
          </w:hyperlink>
          <w:hyperlink w:anchor="_TOC_250020" w:history="1">
            <w:r w:rsidRPr="00332753">
              <w:rPr>
                <w:rFonts w:ascii="Arial" w:hAnsi="Arial" w:cs="Arial"/>
                <w:noProof/>
                <w:spacing w:val="16"/>
                <w:lang w:val="vi-VN"/>
              </w:rPr>
              <w:t xml:space="preserve"> </w:t>
            </w:r>
          </w:hyperlink>
          <w:hyperlink w:anchor="_TOC_250020" w:history="1">
            <w:r w:rsidRPr="00332753">
              <w:rPr>
                <w:rFonts w:ascii="Arial" w:hAnsi="Arial" w:cs="Arial"/>
                <w:noProof/>
                <w:lang w:val="vi-VN"/>
              </w:rPr>
              <w:t>–</w:t>
            </w:r>
          </w:hyperlink>
          <w:hyperlink w:anchor="_TOC_250020" w:history="1">
            <w:r w:rsidRPr="00332753">
              <w:rPr>
                <w:rFonts w:ascii="Arial" w:hAnsi="Arial" w:cs="Arial"/>
                <w:noProof/>
                <w:spacing w:val="17"/>
                <w:lang w:val="vi-VN"/>
              </w:rPr>
              <w:t xml:space="preserve"> </w:t>
            </w:r>
          </w:hyperlink>
          <w:hyperlink w:anchor="_TOC_250020" w:history="1">
            <w:r w:rsidRPr="00332753">
              <w:rPr>
                <w:rFonts w:ascii="Arial" w:hAnsi="Arial" w:cs="Arial"/>
                <w:noProof/>
                <w:lang w:val="vi-VN"/>
              </w:rPr>
              <w:t>KỸ NĂNG</w:t>
            </w:r>
          </w:hyperlink>
          <w:hyperlink w:anchor="_TOC_250020" w:history="1">
            <w:r w:rsidRPr="00332753">
              <w:rPr>
                <w:rFonts w:ascii="Arial" w:hAnsi="Arial" w:cs="Arial"/>
                <w:noProof/>
                <w:spacing w:val="13"/>
                <w:lang w:val="vi-VN"/>
              </w:rPr>
              <w:t xml:space="preserve"> </w:t>
            </w:r>
          </w:hyperlink>
          <w:hyperlink w:anchor="_TOC_250020" w:history="1">
            <w:r w:rsidRPr="00332753">
              <w:rPr>
                <w:rFonts w:ascii="Arial" w:hAnsi="Arial" w:cs="Arial"/>
                <w:noProof/>
                <w:lang w:val="vi-VN"/>
              </w:rPr>
              <w:t>&amp;</w:t>
            </w:r>
          </w:hyperlink>
          <w:hyperlink w:anchor="_TOC_250020" w:history="1">
            <w:r w:rsidRPr="00332753">
              <w:rPr>
                <w:rFonts w:ascii="Arial" w:hAnsi="Arial" w:cs="Arial"/>
                <w:noProof/>
                <w:spacing w:val="16"/>
                <w:lang w:val="vi-VN"/>
              </w:rPr>
              <w:t xml:space="preserve"> </w:t>
            </w:r>
          </w:hyperlink>
          <w:hyperlink w:anchor="_TOC_250020" w:history="1">
            <w:r w:rsidR="009A21C3" w:rsidRPr="00332753">
              <w:rPr>
                <w:rFonts w:ascii="Arial" w:hAnsi="Arial" w:cs="Arial"/>
                <w:noProof/>
                <w:spacing w:val="-2"/>
                <w:lang w:val="vi-VN"/>
              </w:rPr>
              <w:t>NGUỒN LỰC</w:t>
            </w:r>
            <w:r w:rsidRPr="00332753">
              <w:rPr>
                <w:rFonts w:ascii="Arial" w:hAnsi="Arial" w:cs="Arial"/>
                <w:noProof/>
                <w:spacing w:val="-2"/>
                <w:lang w:val="vi-VN"/>
              </w:rPr>
              <w:t xml:space="preserve"> </w:t>
            </w:r>
          </w:hyperlink>
          <w:r w:rsidR="009541F2" w:rsidRPr="00332753">
            <w:rPr>
              <w:rFonts w:ascii="Arial" w:hAnsi="Arial" w:cs="Arial"/>
              <w:noProof/>
              <w:spacing w:val="-2"/>
              <w:lang w:val="vi-VN"/>
            </w:rPr>
            <w:t>SỐ</w:t>
          </w:r>
          <w:r w:rsidR="00344B76" w:rsidRPr="00332753">
            <w:rPr>
              <w:rFonts w:ascii="Arial" w:hAnsi="Arial" w:cs="Arial"/>
              <w:noProof/>
              <w:spacing w:val="-2"/>
              <w:lang w:val="vi-VN"/>
            </w:rPr>
            <w:t xml:space="preserve"> </w:t>
          </w:r>
          <w:r w:rsidRPr="00332753">
            <w:rPr>
              <w:rFonts w:ascii="Arial" w:hAnsi="Arial" w:cs="Arial"/>
              <w:noProof/>
              <w:lang w:val="vi-VN"/>
            </w:rPr>
            <w:tab/>
          </w:r>
          <w:hyperlink w:anchor="_TOC_250020" w:history="1">
            <w:r w:rsidRPr="00332753">
              <w:rPr>
                <w:rFonts w:ascii="Arial" w:hAnsi="Arial" w:cs="Arial"/>
                <w:noProof/>
                <w:spacing w:val="-5"/>
                <w:sz w:val="20"/>
                <w:lang w:val="vi-VN"/>
              </w:rPr>
              <w:t>35</w:t>
            </w:r>
          </w:hyperlink>
        </w:p>
        <w:p w14:paraId="1EC23FBB" w14:textId="0B702816" w:rsidR="00D90884" w:rsidRPr="00332753" w:rsidRDefault="00B17807">
          <w:pPr>
            <w:pStyle w:val="TOC2"/>
            <w:tabs>
              <w:tab w:val="right" w:pos="9829"/>
            </w:tabs>
            <w:rPr>
              <w:rFonts w:ascii="Arial" w:hAnsi="Arial" w:cs="Arial"/>
              <w:noProof/>
              <w:sz w:val="20"/>
              <w:lang w:val="vi-VN"/>
            </w:rPr>
          </w:pPr>
          <w:hyperlink w:anchor="_TOC_250019" w:history="1">
            <w:r w:rsidRPr="00332753">
              <w:rPr>
                <w:rFonts w:ascii="Arial" w:hAnsi="Arial" w:cs="Arial"/>
                <w:noProof/>
                <w:lang w:val="vi-VN"/>
              </w:rPr>
              <w:t>ADII</w:t>
            </w:r>
          </w:hyperlink>
          <w:hyperlink w:anchor="_TOC_250019" w:history="1">
            <w:r w:rsidRPr="00332753">
              <w:rPr>
                <w:rFonts w:ascii="Arial" w:hAnsi="Arial" w:cs="Arial"/>
                <w:noProof/>
                <w:spacing w:val="17"/>
                <w:lang w:val="vi-VN"/>
              </w:rPr>
              <w:t xml:space="preserve"> </w:t>
            </w:r>
          </w:hyperlink>
          <w:r w:rsidR="009A21C3" w:rsidRPr="00332753">
            <w:rPr>
              <w:rFonts w:ascii="Arial" w:hAnsi="Arial" w:cs="Arial"/>
              <w:noProof/>
              <w:lang w:val="vi-VN"/>
            </w:rPr>
            <w:t xml:space="preserve">TRỤ </w:t>
          </w:r>
          <w:hyperlink w:anchor="_TOC_250019" w:history="1">
            <w:r w:rsidRPr="00332753">
              <w:rPr>
                <w:rFonts w:ascii="Arial" w:hAnsi="Arial" w:cs="Arial"/>
                <w:noProof/>
                <w:lang w:val="vi-VN"/>
              </w:rPr>
              <w:t>CỘT</w:t>
            </w:r>
          </w:hyperlink>
          <w:hyperlink w:anchor="_TOC_250019" w:history="1">
            <w:r w:rsidRPr="00332753">
              <w:rPr>
                <w:rFonts w:ascii="Arial" w:hAnsi="Arial" w:cs="Arial"/>
                <w:noProof/>
                <w:spacing w:val="17"/>
                <w:lang w:val="vi-VN"/>
              </w:rPr>
              <w:t xml:space="preserve"> </w:t>
            </w:r>
          </w:hyperlink>
          <w:hyperlink w:anchor="_TOC_250019" w:history="1">
            <w:r w:rsidRPr="00332753">
              <w:rPr>
                <w:rFonts w:ascii="Arial" w:hAnsi="Arial" w:cs="Arial"/>
                <w:noProof/>
                <w:lang w:val="vi-VN"/>
              </w:rPr>
              <w:t>5</w:t>
            </w:r>
          </w:hyperlink>
          <w:hyperlink w:anchor="_TOC_250019" w:history="1">
            <w:r w:rsidRPr="00332753">
              <w:rPr>
                <w:rFonts w:ascii="Arial" w:hAnsi="Arial" w:cs="Arial"/>
                <w:noProof/>
                <w:spacing w:val="18"/>
                <w:lang w:val="vi-VN"/>
              </w:rPr>
              <w:t xml:space="preserve"> </w:t>
            </w:r>
          </w:hyperlink>
          <w:hyperlink w:anchor="_TOC_250019" w:history="1">
            <w:r w:rsidRPr="00332753">
              <w:rPr>
                <w:rFonts w:ascii="Arial" w:hAnsi="Arial" w:cs="Arial"/>
                <w:noProof/>
                <w:lang w:val="vi-VN"/>
              </w:rPr>
              <w:t>–</w:t>
            </w:r>
          </w:hyperlink>
          <w:hyperlink w:anchor="_TOC_250019" w:history="1">
            <w:r w:rsidRPr="00332753">
              <w:rPr>
                <w:rFonts w:ascii="Arial" w:hAnsi="Arial" w:cs="Arial"/>
                <w:noProof/>
                <w:spacing w:val="19"/>
                <w:lang w:val="vi-VN"/>
              </w:rPr>
              <w:t xml:space="preserve"> </w:t>
            </w:r>
          </w:hyperlink>
          <w:hyperlink w:anchor="_TOC_250019" w:history="1">
            <w:r w:rsidRPr="00332753">
              <w:rPr>
                <w:rFonts w:ascii="Arial" w:hAnsi="Arial" w:cs="Arial"/>
                <w:noProof/>
                <w:lang w:val="vi-VN"/>
              </w:rPr>
              <w:t>ĐỔI MỚI</w:t>
            </w:r>
          </w:hyperlink>
          <w:hyperlink w:anchor="_TOC_250019" w:history="1">
            <w:r w:rsidRPr="00332753">
              <w:rPr>
                <w:rFonts w:ascii="Arial" w:hAnsi="Arial" w:cs="Arial"/>
                <w:noProof/>
                <w:spacing w:val="17"/>
                <w:lang w:val="vi-VN"/>
              </w:rPr>
              <w:t xml:space="preserve"> </w:t>
            </w:r>
          </w:hyperlink>
          <w:r w:rsidR="004C4E3C" w:rsidRPr="00332753">
            <w:rPr>
              <w:rFonts w:ascii="Arial" w:hAnsi="Arial" w:cs="Arial"/>
              <w:noProof/>
              <w:lang w:val="vi-VN"/>
            </w:rPr>
            <w:t xml:space="preserve">SÁNG TẠO </w:t>
          </w:r>
          <w:hyperlink w:anchor="_TOC_250019" w:history="1">
            <w:r w:rsidRPr="00332753">
              <w:rPr>
                <w:rFonts w:ascii="Arial" w:hAnsi="Arial" w:cs="Arial"/>
                <w:noProof/>
                <w:lang w:val="vi-VN"/>
              </w:rPr>
              <w:t>&amp;</w:t>
            </w:r>
          </w:hyperlink>
          <w:hyperlink w:anchor="_TOC_250019" w:history="1">
            <w:r w:rsidRPr="00332753">
              <w:rPr>
                <w:rFonts w:ascii="Arial" w:hAnsi="Arial" w:cs="Arial"/>
                <w:noProof/>
                <w:spacing w:val="18"/>
                <w:lang w:val="vi-VN"/>
              </w:rPr>
              <w:t xml:space="preserve"> </w:t>
            </w:r>
          </w:hyperlink>
          <w:hyperlink w:anchor="_TOC_250019" w:history="1">
            <w:r w:rsidRPr="00332753">
              <w:rPr>
                <w:rFonts w:ascii="Arial" w:hAnsi="Arial" w:cs="Arial"/>
                <w:noProof/>
                <w:spacing w:val="-2"/>
                <w:lang w:val="vi-VN"/>
              </w:rPr>
              <w:t xml:space="preserve"> KHỞI NGHIỆP </w:t>
            </w:r>
          </w:hyperlink>
          <w:r w:rsidRPr="00332753">
            <w:rPr>
              <w:rFonts w:ascii="Arial" w:hAnsi="Arial" w:cs="Arial"/>
              <w:noProof/>
              <w:lang w:val="vi-VN"/>
            </w:rPr>
            <w:tab/>
          </w:r>
          <w:hyperlink w:anchor="_TOC_250019" w:history="1">
            <w:r w:rsidRPr="00332753">
              <w:rPr>
                <w:rFonts w:ascii="Arial" w:hAnsi="Arial" w:cs="Arial"/>
                <w:noProof/>
                <w:spacing w:val="-5"/>
                <w:sz w:val="20"/>
                <w:lang w:val="vi-VN"/>
              </w:rPr>
              <w:t>40</w:t>
            </w:r>
          </w:hyperlink>
        </w:p>
        <w:p w14:paraId="1D13BE21" w14:textId="4329D7BF" w:rsidR="00D90884" w:rsidRPr="00332753" w:rsidRDefault="00B17807">
          <w:pPr>
            <w:pStyle w:val="TOC2"/>
            <w:tabs>
              <w:tab w:val="right" w:pos="9831"/>
            </w:tabs>
            <w:spacing w:before="46"/>
            <w:rPr>
              <w:rFonts w:ascii="Arial" w:hAnsi="Arial" w:cs="Arial"/>
              <w:noProof/>
              <w:sz w:val="20"/>
              <w:lang w:val="vi-VN"/>
            </w:rPr>
          </w:pPr>
          <w:hyperlink w:anchor="_TOC_250018" w:history="1">
            <w:r w:rsidRPr="00332753">
              <w:rPr>
                <w:rFonts w:ascii="Arial" w:hAnsi="Arial" w:cs="Arial"/>
                <w:noProof/>
                <w:lang w:val="vi-VN"/>
              </w:rPr>
              <w:t>ADII</w:t>
            </w:r>
          </w:hyperlink>
          <w:hyperlink w:anchor="_TOC_250018" w:history="1">
            <w:r w:rsidRPr="00332753">
              <w:rPr>
                <w:rFonts w:ascii="Arial" w:hAnsi="Arial" w:cs="Arial"/>
                <w:noProof/>
                <w:spacing w:val="26"/>
                <w:lang w:val="vi-VN"/>
              </w:rPr>
              <w:t xml:space="preserve"> </w:t>
            </w:r>
          </w:hyperlink>
          <w:r w:rsidR="009A21C3" w:rsidRPr="00332753">
            <w:rPr>
              <w:rFonts w:ascii="Arial" w:hAnsi="Arial" w:cs="Arial"/>
              <w:noProof/>
              <w:lang w:val="vi-VN"/>
            </w:rPr>
            <w:t xml:space="preserve">TRỤ </w:t>
          </w:r>
          <w:hyperlink w:anchor="_TOC_250018" w:history="1">
            <w:r w:rsidRPr="00332753">
              <w:rPr>
                <w:rFonts w:ascii="Arial" w:hAnsi="Arial" w:cs="Arial"/>
                <w:noProof/>
                <w:lang w:val="vi-VN"/>
              </w:rPr>
              <w:t>CỘT</w:t>
            </w:r>
          </w:hyperlink>
          <w:hyperlink w:anchor="_TOC_250018" w:history="1">
            <w:r w:rsidRPr="00332753">
              <w:rPr>
                <w:rFonts w:ascii="Arial" w:hAnsi="Arial" w:cs="Arial"/>
                <w:noProof/>
                <w:spacing w:val="26"/>
                <w:lang w:val="vi-VN"/>
              </w:rPr>
              <w:t xml:space="preserve"> </w:t>
            </w:r>
          </w:hyperlink>
          <w:hyperlink w:anchor="_TOC_250018" w:history="1">
            <w:r w:rsidRPr="00332753">
              <w:rPr>
                <w:rFonts w:ascii="Arial" w:hAnsi="Arial" w:cs="Arial"/>
                <w:noProof/>
                <w:lang w:val="vi-VN"/>
              </w:rPr>
              <w:t>6</w:t>
            </w:r>
          </w:hyperlink>
          <w:hyperlink w:anchor="_TOC_250018" w:history="1">
            <w:r w:rsidRPr="00332753">
              <w:rPr>
                <w:rFonts w:ascii="Arial" w:hAnsi="Arial" w:cs="Arial"/>
                <w:noProof/>
                <w:spacing w:val="26"/>
                <w:lang w:val="vi-VN"/>
              </w:rPr>
              <w:t xml:space="preserve"> </w:t>
            </w:r>
          </w:hyperlink>
          <w:hyperlink w:anchor="_TOC_250018" w:history="1">
            <w:r w:rsidRPr="00332753">
              <w:rPr>
                <w:rFonts w:ascii="Arial" w:hAnsi="Arial" w:cs="Arial"/>
                <w:noProof/>
                <w:lang w:val="vi-VN"/>
              </w:rPr>
              <w:t>–</w:t>
            </w:r>
          </w:hyperlink>
          <w:r w:rsidR="00344B76" w:rsidRPr="00332753">
            <w:rPr>
              <w:rFonts w:ascii="Arial" w:hAnsi="Arial" w:cs="Arial"/>
              <w:noProof/>
              <w:lang w:val="vi-VN"/>
            </w:rPr>
            <w:t xml:space="preserve"> </w:t>
          </w:r>
          <w:r w:rsidR="004C4E3C" w:rsidRPr="00332753">
            <w:rPr>
              <w:rFonts w:ascii="Arial" w:hAnsi="Arial" w:cs="Arial"/>
              <w:noProof/>
              <w:lang w:val="vi-VN"/>
            </w:rPr>
            <w:t xml:space="preserve">MỨC ĐỘ SẴN SÀNG VỀ </w:t>
          </w:r>
          <w:hyperlink w:anchor="_TOC_250018" w:history="1">
            <w:r w:rsidRPr="00332753">
              <w:rPr>
                <w:rFonts w:ascii="Arial" w:hAnsi="Arial" w:cs="Arial"/>
                <w:noProof/>
                <w:lang w:val="vi-VN"/>
              </w:rPr>
              <w:t>THỂ CHẾ</w:t>
            </w:r>
          </w:hyperlink>
          <w:hyperlink w:anchor="_TOC_250018" w:history="1">
            <w:r w:rsidRPr="00332753">
              <w:rPr>
                <w:rFonts w:ascii="Arial" w:hAnsi="Arial" w:cs="Arial"/>
                <w:noProof/>
                <w:spacing w:val="27"/>
                <w:lang w:val="vi-VN"/>
              </w:rPr>
              <w:t xml:space="preserve"> </w:t>
            </w:r>
          </w:hyperlink>
          <w:hyperlink w:anchor="_TOC_250018" w:history="1">
            <w:r w:rsidRPr="00332753">
              <w:rPr>
                <w:rFonts w:ascii="Arial" w:hAnsi="Arial" w:cs="Arial"/>
                <w:noProof/>
                <w:lang w:val="vi-VN"/>
              </w:rPr>
              <w:t>&amp;</w:t>
            </w:r>
          </w:hyperlink>
          <w:hyperlink w:anchor="_TOC_250018" w:history="1">
            <w:r w:rsidRPr="00332753">
              <w:rPr>
                <w:rFonts w:ascii="Arial" w:hAnsi="Arial" w:cs="Arial"/>
                <w:noProof/>
                <w:spacing w:val="24"/>
                <w:lang w:val="vi-VN"/>
              </w:rPr>
              <w:t xml:space="preserve"> </w:t>
            </w:r>
          </w:hyperlink>
          <w:hyperlink w:anchor="_TOC_250018" w:history="1">
            <w:r w:rsidRPr="00332753">
              <w:rPr>
                <w:rFonts w:ascii="Arial" w:hAnsi="Arial" w:cs="Arial"/>
                <w:noProof/>
                <w:lang w:val="vi-VN"/>
              </w:rPr>
              <w:t>CƠ SỞ HẠ TẦNG</w:t>
            </w:r>
          </w:hyperlink>
          <w:hyperlink w:anchor="_TOC_250018" w:history="1">
            <w:r w:rsidRPr="00332753">
              <w:rPr>
                <w:rFonts w:ascii="Arial" w:hAnsi="Arial" w:cs="Arial"/>
                <w:noProof/>
                <w:spacing w:val="24"/>
                <w:lang w:val="vi-VN"/>
              </w:rPr>
              <w:t xml:space="preserve"> </w:t>
            </w:r>
          </w:hyperlink>
          <w:hyperlink w:anchor="_TOC_250018" w:history="1">
            <w:r w:rsidRPr="00332753">
              <w:rPr>
                <w:rFonts w:ascii="Arial" w:hAnsi="Arial" w:cs="Arial"/>
                <w:noProof/>
                <w:spacing w:val="-2"/>
                <w:lang w:val="vi-VN"/>
              </w:rPr>
              <w:t xml:space="preserve"> </w:t>
            </w:r>
          </w:hyperlink>
          <w:r w:rsidRPr="00332753">
            <w:rPr>
              <w:rFonts w:ascii="Arial" w:hAnsi="Arial" w:cs="Arial"/>
              <w:noProof/>
              <w:lang w:val="vi-VN"/>
            </w:rPr>
            <w:tab/>
          </w:r>
          <w:hyperlink w:anchor="_TOC_250018" w:history="1">
            <w:r w:rsidRPr="00332753">
              <w:rPr>
                <w:rFonts w:ascii="Arial" w:hAnsi="Arial" w:cs="Arial"/>
                <w:noProof/>
                <w:spacing w:val="-5"/>
                <w:sz w:val="20"/>
                <w:lang w:val="vi-VN"/>
              </w:rPr>
              <w:t>45</w:t>
            </w:r>
          </w:hyperlink>
        </w:p>
        <w:p w14:paraId="1971BF9F" w14:textId="77777777" w:rsidR="00D90884" w:rsidRPr="00332753" w:rsidRDefault="00B17807">
          <w:pPr>
            <w:pStyle w:val="TOC1"/>
            <w:numPr>
              <w:ilvl w:val="0"/>
              <w:numId w:val="60"/>
            </w:numPr>
            <w:tabs>
              <w:tab w:val="left" w:pos="1679"/>
              <w:tab w:val="right" w:pos="9830"/>
            </w:tabs>
            <w:spacing w:before="164"/>
            <w:ind w:left="1679" w:hanging="158"/>
            <w:rPr>
              <w:rFonts w:ascii="Arial" w:hAnsi="Arial" w:cs="Arial"/>
              <w:noProof/>
              <w:lang w:val="vi-VN"/>
            </w:rPr>
          </w:pPr>
          <w:hyperlink w:anchor="_TOC_250017" w:history="1">
            <w:r w:rsidRPr="00332753">
              <w:rPr>
                <w:rFonts w:ascii="Arial" w:hAnsi="Arial" w:cs="Arial"/>
                <w:noProof/>
                <w:color w:val="BF0000"/>
                <w:spacing w:val="-2"/>
                <w:lang w:val="vi-VN"/>
              </w:rPr>
              <w:t xml:space="preserve">KHUYẾN NGHỊ </w:t>
            </w:r>
          </w:hyperlink>
          <w:r w:rsidRPr="00332753">
            <w:rPr>
              <w:rFonts w:ascii="Arial" w:hAnsi="Arial" w:cs="Arial"/>
              <w:b w:val="0"/>
              <w:noProof/>
              <w:color w:val="BF0000"/>
              <w:lang w:val="vi-VN"/>
            </w:rPr>
            <w:tab/>
          </w:r>
          <w:hyperlink w:anchor="_TOC_250017" w:history="1">
            <w:r w:rsidRPr="00332753">
              <w:rPr>
                <w:rFonts w:ascii="Arial" w:hAnsi="Arial" w:cs="Arial"/>
                <w:noProof/>
                <w:color w:val="BF0000"/>
                <w:spacing w:val="-5"/>
                <w:lang w:val="vi-VN"/>
              </w:rPr>
              <w:t>50</w:t>
            </w:r>
          </w:hyperlink>
        </w:p>
        <w:p w14:paraId="3BD1031D" w14:textId="7481A308" w:rsidR="00D90884" w:rsidRPr="00332753" w:rsidRDefault="0077112D">
          <w:pPr>
            <w:pStyle w:val="TOC1"/>
            <w:numPr>
              <w:ilvl w:val="0"/>
              <w:numId w:val="60"/>
            </w:numPr>
            <w:tabs>
              <w:tab w:val="left" w:pos="1679"/>
              <w:tab w:val="right" w:pos="9830"/>
            </w:tabs>
            <w:ind w:left="1679" w:hanging="158"/>
            <w:rPr>
              <w:rFonts w:ascii="Arial" w:hAnsi="Arial" w:cs="Arial"/>
              <w:noProof/>
              <w:lang w:val="vi-VN"/>
            </w:rPr>
          </w:pPr>
          <w:hyperlink w:anchor="_TOC_250016" w:history="1">
            <w:r w:rsidRPr="00332753">
              <w:rPr>
                <w:rFonts w:ascii="Arial" w:hAnsi="Arial" w:cs="Arial"/>
                <w:noProof/>
                <w:color w:val="BF0000"/>
                <w:lang w:val="vi-VN"/>
              </w:rPr>
              <w:t>ĐỊNH HƯỚNG</w:t>
            </w:r>
            <w:r w:rsidR="00B17807" w:rsidRPr="00332753">
              <w:rPr>
                <w:rFonts w:ascii="Arial" w:hAnsi="Arial" w:cs="Arial"/>
                <w:noProof/>
                <w:color w:val="BF0000"/>
                <w:lang w:val="vi-VN"/>
              </w:rPr>
              <w:t>:</w:t>
            </w:r>
          </w:hyperlink>
          <w:r w:rsidR="00344B76" w:rsidRPr="00332753">
            <w:rPr>
              <w:rFonts w:ascii="Arial" w:hAnsi="Arial" w:cs="Arial"/>
              <w:noProof/>
              <w:lang w:val="vi-VN"/>
            </w:rPr>
            <w:t xml:space="preserve"> </w:t>
          </w:r>
          <w:hyperlink w:anchor="_TOC_250016" w:history="1">
            <w:r w:rsidR="00B17807" w:rsidRPr="00332753">
              <w:rPr>
                <w:rFonts w:ascii="Arial" w:hAnsi="Arial" w:cs="Arial"/>
                <w:noProof/>
                <w:color w:val="BF0000"/>
                <w:lang w:val="vi-VN"/>
              </w:rPr>
              <w:t>DUY TRÌ</w:t>
            </w:r>
          </w:hyperlink>
          <w:hyperlink w:anchor="_TOC_250016" w:history="1">
            <w:r w:rsidR="00B17807" w:rsidRPr="00332753">
              <w:rPr>
                <w:rFonts w:ascii="Arial" w:hAnsi="Arial" w:cs="Arial"/>
                <w:noProof/>
                <w:color w:val="BF0000"/>
                <w:spacing w:val="41"/>
                <w:lang w:val="vi-VN"/>
              </w:rPr>
              <w:t xml:space="preserve"> </w:t>
            </w:r>
          </w:hyperlink>
          <w:hyperlink w:anchor="_TOC_250016" w:history="1">
            <w:r w:rsidR="00B17807" w:rsidRPr="00332753">
              <w:rPr>
                <w:rFonts w:ascii="Arial" w:hAnsi="Arial" w:cs="Arial"/>
                <w:noProof/>
                <w:color w:val="BF0000"/>
                <w:lang w:val="vi-VN"/>
              </w:rPr>
              <w:t>VÀ MỞ RỘNG</w:t>
            </w:r>
          </w:hyperlink>
          <w:r w:rsidRPr="00332753">
            <w:rPr>
              <w:rFonts w:ascii="Arial" w:hAnsi="Arial" w:cs="Arial"/>
              <w:noProof/>
              <w:color w:val="BF0000"/>
              <w:lang w:val="vi-VN"/>
            </w:rPr>
            <w:t xml:space="preserve"> ADII </w:t>
          </w:r>
          <w:r w:rsidRPr="00332753">
            <w:rPr>
              <w:rFonts w:ascii="Arial" w:hAnsi="Arial" w:cs="Arial"/>
              <w:noProof/>
              <w:lang w:val="vi-VN"/>
            </w:rPr>
            <w:t xml:space="preserve"> </w:t>
          </w:r>
          <w:r w:rsidR="00B17807" w:rsidRPr="00332753">
            <w:rPr>
              <w:rFonts w:ascii="Arial" w:hAnsi="Arial" w:cs="Arial"/>
              <w:b w:val="0"/>
              <w:noProof/>
              <w:color w:val="BF0000"/>
              <w:lang w:val="vi-VN"/>
            </w:rPr>
            <w:tab/>
          </w:r>
          <w:hyperlink w:anchor="_TOC_250016" w:history="1">
            <w:r w:rsidR="00B17807" w:rsidRPr="00332753">
              <w:rPr>
                <w:rFonts w:ascii="Arial" w:hAnsi="Arial" w:cs="Arial"/>
                <w:noProof/>
                <w:color w:val="BF0000"/>
                <w:spacing w:val="-5"/>
                <w:lang w:val="vi-VN"/>
              </w:rPr>
              <w:t>57</w:t>
            </w:r>
          </w:hyperlink>
        </w:p>
        <w:p w14:paraId="5C714CE5" w14:textId="77DB6888" w:rsidR="00D90884" w:rsidRPr="00332753" w:rsidRDefault="0077112D">
          <w:pPr>
            <w:pStyle w:val="TOC2"/>
            <w:tabs>
              <w:tab w:val="right" w:pos="9831"/>
            </w:tabs>
            <w:spacing w:before="49"/>
            <w:rPr>
              <w:rFonts w:ascii="Arial" w:hAnsi="Arial" w:cs="Arial"/>
              <w:noProof/>
              <w:sz w:val="20"/>
              <w:lang w:val="vi-VN"/>
            </w:rPr>
          </w:pPr>
          <w:r w:rsidRPr="00332753">
            <w:rPr>
              <w:rFonts w:ascii="Arial" w:hAnsi="Arial" w:cs="Arial"/>
              <w:noProof/>
              <w:spacing w:val="23"/>
              <w:lang w:val="vi-VN"/>
            </w:rPr>
            <w:t xml:space="preserve">TÍNH </w:t>
          </w:r>
          <w:r w:rsidR="00B17807" w:rsidRPr="00332753">
            <w:rPr>
              <w:rFonts w:ascii="Arial" w:hAnsi="Arial" w:cs="Arial"/>
              <w:noProof/>
              <w:lang w:val="vi-VN"/>
            </w:rPr>
            <w:t>LIÊN TỤC</w:t>
          </w:r>
          <w:r w:rsidR="00B17807" w:rsidRPr="00332753">
            <w:rPr>
              <w:rFonts w:ascii="Arial" w:hAnsi="Arial" w:cs="Arial"/>
              <w:noProof/>
              <w:spacing w:val="24"/>
              <w:lang w:val="vi-VN"/>
            </w:rPr>
            <w:t xml:space="preserve"> </w:t>
          </w:r>
          <w:r w:rsidR="00B17807" w:rsidRPr="00332753">
            <w:rPr>
              <w:rFonts w:ascii="Arial" w:hAnsi="Arial" w:cs="Arial"/>
              <w:noProof/>
              <w:lang w:val="vi-VN"/>
            </w:rPr>
            <w:t>&amp;</w:t>
          </w:r>
          <w:r w:rsidR="00B17807" w:rsidRPr="00332753">
            <w:rPr>
              <w:rFonts w:ascii="Arial" w:hAnsi="Arial" w:cs="Arial"/>
              <w:noProof/>
              <w:spacing w:val="21"/>
              <w:lang w:val="vi-VN"/>
            </w:rPr>
            <w:t xml:space="preserve"> </w:t>
          </w:r>
          <w:r w:rsidR="00B17807" w:rsidRPr="00332753">
            <w:rPr>
              <w:rFonts w:ascii="Arial" w:hAnsi="Arial" w:cs="Arial"/>
              <w:noProof/>
              <w:spacing w:val="-2"/>
              <w:lang w:val="vi-VN"/>
            </w:rPr>
            <w:t xml:space="preserve">BỀN VỮNG </w:t>
          </w:r>
          <w:r w:rsidR="00B17807" w:rsidRPr="00332753">
            <w:rPr>
              <w:rFonts w:ascii="Arial" w:hAnsi="Arial" w:cs="Arial"/>
              <w:noProof/>
              <w:lang w:val="vi-VN"/>
            </w:rPr>
            <w:tab/>
          </w:r>
          <w:r w:rsidR="00B17807" w:rsidRPr="00332753">
            <w:rPr>
              <w:rFonts w:ascii="Arial" w:hAnsi="Arial" w:cs="Arial"/>
              <w:noProof/>
              <w:spacing w:val="-5"/>
              <w:sz w:val="20"/>
              <w:lang w:val="vi-VN"/>
            </w:rPr>
            <w:t>57</w:t>
          </w:r>
        </w:p>
        <w:p w14:paraId="019FD379" w14:textId="662AA3B2" w:rsidR="00D90884" w:rsidRPr="00332753" w:rsidRDefault="00B17807">
          <w:pPr>
            <w:pStyle w:val="TOC2"/>
            <w:tabs>
              <w:tab w:val="right" w:pos="9830"/>
            </w:tabs>
            <w:rPr>
              <w:rFonts w:ascii="Arial" w:hAnsi="Arial" w:cs="Arial"/>
              <w:noProof/>
              <w:sz w:val="20"/>
              <w:lang w:val="vi-VN"/>
            </w:rPr>
          </w:pPr>
          <w:hyperlink w:anchor="_TOC_250015" w:history="1">
            <w:r w:rsidRPr="00332753">
              <w:rPr>
                <w:rFonts w:ascii="Arial" w:hAnsi="Arial" w:cs="Arial"/>
                <w:noProof/>
                <w:lang w:val="vi-VN"/>
              </w:rPr>
              <w:t>MỞ RỘNG</w:t>
            </w:r>
          </w:hyperlink>
          <w:hyperlink w:anchor="_TOC_250015" w:history="1">
            <w:r w:rsidRPr="00332753">
              <w:rPr>
                <w:rFonts w:ascii="Arial" w:hAnsi="Arial" w:cs="Arial"/>
                <w:noProof/>
                <w:spacing w:val="24"/>
                <w:lang w:val="vi-VN"/>
              </w:rPr>
              <w:t xml:space="preserve"> </w:t>
            </w:r>
          </w:hyperlink>
          <w:r w:rsidR="00E9455F">
            <w:rPr>
              <w:noProof/>
              <w:lang w:val="en-US"/>
            </w:rPr>
            <w:t>ADII</w:t>
          </w:r>
          <w:r w:rsidRPr="00332753">
            <w:rPr>
              <w:rFonts w:ascii="Arial" w:hAnsi="Arial" w:cs="Arial"/>
              <w:noProof/>
              <w:lang w:val="vi-VN"/>
            </w:rPr>
            <w:tab/>
          </w:r>
          <w:hyperlink w:anchor="_TOC_250015" w:history="1">
            <w:r w:rsidRPr="00332753">
              <w:rPr>
                <w:rFonts w:ascii="Arial" w:hAnsi="Arial" w:cs="Arial"/>
                <w:noProof/>
                <w:spacing w:val="-5"/>
                <w:sz w:val="20"/>
                <w:lang w:val="vi-VN"/>
              </w:rPr>
              <w:t>58</w:t>
            </w:r>
          </w:hyperlink>
        </w:p>
        <w:p w14:paraId="6B807A1C" w14:textId="7196C73D" w:rsidR="00D90884" w:rsidRPr="00332753" w:rsidRDefault="00B17807">
          <w:pPr>
            <w:pStyle w:val="TOC1"/>
            <w:tabs>
              <w:tab w:val="right" w:pos="9830"/>
            </w:tabs>
            <w:spacing w:before="159"/>
            <w:ind w:left="1521" w:firstLine="0"/>
            <w:rPr>
              <w:rFonts w:ascii="Arial" w:hAnsi="Arial" w:cs="Arial"/>
              <w:noProof/>
              <w:lang w:val="vi-VN"/>
            </w:rPr>
          </w:pPr>
          <w:r w:rsidRPr="00332753">
            <w:rPr>
              <w:rFonts w:ascii="Arial" w:hAnsi="Arial" w:cs="Arial"/>
              <w:noProof/>
              <w:color w:val="BF0000"/>
              <w:lang w:val="vi-VN"/>
            </w:rPr>
            <w:t>PHỤ LỤC</w:t>
          </w:r>
          <w:r w:rsidRPr="00332753">
            <w:rPr>
              <w:rFonts w:ascii="Arial" w:hAnsi="Arial" w:cs="Arial"/>
              <w:noProof/>
              <w:color w:val="BF0000"/>
              <w:spacing w:val="21"/>
              <w:lang w:val="vi-VN"/>
            </w:rPr>
            <w:t xml:space="preserve"> </w:t>
          </w:r>
          <w:r w:rsidRPr="00332753">
            <w:rPr>
              <w:rFonts w:ascii="Arial" w:hAnsi="Arial" w:cs="Arial"/>
              <w:noProof/>
              <w:color w:val="BF0000"/>
              <w:lang w:val="vi-VN"/>
            </w:rPr>
            <w:t>MỘT:</w:t>
          </w:r>
          <w:r w:rsidRPr="00332753">
            <w:rPr>
              <w:rFonts w:ascii="Arial" w:hAnsi="Arial" w:cs="Arial"/>
              <w:noProof/>
              <w:color w:val="BF0000"/>
              <w:spacing w:val="20"/>
              <w:lang w:val="vi-VN"/>
            </w:rPr>
            <w:t xml:space="preserve"> </w:t>
          </w:r>
          <w:r w:rsidRPr="00332753">
            <w:rPr>
              <w:rFonts w:ascii="Arial" w:hAnsi="Arial" w:cs="Arial"/>
              <w:noProof/>
              <w:color w:val="BF0000"/>
              <w:spacing w:val="-2"/>
              <w:lang w:val="vi-VN"/>
            </w:rPr>
            <w:t xml:space="preserve">KẾT QUẢ </w:t>
          </w:r>
          <w:r w:rsidR="00344B76" w:rsidRPr="00332753">
            <w:rPr>
              <w:rFonts w:ascii="Arial" w:hAnsi="Arial" w:cs="Arial"/>
              <w:noProof/>
              <w:color w:val="BF0000"/>
              <w:lang w:val="vi-VN"/>
            </w:rPr>
            <w:t>QUỐC GIA ADII</w:t>
          </w:r>
          <w:r w:rsidR="00344B76" w:rsidRPr="00332753">
            <w:rPr>
              <w:rFonts w:ascii="Arial" w:hAnsi="Arial" w:cs="Arial"/>
              <w:noProof/>
              <w:color w:val="BF0000"/>
              <w:spacing w:val="19"/>
              <w:lang w:val="vi-VN"/>
            </w:rPr>
            <w:t xml:space="preserve"> </w:t>
          </w:r>
          <w:r w:rsidR="00344B76" w:rsidRPr="00332753">
            <w:rPr>
              <w:rFonts w:ascii="Arial" w:hAnsi="Arial" w:cs="Arial"/>
              <w:noProof/>
              <w:color w:val="BF0000"/>
              <w:lang w:val="vi-VN"/>
            </w:rPr>
            <w:t>2.0</w:t>
          </w:r>
          <w:r w:rsidRPr="00332753">
            <w:rPr>
              <w:rFonts w:ascii="Arial" w:hAnsi="Arial" w:cs="Arial"/>
              <w:b w:val="0"/>
              <w:noProof/>
              <w:color w:val="BF0000"/>
              <w:lang w:val="vi-VN"/>
            </w:rPr>
            <w:tab/>
          </w:r>
          <w:r w:rsidRPr="00332753">
            <w:rPr>
              <w:rFonts w:ascii="Arial" w:hAnsi="Arial" w:cs="Arial"/>
              <w:noProof/>
              <w:color w:val="BF0000"/>
              <w:spacing w:val="-5"/>
              <w:lang w:val="vi-VN"/>
            </w:rPr>
            <w:t>60</w:t>
          </w:r>
        </w:p>
        <w:p w14:paraId="3AD96402" w14:textId="77777777" w:rsidR="00D90884" w:rsidRPr="00332753" w:rsidRDefault="00B17807">
          <w:pPr>
            <w:pStyle w:val="TOC2"/>
            <w:tabs>
              <w:tab w:val="right" w:pos="9830"/>
            </w:tabs>
            <w:rPr>
              <w:rFonts w:ascii="Arial" w:hAnsi="Arial" w:cs="Arial"/>
              <w:noProof/>
              <w:sz w:val="20"/>
              <w:lang w:val="vi-VN"/>
            </w:rPr>
          </w:pPr>
          <w:hyperlink w:anchor="_TOC_250014" w:history="1">
            <w:r w:rsidRPr="00332753">
              <w:rPr>
                <w:rFonts w:ascii="Arial" w:hAnsi="Arial" w:cs="Arial"/>
                <w:noProof/>
                <w:lang w:val="vi-VN"/>
              </w:rPr>
              <w:t>BRUNEI</w:t>
            </w:r>
          </w:hyperlink>
          <w:hyperlink w:anchor="_TOC_250014" w:history="1">
            <w:r w:rsidRPr="00332753">
              <w:rPr>
                <w:rFonts w:ascii="Arial" w:hAnsi="Arial" w:cs="Arial"/>
                <w:noProof/>
                <w:spacing w:val="26"/>
                <w:lang w:val="vi-VN"/>
              </w:rPr>
              <w:t xml:space="preserve"> </w:t>
            </w:r>
          </w:hyperlink>
          <w:hyperlink w:anchor="_TOC_250014" w:history="1">
            <w:r w:rsidRPr="00332753">
              <w:rPr>
                <w:rFonts w:ascii="Arial" w:hAnsi="Arial" w:cs="Arial"/>
                <w:noProof/>
                <w:spacing w:val="-2"/>
                <w:lang w:val="vi-VN"/>
              </w:rPr>
              <w:t xml:space="preserve">DARUSSALAM </w:t>
            </w:r>
          </w:hyperlink>
          <w:r w:rsidRPr="00332753">
            <w:rPr>
              <w:rFonts w:ascii="Arial" w:hAnsi="Arial" w:cs="Arial"/>
              <w:noProof/>
              <w:lang w:val="vi-VN"/>
            </w:rPr>
            <w:tab/>
          </w:r>
          <w:hyperlink w:anchor="_TOC_250014" w:history="1">
            <w:r w:rsidRPr="00332753">
              <w:rPr>
                <w:rFonts w:ascii="Arial" w:hAnsi="Arial" w:cs="Arial"/>
                <w:noProof/>
                <w:spacing w:val="-5"/>
                <w:sz w:val="20"/>
                <w:lang w:val="vi-VN"/>
              </w:rPr>
              <w:t>60</w:t>
            </w:r>
          </w:hyperlink>
        </w:p>
        <w:p w14:paraId="40DE6C08" w14:textId="77777777" w:rsidR="00D90884" w:rsidRPr="00332753" w:rsidRDefault="00B17807">
          <w:pPr>
            <w:pStyle w:val="TOC2"/>
            <w:tabs>
              <w:tab w:val="right" w:pos="9831"/>
            </w:tabs>
            <w:spacing w:before="46"/>
            <w:rPr>
              <w:rFonts w:ascii="Arial" w:hAnsi="Arial" w:cs="Arial"/>
              <w:noProof/>
              <w:sz w:val="20"/>
              <w:lang w:val="vi-VN"/>
            </w:rPr>
          </w:pPr>
          <w:hyperlink w:anchor="_TOC_250013" w:history="1">
            <w:r w:rsidRPr="00332753">
              <w:rPr>
                <w:rFonts w:ascii="Arial" w:hAnsi="Arial" w:cs="Arial"/>
                <w:noProof/>
                <w:spacing w:val="-2"/>
                <w:lang w:val="vi-VN"/>
              </w:rPr>
              <w:t xml:space="preserve">CAMBODIA </w:t>
            </w:r>
          </w:hyperlink>
          <w:r w:rsidRPr="00332753">
            <w:rPr>
              <w:rFonts w:ascii="Arial" w:hAnsi="Arial" w:cs="Arial"/>
              <w:noProof/>
              <w:lang w:val="vi-VN"/>
            </w:rPr>
            <w:tab/>
          </w:r>
          <w:hyperlink w:anchor="_TOC_250013" w:history="1">
            <w:r w:rsidRPr="00332753">
              <w:rPr>
                <w:rFonts w:ascii="Arial" w:hAnsi="Arial" w:cs="Arial"/>
                <w:noProof/>
                <w:spacing w:val="-5"/>
                <w:sz w:val="20"/>
                <w:lang w:val="vi-VN"/>
              </w:rPr>
              <w:t>64</w:t>
            </w:r>
          </w:hyperlink>
        </w:p>
        <w:p w14:paraId="2FE33770" w14:textId="77777777" w:rsidR="00D90884" w:rsidRPr="00332753" w:rsidRDefault="00B17807">
          <w:pPr>
            <w:pStyle w:val="TOC2"/>
            <w:tabs>
              <w:tab w:val="right" w:pos="9831"/>
            </w:tabs>
            <w:rPr>
              <w:rFonts w:ascii="Arial" w:hAnsi="Arial" w:cs="Arial"/>
              <w:noProof/>
              <w:sz w:val="20"/>
              <w:lang w:val="vi-VN"/>
            </w:rPr>
          </w:pPr>
          <w:hyperlink w:anchor="_TOC_250012" w:history="1">
            <w:r w:rsidRPr="00332753">
              <w:rPr>
                <w:rFonts w:ascii="Arial" w:hAnsi="Arial" w:cs="Arial"/>
                <w:noProof/>
                <w:spacing w:val="-2"/>
                <w:lang w:val="vi-VN"/>
              </w:rPr>
              <w:t xml:space="preserve">INDONESIA </w:t>
            </w:r>
          </w:hyperlink>
          <w:r w:rsidRPr="00332753">
            <w:rPr>
              <w:rFonts w:ascii="Arial" w:hAnsi="Arial" w:cs="Arial"/>
              <w:noProof/>
              <w:lang w:val="vi-VN"/>
            </w:rPr>
            <w:tab/>
          </w:r>
          <w:hyperlink w:anchor="_TOC_250012" w:history="1">
            <w:r w:rsidRPr="00332753">
              <w:rPr>
                <w:rFonts w:ascii="Arial" w:hAnsi="Arial" w:cs="Arial"/>
                <w:noProof/>
                <w:spacing w:val="-5"/>
                <w:sz w:val="20"/>
                <w:lang w:val="vi-VN"/>
              </w:rPr>
              <w:t>68</w:t>
            </w:r>
          </w:hyperlink>
        </w:p>
        <w:p w14:paraId="3AD296EF" w14:textId="406669F8" w:rsidR="00D90884" w:rsidRPr="00332753" w:rsidRDefault="00B17807">
          <w:pPr>
            <w:pStyle w:val="TOC2"/>
            <w:tabs>
              <w:tab w:val="right" w:pos="9830"/>
            </w:tabs>
            <w:spacing w:before="48"/>
            <w:rPr>
              <w:rFonts w:ascii="Arial" w:hAnsi="Arial" w:cs="Arial"/>
              <w:noProof/>
              <w:sz w:val="20"/>
              <w:lang w:val="vi-VN"/>
            </w:rPr>
          </w:pPr>
          <w:hyperlink w:anchor="_TOC_250011" w:history="1">
            <w:r w:rsidRPr="00332753">
              <w:rPr>
                <w:rFonts w:ascii="Arial" w:hAnsi="Arial" w:cs="Arial"/>
                <w:noProof/>
                <w:lang w:val="vi-VN"/>
              </w:rPr>
              <w:t>LÀO</w:t>
            </w:r>
          </w:hyperlink>
          <w:hyperlink w:anchor="_TOC_250011" w:history="1">
            <w:r w:rsidRPr="00332753">
              <w:rPr>
                <w:rFonts w:ascii="Arial" w:hAnsi="Arial" w:cs="Arial"/>
                <w:noProof/>
                <w:spacing w:val="18"/>
                <w:lang w:val="vi-VN"/>
              </w:rPr>
              <w:t xml:space="preserve"> </w:t>
            </w:r>
          </w:hyperlink>
          <w:r w:rsidRPr="00332753">
            <w:rPr>
              <w:rFonts w:ascii="Arial" w:hAnsi="Arial" w:cs="Arial"/>
              <w:noProof/>
              <w:lang w:val="vi-VN"/>
            </w:rPr>
            <w:tab/>
          </w:r>
          <w:hyperlink w:anchor="_TOC_250011" w:history="1">
            <w:r w:rsidRPr="00332753">
              <w:rPr>
                <w:rFonts w:ascii="Arial" w:hAnsi="Arial" w:cs="Arial"/>
                <w:noProof/>
                <w:spacing w:val="-5"/>
                <w:sz w:val="20"/>
                <w:lang w:val="vi-VN"/>
              </w:rPr>
              <w:t>72</w:t>
            </w:r>
          </w:hyperlink>
        </w:p>
        <w:p w14:paraId="3BF52119" w14:textId="77777777" w:rsidR="00D90884" w:rsidRPr="00332753" w:rsidRDefault="00B17807">
          <w:pPr>
            <w:pStyle w:val="TOC2"/>
            <w:tabs>
              <w:tab w:val="right" w:pos="9830"/>
            </w:tabs>
            <w:spacing w:before="49"/>
            <w:rPr>
              <w:rFonts w:ascii="Arial" w:hAnsi="Arial" w:cs="Arial"/>
              <w:noProof/>
              <w:sz w:val="20"/>
              <w:lang w:val="vi-VN"/>
            </w:rPr>
          </w:pPr>
          <w:hyperlink w:anchor="_TOC_250010" w:history="1">
            <w:r w:rsidRPr="00332753">
              <w:rPr>
                <w:rFonts w:ascii="Arial" w:hAnsi="Arial" w:cs="Arial"/>
                <w:noProof/>
                <w:spacing w:val="-2"/>
                <w:lang w:val="vi-VN"/>
              </w:rPr>
              <w:t xml:space="preserve">MALAYSIA </w:t>
            </w:r>
          </w:hyperlink>
          <w:r w:rsidRPr="00332753">
            <w:rPr>
              <w:rFonts w:ascii="Arial" w:hAnsi="Arial" w:cs="Arial"/>
              <w:noProof/>
              <w:lang w:val="vi-VN"/>
            </w:rPr>
            <w:tab/>
          </w:r>
          <w:hyperlink w:anchor="_TOC_250010" w:history="1">
            <w:r w:rsidRPr="00332753">
              <w:rPr>
                <w:rFonts w:ascii="Arial" w:hAnsi="Arial" w:cs="Arial"/>
                <w:noProof/>
                <w:spacing w:val="-5"/>
                <w:sz w:val="20"/>
                <w:lang w:val="vi-VN"/>
              </w:rPr>
              <w:t>76</w:t>
            </w:r>
          </w:hyperlink>
        </w:p>
        <w:p w14:paraId="4603807E" w14:textId="77777777" w:rsidR="00D90884" w:rsidRPr="00332753" w:rsidRDefault="00B17807">
          <w:pPr>
            <w:pStyle w:val="TOC2"/>
            <w:tabs>
              <w:tab w:val="right" w:pos="9830"/>
            </w:tabs>
            <w:rPr>
              <w:rFonts w:ascii="Arial" w:hAnsi="Arial" w:cs="Arial"/>
              <w:noProof/>
              <w:sz w:val="20"/>
              <w:lang w:val="vi-VN"/>
            </w:rPr>
          </w:pPr>
          <w:hyperlink w:anchor="_TOC_250009" w:history="1">
            <w:r w:rsidRPr="00332753">
              <w:rPr>
                <w:rFonts w:ascii="Arial" w:hAnsi="Arial" w:cs="Arial"/>
                <w:noProof/>
                <w:spacing w:val="-2"/>
                <w:lang w:val="vi-VN"/>
              </w:rPr>
              <w:t xml:space="preserve">MYANMAR </w:t>
            </w:r>
          </w:hyperlink>
          <w:r w:rsidRPr="00332753">
            <w:rPr>
              <w:rFonts w:ascii="Arial" w:hAnsi="Arial" w:cs="Arial"/>
              <w:noProof/>
              <w:lang w:val="vi-VN"/>
            </w:rPr>
            <w:tab/>
          </w:r>
          <w:hyperlink w:anchor="_TOC_250009" w:history="1">
            <w:r w:rsidRPr="00332753">
              <w:rPr>
                <w:rFonts w:ascii="Arial" w:hAnsi="Arial" w:cs="Arial"/>
                <w:noProof/>
                <w:spacing w:val="-5"/>
                <w:sz w:val="20"/>
                <w:lang w:val="vi-VN"/>
              </w:rPr>
              <w:t>80</w:t>
            </w:r>
          </w:hyperlink>
        </w:p>
        <w:p w14:paraId="0F653566" w14:textId="33FC1DD8" w:rsidR="00D90884" w:rsidRPr="00332753" w:rsidRDefault="00B17807">
          <w:pPr>
            <w:pStyle w:val="TOC2"/>
            <w:tabs>
              <w:tab w:val="right" w:pos="9831"/>
            </w:tabs>
            <w:spacing w:before="49"/>
            <w:rPr>
              <w:rFonts w:ascii="Arial" w:hAnsi="Arial" w:cs="Arial"/>
              <w:noProof/>
              <w:sz w:val="20"/>
              <w:lang w:val="vi-VN"/>
            </w:rPr>
          </w:pPr>
          <w:hyperlink w:anchor="_TOC_250008" w:history="1">
            <w:r w:rsidRPr="00332753">
              <w:rPr>
                <w:rFonts w:ascii="Arial" w:hAnsi="Arial" w:cs="Arial"/>
                <w:noProof/>
                <w:spacing w:val="-2"/>
                <w:lang w:val="vi-VN"/>
              </w:rPr>
              <w:t xml:space="preserve">PHILIPPINES </w:t>
            </w:r>
          </w:hyperlink>
          <w:r w:rsidRPr="00332753">
            <w:rPr>
              <w:rFonts w:ascii="Arial" w:hAnsi="Arial" w:cs="Arial"/>
              <w:noProof/>
              <w:lang w:val="vi-VN"/>
            </w:rPr>
            <w:tab/>
          </w:r>
          <w:hyperlink w:anchor="_TOC_250008" w:history="1">
            <w:r w:rsidRPr="00332753">
              <w:rPr>
                <w:rFonts w:ascii="Arial" w:hAnsi="Arial" w:cs="Arial"/>
                <w:noProof/>
                <w:spacing w:val="-5"/>
                <w:sz w:val="20"/>
                <w:lang w:val="vi-VN"/>
              </w:rPr>
              <w:t>83</w:t>
            </w:r>
          </w:hyperlink>
        </w:p>
        <w:p w14:paraId="38BE3271" w14:textId="77777777" w:rsidR="00D90884" w:rsidRPr="00332753" w:rsidRDefault="00B17807">
          <w:pPr>
            <w:pStyle w:val="TOC2"/>
            <w:tabs>
              <w:tab w:val="right" w:pos="9830"/>
            </w:tabs>
            <w:spacing w:before="48"/>
            <w:rPr>
              <w:rFonts w:ascii="Arial" w:hAnsi="Arial" w:cs="Arial"/>
              <w:noProof/>
              <w:sz w:val="20"/>
              <w:lang w:val="vi-VN"/>
            </w:rPr>
          </w:pPr>
          <w:hyperlink w:anchor="_TOC_250007" w:history="1">
            <w:r w:rsidRPr="00332753">
              <w:rPr>
                <w:rFonts w:ascii="Arial" w:hAnsi="Arial" w:cs="Arial"/>
                <w:noProof/>
                <w:spacing w:val="-2"/>
                <w:lang w:val="vi-VN"/>
              </w:rPr>
              <w:t xml:space="preserve">SINGAPORE </w:t>
            </w:r>
          </w:hyperlink>
          <w:r w:rsidRPr="00332753">
            <w:rPr>
              <w:rFonts w:ascii="Arial" w:hAnsi="Arial" w:cs="Arial"/>
              <w:noProof/>
              <w:lang w:val="vi-VN"/>
            </w:rPr>
            <w:tab/>
          </w:r>
          <w:hyperlink w:anchor="_TOC_250007" w:history="1">
            <w:r w:rsidRPr="00332753">
              <w:rPr>
                <w:rFonts w:ascii="Arial" w:hAnsi="Arial" w:cs="Arial"/>
                <w:noProof/>
                <w:spacing w:val="-5"/>
                <w:sz w:val="20"/>
                <w:lang w:val="vi-VN"/>
              </w:rPr>
              <w:t>88</w:t>
            </w:r>
          </w:hyperlink>
        </w:p>
        <w:p w14:paraId="73A1EF37" w14:textId="77777777" w:rsidR="00D90884" w:rsidRPr="00332753" w:rsidRDefault="00B17807">
          <w:pPr>
            <w:pStyle w:val="TOC2"/>
            <w:tabs>
              <w:tab w:val="right" w:pos="9830"/>
            </w:tabs>
            <w:spacing w:before="49"/>
            <w:rPr>
              <w:rFonts w:ascii="Arial" w:hAnsi="Arial" w:cs="Arial"/>
              <w:noProof/>
              <w:sz w:val="20"/>
              <w:lang w:val="vi-VN"/>
            </w:rPr>
          </w:pPr>
          <w:hyperlink w:anchor="_TOC_250006" w:history="1">
            <w:r w:rsidRPr="00332753">
              <w:rPr>
                <w:rFonts w:ascii="Arial" w:hAnsi="Arial" w:cs="Arial"/>
                <w:noProof/>
                <w:spacing w:val="-2"/>
                <w:lang w:val="vi-VN"/>
              </w:rPr>
              <w:t xml:space="preserve">THÁI LAN </w:t>
            </w:r>
          </w:hyperlink>
          <w:r w:rsidRPr="00332753">
            <w:rPr>
              <w:rFonts w:ascii="Arial" w:hAnsi="Arial" w:cs="Arial"/>
              <w:noProof/>
              <w:lang w:val="vi-VN"/>
            </w:rPr>
            <w:tab/>
          </w:r>
          <w:hyperlink w:anchor="_TOC_250006" w:history="1">
            <w:r w:rsidRPr="00332753">
              <w:rPr>
                <w:rFonts w:ascii="Arial" w:hAnsi="Arial" w:cs="Arial"/>
                <w:noProof/>
                <w:spacing w:val="-5"/>
                <w:sz w:val="20"/>
                <w:lang w:val="vi-VN"/>
              </w:rPr>
              <w:t>92</w:t>
            </w:r>
          </w:hyperlink>
        </w:p>
        <w:p w14:paraId="26630CD7" w14:textId="18BB1B13" w:rsidR="00D90884" w:rsidRPr="00332753" w:rsidRDefault="00B17807">
          <w:pPr>
            <w:pStyle w:val="TOC2"/>
            <w:tabs>
              <w:tab w:val="right" w:pos="9830"/>
            </w:tabs>
            <w:rPr>
              <w:rFonts w:ascii="Arial" w:hAnsi="Arial" w:cs="Arial"/>
              <w:noProof/>
              <w:sz w:val="20"/>
              <w:lang w:val="vi-VN"/>
            </w:rPr>
          </w:pPr>
          <w:hyperlink w:anchor="_TOC_250005" w:history="1">
            <w:r w:rsidRPr="00332753">
              <w:rPr>
                <w:rFonts w:ascii="Arial" w:hAnsi="Arial" w:cs="Arial"/>
                <w:noProof/>
                <w:lang w:val="vi-VN"/>
              </w:rPr>
              <w:t>VIỆT NAM</w:t>
            </w:r>
          </w:hyperlink>
          <w:hyperlink w:anchor="_TOC_250005" w:history="1">
            <w:r w:rsidRPr="00332753">
              <w:rPr>
                <w:rFonts w:ascii="Arial" w:hAnsi="Arial" w:cs="Arial"/>
                <w:noProof/>
                <w:spacing w:val="18"/>
                <w:lang w:val="vi-VN"/>
              </w:rPr>
              <w:t xml:space="preserve"> </w:t>
            </w:r>
          </w:hyperlink>
          <w:r w:rsidRPr="00332753">
            <w:rPr>
              <w:rFonts w:ascii="Arial" w:hAnsi="Arial" w:cs="Arial"/>
              <w:noProof/>
              <w:lang w:val="vi-VN"/>
            </w:rPr>
            <w:tab/>
          </w:r>
          <w:hyperlink w:anchor="_TOC_250005" w:history="1">
            <w:r w:rsidRPr="00332753">
              <w:rPr>
                <w:rFonts w:ascii="Arial" w:hAnsi="Arial" w:cs="Arial"/>
                <w:noProof/>
                <w:spacing w:val="-5"/>
                <w:sz w:val="20"/>
                <w:lang w:val="vi-VN"/>
              </w:rPr>
              <w:t>96</w:t>
            </w:r>
          </w:hyperlink>
        </w:p>
        <w:p w14:paraId="40F05152" w14:textId="6D819A0A" w:rsidR="00D90884" w:rsidRPr="00332753" w:rsidRDefault="00B17807">
          <w:pPr>
            <w:pStyle w:val="TOC1"/>
            <w:tabs>
              <w:tab w:val="right" w:pos="9830"/>
            </w:tabs>
            <w:ind w:left="1521" w:firstLine="0"/>
            <w:rPr>
              <w:rFonts w:ascii="Arial" w:hAnsi="Arial" w:cs="Arial"/>
              <w:noProof/>
              <w:lang w:val="vi-VN"/>
            </w:rPr>
          </w:pPr>
          <w:hyperlink w:anchor="_TOC_250004" w:history="1">
            <w:r w:rsidRPr="00332753">
              <w:rPr>
                <w:rFonts w:ascii="Arial" w:hAnsi="Arial" w:cs="Arial"/>
                <w:noProof/>
                <w:color w:val="BF0000"/>
                <w:lang w:val="vi-VN"/>
              </w:rPr>
              <w:t>PHỤ LỤC</w:t>
            </w:r>
          </w:hyperlink>
          <w:hyperlink w:anchor="_TOC_250004" w:history="1">
            <w:r w:rsidRPr="00332753">
              <w:rPr>
                <w:rFonts w:ascii="Arial" w:hAnsi="Arial" w:cs="Arial"/>
                <w:noProof/>
                <w:color w:val="BF0000"/>
                <w:spacing w:val="28"/>
                <w:lang w:val="vi-VN"/>
              </w:rPr>
              <w:t xml:space="preserve"> </w:t>
            </w:r>
          </w:hyperlink>
          <w:hyperlink w:anchor="_TOC_250004" w:history="1">
            <w:r w:rsidRPr="00332753">
              <w:rPr>
                <w:rFonts w:ascii="Arial" w:hAnsi="Arial" w:cs="Arial"/>
                <w:noProof/>
                <w:color w:val="BF0000"/>
                <w:lang w:val="vi-VN"/>
              </w:rPr>
              <w:t>B:</w:t>
            </w:r>
          </w:hyperlink>
          <w:hyperlink w:anchor="_TOC_250004" w:history="1">
            <w:r w:rsidRPr="00332753">
              <w:rPr>
                <w:rFonts w:ascii="Arial" w:hAnsi="Arial" w:cs="Arial"/>
                <w:noProof/>
                <w:color w:val="BF0000"/>
                <w:spacing w:val="31"/>
                <w:lang w:val="vi-VN"/>
              </w:rPr>
              <w:t xml:space="preserve"> </w:t>
            </w:r>
          </w:hyperlink>
          <w:r w:rsidR="0077112D" w:rsidRPr="00332753">
            <w:rPr>
              <w:rFonts w:ascii="Arial" w:hAnsi="Arial" w:cs="Arial"/>
              <w:noProof/>
              <w:lang w:val="vi-VN"/>
            </w:rPr>
            <w:t xml:space="preserve"> </w:t>
          </w:r>
          <w:hyperlink w:anchor="_TOC_250004" w:history="1">
            <w:r w:rsidRPr="00332753">
              <w:rPr>
                <w:rFonts w:ascii="Arial" w:hAnsi="Arial" w:cs="Arial"/>
                <w:noProof/>
                <w:color w:val="BF0000"/>
                <w:spacing w:val="-2"/>
                <w:lang w:val="vi-VN"/>
              </w:rPr>
              <w:t xml:space="preserve">THỰC HÀNH </w:t>
            </w:r>
          </w:hyperlink>
          <w:hyperlink w:anchor="_TOC_250004" w:history="1">
            <w:r w:rsidR="0077112D" w:rsidRPr="00332753">
              <w:rPr>
                <w:rFonts w:ascii="Arial" w:hAnsi="Arial" w:cs="Arial"/>
                <w:noProof/>
                <w:color w:val="BF0000"/>
                <w:lang w:val="vi-VN"/>
              </w:rPr>
              <w:t>QUỐC TẾ</w:t>
            </w:r>
          </w:hyperlink>
          <w:hyperlink w:anchor="_TOC_250004" w:history="1">
            <w:r w:rsidR="0077112D" w:rsidRPr="00332753">
              <w:rPr>
                <w:rFonts w:ascii="Arial" w:hAnsi="Arial" w:cs="Arial"/>
                <w:noProof/>
                <w:color w:val="BF0000"/>
                <w:spacing w:val="30"/>
                <w:lang w:val="vi-VN"/>
              </w:rPr>
              <w:t xml:space="preserve"> </w:t>
            </w:r>
          </w:hyperlink>
          <w:hyperlink w:anchor="_TOC_250004" w:history="1">
            <w:r w:rsidR="0077112D" w:rsidRPr="00332753">
              <w:rPr>
                <w:rFonts w:ascii="Arial" w:hAnsi="Arial" w:cs="Arial"/>
                <w:noProof/>
                <w:color w:val="BF0000"/>
                <w:lang w:val="vi-VN"/>
              </w:rPr>
              <w:t xml:space="preserve">TỐT </w:t>
            </w:r>
          </w:hyperlink>
          <w:r w:rsidRPr="00332753">
            <w:rPr>
              <w:rFonts w:ascii="Arial" w:hAnsi="Arial" w:cs="Arial"/>
              <w:b w:val="0"/>
              <w:noProof/>
              <w:color w:val="BF0000"/>
              <w:lang w:val="vi-VN"/>
            </w:rPr>
            <w:tab/>
          </w:r>
          <w:hyperlink w:anchor="_TOC_250004" w:history="1">
            <w:r w:rsidRPr="00332753">
              <w:rPr>
                <w:rFonts w:ascii="Arial" w:hAnsi="Arial" w:cs="Arial"/>
                <w:noProof/>
                <w:color w:val="BF0000"/>
                <w:spacing w:val="-5"/>
                <w:lang w:val="vi-VN"/>
              </w:rPr>
              <w:t>100</w:t>
            </w:r>
          </w:hyperlink>
        </w:p>
        <w:p w14:paraId="5E6C9FFD" w14:textId="77777777" w:rsidR="00D90884" w:rsidRPr="00332753" w:rsidRDefault="00B17807">
          <w:pPr>
            <w:pStyle w:val="TOC1"/>
            <w:tabs>
              <w:tab w:val="right" w:pos="9830"/>
            </w:tabs>
            <w:ind w:left="1521" w:firstLine="0"/>
            <w:rPr>
              <w:rFonts w:ascii="Arial" w:hAnsi="Arial" w:cs="Arial"/>
              <w:noProof/>
              <w:lang w:val="vi-VN"/>
            </w:rPr>
          </w:pPr>
          <w:hyperlink w:anchor="_TOC_250003" w:history="1">
            <w:r w:rsidRPr="00332753">
              <w:rPr>
                <w:rFonts w:ascii="Arial" w:hAnsi="Arial" w:cs="Arial"/>
                <w:noProof/>
                <w:color w:val="BF0000"/>
                <w:lang w:val="vi-VN"/>
              </w:rPr>
              <w:t>PHỤ LỤC</w:t>
            </w:r>
          </w:hyperlink>
          <w:hyperlink w:anchor="_TOC_250003" w:history="1">
            <w:r w:rsidRPr="00332753">
              <w:rPr>
                <w:rFonts w:ascii="Arial" w:hAnsi="Arial" w:cs="Arial"/>
                <w:noProof/>
                <w:color w:val="BF0000"/>
                <w:spacing w:val="13"/>
                <w:lang w:val="vi-VN"/>
              </w:rPr>
              <w:t xml:space="preserve"> </w:t>
            </w:r>
          </w:hyperlink>
          <w:hyperlink w:anchor="_TOC_250003" w:history="1">
            <w:r w:rsidRPr="00332753">
              <w:rPr>
                <w:rFonts w:ascii="Arial" w:hAnsi="Arial" w:cs="Arial"/>
                <w:noProof/>
                <w:color w:val="BF0000"/>
                <w:lang w:val="vi-VN"/>
              </w:rPr>
              <w:t>C:</w:t>
            </w:r>
          </w:hyperlink>
          <w:hyperlink w:anchor="_TOC_250003" w:history="1">
            <w:r w:rsidRPr="00332753">
              <w:rPr>
                <w:rFonts w:ascii="Arial" w:hAnsi="Arial" w:cs="Arial"/>
                <w:noProof/>
                <w:color w:val="BF0000"/>
                <w:spacing w:val="25"/>
                <w:lang w:val="vi-VN"/>
              </w:rPr>
              <w:t xml:space="preserve"> </w:t>
            </w:r>
          </w:hyperlink>
          <w:hyperlink w:anchor="_TOC_250003" w:history="1">
            <w:r w:rsidRPr="00332753">
              <w:rPr>
                <w:rFonts w:ascii="Arial" w:hAnsi="Arial" w:cs="Arial"/>
                <w:noProof/>
                <w:color w:val="BF0000"/>
                <w:spacing w:val="-2"/>
                <w:lang w:val="vi-VN"/>
              </w:rPr>
              <w:t xml:space="preserve">PHƯƠNG PHÁP LUẬN </w:t>
            </w:r>
          </w:hyperlink>
          <w:r w:rsidRPr="00332753">
            <w:rPr>
              <w:rFonts w:ascii="Arial" w:hAnsi="Arial" w:cs="Arial"/>
              <w:b w:val="0"/>
              <w:noProof/>
              <w:color w:val="BF0000"/>
              <w:lang w:val="vi-VN"/>
            </w:rPr>
            <w:tab/>
          </w:r>
          <w:hyperlink w:anchor="_TOC_250003" w:history="1">
            <w:r w:rsidRPr="00332753">
              <w:rPr>
                <w:rFonts w:ascii="Arial" w:hAnsi="Arial" w:cs="Arial"/>
                <w:noProof/>
                <w:color w:val="BF0000"/>
                <w:spacing w:val="-5"/>
                <w:lang w:val="vi-VN"/>
              </w:rPr>
              <w:t>114</w:t>
            </w:r>
          </w:hyperlink>
        </w:p>
        <w:p w14:paraId="084287A7" w14:textId="792BC1EA" w:rsidR="00D90884" w:rsidRPr="00332753" w:rsidRDefault="00B17807">
          <w:pPr>
            <w:pStyle w:val="TOC2"/>
            <w:tabs>
              <w:tab w:val="right" w:pos="9830"/>
            </w:tabs>
            <w:spacing w:before="49"/>
            <w:rPr>
              <w:rFonts w:ascii="Arial" w:hAnsi="Arial" w:cs="Arial"/>
              <w:noProof/>
              <w:sz w:val="20"/>
              <w:lang w:val="vi-VN"/>
            </w:rPr>
          </w:pPr>
          <w:hyperlink w:anchor="_TOC_250002" w:history="1">
            <w:r w:rsidR="008A752E">
              <w:rPr>
                <w:rFonts w:ascii="Arial" w:hAnsi="Arial" w:cs="Arial"/>
                <w:noProof/>
                <w:spacing w:val="-2"/>
                <w:lang w:val="vi-VN"/>
              </w:rPr>
              <w:t>CHỈ SỐ</w:t>
            </w:r>
            <w:r w:rsidRPr="00332753">
              <w:rPr>
                <w:rFonts w:ascii="Arial" w:hAnsi="Arial" w:cs="Arial"/>
                <w:noProof/>
                <w:spacing w:val="-2"/>
                <w:lang w:val="vi-VN"/>
              </w:rPr>
              <w:t xml:space="preserve"> </w:t>
            </w:r>
          </w:hyperlink>
          <w:hyperlink w:anchor="_TOC_250002" w:history="1">
            <w:r w:rsidR="0077112D" w:rsidRPr="00332753">
              <w:rPr>
                <w:rFonts w:ascii="Arial" w:hAnsi="Arial" w:cs="Arial"/>
                <w:noProof/>
                <w:lang w:val="vi-VN"/>
              </w:rPr>
              <w:t>ADII</w:t>
            </w:r>
          </w:hyperlink>
          <w:hyperlink w:anchor="_TOC_250002" w:history="1">
            <w:r w:rsidR="0077112D" w:rsidRPr="00332753">
              <w:rPr>
                <w:rFonts w:ascii="Arial" w:hAnsi="Arial" w:cs="Arial"/>
                <w:noProof/>
                <w:spacing w:val="12"/>
                <w:lang w:val="vi-VN"/>
              </w:rPr>
              <w:t xml:space="preserve"> </w:t>
            </w:r>
          </w:hyperlink>
          <w:hyperlink w:anchor="_TOC_250002" w:history="1">
            <w:r w:rsidR="0077112D" w:rsidRPr="00332753">
              <w:rPr>
                <w:rFonts w:ascii="Arial" w:hAnsi="Arial" w:cs="Arial"/>
                <w:noProof/>
                <w:lang w:val="vi-VN"/>
              </w:rPr>
              <w:t>2.0</w:t>
            </w:r>
          </w:hyperlink>
          <w:hyperlink w:anchor="_TOC_250002" w:history="1">
            <w:r w:rsidR="0077112D" w:rsidRPr="00332753">
              <w:rPr>
                <w:rFonts w:ascii="Arial" w:hAnsi="Arial" w:cs="Arial"/>
                <w:noProof/>
                <w:spacing w:val="13"/>
                <w:lang w:val="vi-VN"/>
              </w:rPr>
              <w:t xml:space="preserve"> </w:t>
            </w:r>
          </w:hyperlink>
          <w:r w:rsidRPr="00332753">
            <w:rPr>
              <w:rFonts w:ascii="Arial" w:hAnsi="Arial" w:cs="Arial"/>
              <w:noProof/>
              <w:lang w:val="vi-VN"/>
            </w:rPr>
            <w:tab/>
          </w:r>
          <w:hyperlink w:anchor="_TOC_250002" w:history="1">
            <w:r w:rsidRPr="00332753">
              <w:rPr>
                <w:rFonts w:ascii="Arial" w:hAnsi="Arial" w:cs="Arial"/>
                <w:noProof/>
                <w:spacing w:val="-5"/>
                <w:sz w:val="20"/>
                <w:lang w:val="vi-VN"/>
              </w:rPr>
              <w:t>114</w:t>
            </w:r>
          </w:hyperlink>
        </w:p>
        <w:p w14:paraId="7B5AC3DE" w14:textId="17DD8FCA" w:rsidR="00D90884" w:rsidRPr="00332753" w:rsidRDefault="0077112D">
          <w:pPr>
            <w:pStyle w:val="TOC2"/>
            <w:tabs>
              <w:tab w:val="right" w:pos="9831"/>
            </w:tabs>
            <w:spacing w:before="49"/>
            <w:rPr>
              <w:rFonts w:ascii="Arial" w:hAnsi="Arial" w:cs="Arial"/>
              <w:noProof/>
              <w:sz w:val="20"/>
              <w:lang w:val="vi-VN"/>
            </w:rPr>
          </w:pPr>
          <w:r w:rsidRPr="00332753">
            <w:rPr>
              <w:rFonts w:ascii="Arial" w:hAnsi="Arial" w:cs="Arial"/>
              <w:noProof/>
              <w:lang w:val="vi-VN"/>
            </w:rPr>
            <w:t xml:space="preserve">CƠ CHẾ </w:t>
          </w:r>
          <w:hyperlink w:anchor="_TOC_250001" w:history="1">
            <w:r w:rsidRPr="00332753">
              <w:rPr>
                <w:rFonts w:ascii="Arial" w:hAnsi="Arial" w:cs="Arial"/>
                <w:noProof/>
                <w:lang w:val="vi-VN"/>
              </w:rPr>
              <w:t>TÍNH</w:t>
            </w:r>
            <w:r w:rsidR="00B17807" w:rsidRPr="00332753">
              <w:rPr>
                <w:rFonts w:ascii="Arial" w:hAnsi="Arial" w:cs="Arial"/>
                <w:noProof/>
                <w:lang w:val="vi-VN"/>
              </w:rPr>
              <w:t xml:space="preserve"> ĐIỂM</w:t>
            </w:r>
          </w:hyperlink>
          <w:hyperlink w:anchor="_TOC_250001" w:history="1">
            <w:r w:rsidR="00B17807" w:rsidRPr="00332753">
              <w:rPr>
                <w:rFonts w:ascii="Arial" w:hAnsi="Arial" w:cs="Arial"/>
                <w:noProof/>
                <w:spacing w:val="-2"/>
                <w:lang w:val="vi-VN"/>
              </w:rPr>
              <w:t xml:space="preserve"> </w:t>
            </w:r>
          </w:hyperlink>
          <w:hyperlink w:anchor="_TOC_250001" w:history="1">
            <w:r w:rsidRPr="00332753">
              <w:rPr>
                <w:rFonts w:ascii="Arial" w:hAnsi="Arial" w:cs="Arial"/>
                <w:noProof/>
                <w:lang w:val="vi-VN"/>
              </w:rPr>
              <w:t>ADII</w:t>
            </w:r>
          </w:hyperlink>
          <w:hyperlink w:anchor="_TOC_250001" w:history="1">
            <w:r w:rsidRPr="00332753">
              <w:rPr>
                <w:rFonts w:ascii="Arial" w:hAnsi="Arial" w:cs="Arial"/>
                <w:noProof/>
                <w:spacing w:val="19"/>
                <w:lang w:val="vi-VN"/>
              </w:rPr>
              <w:t xml:space="preserve"> </w:t>
            </w:r>
          </w:hyperlink>
          <w:hyperlink w:anchor="_TOC_250001" w:history="1">
            <w:r w:rsidRPr="00332753">
              <w:rPr>
                <w:rFonts w:ascii="Arial" w:hAnsi="Arial" w:cs="Arial"/>
                <w:noProof/>
                <w:lang w:val="vi-VN"/>
              </w:rPr>
              <w:t>2.0</w:t>
            </w:r>
          </w:hyperlink>
          <w:hyperlink w:anchor="_TOC_250001" w:history="1">
            <w:r w:rsidRPr="00332753">
              <w:rPr>
                <w:rFonts w:ascii="Arial" w:hAnsi="Arial" w:cs="Arial"/>
                <w:noProof/>
                <w:spacing w:val="20"/>
                <w:lang w:val="vi-VN"/>
              </w:rPr>
              <w:t xml:space="preserve"> </w:t>
            </w:r>
          </w:hyperlink>
          <w:r w:rsidR="00B17807" w:rsidRPr="00332753">
            <w:rPr>
              <w:rFonts w:ascii="Arial" w:hAnsi="Arial" w:cs="Arial"/>
              <w:noProof/>
              <w:lang w:val="vi-VN"/>
            </w:rPr>
            <w:tab/>
          </w:r>
          <w:hyperlink w:anchor="_TOC_250001" w:history="1">
            <w:r w:rsidR="00B17807" w:rsidRPr="00332753">
              <w:rPr>
                <w:rFonts w:ascii="Arial" w:hAnsi="Arial" w:cs="Arial"/>
                <w:noProof/>
                <w:spacing w:val="-5"/>
                <w:sz w:val="20"/>
                <w:lang w:val="vi-VN"/>
              </w:rPr>
              <w:t>118</w:t>
            </w:r>
          </w:hyperlink>
        </w:p>
        <w:p w14:paraId="6419104F" w14:textId="0A62E496" w:rsidR="00D90884" w:rsidRPr="00332753" w:rsidRDefault="00B17807">
          <w:pPr>
            <w:pStyle w:val="TOC2"/>
            <w:tabs>
              <w:tab w:val="right" w:pos="9830"/>
            </w:tabs>
            <w:rPr>
              <w:rFonts w:ascii="Arial" w:hAnsi="Arial" w:cs="Arial"/>
              <w:noProof/>
              <w:sz w:val="20"/>
              <w:lang w:val="vi-VN"/>
            </w:rPr>
          </w:pPr>
          <w:hyperlink w:anchor="_TOC_250000" w:history="1">
            <w:r w:rsidRPr="00332753">
              <w:rPr>
                <w:rFonts w:ascii="Arial" w:hAnsi="Arial" w:cs="Arial"/>
                <w:noProof/>
                <w:lang w:val="vi-VN"/>
              </w:rPr>
              <w:t>DỮ LIỆU</w:t>
            </w:r>
          </w:hyperlink>
          <w:r w:rsidR="0077112D" w:rsidRPr="00332753">
            <w:rPr>
              <w:rFonts w:ascii="Arial" w:hAnsi="Arial" w:cs="Arial"/>
              <w:noProof/>
              <w:lang w:val="vi-VN"/>
            </w:rPr>
            <w:t xml:space="preserve"> </w:t>
          </w:r>
          <w:hyperlink w:anchor="_TOC_250000" w:history="1">
            <w:r w:rsidR="0077112D" w:rsidRPr="00332753">
              <w:rPr>
                <w:rFonts w:ascii="Arial" w:hAnsi="Arial" w:cs="Arial"/>
                <w:noProof/>
                <w:lang w:val="vi-VN"/>
              </w:rPr>
              <w:t>ADII</w:t>
            </w:r>
          </w:hyperlink>
          <w:hyperlink w:anchor="_TOC_250000" w:history="1">
            <w:r w:rsidR="0077112D" w:rsidRPr="00332753">
              <w:rPr>
                <w:rFonts w:ascii="Arial" w:hAnsi="Arial" w:cs="Arial"/>
                <w:noProof/>
                <w:spacing w:val="25"/>
                <w:lang w:val="vi-VN"/>
              </w:rPr>
              <w:t xml:space="preserve"> </w:t>
            </w:r>
          </w:hyperlink>
          <w:hyperlink w:anchor="_TOC_250000" w:history="1">
            <w:r w:rsidR="0077112D" w:rsidRPr="00332753">
              <w:rPr>
                <w:rFonts w:ascii="Arial" w:hAnsi="Arial" w:cs="Arial"/>
                <w:noProof/>
                <w:lang w:val="vi-VN"/>
              </w:rPr>
              <w:t>2.0</w:t>
            </w:r>
          </w:hyperlink>
          <w:hyperlink w:anchor="_TOC_250000" w:history="1">
            <w:r w:rsidR="0077112D" w:rsidRPr="00332753">
              <w:rPr>
                <w:rFonts w:ascii="Arial" w:hAnsi="Arial" w:cs="Arial"/>
                <w:noProof/>
                <w:spacing w:val="25"/>
                <w:lang w:val="vi-VN"/>
              </w:rPr>
              <w:t xml:space="preserve"> </w:t>
            </w:r>
          </w:hyperlink>
          <w:r w:rsidRPr="00332753">
            <w:rPr>
              <w:rFonts w:ascii="Arial" w:hAnsi="Arial" w:cs="Arial"/>
              <w:noProof/>
              <w:lang w:val="vi-VN"/>
            </w:rPr>
            <w:tab/>
          </w:r>
          <w:hyperlink w:anchor="_TOC_250000" w:history="1">
            <w:r w:rsidRPr="00332753">
              <w:rPr>
                <w:rFonts w:ascii="Arial" w:hAnsi="Arial" w:cs="Arial"/>
                <w:noProof/>
                <w:spacing w:val="-5"/>
                <w:sz w:val="20"/>
                <w:lang w:val="vi-VN"/>
              </w:rPr>
              <w:t>121</w:t>
            </w:r>
          </w:hyperlink>
        </w:p>
      </w:sdtContent>
    </w:sdt>
    <w:p w14:paraId="30939FDC" w14:textId="77777777" w:rsidR="00D90884" w:rsidRPr="00332753" w:rsidRDefault="00D90884">
      <w:pPr>
        <w:pStyle w:val="TOC2"/>
        <w:rPr>
          <w:rFonts w:ascii="Arial" w:hAnsi="Arial" w:cs="Arial"/>
          <w:noProof/>
          <w:sz w:val="20"/>
          <w:lang w:val="vi-VN"/>
        </w:rPr>
        <w:sectPr w:rsidR="00D90884" w:rsidRPr="00332753">
          <w:pgSz w:w="12240" w:h="15840"/>
          <w:pgMar w:top="1260" w:right="720" w:bottom="680" w:left="360" w:header="0" w:footer="494" w:gutter="0"/>
          <w:pgNumType w:start="1"/>
          <w:cols w:space="720"/>
        </w:sectPr>
      </w:pPr>
    </w:p>
    <w:p w14:paraId="2A6889C0" w14:textId="7FD77619" w:rsidR="00D90884" w:rsidRPr="00332753" w:rsidRDefault="003937B7">
      <w:pPr>
        <w:spacing w:before="100"/>
        <w:ind w:left="1521"/>
        <w:rPr>
          <w:rFonts w:ascii="Arial" w:hAnsi="Arial" w:cs="Arial"/>
          <w:b/>
          <w:noProof/>
          <w:sz w:val="18"/>
          <w:lang w:val="vi-VN"/>
        </w:rPr>
      </w:pPr>
      <w:r>
        <w:rPr>
          <w:rFonts w:ascii="Arial" w:hAnsi="Arial" w:cs="Arial"/>
          <w:b/>
          <w:noProof/>
          <w:color w:val="C1113A"/>
          <w:spacing w:val="-2"/>
          <w:w w:val="105"/>
          <w:sz w:val="18"/>
          <w:lang w:val="en-AU"/>
        </w:rPr>
        <w:lastRenderedPageBreak/>
        <w:t>HÌNH</w:t>
      </w:r>
    </w:p>
    <w:p w14:paraId="07794187" w14:textId="77777777" w:rsidR="00D90884" w:rsidRPr="00332753" w:rsidRDefault="00D90884">
      <w:pPr>
        <w:pStyle w:val="BodyText"/>
        <w:spacing w:before="97"/>
        <w:rPr>
          <w:rFonts w:ascii="Arial" w:hAnsi="Arial" w:cs="Arial"/>
          <w:b/>
          <w:noProof/>
          <w:lang w:val="vi-VN"/>
        </w:rPr>
      </w:pPr>
    </w:p>
    <w:p w14:paraId="51D3830D" w14:textId="2221F051" w:rsidR="00D90884" w:rsidRPr="00332753" w:rsidRDefault="003937B7">
      <w:pPr>
        <w:pStyle w:val="BodyText"/>
        <w:tabs>
          <w:tab w:val="left" w:leader="dot" w:pos="9796"/>
        </w:tabs>
        <w:ind w:left="1521"/>
        <w:rPr>
          <w:rFonts w:ascii="Arial" w:hAnsi="Arial" w:cs="Arial"/>
          <w:noProof/>
          <w:lang w:val="vi-VN"/>
        </w:rPr>
      </w:pPr>
      <w:r>
        <w:rPr>
          <w:rFonts w:ascii="Arial" w:hAnsi="Arial" w:cs="Arial"/>
          <w:noProof/>
          <w:w w:val="105"/>
          <w:lang w:val="vi-VN"/>
        </w:rPr>
        <w:t>Hình</w:t>
      </w:r>
      <w:r w:rsidR="009F6D74" w:rsidRPr="00332753">
        <w:rPr>
          <w:rFonts w:ascii="Arial" w:hAnsi="Arial" w:cs="Arial"/>
          <w:noProof/>
          <w:w w:val="105"/>
          <w:lang w:val="vi-VN"/>
        </w:rPr>
        <w:t xml:space="preserve"> 1: Điểm số các trụ cột ADII 2.0 của ASEAN </w:t>
      </w:r>
      <w:r w:rsidR="00B17807" w:rsidRPr="00332753">
        <w:rPr>
          <w:rFonts w:ascii="Arial" w:hAnsi="Arial" w:cs="Arial"/>
          <w:noProof/>
          <w:lang w:val="vi-VN"/>
        </w:rPr>
        <w:tab/>
      </w:r>
      <w:r w:rsidR="00B17807" w:rsidRPr="00332753">
        <w:rPr>
          <w:rFonts w:ascii="Arial" w:hAnsi="Arial" w:cs="Arial"/>
          <w:noProof/>
          <w:spacing w:val="-5"/>
          <w:w w:val="105"/>
          <w:lang w:val="vi-VN"/>
        </w:rPr>
        <w:t>19</w:t>
      </w:r>
    </w:p>
    <w:p w14:paraId="3A576D9A" w14:textId="107ABED0" w:rsidR="00D90884" w:rsidRPr="00332753" w:rsidRDefault="003937B7">
      <w:pPr>
        <w:pStyle w:val="BodyText"/>
        <w:tabs>
          <w:tab w:val="left" w:leader="dot" w:pos="9796"/>
        </w:tabs>
        <w:spacing w:before="46"/>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2:</w:t>
      </w:r>
      <w:r w:rsidR="00B17807" w:rsidRPr="00332753">
        <w:rPr>
          <w:rFonts w:ascii="Arial" w:hAnsi="Arial" w:cs="Arial"/>
          <w:noProof/>
          <w:spacing w:val="-4"/>
          <w:w w:val="105"/>
          <w:lang w:val="vi-VN"/>
        </w:rPr>
        <w:t xml:space="preserve"> </w:t>
      </w:r>
      <w:r w:rsidR="009F6D74" w:rsidRPr="00332753">
        <w:rPr>
          <w:rFonts w:ascii="Arial" w:hAnsi="Arial" w:cs="Arial"/>
          <w:noProof/>
          <w:w w:val="105"/>
          <w:lang w:val="vi-VN"/>
        </w:rPr>
        <w:t xml:space="preserve">So sánh </w:t>
      </w:r>
      <w:r w:rsidR="00B17807" w:rsidRPr="00332753">
        <w:rPr>
          <w:rFonts w:ascii="Arial" w:hAnsi="Arial" w:cs="Arial"/>
          <w:noProof/>
          <w:w w:val="105"/>
          <w:lang w:val="vi-VN"/>
        </w:rPr>
        <w:t>Điểm số</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ASEAN</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1.0</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 xml:space="preserve">ADII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21</w:t>
      </w:r>
    </w:p>
    <w:p w14:paraId="47148BA8" w14:textId="502A665F" w:rsidR="00D90884" w:rsidRPr="00332753" w:rsidRDefault="003937B7">
      <w:pPr>
        <w:pStyle w:val="BodyText"/>
        <w:tabs>
          <w:tab w:val="left" w:leader="dot" w:pos="9796"/>
        </w:tabs>
        <w:spacing w:before="51"/>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3:</w:t>
      </w:r>
      <w:r w:rsidR="00B17807" w:rsidRPr="00332753">
        <w:rPr>
          <w:rFonts w:ascii="Arial" w:hAnsi="Arial" w:cs="Arial"/>
          <w:noProof/>
          <w:spacing w:val="-3"/>
          <w:w w:val="105"/>
          <w:lang w:val="vi-VN"/>
        </w:rPr>
        <w:t xml:space="preserve"> </w:t>
      </w:r>
      <w:r w:rsidR="009F6D74" w:rsidRPr="00332753">
        <w:rPr>
          <w:rFonts w:ascii="Arial" w:hAnsi="Arial" w:cs="Arial"/>
          <w:noProof/>
          <w:w w:val="105"/>
          <w:lang w:val="vi-VN"/>
        </w:rPr>
        <w:t>Điểm số các chỉ số Trụ cột 1 của ASEAN – ADII 1.0 và ADII 2.0</w:t>
      </w:r>
      <w:r w:rsidR="00B17807" w:rsidRPr="00332753">
        <w:rPr>
          <w:rFonts w:ascii="Arial" w:hAnsi="Arial" w:cs="Arial"/>
          <w:noProof/>
          <w:lang w:val="vi-VN"/>
        </w:rPr>
        <w:tab/>
      </w:r>
      <w:r w:rsidR="00B17807" w:rsidRPr="00332753">
        <w:rPr>
          <w:rFonts w:ascii="Arial" w:hAnsi="Arial" w:cs="Arial"/>
          <w:noProof/>
          <w:spacing w:val="-5"/>
          <w:w w:val="105"/>
          <w:lang w:val="vi-VN"/>
        </w:rPr>
        <w:t>24</w:t>
      </w:r>
    </w:p>
    <w:p w14:paraId="7A3E7648" w14:textId="50913098" w:rsidR="00D90884" w:rsidRPr="00332753" w:rsidRDefault="003937B7">
      <w:pPr>
        <w:pStyle w:val="BodyText"/>
        <w:tabs>
          <w:tab w:val="left" w:leader="dot" w:pos="9796"/>
        </w:tabs>
        <w:spacing w:before="47"/>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4:</w:t>
      </w:r>
      <w:r w:rsidR="00B17807" w:rsidRPr="00332753">
        <w:rPr>
          <w:rFonts w:ascii="Arial" w:hAnsi="Arial" w:cs="Arial"/>
          <w:noProof/>
          <w:spacing w:val="-3"/>
          <w:w w:val="105"/>
          <w:lang w:val="vi-VN"/>
        </w:rPr>
        <w:t xml:space="preserve"> </w:t>
      </w:r>
      <w:r w:rsidR="009F6D74" w:rsidRPr="00332753">
        <w:rPr>
          <w:rFonts w:ascii="Arial" w:hAnsi="Arial" w:cs="Arial"/>
          <w:noProof/>
          <w:w w:val="105"/>
          <w:lang w:val="vi-VN"/>
        </w:rPr>
        <w:t>Điểm số các chỉ số Trụ cột 2 của ASEAN – ADII 1.0 và ADII 2.0</w:t>
      </w:r>
      <w:r w:rsidR="00B17807" w:rsidRPr="00332753">
        <w:rPr>
          <w:rFonts w:ascii="Arial" w:hAnsi="Arial" w:cs="Arial"/>
          <w:noProof/>
          <w:lang w:val="vi-VN"/>
        </w:rPr>
        <w:tab/>
      </w:r>
      <w:r w:rsidR="00B17807" w:rsidRPr="00332753">
        <w:rPr>
          <w:rFonts w:ascii="Arial" w:hAnsi="Arial" w:cs="Arial"/>
          <w:noProof/>
          <w:spacing w:val="-5"/>
          <w:w w:val="105"/>
          <w:lang w:val="vi-VN"/>
        </w:rPr>
        <w:t>27</w:t>
      </w:r>
    </w:p>
    <w:p w14:paraId="494CA895" w14:textId="0235CB0F" w:rsidR="00D90884" w:rsidRPr="00332753" w:rsidRDefault="003937B7">
      <w:pPr>
        <w:pStyle w:val="BodyText"/>
        <w:tabs>
          <w:tab w:val="left" w:leader="dot" w:pos="9796"/>
        </w:tabs>
        <w:spacing w:before="50"/>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5:</w:t>
      </w:r>
      <w:r w:rsidR="00B17807" w:rsidRPr="00332753">
        <w:rPr>
          <w:rFonts w:ascii="Arial" w:hAnsi="Arial" w:cs="Arial"/>
          <w:noProof/>
          <w:spacing w:val="-3"/>
          <w:w w:val="105"/>
          <w:lang w:val="vi-VN"/>
        </w:rPr>
        <w:t xml:space="preserve"> </w:t>
      </w:r>
      <w:r w:rsidR="009F6D74" w:rsidRPr="00332753">
        <w:rPr>
          <w:rFonts w:ascii="Arial" w:hAnsi="Arial" w:cs="Arial"/>
          <w:noProof/>
          <w:w w:val="105"/>
          <w:lang w:val="vi-VN"/>
        </w:rPr>
        <w:t>Điểm số các chỉ số Trụ cột 3 của ASEAN – ADII 1.0 và ADII 2.0</w:t>
      </w:r>
      <w:r w:rsidR="00B17807" w:rsidRPr="00332753">
        <w:rPr>
          <w:rFonts w:ascii="Arial" w:hAnsi="Arial" w:cs="Arial"/>
          <w:noProof/>
          <w:spacing w:val="-5"/>
          <w:w w:val="105"/>
          <w:lang w:val="vi-VN"/>
        </w:rPr>
        <w:t xml:space="preserve"> </w:t>
      </w:r>
      <w:r w:rsidR="00B17807" w:rsidRPr="00332753">
        <w:rPr>
          <w:rFonts w:ascii="Arial" w:hAnsi="Arial" w:cs="Arial"/>
          <w:noProof/>
          <w:lang w:val="vi-VN"/>
        </w:rPr>
        <w:tab/>
      </w:r>
      <w:r w:rsidR="00B17807" w:rsidRPr="00332753">
        <w:rPr>
          <w:rFonts w:ascii="Arial" w:hAnsi="Arial" w:cs="Arial"/>
          <w:noProof/>
          <w:spacing w:val="-5"/>
          <w:w w:val="105"/>
          <w:lang w:val="vi-VN"/>
        </w:rPr>
        <w:t>31</w:t>
      </w:r>
    </w:p>
    <w:p w14:paraId="1CEC42DC" w14:textId="0E1EB45D" w:rsidR="00D90884" w:rsidRPr="00332753" w:rsidRDefault="003937B7">
      <w:pPr>
        <w:pStyle w:val="BodyText"/>
        <w:tabs>
          <w:tab w:val="left" w:leader="dot" w:pos="9796"/>
        </w:tabs>
        <w:spacing w:before="47"/>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6:</w:t>
      </w:r>
      <w:r w:rsidR="00B17807" w:rsidRPr="00332753">
        <w:rPr>
          <w:rFonts w:ascii="Arial" w:hAnsi="Arial" w:cs="Arial"/>
          <w:noProof/>
          <w:spacing w:val="-3"/>
          <w:w w:val="105"/>
          <w:lang w:val="vi-VN"/>
        </w:rPr>
        <w:t xml:space="preserve"> </w:t>
      </w:r>
      <w:r w:rsidR="009F6D74" w:rsidRPr="00332753">
        <w:rPr>
          <w:rFonts w:ascii="Arial" w:hAnsi="Arial" w:cs="Arial"/>
          <w:noProof/>
          <w:w w:val="105"/>
          <w:lang w:val="vi-VN"/>
        </w:rPr>
        <w:t>Điểm số các chỉ số Trụ cột 4 của ASEAN – ADII 1.0 và ADII 2.0</w:t>
      </w:r>
      <w:r w:rsidR="00B17807" w:rsidRPr="00332753">
        <w:rPr>
          <w:rFonts w:ascii="Arial" w:hAnsi="Arial" w:cs="Arial"/>
          <w:noProof/>
          <w:lang w:val="vi-VN"/>
        </w:rPr>
        <w:tab/>
      </w:r>
      <w:r w:rsidR="00B17807" w:rsidRPr="00332753">
        <w:rPr>
          <w:rFonts w:ascii="Arial" w:hAnsi="Arial" w:cs="Arial"/>
          <w:noProof/>
          <w:spacing w:val="-5"/>
          <w:w w:val="105"/>
          <w:lang w:val="vi-VN"/>
        </w:rPr>
        <w:t>35</w:t>
      </w:r>
    </w:p>
    <w:p w14:paraId="2ECDA686" w14:textId="7617B9F2" w:rsidR="00D90884" w:rsidRPr="00332753" w:rsidRDefault="003937B7">
      <w:pPr>
        <w:pStyle w:val="BodyText"/>
        <w:tabs>
          <w:tab w:val="left" w:leader="dot" w:pos="9796"/>
        </w:tabs>
        <w:spacing w:before="51"/>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7:</w:t>
      </w:r>
      <w:r w:rsidR="00B17807" w:rsidRPr="00332753">
        <w:rPr>
          <w:rFonts w:ascii="Arial" w:hAnsi="Arial" w:cs="Arial"/>
          <w:noProof/>
          <w:spacing w:val="-3"/>
          <w:w w:val="105"/>
          <w:lang w:val="vi-VN"/>
        </w:rPr>
        <w:t xml:space="preserve"> </w:t>
      </w:r>
      <w:r w:rsidR="009F6D74" w:rsidRPr="00332753">
        <w:rPr>
          <w:rFonts w:ascii="Arial" w:hAnsi="Arial" w:cs="Arial"/>
          <w:noProof/>
          <w:w w:val="105"/>
          <w:lang w:val="vi-VN"/>
        </w:rPr>
        <w:t>Điểm số các chỉ số Trụ cột 5 của ASEAN – ADII 1.0 và ADII 2.0</w:t>
      </w:r>
      <w:r w:rsidR="00B17807" w:rsidRPr="00332753">
        <w:rPr>
          <w:rFonts w:ascii="Arial" w:hAnsi="Arial" w:cs="Arial"/>
          <w:noProof/>
          <w:lang w:val="vi-VN"/>
        </w:rPr>
        <w:tab/>
      </w:r>
      <w:r w:rsidR="00B17807" w:rsidRPr="00332753">
        <w:rPr>
          <w:rFonts w:ascii="Arial" w:hAnsi="Arial" w:cs="Arial"/>
          <w:noProof/>
          <w:spacing w:val="-5"/>
          <w:w w:val="105"/>
          <w:lang w:val="vi-VN"/>
        </w:rPr>
        <w:t>40</w:t>
      </w:r>
    </w:p>
    <w:p w14:paraId="227A29CA" w14:textId="10105C8B" w:rsidR="00D90884" w:rsidRPr="00332753" w:rsidRDefault="003937B7">
      <w:pPr>
        <w:pStyle w:val="BodyText"/>
        <w:tabs>
          <w:tab w:val="left" w:leader="dot" w:pos="9796"/>
        </w:tabs>
        <w:spacing w:before="48"/>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8:</w:t>
      </w:r>
      <w:r w:rsidR="00B17807" w:rsidRPr="00332753">
        <w:rPr>
          <w:rFonts w:ascii="Arial" w:hAnsi="Arial" w:cs="Arial"/>
          <w:noProof/>
          <w:spacing w:val="-3"/>
          <w:w w:val="105"/>
          <w:lang w:val="vi-VN"/>
        </w:rPr>
        <w:t xml:space="preserve"> </w:t>
      </w:r>
      <w:r w:rsidR="009F6D74" w:rsidRPr="00332753">
        <w:rPr>
          <w:rFonts w:ascii="Arial" w:hAnsi="Arial" w:cs="Arial"/>
          <w:noProof/>
          <w:w w:val="105"/>
          <w:lang w:val="vi-VN"/>
        </w:rPr>
        <w:t>Điểm số các chỉ số Trụ cột 6 của ASEAN – ADII 1.0 và ADII 2.0</w:t>
      </w:r>
      <w:r w:rsidR="00B17807" w:rsidRPr="00332753">
        <w:rPr>
          <w:rFonts w:ascii="Arial" w:hAnsi="Arial" w:cs="Arial"/>
          <w:noProof/>
          <w:lang w:val="vi-VN"/>
        </w:rPr>
        <w:tab/>
      </w:r>
      <w:r w:rsidR="00B17807" w:rsidRPr="00332753">
        <w:rPr>
          <w:rFonts w:ascii="Arial" w:hAnsi="Arial" w:cs="Arial"/>
          <w:noProof/>
          <w:spacing w:val="-5"/>
          <w:w w:val="105"/>
          <w:lang w:val="vi-VN"/>
        </w:rPr>
        <w:t>45</w:t>
      </w:r>
    </w:p>
    <w:p w14:paraId="43A1EC52" w14:textId="43991B5D" w:rsidR="00D90884" w:rsidRPr="00332753" w:rsidRDefault="003937B7">
      <w:pPr>
        <w:pStyle w:val="BodyText"/>
        <w:tabs>
          <w:tab w:val="left" w:leader="dot" w:pos="9796"/>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9:</w:t>
      </w:r>
      <w:r w:rsidR="00B17807" w:rsidRPr="00332753">
        <w:rPr>
          <w:rFonts w:ascii="Arial" w:hAnsi="Arial" w:cs="Arial"/>
          <w:noProof/>
          <w:spacing w:val="-4"/>
          <w:w w:val="105"/>
          <w:lang w:val="vi-VN"/>
        </w:rPr>
        <w:t xml:space="preserve"> </w:t>
      </w:r>
      <w:r w:rsidR="001360FB" w:rsidRPr="00332753">
        <w:rPr>
          <w:rFonts w:ascii="Arial" w:hAnsi="Arial" w:cs="Arial"/>
          <w:noProof/>
          <w:w w:val="105"/>
          <w:lang w:val="vi-VN"/>
        </w:rPr>
        <w:t>Điểm số</w:t>
      </w:r>
      <w:r w:rsidR="001360FB" w:rsidRPr="00332753">
        <w:rPr>
          <w:rFonts w:ascii="Arial" w:hAnsi="Arial" w:cs="Arial"/>
          <w:noProof/>
          <w:spacing w:val="-5"/>
          <w:w w:val="105"/>
          <w:lang w:val="vi-VN"/>
        </w:rPr>
        <w:t xml:space="preserve"> </w:t>
      </w:r>
      <w:r w:rsidR="00B17807" w:rsidRPr="00332753">
        <w:rPr>
          <w:rFonts w:ascii="Arial" w:hAnsi="Arial" w:cs="Arial"/>
          <w:noProof/>
          <w:w w:val="105"/>
          <w:lang w:val="vi-VN"/>
        </w:rPr>
        <w:t>Brunei</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Darussalam</w:t>
      </w:r>
      <w:r w:rsidR="00B17807" w:rsidRPr="00332753">
        <w:rPr>
          <w:rFonts w:ascii="Arial" w:hAnsi="Arial" w:cs="Arial"/>
          <w:noProof/>
          <w:spacing w:val="-3"/>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1.0</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6"/>
          <w:w w:val="105"/>
          <w:lang w:val="vi-VN"/>
        </w:rPr>
        <w:t xml:space="preserve">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61</w:t>
      </w:r>
    </w:p>
    <w:p w14:paraId="35F3D9A2" w14:textId="2FA15AE0" w:rsidR="00D90884" w:rsidRPr="00332753" w:rsidRDefault="003937B7">
      <w:pPr>
        <w:pStyle w:val="BodyText"/>
        <w:tabs>
          <w:tab w:val="left" w:leader="dot" w:pos="9796"/>
        </w:tabs>
        <w:spacing w:before="48"/>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10:</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Campuchia</w:t>
      </w:r>
      <w:r w:rsidR="00B17807" w:rsidRPr="00332753">
        <w:rPr>
          <w:rFonts w:ascii="Arial" w:hAnsi="Arial" w:cs="Arial"/>
          <w:noProof/>
          <w:spacing w:val="-6"/>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ADII1.0</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4"/>
          <w:w w:val="105"/>
          <w:lang w:val="vi-VN"/>
        </w:rPr>
        <w:t xml:space="preserve">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65</w:t>
      </w:r>
    </w:p>
    <w:p w14:paraId="66F0FF81" w14:textId="0785D4B8" w:rsidR="00D90884" w:rsidRPr="00332753" w:rsidRDefault="003937B7">
      <w:pPr>
        <w:pStyle w:val="BodyText"/>
        <w:tabs>
          <w:tab w:val="left" w:leader="dot" w:pos="9796"/>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11:</w:t>
      </w:r>
      <w:r w:rsidR="00EB2464" w:rsidRPr="00332753">
        <w:rPr>
          <w:rFonts w:ascii="Arial" w:hAnsi="Arial" w:cs="Arial"/>
          <w:noProof/>
          <w:w w:val="105"/>
          <w:lang w:val="vi-VN"/>
        </w:rPr>
        <w:t xml:space="preserve"> Điểm số</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Indonesia</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w:t>
      </w:r>
      <w:r w:rsidR="00EB2464" w:rsidRPr="00332753">
        <w:rPr>
          <w:rFonts w:ascii="Arial" w:hAnsi="Arial" w:cs="Arial"/>
          <w:noProof/>
          <w:w w:val="105"/>
          <w:lang w:val="vi-VN"/>
        </w:rPr>
        <w:t xml:space="preserve">N </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ADII1.0</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3"/>
          <w:w w:val="105"/>
          <w:lang w:val="vi-VN"/>
        </w:rPr>
        <w:t xml:space="preserve">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69</w:t>
      </w:r>
    </w:p>
    <w:p w14:paraId="4686E808" w14:textId="566DC9AC" w:rsidR="00D90884" w:rsidRPr="00332753" w:rsidRDefault="003937B7">
      <w:pPr>
        <w:pStyle w:val="BodyText"/>
        <w:tabs>
          <w:tab w:val="left" w:leader="dot" w:pos="9796"/>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12:</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Lào</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PDR</w:t>
      </w:r>
      <w:r w:rsidR="00B17807" w:rsidRPr="00332753">
        <w:rPr>
          <w:rFonts w:ascii="Arial" w:hAnsi="Arial" w:cs="Arial"/>
          <w:noProof/>
          <w:spacing w:val="-1"/>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EB2464" w:rsidRPr="00332753">
        <w:rPr>
          <w:rFonts w:ascii="Arial" w:hAnsi="Arial" w:cs="Arial"/>
          <w:noProof/>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1.0 &amp;</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4"/>
          <w:w w:val="105"/>
          <w:lang w:val="vi-VN"/>
        </w:rPr>
        <w:t xml:space="preserve">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73</w:t>
      </w:r>
    </w:p>
    <w:p w14:paraId="40805186" w14:textId="17A6AE3A" w:rsidR="00D90884" w:rsidRPr="00332753" w:rsidRDefault="003937B7">
      <w:pPr>
        <w:pStyle w:val="BodyText"/>
        <w:tabs>
          <w:tab w:val="left" w:leader="dot" w:pos="9796"/>
        </w:tabs>
        <w:spacing w:before="48"/>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13:</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Malaysia</w:t>
      </w:r>
      <w:r w:rsidR="00B17807" w:rsidRPr="00332753">
        <w:rPr>
          <w:rFonts w:ascii="Arial" w:hAnsi="Arial" w:cs="Arial"/>
          <w:noProof/>
          <w:spacing w:val="-3"/>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EB2464" w:rsidRPr="00332753">
        <w:rPr>
          <w:rFonts w:ascii="Arial" w:hAnsi="Arial" w:cs="Arial"/>
          <w:noProof/>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ADII1.0</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 xml:space="preserve">ADII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77</w:t>
      </w:r>
    </w:p>
    <w:p w14:paraId="15C45A9F" w14:textId="1474F79B" w:rsidR="00D90884" w:rsidRPr="00332753" w:rsidRDefault="003937B7">
      <w:pPr>
        <w:pStyle w:val="BodyText"/>
        <w:tabs>
          <w:tab w:val="left" w:leader="dot" w:pos="9796"/>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14:</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Myanmar</w:t>
      </w:r>
      <w:r w:rsidR="00B17807" w:rsidRPr="00332753">
        <w:rPr>
          <w:rFonts w:ascii="Arial" w:hAnsi="Arial" w:cs="Arial"/>
          <w:noProof/>
          <w:spacing w:val="-3"/>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1"/>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1.0</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 xml:space="preserve">ADII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81</w:t>
      </w:r>
    </w:p>
    <w:p w14:paraId="28D5508B" w14:textId="035CCD3E" w:rsidR="00D90884" w:rsidRPr="00332753" w:rsidRDefault="003937B7">
      <w:pPr>
        <w:pStyle w:val="BodyText"/>
        <w:tabs>
          <w:tab w:val="left" w:leader="dot" w:pos="9796"/>
        </w:tabs>
        <w:spacing w:before="48"/>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15:</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Philippines</w:t>
      </w:r>
      <w:r w:rsidR="00B17807" w:rsidRPr="00332753">
        <w:rPr>
          <w:rFonts w:ascii="Arial" w:hAnsi="Arial" w:cs="Arial"/>
          <w:noProof/>
          <w:spacing w:val="-6"/>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ADII1.0</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6"/>
          <w:w w:val="105"/>
          <w:lang w:val="vi-VN"/>
        </w:rPr>
        <w:t xml:space="preserve">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84</w:t>
      </w:r>
    </w:p>
    <w:p w14:paraId="1A7FA29D" w14:textId="4F58D3A8" w:rsidR="00D90884" w:rsidRPr="00332753" w:rsidRDefault="003937B7">
      <w:pPr>
        <w:pStyle w:val="BodyText"/>
        <w:tabs>
          <w:tab w:val="left" w:leader="dot" w:pos="9796"/>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16:</w:t>
      </w:r>
      <w:r w:rsidR="00B17807" w:rsidRPr="00332753">
        <w:rPr>
          <w:rFonts w:ascii="Arial" w:hAnsi="Arial" w:cs="Arial"/>
          <w:noProof/>
          <w:spacing w:val="-6"/>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Singapore</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EB2464" w:rsidRPr="00332753">
        <w:rPr>
          <w:rFonts w:ascii="Arial" w:hAnsi="Arial" w:cs="Arial"/>
          <w:noProof/>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ADII1.0</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4"/>
          <w:w w:val="105"/>
          <w:lang w:val="vi-VN"/>
        </w:rPr>
        <w:t xml:space="preserve">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89</w:t>
      </w:r>
    </w:p>
    <w:p w14:paraId="2D8E2AC4" w14:textId="6930A3A6" w:rsidR="00D90884" w:rsidRPr="00332753" w:rsidRDefault="003937B7">
      <w:pPr>
        <w:pStyle w:val="BodyText"/>
        <w:tabs>
          <w:tab w:val="left" w:leader="dot" w:pos="9796"/>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17:</w:t>
      </w:r>
      <w:r w:rsidR="00B17807" w:rsidRPr="00332753">
        <w:rPr>
          <w:rFonts w:ascii="Arial" w:hAnsi="Arial" w:cs="Arial"/>
          <w:noProof/>
          <w:spacing w:val="-6"/>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Thái Lan</w:t>
      </w:r>
      <w:r w:rsidR="00B17807" w:rsidRPr="00332753">
        <w:rPr>
          <w:rFonts w:ascii="Arial" w:hAnsi="Arial" w:cs="Arial"/>
          <w:noProof/>
          <w:spacing w:val="-1"/>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ASEAN</w:t>
      </w:r>
      <w:r w:rsidR="00EB2464" w:rsidRPr="00332753">
        <w:rPr>
          <w:rFonts w:ascii="Arial" w:hAnsi="Arial" w:cs="Arial"/>
          <w:noProof/>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ADII1.0</w:t>
      </w:r>
      <w:r w:rsidR="00B17807" w:rsidRPr="00332753">
        <w:rPr>
          <w:rFonts w:ascii="Arial" w:hAnsi="Arial" w:cs="Arial"/>
          <w:noProof/>
          <w:spacing w:val="-1"/>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4"/>
          <w:w w:val="105"/>
          <w:lang w:val="vi-VN"/>
        </w:rPr>
        <w:t xml:space="preserve">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93</w:t>
      </w:r>
    </w:p>
    <w:p w14:paraId="420B70DA" w14:textId="314E030F" w:rsidR="00D90884" w:rsidRPr="00332753" w:rsidRDefault="003937B7">
      <w:pPr>
        <w:pStyle w:val="BodyText"/>
        <w:tabs>
          <w:tab w:val="left" w:leader="dot" w:pos="9796"/>
        </w:tabs>
        <w:spacing w:before="48"/>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18:</w:t>
      </w:r>
      <w:r w:rsidR="00B17807" w:rsidRPr="00332753">
        <w:rPr>
          <w:rFonts w:ascii="Arial" w:hAnsi="Arial" w:cs="Arial"/>
          <w:noProof/>
          <w:spacing w:val="-5"/>
          <w:w w:val="105"/>
          <w:lang w:val="vi-VN"/>
        </w:rPr>
        <w:t xml:space="preserve"> </w:t>
      </w:r>
      <w:r w:rsidR="00EB2464" w:rsidRPr="00332753">
        <w:rPr>
          <w:rFonts w:ascii="Arial" w:hAnsi="Arial" w:cs="Arial"/>
          <w:noProof/>
          <w:w w:val="105"/>
          <w:lang w:val="vi-VN"/>
        </w:rPr>
        <w:t>Điểm số</w:t>
      </w:r>
      <w:r w:rsidR="00EB2464" w:rsidRPr="00332753">
        <w:rPr>
          <w:rFonts w:ascii="Arial" w:hAnsi="Arial" w:cs="Arial"/>
          <w:noProof/>
          <w:spacing w:val="-5"/>
          <w:w w:val="105"/>
          <w:lang w:val="vi-VN"/>
        </w:rPr>
        <w:t xml:space="preserve"> </w:t>
      </w:r>
      <w:r w:rsidR="00B17807" w:rsidRPr="00332753">
        <w:rPr>
          <w:rFonts w:ascii="Arial" w:hAnsi="Arial" w:cs="Arial"/>
          <w:noProof/>
          <w:w w:val="105"/>
          <w:lang w:val="vi-VN"/>
        </w:rPr>
        <w:t>Việt Nam</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và</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ASEAN</w:t>
      </w:r>
      <w:r w:rsidR="00EB2464" w:rsidRPr="00332753">
        <w:rPr>
          <w:rFonts w:ascii="Arial" w:hAnsi="Arial" w:cs="Arial"/>
          <w:noProof/>
          <w:w w:val="105"/>
          <w:lang w:val="vi-VN"/>
        </w:rPr>
        <w:t xml:space="preserve"> </w:t>
      </w:r>
      <w:r w:rsidR="00B17807" w:rsidRPr="00332753">
        <w:rPr>
          <w:rFonts w:ascii="Arial" w:hAnsi="Arial" w:cs="Arial"/>
          <w:noProof/>
          <w:w w:val="105"/>
          <w:lang w:val="vi-VN"/>
        </w:rPr>
        <w:t>–</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1.0</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 xml:space="preserve">ADII </w:t>
      </w:r>
      <w:r w:rsidR="00B17807" w:rsidRPr="00332753">
        <w:rPr>
          <w:rFonts w:ascii="Arial" w:hAnsi="Arial" w:cs="Arial"/>
          <w:noProof/>
          <w:spacing w:val="-5"/>
          <w:w w:val="105"/>
          <w:lang w:val="vi-VN"/>
        </w:rPr>
        <w:t xml:space="preserve">2.0 </w:t>
      </w:r>
      <w:r w:rsidR="00B17807" w:rsidRPr="00332753">
        <w:rPr>
          <w:rFonts w:ascii="Arial" w:hAnsi="Arial" w:cs="Arial"/>
          <w:noProof/>
          <w:lang w:val="vi-VN"/>
        </w:rPr>
        <w:tab/>
      </w:r>
      <w:r w:rsidR="00B17807" w:rsidRPr="00332753">
        <w:rPr>
          <w:rFonts w:ascii="Arial" w:hAnsi="Arial" w:cs="Arial"/>
          <w:noProof/>
          <w:spacing w:val="-5"/>
          <w:w w:val="105"/>
          <w:lang w:val="vi-VN"/>
        </w:rPr>
        <w:t>97</w:t>
      </w:r>
    </w:p>
    <w:p w14:paraId="4BF53841" w14:textId="3626768F" w:rsidR="00D90884" w:rsidRPr="00332753" w:rsidRDefault="003937B7">
      <w:pPr>
        <w:pStyle w:val="BodyText"/>
        <w:tabs>
          <w:tab w:val="left" w:leader="dot" w:pos="9693"/>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19:</w:t>
      </w:r>
      <w:r w:rsidR="00B17807" w:rsidRPr="00332753">
        <w:rPr>
          <w:rFonts w:ascii="Arial" w:hAnsi="Arial" w:cs="Arial"/>
          <w:noProof/>
          <w:spacing w:val="-5"/>
          <w:w w:val="105"/>
          <w:lang w:val="vi-VN"/>
        </w:rPr>
        <w:t xml:space="preserve"> </w:t>
      </w:r>
      <w:r w:rsidR="00974C9F" w:rsidRPr="00332753">
        <w:rPr>
          <w:rFonts w:ascii="Arial" w:hAnsi="Arial" w:cs="Arial"/>
          <w:noProof/>
          <w:w w:val="105"/>
          <w:lang w:val="vi-VN"/>
        </w:rPr>
        <w:t>Điểm Trụ cột 1 của ASEAN so với các nền kinh tế tham chiếu – ADII 2.0</w:t>
      </w:r>
      <w:r w:rsidR="00B17807" w:rsidRPr="00332753">
        <w:rPr>
          <w:rFonts w:ascii="Arial" w:hAnsi="Arial" w:cs="Arial"/>
          <w:noProof/>
          <w:lang w:val="vi-VN"/>
        </w:rPr>
        <w:tab/>
      </w:r>
      <w:r w:rsidR="00B17807" w:rsidRPr="00332753">
        <w:rPr>
          <w:rFonts w:ascii="Arial" w:hAnsi="Arial" w:cs="Arial"/>
          <w:noProof/>
          <w:spacing w:val="-5"/>
          <w:w w:val="105"/>
          <w:lang w:val="vi-VN"/>
        </w:rPr>
        <w:t>101</w:t>
      </w:r>
    </w:p>
    <w:p w14:paraId="197C0662" w14:textId="7FF54E00" w:rsidR="00D90884" w:rsidRPr="00332753" w:rsidRDefault="003937B7">
      <w:pPr>
        <w:pStyle w:val="BodyText"/>
        <w:tabs>
          <w:tab w:val="left" w:leader="dot" w:pos="9693"/>
        </w:tabs>
        <w:spacing w:before="48"/>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20:</w:t>
      </w:r>
      <w:r w:rsidR="00B17807" w:rsidRPr="00332753">
        <w:rPr>
          <w:rFonts w:ascii="Arial" w:hAnsi="Arial" w:cs="Arial"/>
          <w:noProof/>
          <w:spacing w:val="-5"/>
          <w:w w:val="105"/>
          <w:lang w:val="vi-VN"/>
        </w:rPr>
        <w:t xml:space="preserve"> </w:t>
      </w:r>
      <w:r w:rsidR="00974C9F" w:rsidRPr="00332753">
        <w:rPr>
          <w:rFonts w:ascii="Arial" w:hAnsi="Arial" w:cs="Arial"/>
          <w:noProof/>
          <w:w w:val="105"/>
          <w:lang w:val="vi-VN"/>
        </w:rPr>
        <w:t>Điểm Trụ cột 2 của ASEAN so với các nền kinh tế tham chiếu – ADII 2.0</w:t>
      </w:r>
      <w:r w:rsidR="00B17807" w:rsidRPr="00332753">
        <w:rPr>
          <w:rFonts w:ascii="Arial" w:hAnsi="Arial" w:cs="Arial"/>
          <w:noProof/>
          <w:lang w:val="vi-VN"/>
        </w:rPr>
        <w:tab/>
      </w:r>
      <w:r w:rsidR="00B17807" w:rsidRPr="00332753">
        <w:rPr>
          <w:rFonts w:ascii="Arial" w:hAnsi="Arial" w:cs="Arial"/>
          <w:noProof/>
          <w:spacing w:val="-5"/>
          <w:w w:val="105"/>
          <w:lang w:val="vi-VN"/>
        </w:rPr>
        <w:t>103</w:t>
      </w:r>
    </w:p>
    <w:p w14:paraId="460D9F3D" w14:textId="20965F4C" w:rsidR="00D90884" w:rsidRPr="00332753" w:rsidRDefault="003937B7">
      <w:pPr>
        <w:pStyle w:val="BodyText"/>
        <w:tabs>
          <w:tab w:val="left" w:leader="dot" w:pos="9693"/>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21:</w:t>
      </w:r>
      <w:r w:rsidR="00B17807" w:rsidRPr="00332753">
        <w:rPr>
          <w:rFonts w:ascii="Arial" w:hAnsi="Arial" w:cs="Arial"/>
          <w:noProof/>
          <w:spacing w:val="-5"/>
          <w:w w:val="105"/>
          <w:lang w:val="vi-VN"/>
        </w:rPr>
        <w:t xml:space="preserve"> </w:t>
      </w:r>
      <w:r w:rsidR="00974C9F" w:rsidRPr="00332753">
        <w:rPr>
          <w:rFonts w:ascii="Arial" w:hAnsi="Arial" w:cs="Arial"/>
          <w:noProof/>
          <w:w w:val="105"/>
          <w:lang w:val="vi-VN"/>
        </w:rPr>
        <w:t>Điểm Trụ cột 3 của ASEAN so với các nền kinh tế tham chiếu – ADII 2.0</w:t>
      </w:r>
      <w:r w:rsidR="00B17807" w:rsidRPr="00332753">
        <w:rPr>
          <w:rFonts w:ascii="Arial" w:hAnsi="Arial" w:cs="Arial"/>
          <w:noProof/>
          <w:lang w:val="vi-VN"/>
        </w:rPr>
        <w:tab/>
      </w:r>
      <w:r w:rsidR="00B17807" w:rsidRPr="00332753">
        <w:rPr>
          <w:rFonts w:ascii="Arial" w:hAnsi="Arial" w:cs="Arial"/>
          <w:noProof/>
          <w:spacing w:val="-5"/>
          <w:w w:val="105"/>
          <w:lang w:val="vi-VN"/>
        </w:rPr>
        <w:t>105</w:t>
      </w:r>
    </w:p>
    <w:p w14:paraId="13A2C57F" w14:textId="01A4B8B6" w:rsidR="00D90884" w:rsidRPr="00332753" w:rsidRDefault="003937B7">
      <w:pPr>
        <w:pStyle w:val="BodyText"/>
        <w:tabs>
          <w:tab w:val="left" w:leader="dot" w:pos="9693"/>
        </w:tabs>
        <w:spacing w:before="49"/>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22:</w:t>
      </w:r>
      <w:r w:rsidR="00B17807" w:rsidRPr="00332753">
        <w:rPr>
          <w:rFonts w:ascii="Arial" w:hAnsi="Arial" w:cs="Arial"/>
          <w:noProof/>
          <w:spacing w:val="-5"/>
          <w:w w:val="105"/>
          <w:lang w:val="vi-VN"/>
        </w:rPr>
        <w:t xml:space="preserve"> </w:t>
      </w:r>
      <w:r w:rsidR="00974C9F" w:rsidRPr="00332753">
        <w:rPr>
          <w:rFonts w:ascii="Arial" w:hAnsi="Arial" w:cs="Arial"/>
          <w:noProof/>
          <w:w w:val="105"/>
          <w:lang w:val="vi-VN"/>
        </w:rPr>
        <w:t>Điểm Trụ cột 4 của ASEAN so với các nền kinh tế tham chiếu – ADII 2.0</w:t>
      </w:r>
      <w:r w:rsidR="00B17807" w:rsidRPr="00332753">
        <w:rPr>
          <w:rFonts w:ascii="Arial" w:hAnsi="Arial" w:cs="Arial"/>
          <w:noProof/>
          <w:lang w:val="vi-VN"/>
        </w:rPr>
        <w:tab/>
      </w:r>
      <w:r w:rsidR="00B17807" w:rsidRPr="00332753">
        <w:rPr>
          <w:rFonts w:ascii="Arial" w:hAnsi="Arial" w:cs="Arial"/>
          <w:noProof/>
          <w:spacing w:val="-5"/>
          <w:w w:val="105"/>
          <w:lang w:val="vi-VN"/>
        </w:rPr>
        <w:t>106</w:t>
      </w:r>
    </w:p>
    <w:p w14:paraId="667F66E9" w14:textId="17B1500A" w:rsidR="00D90884" w:rsidRPr="00332753" w:rsidRDefault="003937B7">
      <w:pPr>
        <w:pStyle w:val="BodyText"/>
        <w:tabs>
          <w:tab w:val="left" w:leader="dot" w:pos="9693"/>
        </w:tabs>
        <w:spacing w:before="48"/>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23:</w:t>
      </w:r>
      <w:r w:rsidR="00B17807" w:rsidRPr="00332753">
        <w:rPr>
          <w:rFonts w:ascii="Arial" w:hAnsi="Arial" w:cs="Arial"/>
          <w:noProof/>
          <w:spacing w:val="-5"/>
          <w:w w:val="105"/>
          <w:lang w:val="vi-VN"/>
        </w:rPr>
        <w:t xml:space="preserve"> </w:t>
      </w:r>
      <w:r w:rsidR="00974C9F" w:rsidRPr="00332753">
        <w:rPr>
          <w:rFonts w:ascii="Arial" w:hAnsi="Arial" w:cs="Arial"/>
          <w:noProof/>
          <w:w w:val="105"/>
          <w:lang w:val="vi-VN"/>
        </w:rPr>
        <w:t>Điểm Trụ cột 5 của ASEAN so với các nền kinh tế tham chiếu – ADII 2.</w:t>
      </w:r>
      <w:r w:rsidR="00B17807" w:rsidRPr="00332753">
        <w:rPr>
          <w:rFonts w:ascii="Arial" w:hAnsi="Arial" w:cs="Arial"/>
          <w:noProof/>
          <w:spacing w:val="-5"/>
          <w:w w:val="105"/>
          <w:lang w:val="vi-VN"/>
        </w:rPr>
        <w:t xml:space="preserve">0 </w:t>
      </w:r>
      <w:r w:rsidR="00B17807" w:rsidRPr="00332753">
        <w:rPr>
          <w:rFonts w:ascii="Arial" w:hAnsi="Arial" w:cs="Arial"/>
          <w:noProof/>
          <w:lang w:val="vi-VN"/>
        </w:rPr>
        <w:tab/>
      </w:r>
      <w:r w:rsidR="00B17807" w:rsidRPr="00332753">
        <w:rPr>
          <w:rFonts w:ascii="Arial" w:hAnsi="Arial" w:cs="Arial"/>
          <w:noProof/>
          <w:spacing w:val="-5"/>
          <w:w w:val="105"/>
          <w:lang w:val="vi-VN"/>
        </w:rPr>
        <w:t>108</w:t>
      </w:r>
    </w:p>
    <w:p w14:paraId="409BE750" w14:textId="3DD841FC" w:rsidR="00D90884" w:rsidRPr="00332753" w:rsidRDefault="003937B7">
      <w:pPr>
        <w:pStyle w:val="BodyText"/>
        <w:tabs>
          <w:tab w:val="left" w:leader="dot" w:pos="9693"/>
        </w:tabs>
        <w:spacing w:before="51"/>
        <w:ind w:left="1521"/>
        <w:rPr>
          <w:rFonts w:ascii="Arial" w:hAnsi="Arial" w:cs="Arial"/>
          <w:noProof/>
          <w:lang w:val="vi-VN"/>
        </w:rPr>
      </w:pPr>
      <w:r>
        <w:rPr>
          <w:rFonts w:ascii="Arial" w:hAnsi="Arial" w:cs="Arial"/>
          <w:noProof/>
          <w:w w:val="105"/>
          <w:lang w:val="vi-VN"/>
        </w:rPr>
        <w:t>Hình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24:</w:t>
      </w:r>
      <w:r w:rsidR="00B17807" w:rsidRPr="00332753">
        <w:rPr>
          <w:rFonts w:ascii="Arial" w:hAnsi="Arial" w:cs="Arial"/>
          <w:noProof/>
          <w:spacing w:val="-5"/>
          <w:w w:val="105"/>
          <w:lang w:val="vi-VN"/>
        </w:rPr>
        <w:t xml:space="preserve"> </w:t>
      </w:r>
      <w:r w:rsidR="00974C9F" w:rsidRPr="00332753">
        <w:rPr>
          <w:rFonts w:ascii="Arial" w:hAnsi="Arial" w:cs="Arial"/>
          <w:noProof/>
          <w:w w:val="105"/>
          <w:lang w:val="vi-VN"/>
        </w:rPr>
        <w:t>Điểm Trụ cột 6 của ASEAN so với các nền kinh tế tham chiếu – ADII 2.0</w:t>
      </w:r>
      <w:r w:rsidR="00B17807" w:rsidRPr="00332753">
        <w:rPr>
          <w:rFonts w:ascii="Arial" w:hAnsi="Arial" w:cs="Arial"/>
          <w:noProof/>
          <w:lang w:val="vi-VN"/>
        </w:rPr>
        <w:tab/>
      </w:r>
      <w:r w:rsidR="00B17807" w:rsidRPr="00332753">
        <w:rPr>
          <w:rFonts w:ascii="Arial" w:hAnsi="Arial" w:cs="Arial"/>
          <w:noProof/>
          <w:spacing w:val="-5"/>
          <w:w w:val="105"/>
          <w:lang w:val="vi-VN"/>
        </w:rPr>
        <w:t>110</w:t>
      </w:r>
    </w:p>
    <w:p w14:paraId="3805CCC4" w14:textId="77777777" w:rsidR="00D90884" w:rsidRPr="00332753" w:rsidRDefault="00D90884">
      <w:pPr>
        <w:pStyle w:val="BodyText"/>
        <w:spacing w:before="97"/>
        <w:rPr>
          <w:rFonts w:ascii="Arial" w:hAnsi="Arial" w:cs="Arial"/>
          <w:noProof/>
          <w:lang w:val="vi-VN"/>
        </w:rPr>
      </w:pPr>
    </w:p>
    <w:p w14:paraId="518D59D6" w14:textId="77777777" w:rsidR="00D90884" w:rsidRPr="00332753" w:rsidRDefault="00B17807">
      <w:pPr>
        <w:pStyle w:val="Heading2"/>
        <w:rPr>
          <w:rFonts w:ascii="Arial" w:hAnsi="Arial" w:cs="Arial"/>
          <w:noProof/>
          <w:lang w:val="vi-VN"/>
        </w:rPr>
      </w:pPr>
      <w:r w:rsidRPr="00332753">
        <w:rPr>
          <w:rFonts w:ascii="Arial" w:hAnsi="Arial" w:cs="Arial"/>
          <w:noProof/>
          <w:color w:val="C1113A"/>
          <w:spacing w:val="-2"/>
          <w:w w:val="105"/>
          <w:lang w:val="vi-VN"/>
        </w:rPr>
        <w:t>BẢNG</w:t>
      </w:r>
    </w:p>
    <w:p w14:paraId="36BC5064" w14:textId="77777777" w:rsidR="00D90884" w:rsidRPr="00332753" w:rsidRDefault="00D90884">
      <w:pPr>
        <w:pStyle w:val="BodyText"/>
        <w:spacing w:before="97"/>
        <w:rPr>
          <w:rFonts w:ascii="Arial" w:hAnsi="Arial" w:cs="Arial"/>
          <w:b/>
          <w:noProof/>
          <w:lang w:val="vi-VN"/>
        </w:rPr>
      </w:pPr>
    </w:p>
    <w:p w14:paraId="7164EA83" w14:textId="163FC157" w:rsidR="00D90884" w:rsidRPr="00332753" w:rsidRDefault="00B17807">
      <w:pPr>
        <w:pStyle w:val="BodyText"/>
        <w:tabs>
          <w:tab w:val="left" w:leader="dot" w:pos="9897"/>
        </w:tabs>
        <w:ind w:left="1521"/>
        <w:rPr>
          <w:rFonts w:ascii="Arial" w:hAnsi="Arial" w:cs="Arial"/>
          <w:noProof/>
          <w:lang w:val="vi-VN"/>
        </w:rPr>
      </w:pPr>
      <w:r w:rsidRPr="00332753">
        <w:rPr>
          <w:rFonts w:ascii="Arial" w:hAnsi="Arial" w:cs="Arial"/>
          <w:noProof/>
          <w:w w:val="105"/>
          <w:lang w:val="vi-VN"/>
        </w:rPr>
        <w:t>B</w:t>
      </w:r>
      <w:r w:rsidR="004F579A" w:rsidRPr="00332753">
        <w:rPr>
          <w:rFonts w:ascii="Arial" w:hAnsi="Arial" w:cs="Arial"/>
          <w:noProof/>
          <w:w w:val="105"/>
          <w:lang w:val="vi-VN"/>
        </w:rPr>
        <w:t>ảng</w:t>
      </w:r>
      <w:r w:rsidRPr="00332753">
        <w:rPr>
          <w:rFonts w:ascii="Arial" w:hAnsi="Arial" w:cs="Arial"/>
          <w:noProof/>
          <w:spacing w:val="-3"/>
          <w:w w:val="105"/>
          <w:lang w:val="vi-VN"/>
        </w:rPr>
        <w:t xml:space="preserve"> </w:t>
      </w:r>
      <w:r w:rsidRPr="00332753">
        <w:rPr>
          <w:rFonts w:ascii="Arial" w:hAnsi="Arial" w:cs="Arial"/>
          <w:noProof/>
          <w:w w:val="105"/>
          <w:lang w:val="vi-VN"/>
        </w:rPr>
        <w:t>1:</w:t>
      </w:r>
      <w:r w:rsidRPr="00332753">
        <w:rPr>
          <w:rFonts w:ascii="Arial" w:hAnsi="Arial" w:cs="Arial"/>
          <w:noProof/>
          <w:spacing w:val="-3"/>
          <w:w w:val="105"/>
          <w:lang w:val="vi-VN"/>
        </w:rPr>
        <w:t xml:space="preserve"> </w:t>
      </w:r>
      <w:r w:rsidRPr="00332753">
        <w:rPr>
          <w:rFonts w:ascii="Arial" w:hAnsi="Arial" w:cs="Arial"/>
          <w:noProof/>
          <w:w w:val="105"/>
          <w:lang w:val="vi-VN"/>
        </w:rPr>
        <w:t>Điểm số</w:t>
      </w:r>
      <w:r w:rsidRPr="00332753">
        <w:rPr>
          <w:rFonts w:ascii="Arial" w:hAnsi="Arial" w:cs="Arial"/>
          <w:noProof/>
          <w:spacing w:val="-6"/>
          <w:w w:val="105"/>
          <w:lang w:val="vi-VN"/>
        </w:rPr>
        <w:t xml:space="preserve"> </w:t>
      </w:r>
      <w:r w:rsidR="00EB2464" w:rsidRPr="00332753">
        <w:rPr>
          <w:rFonts w:ascii="Arial" w:hAnsi="Arial" w:cs="Arial"/>
          <w:noProof/>
          <w:w w:val="105"/>
          <w:lang w:val="vi-VN"/>
        </w:rPr>
        <w:t>v</w:t>
      </w:r>
      <w:r w:rsidRPr="00332753">
        <w:rPr>
          <w:rFonts w:ascii="Arial" w:hAnsi="Arial" w:cs="Arial"/>
          <w:noProof/>
          <w:w w:val="105"/>
          <w:lang w:val="vi-VN"/>
        </w:rPr>
        <w:t>à</w:t>
      </w:r>
      <w:r w:rsidRPr="00332753">
        <w:rPr>
          <w:rFonts w:ascii="Arial" w:hAnsi="Arial" w:cs="Arial"/>
          <w:noProof/>
          <w:spacing w:val="-4"/>
          <w:w w:val="105"/>
          <w:lang w:val="vi-VN"/>
        </w:rPr>
        <w:t xml:space="preserve"> </w:t>
      </w:r>
      <w:r w:rsidRPr="00332753">
        <w:rPr>
          <w:rFonts w:ascii="Arial" w:hAnsi="Arial" w:cs="Arial"/>
          <w:noProof/>
          <w:w w:val="105"/>
          <w:lang w:val="vi-VN"/>
        </w:rPr>
        <w:t>Bảng xếp hạng</w:t>
      </w:r>
      <w:r w:rsidRPr="00332753">
        <w:rPr>
          <w:rFonts w:ascii="Arial" w:hAnsi="Arial" w:cs="Arial"/>
          <w:noProof/>
          <w:spacing w:val="-4"/>
          <w:w w:val="105"/>
          <w:lang w:val="vi-VN"/>
        </w:rPr>
        <w:t xml:space="preserve"> ASEAN</w:t>
      </w:r>
      <w:r w:rsidR="00EB2464" w:rsidRPr="00332753">
        <w:rPr>
          <w:rFonts w:ascii="Arial" w:hAnsi="Arial" w:cs="Arial"/>
          <w:noProof/>
          <w:spacing w:val="-4"/>
          <w:w w:val="105"/>
          <w:lang w:val="vi-VN"/>
        </w:rPr>
        <w:t xml:space="preserve"> </w:t>
      </w:r>
      <w:r w:rsidR="00EB2464" w:rsidRPr="00332753">
        <w:rPr>
          <w:rFonts w:ascii="Arial" w:hAnsi="Arial" w:cs="Arial"/>
          <w:noProof/>
          <w:w w:val="105"/>
          <w:lang w:val="vi-VN"/>
        </w:rPr>
        <w:t>ADII</w:t>
      </w:r>
      <w:r w:rsidR="00EB2464" w:rsidRPr="00332753">
        <w:rPr>
          <w:rFonts w:ascii="Arial" w:hAnsi="Arial" w:cs="Arial"/>
          <w:noProof/>
          <w:spacing w:val="-5"/>
          <w:w w:val="105"/>
          <w:lang w:val="vi-VN"/>
        </w:rPr>
        <w:t xml:space="preserve"> </w:t>
      </w:r>
      <w:r w:rsidR="00EB2464" w:rsidRPr="00332753">
        <w:rPr>
          <w:rFonts w:ascii="Arial" w:hAnsi="Arial" w:cs="Arial"/>
          <w:noProof/>
          <w:w w:val="105"/>
          <w:lang w:val="vi-VN"/>
        </w:rPr>
        <w:t>1.0</w:t>
      </w:r>
      <w:r w:rsidR="00EB2464" w:rsidRPr="00332753">
        <w:rPr>
          <w:rFonts w:ascii="Arial" w:hAnsi="Arial" w:cs="Arial"/>
          <w:noProof/>
          <w:spacing w:val="-3"/>
          <w:w w:val="105"/>
          <w:lang w:val="vi-VN"/>
        </w:rPr>
        <w:t xml:space="preserve"> </w:t>
      </w:r>
      <w:r w:rsidR="00EB2464" w:rsidRPr="00332753">
        <w:rPr>
          <w:rFonts w:ascii="Arial" w:hAnsi="Arial" w:cs="Arial"/>
          <w:noProof/>
          <w:w w:val="105"/>
          <w:lang w:val="vi-VN"/>
        </w:rPr>
        <w:t>và 2.0</w:t>
      </w:r>
      <w:r w:rsidR="00EB2464" w:rsidRPr="00332753">
        <w:rPr>
          <w:rFonts w:ascii="Arial" w:hAnsi="Arial" w:cs="Arial"/>
          <w:noProof/>
          <w:spacing w:val="-3"/>
          <w:w w:val="105"/>
          <w:lang w:val="vi-VN"/>
        </w:rPr>
        <w:t xml:space="preserve"> </w:t>
      </w:r>
      <w:r w:rsidRPr="00332753">
        <w:rPr>
          <w:rFonts w:ascii="Arial" w:hAnsi="Arial" w:cs="Arial"/>
          <w:noProof/>
          <w:spacing w:val="-4"/>
          <w:w w:val="105"/>
          <w:lang w:val="vi-VN"/>
        </w:rPr>
        <w:t xml:space="preserve"> </w:t>
      </w:r>
      <w:r w:rsidRPr="00332753">
        <w:rPr>
          <w:rFonts w:ascii="Arial" w:hAnsi="Arial" w:cs="Arial"/>
          <w:noProof/>
          <w:lang w:val="vi-VN"/>
        </w:rPr>
        <w:tab/>
      </w:r>
      <w:r w:rsidRPr="00332753">
        <w:rPr>
          <w:rFonts w:ascii="Arial" w:hAnsi="Arial" w:cs="Arial"/>
          <w:noProof/>
          <w:spacing w:val="-12"/>
          <w:w w:val="105"/>
          <w:lang w:val="vi-VN"/>
        </w:rPr>
        <w:t>8</w:t>
      </w:r>
    </w:p>
    <w:p w14:paraId="478589CB" w14:textId="7C367235" w:rsidR="00D90884" w:rsidRPr="00332753" w:rsidRDefault="004C4E3C">
      <w:pPr>
        <w:pStyle w:val="BodyText"/>
        <w:tabs>
          <w:tab w:val="left" w:leader="dot" w:pos="9796"/>
        </w:tabs>
        <w:spacing w:before="47"/>
        <w:ind w:left="1521"/>
        <w:rPr>
          <w:rFonts w:ascii="Arial" w:hAnsi="Arial" w:cs="Arial"/>
          <w:noProof/>
          <w:lang w:val="vi-VN"/>
        </w:rPr>
      </w:pPr>
      <w:r w:rsidRPr="00332753">
        <w:rPr>
          <w:rFonts w:ascii="Arial" w:hAnsi="Arial" w:cs="Arial"/>
          <w:noProof/>
          <w:w w:val="105"/>
          <w:lang w:val="vi-VN"/>
        </w:rPr>
        <w:t>Bảng 2: Điểm số các trụ cột ADII 1.0 và ADII 2.0 của ASEAN và các nền kinh tế đối sánh</w:t>
      </w:r>
      <w:r w:rsidR="00B17807" w:rsidRPr="00332753">
        <w:rPr>
          <w:rFonts w:ascii="Arial" w:hAnsi="Arial" w:cs="Arial"/>
          <w:noProof/>
          <w:lang w:val="vi-VN"/>
        </w:rPr>
        <w:tab/>
      </w:r>
      <w:r w:rsidR="00B17807" w:rsidRPr="00332753">
        <w:rPr>
          <w:rFonts w:ascii="Arial" w:hAnsi="Arial" w:cs="Arial"/>
          <w:noProof/>
          <w:spacing w:val="-5"/>
          <w:w w:val="105"/>
          <w:lang w:val="vi-VN"/>
        </w:rPr>
        <w:t>10</w:t>
      </w:r>
    </w:p>
    <w:p w14:paraId="6904014B" w14:textId="36A1FB53" w:rsidR="00D90884" w:rsidRPr="00332753" w:rsidRDefault="002B0662" w:rsidP="002B0662">
      <w:pPr>
        <w:pStyle w:val="BodyText"/>
        <w:tabs>
          <w:tab w:val="left" w:leader="dot" w:pos="9796"/>
        </w:tabs>
        <w:spacing w:before="48"/>
        <w:ind w:left="1521"/>
        <w:rPr>
          <w:rFonts w:ascii="Arial" w:hAnsi="Arial" w:cs="Arial"/>
          <w:noProof/>
          <w:w w:val="105"/>
          <w:lang w:val="vi-VN"/>
        </w:rPr>
      </w:pPr>
      <w:r w:rsidRPr="00332753">
        <w:rPr>
          <w:rFonts w:ascii="Arial" w:hAnsi="Arial" w:cs="Arial"/>
          <w:noProof/>
          <w:w w:val="105"/>
          <w:lang w:val="vi-VN"/>
        </w:rPr>
        <w:t>Bảng 3: Tóm tắt các khuyến nghị chính dành cho ASEAN</w:t>
      </w:r>
      <w:r w:rsidR="00B17807" w:rsidRPr="00332753">
        <w:rPr>
          <w:rFonts w:ascii="Arial" w:hAnsi="Arial" w:cs="Arial"/>
          <w:noProof/>
          <w:lang w:val="vi-VN"/>
        </w:rPr>
        <w:tab/>
      </w:r>
      <w:r w:rsidR="00B17807" w:rsidRPr="00332753">
        <w:rPr>
          <w:rFonts w:ascii="Arial" w:hAnsi="Arial" w:cs="Arial"/>
          <w:noProof/>
          <w:spacing w:val="-5"/>
          <w:w w:val="105"/>
          <w:lang w:val="vi-VN"/>
        </w:rPr>
        <w:t>13</w:t>
      </w:r>
    </w:p>
    <w:p w14:paraId="59B27E33" w14:textId="5B48E861" w:rsidR="00D90884" w:rsidRPr="00332753" w:rsidRDefault="002B0662" w:rsidP="002B0662">
      <w:pPr>
        <w:pStyle w:val="BodyText"/>
        <w:tabs>
          <w:tab w:val="left" w:leader="dot" w:pos="9796"/>
        </w:tabs>
        <w:spacing w:before="49"/>
        <w:ind w:left="1521"/>
        <w:rPr>
          <w:rFonts w:ascii="Arial" w:hAnsi="Arial" w:cs="Arial"/>
          <w:noProof/>
          <w:w w:val="105"/>
          <w:lang w:val="vi-VN"/>
        </w:rPr>
      </w:pPr>
      <w:r w:rsidRPr="00332753">
        <w:rPr>
          <w:rFonts w:ascii="Arial" w:hAnsi="Arial" w:cs="Arial"/>
          <w:noProof/>
          <w:w w:val="105"/>
          <w:lang w:val="vi-VN"/>
        </w:rPr>
        <w:t>Bảng 4: Các trụ cột ADII đối chiếu với các lĩnh vực ưu tiên của DIF</w:t>
      </w:r>
      <w:r w:rsidR="00B17807" w:rsidRPr="00332753">
        <w:rPr>
          <w:rFonts w:ascii="Arial" w:hAnsi="Arial" w:cs="Arial"/>
          <w:noProof/>
          <w:lang w:val="vi-VN"/>
        </w:rPr>
        <w:tab/>
      </w:r>
      <w:r w:rsidR="00B17807" w:rsidRPr="00332753">
        <w:rPr>
          <w:rFonts w:ascii="Arial" w:hAnsi="Arial" w:cs="Arial"/>
          <w:noProof/>
          <w:spacing w:val="-5"/>
          <w:w w:val="105"/>
          <w:lang w:val="vi-VN"/>
        </w:rPr>
        <w:t>17</w:t>
      </w:r>
    </w:p>
    <w:p w14:paraId="2FA05035" w14:textId="0F662320" w:rsidR="00D90884" w:rsidRPr="00332753" w:rsidRDefault="00B17807">
      <w:pPr>
        <w:pStyle w:val="BodyText"/>
        <w:tabs>
          <w:tab w:val="left" w:leader="dot" w:pos="9796"/>
        </w:tabs>
        <w:spacing w:before="48"/>
        <w:ind w:left="1521"/>
        <w:rPr>
          <w:rFonts w:ascii="Arial" w:hAnsi="Arial" w:cs="Arial"/>
          <w:noProof/>
          <w:lang w:val="vi-VN"/>
        </w:rPr>
      </w:pPr>
      <w:r w:rsidRPr="00332753">
        <w:rPr>
          <w:rFonts w:ascii="Arial" w:hAnsi="Arial" w:cs="Arial"/>
          <w:noProof/>
          <w:w w:val="105"/>
          <w:lang w:val="vi-VN"/>
        </w:rPr>
        <w:t>B</w:t>
      </w:r>
      <w:r w:rsidR="004F579A" w:rsidRPr="00332753">
        <w:rPr>
          <w:rFonts w:ascii="Arial" w:hAnsi="Arial" w:cs="Arial"/>
          <w:noProof/>
          <w:w w:val="105"/>
          <w:lang w:val="vi-VN"/>
        </w:rPr>
        <w:t>ảng</w:t>
      </w:r>
      <w:r w:rsidRPr="00332753">
        <w:rPr>
          <w:rFonts w:ascii="Arial" w:hAnsi="Arial" w:cs="Arial"/>
          <w:noProof/>
          <w:spacing w:val="-4"/>
          <w:w w:val="105"/>
          <w:lang w:val="vi-VN"/>
        </w:rPr>
        <w:t xml:space="preserve"> </w:t>
      </w:r>
      <w:r w:rsidRPr="00332753">
        <w:rPr>
          <w:rFonts w:ascii="Arial" w:hAnsi="Arial" w:cs="Arial"/>
          <w:noProof/>
          <w:w w:val="105"/>
          <w:lang w:val="vi-VN"/>
        </w:rPr>
        <w:t>5:</w:t>
      </w:r>
      <w:r w:rsidRPr="00332753">
        <w:rPr>
          <w:rFonts w:ascii="Arial" w:hAnsi="Arial" w:cs="Arial"/>
          <w:noProof/>
          <w:spacing w:val="-5"/>
          <w:w w:val="105"/>
          <w:lang w:val="vi-VN"/>
        </w:rPr>
        <w:t xml:space="preserve"> </w:t>
      </w:r>
      <w:r w:rsidRPr="00332753">
        <w:rPr>
          <w:rFonts w:ascii="Arial" w:hAnsi="Arial" w:cs="Arial"/>
          <w:noProof/>
          <w:w w:val="105"/>
          <w:lang w:val="vi-VN"/>
        </w:rPr>
        <w:t>Các khuyến nghị</w:t>
      </w:r>
      <w:r w:rsidRPr="00332753">
        <w:rPr>
          <w:rFonts w:ascii="Arial" w:hAnsi="Arial" w:cs="Arial"/>
          <w:noProof/>
          <w:spacing w:val="-4"/>
          <w:w w:val="105"/>
          <w:lang w:val="vi-VN"/>
        </w:rPr>
        <w:t xml:space="preserve"> </w:t>
      </w:r>
      <w:r w:rsidR="00EB2464" w:rsidRPr="00332753">
        <w:rPr>
          <w:rFonts w:ascii="Arial" w:hAnsi="Arial" w:cs="Arial"/>
          <w:noProof/>
          <w:w w:val="105"/>
          <w:lang w:val="vi-VN"/>
        </w:rPr>
        <w:t xml:space="preserve">cho </w:t>
      </w:r>
      <w:r w:rsidRPr="00332753">
        <w:rPr>
          <w:rFonts w:ascii="Arial" w:hAnsi="Arial" w:cs="Arial"/>
          <w:noProof/>
          <w:spacing w:val="-4"/>
          <w:w w:val="105"/>
          <w:lang w:val="vi-VN"/>
        </w:rPr>
        <w:t xml:space="preserve">ASEAN </w:t>
      </w:r>
      <w:r w:rsidR="00EB2464" w:rsidRPr="00332753">
        <w:rPr>
          <w:rFonts w:ascii="Arial" w:hAnsi="Arial" w:cs="Arial"/>
          <w:noProof/>
          <w:w w:val="105"/>
          <w:lang w:val="vi-VN"/>
        </w:rPr>
        <w:t>ADII</w:t>
      </w:r>
      <w:r w:rsidR="00EB2464" w:rsidRPr="00332753">
        <w:rPr>
          <w:rFonts w:ascii="Arial" w:hAnsi="Arial" w:cs="Arial"/>
          <w:noProof/>
          <w:spacing w:val="-7"/>
          <w:w w:val="105"/>
          <w:lang w:val="vi-VN"/>
        </w:rPr>
        <w:t xml:space="preserve"> </w:t>
      </w:r>
      <w:r w:rsidR="00EB2464" w:rsidRPr="00332753">
        <w:rPr>
          <w:rFonts w:ascii="Arial" w:hAnsi="Arial" w:cs="Arial"/>
          <w:noProof/>
          <w:w w:val="105"/>
          <w:lang w:val="vi-VN"/>
        </w:rPr>
        <w:t>2.0</w:t>
      </w:r>
      <w:r w:rsidRPr="00332753">
        <w:rPr>
          <w:rFonts w:ascii="Arial" w:hAnsi="Arial" w:cs="Arial"/>
          <w:noProof/>
          <w:lang w:val="vi-VN"/>
        </w:rPr>
        <w:tab/>
      </w:r>
      <w:r w:rsidRPr="00332753">
        <w:rPr>
          <w:rFonts w:ascii="Arial" w:hAnsi="Arial" w:cs="Arial"/>
          <w:noProof/>
          <w:spacing w:val="-5"/>
          <w:w w:val="105"/>
          <w:lang w:val="vi-VN"/>
        </w:rPr>
        <w:t>51</w:t>
      </w:r>
    </w:p>
    <w:p w14:paraId="3431C763" w14:textId="4CB2AED4" w:rsidR="00D90884" w:rsidRPr="00332753" w:rsidRDefault="004F579A">
      <w:pPr>
        <w:pStyle w:val="BodyText"/>
        <w:tabs>
          <w:tab w:val="left" w:leader="dot" w:pos="9693"/>
        </w:tabs>
        <w:spacing w:before="51"/>
        <w:ind w:left="1521"/>
        <w:rPr>
          <w:rFonts w:ascii="Arial" w:hAnsi="Arial" w:cs="Arial"/>
          <w:noProof/>
          <w:lang w:val="vi-VN"/>
        </w:rPr>
      </w:pPr>
      <w:r w:rsidRPr="00332753">
        <w:rPr>
          <w:rFonts w:ascii="Arial" w:hAnsi="Arial" w:cs="Arial"/>
          <w:noProof/>
          <w:w w:val="105"/>
          <w:lang w:val="vi-VN"/>
        </w:rPr>
        <w:t>Bảng 6: So sánh điểm số giữa ASEAN và các nền kinh tế tham chiếu – ADII 2.0</w:t>
      </w:r>
      <w:r w:rsidR="00B17807" w:rsidRPr="00332753">
        <w:rPr>
          <w:rFonts w:ascii="Arial" w:hAnsi="Arial" w:cs="Arial"/>
          <w:noProof/>
          <w:lang w:val="vi-VN"/>
        </w:rPr>
        <w:tab/>
      </w:r>
      <w:r w:rsidR="00B17807" w:rsidRPr="00332753">
        <w:rPr>
          <w:rFonts w:ascii="Arial" w:hAnsi="Arial" w:cs="Arial"/>
          <w:noProof/>
          <w:spacing w:val="-5"/>
          <w:w w:val="105"/>
          <w:lang w:val="vi-VN"/>
        </w:rPr>
        <w:t>100</w:t>
      </w:r>
    </w:p>
    <w:p w14:paraId="74BAFB67" w14:textId="0B61ED01" w:rsidR="00D90884" w:rsidRPr="00332753" w:rsidRDefault="00B17807">
      <w:pPr>
        <w:pStyle w:val="BodyText"/>
        <w:tabs>
          <w:tab w:val="left" w:leader="dot" w:pos="9693"/>
        </w:tabs>
        <w:spacing w:before="47"/>
        <w:ind w:left="1521"/>
        <w:rPr>
          <w:rFonts w:ascii="Arial" w:hAnsi="Arial" w:cs="Arial"/>
          <w:noProof/>
          <w:lang w:val="vi-VN"/>
        </w:rPr>
      </w:pPr>
      <w:r w:rsidRPr="00332753">
        <w:rPr>
          <w:rFonts w:ascii="Arial" w:hAnsi="Arial" w:cs="Arial"/>
          <w:noProof/>
          <w:w w:val="105"/>
          <w:lang w:val="vi-VN"/>
        </w:rPr>
        <w:t>B</w:t>
      </w:r>
      <w:r w:rsidR="004F579A" w:rsidRPr="00332753">
        <w:rPr>
          <w:rFonts w:ascii="Arial" w:hAnsi="Arial" w:cs="Arial"/>
          <w:noProof/>
          <w:w w:val="105"/>
          <w:lang w:val="vi-VN"/>
        </w:rPr>
        <w:t>ả</w:t>
      </w:r>
      <w:r w:rsidRPr="00332753">
        <w:rPr>
          <w:rFonts w:ascii="Arial" w:hAnsi="Arial" w:cs="Arial"/>
          <w:noProof/>
          <w:w w:val="105"/>
          <w:lang w:val="vi-VN"/>
        </w:rPr>
        <w:t>n</w:t>
      </w:r>
      <w:r w:rsidR="004F579A" w:rsidRPr="00332753">
        <w:rPr>
          <w:rFonts w:ascii="Arial" w:hAnsi="Arial" w:cs="Arial"/>
          <w:noProof/>
          <w:w w:val="105"/>
          <w:lang w:val="vi-VN"/>
        </w:rPr>
        <w:t>g</w:t>
      </w:r>
      <w:r w:rsidRPr="00332753">
        <w:rPr>
          <w:rFonts w:ascii="Arial" w:hAnsi="Arial" w:cs="Arial"/>
          <w:noProof/>
          <w:spacing w:val="-4"/>
          <w:w w:val="105"/>
          <w:lang w:val="vi-VN"/>
        </w:rPr>
        <w:t xml:space="preserve"> </w:t>
      </w:r>
      <w:r w:rsidRPr="00332753">
        <w:rPr>
          <w:rFonts w:ascii="Arial" w:hAnsi="Arial" w:cs="Arial"/>
          <w:noProof/>
          <w:w w:val="105"/>
          <w:lang w:val="vi-VN"/>
        </w:rPr>
        <w:t>7:</w:t>
      </w:r>
      <w:r w:rsidRPr="00332753">
        <w:rPr>
          <w:rFonts w:ascii="Arial" w:hAnsi="Arial" w:cs="Arial"/>
          <w:noProof/>
          <w:spacing w:val="-4"/>
          <w:w w:val="105"/>
          <w:lang w:val="vi-VN"/>
        </w:rPr>
        <w:t xml:space="preserve"> </w:t>
      </w:r>
      <w:r w:rsidRPr="00332753">
        <w:rPr>
          <w:rFonts w:ascii="Arial" w:hAnsi="Arial" w:cs="Arial"/>
          <w:noProof/>
          <w:w w:val="105"/>
          <w:lang w:val="vi-VN"/>
        </w:rPr>
        <w:t>Tổng quan</w:t>
      </w:r>
      <w:r w:rsidRPr="00332753">
        <w:rPr>
          <w:rFonts w:ascii="Arial" w:hAnsi="Arial" w:cs="Arial"/>
          <w:noProof/>
          <w:spacing w:val="-5"/>
          <w:w w:val="105"/>
          <w:lang w:val="vi-VN"/>
        </w:rPr>
        <w:t xml:space="preserve"> </w:t>
      </w:r>
      <w:r w:rsidR="00EB2464" w:rsidRPr="00332753">
        <w:rPr>
          <w:rFonts w:ascii="Arial" w:hAnsi="Arial" w:cs="Arial"/>
          <w:noProof/>
          <w:w w:val="105"/>
          <w:lang w:val="vi-VN"/>
        </w:rPr>
        <w:t>các dữ liệu thiếu hoặc lỗi do</w:t>
      </w:r>
      <w:r w:rsidRPr="00332753">
        <w:rPr>
          <w:rFonts w:ascii="Arial" w:hAnsi="Arial" w:cs="Arial"/>
          <w:noProof/>
          <w:spacing w:val="-6"/>
          <w:w w:val="105"/>
          <w:lang w:val="vi-VN"/>
        </w:rPr>
        <w:t xml:space="preserve"> </w:t>
      </w:r>
      <w:r w:rsidRPr="00332753">
        <w:rPr>
          <w:rFonts w:ascii="Arial" w:hAnsi="Arial" w:cs="Arial"/>
          <w:noProof/>
          <w:spacing w:val="-4"/>
          <w:w w:val="105"/>
          <w:lang w:val="vi-VN"/>
        </w:rPr>
        <w:t>DCC</w:t>
      </w:r>
      <w:r w:rsidR="00EB2464" w:rsidRPr="00332753">
        <w:rPr>
          <w:rFonts w:ascii="Arial" w:hAnsi="Arial" w:cs="Arial"/>
          <w:noProof/>
          <w:spacing w:val="-4"/>
          <w:w w:val="105"/>
          <w:lang w:val="vi-VN"/>
        </w:rPr>
        <w:t xml:space="preserve"> thực hiện</w:t>
      </w:r>
      <w:r w:rsidRPr="00332753">
        <w:rPr>
          <w:rFonts w:ascii="Arial" w:hAnsi="Arial" w:cs="Arial"/>
          <w:noProof/>
          <w:spacing w:val="-4"/>
          <w:w w:val="105"/>
          <w:lang w:val="vi-VN"/>
        </w:rPr>
        <w:t xml:space="preserve"> </w:t>
      </w:r>
      <w:r w:rsidRPr="00332753">
        <w:rPr>
          <w:rFonts w:ascii="Arial" w:hAnsi="Arial" w:cs="Arial"/>
          <w:noProof/>
          <w:lang w:val="vi-VN"/>
        </w:rPr>
        <w:tab/>
      </w:r>
      <w:r w:rsidRPr="00332753">
        <w:rPr>
          <w:rFonts w:ascii="Arial" w:hAnsi="Arial" w:cs="Arial"/>
          <w:noProof/>
          <w:spacing w:val="-5"/>
          <w:w w:val="105"/>
          <w:lang w:val="vi-VN"/>
        </w:rPr>
        <w:t>130</w:t>
      </w:r>
    </w:p>
    <w:p w14:paraId="444B8179" w14:textId="77777777" w:rsidR="00D90884" w:rsidRPr="00332753" w:rsidRDefault="00D90884">
      <w:pPr>
        <w:pStyle w:val="BodyText"/>
        <w:rPr>
          <w:rFonts w:ascii="Arial" w:hAnsi="Arial" w:cs="Arial"/>
          <w:noProof/>
          <w:lang w:val="vi-VN"/>
        </w:rPr>
        <w:sectPr w:rsidR="00D90884" w:rsidRPr="00332753">
          <w:pgSz w:w="12240" w:h="15840"/>
          <w:pgMar w:top="1260" w:right="720" w:bottom="680" w:left="360" w:header="0" w:footer="494" w:gutter="0"/>
          <w:cols w:space="720"/>
        </w:sectPr>
      </w:pPr>
    </w:p>
    <w:p w14:paraId="1FB2DDE5" w14:textId="77777777" w:rsidR="00D90884" w:rsidRPr="00332753" w:rsidRDefault="00B17807">
      <w:pPr>
        <w:pStyle w:val="Heading2"/>
        <w:spacing w:before="100"/>
        <w:rPr>
          <w:rFonts w:ascii="Arial" w:hAnsi="Arial" w:cs="Arial"/>
          <w:noProof/>
          <w:lang w:val="vi-VN"/>
        </w:rPr>
      </w:pPr>
      <w:bookmarkStart w:id="0" w:name="_TOC_250029"/>
      <w:bookmarkEnd w:id="0"/>
      <w:r w:rsidRPr="00332753">
        <w:rPr>
          <w:rFonts w:ascii="Arial" w:hAnsi="Arial" w:cs="Arial"/>
          <w:noProof/>
          <w:color w:val="C1113A"/>
          <w:spacing w:val="-2"/>
          <w:w w:val="105"/>
          <w:lang w:val="vi-VN"/>
        </w:rPr>
        <w:lastRenderedPageBreak/>
        <w:t>TỪ VIẾT TẮT</w:t>
      </w:r>
    </w:p>
    <w:p w14:paraId="2BF752FD" w14:textId="04444BCB" w:rsidR="00D90884" w:rsidRPr="00332753" w:rsidRDefault="00B64D03">
      <w:pPr>
        <w:pStyle w:val="BodyText"/>
        <w:tabs>
          <w:tab w:val="left" w:pos="3571"/>
        </w:tabs>
        <w:spacing w:before="166"/>
        <w:ind w:left="1622"/>
        <w:rPr>
          <w:rFonts w:ascii="Arial" w:hAnsi="Arial" w:cs="Arial"/>
          <w:noProof/>
          <w:lang w:val="vi-VN"/>
        </w:rPr>
      </w:pPr>
      <w:r w:rsidRPr="00332753">
        <w:rPr>
          <w:rFonts w:ascii="Arial" w:hAnsi="Arial" w:cs="Arial"/>
          <w:noProof/>
          <w:color w:val="161616"/>
          <w:lang w:val="vi-VN"/>
        </w:rPr>
        <w:t>4IR</w:t>
      </w:r>
      <w:r w:rsidR="00B17807" w:rsidRPr="00332753">
        <w:rPr>
          <w:rFonts w:ascii="Arial" w:hAnsi="Arial" w:cs="Arial"/>
          <w:noProof/>
          <w:color w:val="161616"/>
          <w:lang w:val="vi-VN"/>
        </w:rPr>
        <w:tab/>
      </w:r>
      <w:r w:rsidRPr="00332753">
        <w:rPr>
          <w:rFonts w:ascii="Arial" w:hAnsi="Arial" w:cs="Arial"/>
          <w:noProof/>
          <w:color w:val="161616"/>
          <w:w w:val="105"/>
          <w:lang w:val="vi-VN"/>
        </w:rPr>
        <w:t xml:space="preserve">Cách </w:t>
      </w:r>
      <w:r w:rsidRPr="00332753">
        <w:rPr>
          <w:rFonts w:ascii="Arial" w:hAnsi="Arial" w:cs="Arial"/>
          <w:noProof/>
          <w:color w:val="161616"/>
          <w:spacing w:val="-5"/>
          <w:w w:val="105"/>
          <w:lang w:val="vi-VN"/>
        </w:rPr>
        <w:t>mạng công nghiệp lần thứ 4</w:t>
      </w:r>
    </w:p>
    <w:p w14:paraId="32799800" w14:textId="2E311823" w:rsidR="00B64D03" w:rsidRPr="00332753" w:rsidRDefault="00B64D03">
      <w:pPr>
        <w:pStyle w:val="BodyText"/>
        <w:tabs>
          <w:tab w:val="left" w:pos="3571"/>
        </w:tabs>
        <w:spacing w:before="58" w:line="300" w:lineRule="auto"/>
        <w:ind w:left="1622" w:right="1733"/>
        <w:rPr>
          <w:rFonts w:ascii="Arial" w:hAnsi="Arial" w:cs="Arial"/>
          <w:noProof/>
          <w:color w:val="161616"/>
          <w:w w:val="105"/>
          <w:lang w:val="vi-VN"/>
        </w:rPr>
      </w:pPr>
      <w:r w:rsidRPr="00332753">
        <w:rPr>
          <w:rFonts w:ascii="Arial" w:hAnsi="Arial" w:cs="Arial"/>
          <w:noProof/>
          <w:color w:val="161616"/>
          <w:spacing w:val="-4"/>
          <w:w w:val="105"/>
          <w:lang w:val="vi-VN"/>
        </w:rPr>
        <w:t>ACCED</w:t>
      </w:r>
      <w:r w:rsidR="00B17807" w:rsidRPr="00332753">
        <w:rPr>
          <w:rFonts w:ascii="Arial" w:hAnsi="Arial" w:cs="Arial"/>
          <w:noProof/>
          <w:color w:val="161616"/>
          <w:spacing w:val="-4"/>
          <w:w w:val="105"/>
          <w:lang w:val="vi-VN"/>
        </w:rPr>
        <w:t xml:space="preserve"> </w:t>
      </w:r>
      <w:r w:rsidR="00B17807" w:rsidRPr="00332753">
        <w:rPr>
          <w:rFonts w:ascii="Arial" w:hAnsi="Arial" w:cs="Arial"/>
          <w:noProof/>
          <w:color w:val="161616"/>
          <w:lang w:val="vi-VN"/>
        </w:rPr>
        <w:tab/>
      </w:r>
      <w:r w:rsidR="00B17807" w:rsidRPr="00332753">
        <w:rPr>
          <w:rFonts w:ascii="Arial" w:hAnsi="Arial" w:cs="Arial"/>
          <w:noProof/>
          <w:color w:val="161616"/>
          <w:w w:val="105"/>
          <w:lang w:val="vi-VN"/>
        </w:rPr>
        <w:t>Ủy ban</w:t>
      </w:r>
      <w:r w:rsidR="00B17807" w:rsidRPr="00332753">
        <w:rPr>
          <w:rFonts w:ascii="Arial" w:hAnsi="Arial" w:cs="Arial"/>
          <w:noProof/>
          <w:color w:val="161616"/>
          <w:spacing w:val="-12"/>
          <w:w w:val="105"/>
          <w:lang w:val="vi-VN"/>
        </w:rPr>
        <w:t xml:space="preserve"> </w:t>
      </w:r>
      <w:r w:rsidRPr="00332753">
        <w:rPr>
          <w:rFonts w:ascii="Arial" w:hAnsi="Arial" w:cs="Arial"/>
          <w:noProof/>
          <w:color w:val="161616"/>
          <w:w w:val="105"/>
          <w:lang w:val="vi-VN"/>
        </w:rPr>
        <w:t>ASEAN</w:t>
      </w:r>
      <w:r w:rsidRPr="00332753">
        <w:rPr>
          <w:rFonts w:ascii="Arial" w:hAnsi="Arial" w:cs="Arial"/>
          <w:noProof/>
          <w:color w:val="161616"/>
          <w:spacing w:val="-9"/>
          <w:w w:val="105"/>
          <w:lang w:val="vi-VN"/>
        </w:rPr>
        <w:t xml:space="preserve"> </w:t>
      </w:r>
      <w:r w:rsidRPr="00332753">
        <w:rPr>
          <w:rFonts w:ascii="Arial" w:hAnsi="Arial" w:cs="Arial"/>
          <w:noProof/>
          <w:color w:val="161616"/>
          <w:w w:val="105"/>
          <w:lang w:val="vi-VN"/>
        </w:rPr>
        <w:t>Điều phối</w:t>
      </w:r>
      <w:r w:rsidRPr="00332753">
        <w:rPr>
          <w:rFonts w:ascii="Arial" w:hAnsi="Arial" w:cs="Arial"/>
          <w:noProof/>
          <w:color w:val="161616"/>
          <w:spacing w:val="-9"/>
          <w:w w:val="105"/>
          <w:lang w:val="vi-VN"/>
        </w:rPr>
        <w:t xml:space="preserve"> </w:t>
      </w:r>
      <w:r w:rsidRPr="00332753">
        <w:rPr>
          <w:rFonts w:ascii="Arial" w:hAnsi="Arial" w:cs="Arial"/>
          <w:noProof/>
          <w:color w:val="161616"/>
          <w:w w:val="105"/>
          <w:lang w:val="vi-VN"/>
        </w:rPr>
        <w:t>về</w:t>
      </w:r>
      <w:r w:rsidR="00B17807" w:rsidRPr="00332753">
        <w:rPr>
          <w:rFonts w:ascii="Arial" w:hAnsi="Arial" w:cs="Arial"/>
          <w:noProof/>
          <w:color w:val="161616"/>
          <w:spacing w:val="-9"/>
          <w:w w:val="105"/>
          <w:lang w:val="vi-VN"/>
        </w:rPr>
        <w:t xml:space="preserve"> </w:t>
      </w:r>
      <w:r w:rsidR="00B17807" w:rsidRPr="00332753">
        <w:rPr>
          <w:rFonts w:ascii="Arial" w:hAnsi="Arial" w:cs="Arial"/>
          <w:noProof/>
          <w:color w:val="161616"/>
          <w:w w:val="105"/>
          <w:lang w:val="vi-VN"/>
        </w:rPr>
        <w:t>Thương mại điện tử</w:t>
      </w:r>
      <w:r w:rsidR="00B17807" w:rsidRPr="00332753">
        <w:rPr>
          <w:rFonts w:ascii="Arial" w:hAnsi="Arial" w:cs="Arial"/>
          <w:noProof/>
          <w:color w:val="161616"/>
          <w:spacing w:val="-8"/>
          <w:w w:val="105"/>
          <w:lang w:val="vi-VN"/>
        </w:rPr>
        <w:t xml:space="preserve"> </w:t>
      </w:r>
      <w:r w:rsidR="00EB2464" w:rsidRPr="00332753">
        <w:rPr>
          <w:rFonts w:ascii="Arial" w:hAnsi="Arial" w:cs="Arial"/>
          <w:noProof/>
          <w:color w:val="161616"/>
          <w:w w:val="105"/>
          <w:lang w:val="vi-VN"/>
        </w:rPr>
        <w:t xml:space="preserve">và </w:t>
      </w:r>
      <w:r w:rsidRPr="00332753">
        <w:rPr>
          <w:rFonts w:ascii="Arial" w:hAnsi="Arial" w:cs="Arial"/>
          <w:noProof/>
          <w:color w:val="161616"/>
          <w:w w:val="105"/>
          <w:lang w:val="vi-VN"/>
        </w:rPr>
        <w:t>kinh tế số</w:t>
      </w:r>
    </w:p>
    <w:p w14:paraId="2C77C0AC" w14:textId="6DD3372E" w:rsidR="00B64D03" w:rsidRPr="00332753" w:rsidRDefault="00B64D03">
      <w:pPr>
        <w:pStyle w:val="BodyText"/>
        <w:tabs>
          <w:tab w:val="left" w:pos="3571"/>
        </w:tabs>
        <w:spacing w:before="58" w:line="300" w:lineRule="auto"/>
        <w:ind w:left="1622" w:right="1733"/>
        <w:rPr>
          <w:rFonts w:ascii="Arial" w:hAnsi="Arial" w:cs="Arial"/>
          <w:noProof/>
          <w:color w:val="161616"/>
          <w:w w:val="105"/>
          <w:lang w:val="vi-VN"/>
        </w:rPr>
      </w:pPr>
      <w:r w:rsidRPr="00332753">
        <w:rPr>
          <w:rFonts w:ascii="Arial" w:hAnsi="Arial" w:cs="Arial"/>
          <w:noProof/>
          <w:color w:val="161616"/>
          <w:spacing w:val="-4"/>
          <w:w w:val="105"/>
          <w:lang w:val="vi-VN"/>
        </w:rPr>
        <w:t>ADII</w:t>
      </w:r>
      <w:r w:rsidRPr="00332753">
        <w:rPr>
          <w:rFonts w:ascii="Arial" w:hAnsi="Arial" w:cs="Arial"/>
          <w:noProof/>
          <w:color w:val="161616"/>
          <w:lang w:val="vi-VN"/>
        </w:rPr>
        <w:tab/>
      </w:r>
      <w:r w:rsidRPr="00332753">
        <w:rPr>
          <w:rFonts w:ascii="Arial" w:hAnsi="Arial" w:cs="Arial"/>
          <w:noProof/>
          <w:color w:val="161616"/>
          <w:w w:val="105"/>
          <w:lang w:val="vi-VN"/>
        </w:rPr>
        <w:t>Bộ chỉ số hội nhập số ASEAN</w:t>
      </w:r>
    </w:p>
    <w:p w14:paraId="58B7135D" w14:textId="77777777" w:rsidR="00B64D03" w:rsidRPr="00332753" w:rsidRDefault="00B17807">
      <w:pPr>
        <w:pStyle w:val="BodyText"/>
        <w:tabs>
          <w:tab w:val="left" w:pos="3571"/>
        </w:tabs>
        <w:spacing w:line="297" w:lineRule="auto"/>
        <w:ind w:left="1622" w:right="1370"/>
        <w:rPr>
          <w:rFonts w:ascii="Arial" w:hAnsi="Arial" w:cs="Arial"/>
          <w:noProof/>
          <w:color w:val="161616"/>
          <w:w w:val="105"/>
          <w:lang w:val="vi-VN"/>
        </w:rPr>
      </w:pPr>
      <w:r w:rsidRPr="00332753">
        <w:rPr>
          <w:rFonts w:ascii="Arial" w:hAnsi="Arial" w:cs="Arial"/>
          <w:noProof/>
          <w:color w:val="161616"/>
          <w:spacing w:val="-4"/>
          <w:w w:val="105"/>
          <w:lang w:val="vi-VN"/>
        </w:rPr>
        <w:t xml:space="preserve">AITI </w:t>
      </w:r>
      <w:r w:rsidRPr="00332753">
        <w:rPr>
          <w:rFonts w:ascii="Arial" w:hAnsi="Arial" w:cs="Arial"/>
          <w:noProof/>
          <w:color w:val="161616"/>
          <w:lang w:val="vi-VN"/>
        </w:rPr>
        <w:tab/>
      </w:r>
      <w:r w:rsidR="00B64D03" w:rsidRPr="00332753">
        <w:rPr>
          <w:rFonts w:ascii="Arial" w:hAnsi="Arial" w:cs="Arial"/>
          <w:noProof/>
          <w:color w:val="161616"/>
          <w:lang w:val="vi-VN"/>
        </w:rPr>
        <w:t xml:space="preserve">Cục Công nghiệp công nghệ thông tin truyền thông </w:t>
      </w:r>
      <w:r w:rsidRPr="00332753">
        <w:rPr>
          <w:rFonts w:ascii="Arial" w:hAnsi="Arial" w:cs="Arial"/>
          <w:noProof/>
          <w:color w:val="161616"/>
          <w:w w:val="105"/>
          <w:lang w:val="vi-VN"/>
        </w:rPr>
        <w:t>Brunei</w:t>
      </w:r>
      <w:r w:rsidRPr="00332753">
        <w:rPr>
          <w:rFonts w:ascii="Arial" w:hAnsi="Arial" w:cs="Arial"/>
          <w:noProof/>
          <w:color w:val="161616"/>
          <w:spacing w:val="-10"/>
          <w:w w:val="105"/>
          <w:lang w:val="vi-VN"/>
        </w:rPr>
        <w:t xml:space="preserve"> </w:t>
      </w:r>
      <w:r w:rsidRPr="00332753">
        <w:rPr>
          <w:rFonts w:ascii="Arial" w:hAnsi="Arial" w:cs="Arial"/>
          <w:noProof/>
          <w:color w:val="161616"/>
          <w:w w:val="105"/>
          <w:lang w:val="vi-VN"/>
        </w:rPr>
        <w:t>Darussalam</w:t>
      </w:r>
      <w:r w:rsidRPr="00332753">
        <w:rPr>
          <w:rFonts w:ascii="Arial" w:hAnsi="Arial" w:cs="Arial"/>
          <w:noProof/>
          <w:color w:val="161616"/>
          <w:spacing w:val="-10"/>
          <w:w w:val="105"/>
          <w:lang w:val="vi-VN"/>
        </w:rPr>
        <w:t xml:space="preserve"> </w:t>
      </w:r>
    </w:p>
    <w:p w14:paraId="4E74255F" w14:textId="50ACF113" w:rsidR="00D90884" w:rsidRPr="00332753" w:rsidRDefault="007527B0">
      <w:pPr>
        <w:pStyle w:val="BodyText"/>
        <w:tabs>
          <w:tab w:val="left" w:pos="3571"/>
        </w:tabs>
        <w:spacing w:line="297" w:lineRule="auto"/>
        <w:ind w:left="1622" w:right="1370"/>
        <w:rPr>
          <w:rFonts w:ascii="Arial" w:hAnsi="Arial" w:cs="Arial"/>
          <w:noProof/>
          <w:lang w:val="vi-VN"/>
        </w:rPr>
      </w:pPr>
      <w:r w:rsidRPr="00332753">
        <w:rPr>
          <w:rFonts w:ascii="Arial" w:hAnsi="Arial" w:cs="Arial"/>
          <w:noProof/>
          <w:color w:val="161616"/>
          <w:spacing w:val="-4"/>
          <w:w w:val="105"/>
          <w:lang w:val="vi-VN"/>
        </w:rPr>
        <w:t>các nước ASEAN</w:t>
      </w:r>
      <w:r w:rsidR="00B17807" w:rsidRPr="00332753">
        <w:rPr>
          <w:rFonts w:ascii="Arial" w:hAnsi="Arial" w:cs="Arial"/>
          <w:noProof/>
          <w:color w:val="161616"/>
          <w:spacing w:val="-4"/>
          <w:w w:val="105"/>
          <w:lang w:val="vi-VN"/>
        </w:rPr>
        <w:t xml:space="preserve"> </w:t>
      </w:r>
      <w:r w:rsidR="00B17807" w:rsidRPr="00332753">
        <w:rPr>
          <w:rFonts w:ascii="Arial" w:hAnsi="Arial" w:cs="Arial"/>
          <w:noProof/>
          <w:color w:val="161616"/>
          <w:lang w:val="vi-VN"/>
        </w:rPr>
        <w:tab/>
      </w:r>
      <w:r w:rsidR="00B17807" w:rsidRPr="00332753">
        <w:rPr>
          <w:rFonts w:ascii="Arial" w:hAnsi="Arial" w:cs="Arial"/>
          <w:noProof/>
          <w:color w:val="161616"/>
          <w:w w:val="105"/>
          <w:lang w:val="vi-VN"/>
        </w:rPr>
        <w:t>Các quốc gia thành viên ASEAN</w:t>
      </w:r>
    </w:p>
    <w:p w14:paraId="58CA9656" w14:textId="557BA2C5" w:rsidR="00D90884" w:rsidRPr="00332753" w:rsidRDefault="00B17807">
      <w:pPr>
        <w:pStyle w:val="BodyText"/>
        <w:tabs>
          <w:tab w:val="left" w:pos="3571"/>
        </w:tabs>
        <w:spacing w:before="3"/>
        <w:ind w:left="1622"/>
        <w:rPr>
          <w:rFonts w:ascii="Arial" w:hAnsi="Arial" w:cs="Arial"/>
          <w:noProof/>
          <w:lang w:val="vi-VN"/>
        </w:rPr>
      </w:pPr>
      <w:r w:rsidRPr="00332753">
        <w:rPr>
          <w:rFonts w:ascii="Arial" w:hAnsi="Arial" w:cs="Arial"/>
          <w:noProof/>
          <w:color w:val="161616"/>
          <w:spacing w:val="-2"/>
          <w:w w:val="105"/>
          <w:lang w:val="vi-VN"/>
        </w:rPr>
        <w:t>ASEAN</w:t>
      </w:r>
      <w:r w:rsidRPr="00332753">
        <w:rPr>
          <w:rFonts w:ascii="Arial" w:hAnsi="Arial" w:cs="Arial"/>
          <w:noProof/>
          <w:color w:val="161616"/>
          <w:lang w:val="vi-VN"/>
        </w:rPr>
        <w:tab/>
      </w:r>
      <w:r w:rsidR="00B64D03" w:rsidRPr="00332753">
        <w:rPr>
          <w:rFonts w:ascii="Arial" w:hAnsi="Arial" w:cs="Arial"/>
          <w:noProof/>
          <w:color w:val="161616"/>
          <w:w w:val="105"/>
          <w:lang w:val="vi-VN"/>
        </w:rPr>
        <w:t>Hiệp hội các quốc gia Đông Nam Á</w:t>
      </w:r>
    </w:p>
    <w:p w14:paraId="6EF63F80" w14:textId="5E4D7D21"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 xml:space="preserve">ASW </w:t>
      </w:r>
      <w:r w:rsidRPr="00332753">
        <w:rPr>
          <w:rFonts w:ascii="Arial" w:hAnsi="Arial" w:cs="Arial"/>
          <w:noProof/>
          <w:color w:val="161616"/>
          <w:lang w:val="vi-VN"/>
        </w:rPr>
        <w:tab/>
      </w:r>
      <w:r w:rsidR="00B64D03" w:rsidRPr="00332753">
        <w:rPr>
          <w:rFonts w:ascii="Arial" w:hAnsi="Arial" w:cs="Arial"/>
          <w:noProof/>
          <w:color w:val="161616"/>
          <w:w w:val="105"/>
          <w:lang w:val="vi-VN"/>
        </w:rPr>
        <w:t>Hệ thống một cửa ASEAN</w:t>
      </w:r>
    </w:p>
    <w:p w14:paraId="77EEFEAB" w14:textId="266CF140" w:rsidR="00D90884" w:rsidRPr="00332753" w:rsidRDefault="00B17807">
      <w:pPr>
        <w:pStyle w:val="BodyText"/>
        <w:tabs>
          <w:tab w:val="left" w:pos="3571"/>
        </w:tabs>
        <w:spacing w:before="59"/>
        <w:ind w:left="1622"/>
        <w:rPr>
          <w:rFonts w:ascii="Arial" w:hAnsi="Arial" w:cs="Arial"/>
          <w:noProof/>
          <w:lang w:val="vi-VN"/>
        </w:rPr>
      </w:pPr>
      <w:r w:rsidRPr="00332753">
        <w:rPr>
          <w:rFonts w:ascii="Arial" w:hAnsi="Arial" w:cs="Arial"/>
          <w:noProof/>
          <w:color w:val="161616"/>
          <w:w w:val="105"/>
          <w:lang w:val="vi-VN"/>
        </w:rPr>
        <w:t xml:space="preserve">Ngân hàng </w:t>
      </w:r>
      <w:r w:rsidRPr="00332753">
        <w:rPr>
          <w:rFonts w:ascii="Arial" w:hAnsi="Arial" w:cs="Arial"/>
          <w:noProof/>
          <w:color w:val="161616"/>
          <w:spacing w:val="-4"/>
          <w:w w:val="105"/>
          <w:lang w:val="vi-VN"/>
        </w:rPr>
        <w:t>BBVA</w:t>
      </w:r>
      <w:r w:rsidRPr="00332753">
        <w:rPr>
          <w:rFonts w:ascii="Arial" w:hAnsi="Arial" w:cs="Arial"/>
          <w:noProof/>
          <w:color w:val="161616"/>
          <w:lang w:val="vi-VN"/>
        </w:rPr>
        <w:tab/>
      </w:r>
      <w:r w:rsidR="00B64D03" w:rsidRPr="00332753">
        <w:rPr>
          <w:rFonts w:ascii="Arial" w:hAnsi="Arial" w:cs="Arial"/>
          <w:noProof/>
          <w:color w:val="161616"/>
          <w:spacing w:val="-7"/>
          <w:w w:val="105"/>
          <w:lang w:val="vi-VN"/>
        </w:rPr>
        <w:t xml:space="preserve">Banco </w:t>
      </w:r>
      <w:r w:rsidRPr="00332753">
        <w:rPr>
          <w:rFonts w:ascii="Arial" w:hAnsi="Arial" w:cs="Arial"/>
          <w:noProof/>
          <w:color w:val="161616"/>
          <w:w w:val="105"/>
          <w:lang w:val="vi-VN"/>
        </w:rPr>
        <w:t>Bilbao</w:t>
      </w:r>
      <w:r w:rsidRPr="00332753">
        <w:rPr>
          <w:rFonts w:ascii="Arial" w:hAnsi="Arial" w:cs="Arial"/>
          <w:noProof/>
          <w:color w:val="161616"/>
          <w:spacing w:val="-6"/>
          <w:w w:val="105"/>
          <w:lang w:val="vi-VN"/>
        </w:rPr>
        <w:t xml:space="preserve"> </w:t>
      </w:r>
      <w:r w:rsidRPr="00332753">
        <w:rPr>
          <w:rFonts w:ascii="Arial" w:hAnsi="Arial" w:cs="Arial"/>
          <w:noProof/>
          <w:color w:val="161616"/>
          <w:w w:val="105"/>
          <w:lang w:val="vi-VN"/>
        </w:rPr>
        <w:t>Vizcaya</w:t>
      </w:r>
      <w:r w:rsidRPr="00332753">
        <w:rPr>
          <w:rFonts w:ascii="Arial" w:hAnsi="Arial" w:cs="Arial"/>
          <w:noProof/>
          <w:color w:val="161616"/>
          <w:spacing w:val="-6"/>
          <w:w w:val="105"/>
          <w:lang w:val="vi-VN"/>
        </w:rPr>
        <w:t xml:space="preserve"> </w:t>
      </w:r>
      <w:r w:rsidRPr="00332753">
        <w:rPr>
          <w:rFonts w:ascii="Arial" w:hAnsi="Arial" w:cs="Arial"/>
          <w:noProof/>
          <w:color w:val="161616"/>
          <w:spacing w:val="-2"/>
          <w:w w:val="105"/>
          <w:lang w:val="vi-VN"/>
        </w:rPr>
        <w:t>Argentaria</w:t>
      </w:r>
    </w:p>
    <w:p w14:paraId="26ACD8FD" w14:textId="714ABEFF" w:rsidR="00D90884" w:rsidRPr="00332753" w:rsidRDefault="00B64D03">
      <w:pPr>
        <w:pStyle w:val="BodyText"/>
        <w:tabs>
          <w:tab w:val="left" w:pos="3571"/>
        </w:tabs>
        <w:spacing w:before="58"/>
        <w:ind w:left="1622"/>
        <w:rPr>
          <w:rFonts w:ascii="Arial" w:hAnsi="Arial" w:cs="Arial"/>
          <w:noProof/>
          <w:lang w:val="vi-VN"/>
        </w:rPr>
      </w:pPr>
      <w:r w:rsidRPr="00332753">
        <w:rPr>
          <w:rFonts w:ascii="Arial" w:hAnsi="Arial" w:cs="Arial"/>
          <w:noProof/>
          <w:color w:val="161616"/>
          <w:w w:val="105"/>
          <w:lang w:val="vi-VN"/>
        </w:rPr>
        <w:t>BSP</w:t>
      </w:r>
      <w:r w:rsidRPr="00332753">
        <w:rPr>
          <w:rFonts w:ascii="Arial" w:hAnsi="Arial" w:cs="Arial"/>
          <w:noProof/>
          <w:color w:val="161616"/>
          <w:w w:val="105"/>
          <w:lang w:val="vi-VN"/>
        </w:rPr>
        <w:tab/>
      </w:r>
      <w:r w:rsidR="00B17807" w:rsidRPr="00332753">
        <w:rPr>
          <w:rFonts w:ascii="Arial" w:hAnsi="Arial" w:cs="Arial"/>
          <w:noProof/>
          <w:color w:val="161616"/>
          <w:w w:val="105"/>
          <w:lang w:val="vi-VN"/>
        </w:rPr>
        <w:t xml:space="preserve">Ngân hàng Trung ương </w:t>
      </w:r>
      <w:r w:rsidR="00B17807" w:rsidRPr="00332753">
        <w:rPr>
          <w:rFonts w:ascii="Arial" w:hAnsi="Arial" w:cs="Arial"/>
          <w:noProof/>
          <w:color w:val="161616"/>
          <w:spacing w:val="-5"/>
          <w:w w:val="105"/>
          <w:lang w:val="vi-VN"/>
        </w:rPr>
        <w:t xml:space="preserve">Philippines </w:t>
      </w:r>
    </w:p>
    <w:p w14:paraId="500D26EB" w14:textId="06D918E1" w:rsidR="00D90884" w:rsidRPr="00332753" w:rsidRDefault="00B17807">
      <w:pPr>
        <w:pStyle w:val="BodyText"/>
        <w:tabs>
          <w:tab w:val="left" w:pos="3571"/>
        </w:tabs>
        <w:spacing w:before="63"/>
        <w:ind w:left="1622"/>
        <w:rPr>
          <w:rFonts w:ascii="Arial" w:hAnsi="Arial" w:cs="Arial"/>
          <w:noProof/>
          <w:lang w:val="vi-VN"/>
        </w:rPr>
      </w:pPr>
      <w:r w:rsidRPr="00332753">
        <w:rPr>
          <w:rFonts w:ascii="Arial" w:hAnsi="Arial" w:cs="Arial"/>
          <w:noProof/>
          <w:color w:val="161616"/>
          <w:spacing w:val="-4"/>
          <w:w w:val="105"/>
          <w:lang w:val="vi-VN"/>
        </w:rPr>
        <w:t xml:space="preserve">DEPA </w:t>
      </w:r>
      <w:r w:rsidRPr="00332753">
        <w:rPr>
          <w:rFonts w:ascii="Arial" w:hAnsi="Arial" w:cs="Arial"/>
          <w:noProof/>
          <w:color w:val="161616"/>
          <w:lang w:val="vi-VN"/>
        </w:rPr>
        <w:tab/>
      </w:r>
      <w:r w:rsidR="00B64D03" w:rsidRPr="00332753">
        <w:rPr>
          <w:rFonts w:ascii="Arial" w:hAnsi="Arial" w:cs="Arial"/>
          <w:noProof/>
          <w:color w:val="161616"/>
          <w:lang w:val="vi-VN"/>
        </w:rPr>
        <w:t xml:space="preserve">Cục Xúc tiến Kinh tế số </w:t>
      </w:r>
      <w:r w:rsidR="00B64D03" w:rsidRPr="00332753">
        <w:rPr>
          <w:rFonts w:ascii="Arial" w:hAnsi="Arial" w:cs="Arial"/>
          <w:noProof/>
          <w:color w:val="161616"/>
          <w:w w:val="105"/>
          <w:lang w:val="vi-VN"/>
        </w:rPr>
        <w:t>Thái Lan</w:t>
      </w:r>
      <w:r w:rsidR="00B64D03" w:rsidRPr="00332753">
        <w:rPr>
          <w:rFonts w:ascii="Arial" w:hAnsi="Arial" w:cs="Arial"/>
          <w:noProof/>
          <w:color w:val="161616"/>
          <w:spacing w:val="-5"/>
          <w:w w:val="105"/>
          <w:lang w:val="vi-VN"/>
        </w:rPr>
        <w:t xml:space="preserve"> </w:t>
      </w:r>
    </w:p>
    <w:p w14:paraId="239AEA60" w14:textId="07ADA455"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4"/>
          <w:w w:val="105"/>
          <w:lang w:val="vi-VN"/>
        </w:rPr>
        <w:t xml:space="preserve">DESI </w:t>
      </w:r>
      <w:r w:rsidRPr="00332753">
        <w:rPr>
          <w:rFonts w:ascii="Arial" w:hAnsi="Arial" w:cs="Arial"/>
          <w:noProof/>
          <w:color w:val="161616"/>
          <w:lang w:val="vi-VN"/>
        </w:rPr>
        <w:tab/>
      </w:r>
      <w:r w:rsidR="00B64D03" w:rsidRPr="00332753">
        <w:rPr>
          <w:rFonts w:ascii="Arial" w:hAnsi="Arial" w:cs="Arial"/>
          <w:noProof/>
          <w:color w:val="161616"/>
          <w:lang w:val="vi-VN"/>
        </w:rPr>
        <w:t xml:space="preserve">Bộ chỉ số </w:t>
      </w:r>
      <w:r w:rsidRPr="00332753">
        <w:rPr>
          <w:rFonts w:ascii="Arial" w:hAnsi="Arial" w:cs="Arial"/>
          <w:noProof/>
          <w:color w:val="161616"/>
          <w:w w:val="105"/>
          <w:lang w:val="vi-VN"/>
        </w:rPr>
        <w:t>Xã hội</w:t>
      </w:r>
      <w:r w:rsidRPr="00332753">
        <w:rPr>
          <w:rFonts w:ascii="Arial" w:hAnsi="Arial" w:cs="Arial"/>
          <w:noProof/>
          <w:color w:val="161616"/>
          <w:spacing w:val="-3"/>
          <w:w w:val="105"/>
          <w:lang w:val="vi-VN"/>
        </w:rPr>
        <w:t xml:space="preserve"> </w:t>
      </w:r>
      <w:r w:rsidR="00EB2464" w:rsidRPr="00332753">
        <w:rPr>
          <w:rFonts w:ascii="Arial" w:hAnsi="Arial" w:cs="Arial"/>
          <w:noProof/>
          <w:color w:val="161616"/>
          <w:w w:val="105"/>
          <w:lang w:val="vi-VN"/>
        </w:rPr>
        <w:t xml:space="preserve">và </w:t>
      </w:r>
      <w:r w:rsidRPr="00332753">
        <w:rPr>
          <w:rFonts w:ascii="Arial" w:hAnsi="Arial" w:cs="Arial"/>
          <w:noProof/>
          <w:color w:val="161616"/>
          <w:w w:val="105"/>
          <w:lang w:val="vi-VN"/>
        </w:rPr>
        <w:t>Kinh tế</w:t>
      </w:r>
      <w:r w:rsidRPr="00332753">
        <w:rPr>
          <w:rFonts w:ascii="Arial" w:hAnsi="Arial" w:cs="Arial"/>
          <w:noProof/>
          <w:color w:val="161616"/>
          <w:spacing w:val="-9"/>
          <w:w w:val="105"/>
          <w:lang w:val="vi-VN"/>
        </w:rPr>
        <w:t xml:space="preserve"> </w:t>
      </w:r>
      <w:r w:rsidR="00B64D03" w:rsidRPr="00332753">
        <w:rPr>
          <w:rFonts w:ascii="Arial" w:hAnsi="Arial" w:cs="Arial"/>
          <w:noProof/>
          <w:color w:val="161616"/>
          <w:spacing w:val="-9"/>
          <w:w w:val="105"/>
          <w:lang w:val="vi-VN"/>
        </w:rPr>
        <w:t>số Liên minh châu Âu (EU)</w:t>
      </w:r>
    </w:p>
    <w:p w14:paraId="091E3906" w14:textId="30E510D4"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 xml:space="preserve">DIF </w:t>
      </w:r>
      <w:r w:rsidRPr="00332753">
        <w:rPr>
          <w:rFonts w:ascii="Arial" w:hAnsi="Arial" w:cs="Arial"/>
          <w:noProof/>
          <w:color w:val="161616"/>
          <w:lang w:val="vi-VN"/>
        </w:rPr>
        <w:tab/>
      </w:r>
      <w:r w:rsidRPr="00332753">
        <w:rPr>
          <w:rFonts w:ascii="Arial" w:hAnsi="Arial" w:cs="Arial"/>
          <w:noProof/>
          <w:color w:val="161616"/>
          <w:spacing w:val="-2"/>
          <w:w w:val="105"/>
          <w:lang w:val="vi-VN"/>
        </w:rPr>
        <w:t>Khung</w:t>
      </w:r>
      <w:r w:rsidR="00B64D03" w:rsidRPr="00332753">
        <w:rPr>
          <w:rFonts w:ascii="Arial" w:hAnsi="Arial" w:cs="Arial"/>
          <w:noProof/>
          <w:color w:val="161616"/>
          <w:spacing w:val="-2"/>
          <w:w w:val="105"/>
          <w:lang w:val="vi-VN"/>
        </w:rPr>
        <w:t xml:space="preserve"> hội nhập số</w:t>
      </w:r>
    </w:p>
    <w:p w14:paraId="677E4DFB" w14:textId="6387D947" w:rsidR="00D90884" w:rsidRPr="00332753" w:rsidRDefault="00B17807">
      <w:pPr>
        <w:pStyle w:val="BodyText"/>
        <w:tabs>
          <w:tab w:val="left" w:pos="3571"/>
        </w:tabs>
        <w:spacing w:before="61"/>
        <w:ind w:left="1622"/>
        <w:rPr>
          <w:rFonts w:ascii="Arial" w:hAnsi="Arial" w:cs="Arial"/>
          <w:noProof/>
          <w:lang w:val="vi-VN"/>
        </w:rPr>
      </w:pPr>
      <w:r w:rsidRPr="00332753">
        <w:rPr>
          <w:rFonts w:ascii="Arial" w:hAnsi="Arial" w:cs="Arial"/>
          <w:noProof/>
          <w:color w:val="161616"/>
          <w:spacing w:val="-4"/>
          <w:w w:val="105"/>
          <w:lang w:val="vi-VN"/>
        </w:rPr>
        <w:t xml:space="preserve">DiGiX </w:t>
      </w:r>
      <w:r w:rsidRPr="00332753">
        <w:rPr>
          <w:rFonts w:ascii="Arial" w:hAnsi="Arial" w:cs="Arial"/>
          <w:noProof/>
          <w:color w:val="161616"/>
          <w:lang w:val="vi-VN"/>
        </w:rPr>
        <w:tab/>
      </w:r>
      <w:r w:rsidR="00B64D03" w:rsidRPr="00332753">
        <w:rPr>
          <w:rFonts w:ascii="Arial" w:hAnsi="Arial" w:cs="Arial"/>
          <w:noProof/>
          <w:color w:val="161616"/>
          <w:lang w:val="vi-VN"/>
        </w:rPr>
        <w:t xml:space="preserve">Bộ chỉ số số hoá </w:t>
      </w:r>
      <w:r w:rsidRPr="00332753">
        <w:rPr>
          <w:rFonts w:ascii="Arial" w:hAnsi="Arial" w:cs="Arial"/>
          <w:noProof/>
          <w:color w:val="161616"/>
          <w:w w:val="105"/>
          <w:lang w:val="vi-VN"/>
        </w:rPr>
        <w:t>BBVA</w:t>
      </w:r>
    </w:p>
    <w:p w14:paraId="738275DD" w14:textId="0DB9B35A"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 xml:space="preserve">DII </w:t>
      </w:r>
      <w:r w:rsidRPr="00332753">
        <w:rPr>
          <w:rFonts w:ascii="Arial" w:hAnsi="Arial" w:cs="Arial"/>
          <w:noProof/>
          <w:color w:val="161616"/>
          <w:lang w:val="vi-VN"/>
        </w:rPr>
        <w:tab/>
      </w:r>
      <w:r w:rsidR="00B64D03" w:rsidRPr="00332753">
        <w:rPr>
          <w:rFonts w:ascii="Arial" w:hAnsi="Arial" w:cs="Arial"/>
          <w:noProof/>
          <w:color w:val="161616"/>
          <w:lang w:val="vi-VN"/>
        </w:rPr>
        <w:t xml:space="preserve">Bộ chỉ số </w:t>
      </w:r>
      <w:r w:rsidRPr="00332753">
        <w:rPr>
          <w:rFonts w:ascii="Arial" w:hAnsi="Arial" w:cs="Arial"/>
          <w:noProof/>
          <w:color w:val="161616"/>
          <w:w w:val="105"/>
          <w:lang w:val="vi-VN"/>
        </w:rPr>
        <w:t>Điện tử</w:t>
      </w:r>
      <w:r w:rsidRPr="00332753">
        <w:rPr>
          <w:rFonts w:ascii="Arial" w:hAnsi="Arial" w:cs="Arial"/>
          <w:noProof/>
          <w:color w:val="161616"/>
          <w:spacing w:val="-9"/>
          <w:w w:val="105"/>
          <w:lang w:val="vi-VN"/>
        </w:rPr>
        <w:t xml:space="preserve"> </w:t>
      </w:r>
      <w:r w:rsidRPr="00332753">
        <w:rPr>
          <w:rFonts w:ascii="Arial" w:hAnsi="Arial" w:cs="Arial"/>
          <w:noProof/>
          <w:color w:val="161616"/>
          <w:w w:val="105"/>
          <w:lang w:val="vi-VN"/>
        </w:rPr>
        <w:t>thông minh</w:t>
      </w:r>
      <w:r w:rsidRPr="00332753">
        <w:rPr>
          <w:rFonts w:ascii="Arial" w:hAnsi="Arial" w:cs="Arial"/>
          <w:noProof/>
          <w:color w:val="161616"/>
          <w:spacing w:val="-9"/>
          <w:w w:val="105"/>
          <w:lang w:val="vi-VN"/>
        </w:rPr>
        <w:t xml:space="preserve"> </w:t>
      </w:r>
      <w:r w:rsidR="00B64D03" w:rsidRPr="00332753">
        <w:rPr>
          <w:rFonts w:ascii="Arial" w:hAnsi="Arial" w:cs="Arial"/>
          <w:noProof/>
          <w:color w:val="161616"/>
          <w:spacing w:val="-9"/>
          <w:w w:val="105"/>
          <w:lang w:val="vi-VN"/>
        </w:rPr>
        <w:t xml:space="preserve">của </w:t>
      </w:r>
      <w:r w:rsidR="00B64D03" w:rsidRPr="00332753">
        <w:rPr>
          <w:rFonts w:ascii="Arial" w:hAnsi="Arial" w:cs="Arial"/>
          <w:noProof/>
          <w:color w:val="161616"/>
          <w:w w:val="105"/>
          <w:lang w:val="vi-VN"/>
        </w:rPr>
        <w:t>Trường đại học Tufts</w:t>
      </w:r>
    </w:p>
    <w:p w14:paraId="6EF09DC3" w14:textId="5AEE965E"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lang w:val="vi-VN"/>
        </w:rPr>
        <w:t>e-</w:t>
      </w:r>
      <w:r w:rsidRPr="00332753">
        <w:rPr>
          <w:rFonts w:ascii="Arial" w:hAnsi="Arial" w:cs="Arial"/>
          <w:noProof/>
          <w:color w:val="161616"/>
          <w:spacing w:val="-2"/>
          <w:lang w:val="vi-VN"/>
        </w:rPr>
        <w:t xml:space="preserve">Phyto </w:t>
      </w:r>
      <w:r w:rsidRPr="00332753">
        <w:rPr>
          <w:rFonts w:ascii="Arial" w:hAnsi="Arial" w:cs="Arial"/>
          <w:noProof/>
          <w:color w:val="161616"/>
          <w:lang w:val="vi-VN"/>
        </w:rPr>
        <w:tab/>
      </w:r>
      <w:r w:rsidRPr="00332753">
        <w:rPr>
          <w:rFonts w:ascii="Arial" w:hAnsi="Arial" w:cs="Arial"/>
          <w:noProof/>
          <w:color w:val="161616"/>
          <w:spacing w:val="-2"/>
          <w:lang w:val="vi-VN"/>
        </w:rPr>
        <w:t>Kiểm dịch thực vật</w:t>
      </w:r>
      <w:r w:rsidR="007350B7" w:rsidRPr="00332753">
        <w:rPr>
          <w:rFonts w:ascii="Arial" w:hAnsi="Arial" w:cs="Arial"/>
          <w:noProof/>
          <w:color w:val="161616"/>
          <w:lang w:val="vi-VN"/>
        </w:rPr>
        <w:t xml:space="preserve"> điện tử</w:t>
      </w:r>
    </w:p>
    <w:p w14:paraId="1FE1330F" w14:textId="7B88D300"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2"/>
          <w:w w:val="105"/>
          <w:lang w:val="vi-VN"/>
        </w:rPr>
        <w:t xml:space="preserve">Findex </w:t>
      </w:r>
      <w:r w:rsidRPr="00332753">
        <w:rPr>
          <w:rFonts w:ascii="Arial" w:hAnsi="Arial" w:cs="Arial"/>
          <w:noProof/>
          <w:color w:val="161616"/>
          <w:lang w:val="vi-VN"/>
        </w:rPr>
        <w:tab/>
      </w:r>
      <w:r w:rsidR="007350B7" w:rsidRPr="00332753">
        <w:rPr>
          <w:rFonts w:ascii="Arial" w:hAnsi="Arial" w:cs="Arial"/>
          <w:noProof/>
          <w:color w:val="161616"/>
          <w:lang w:val="vi-VN"/>
        </w:rPr>
        <w:t xml:space="preserve">Phát triển tài chính toàn cầu của Ngân hàng thế giới </w:t>
      </w:r>
    </w:p>
    <w:p w14:paraId="1D708B9C" w14:textId="318240A7" w:rsidR="00D90884" w:rsidRPr="00332753" w:rsidRDefault="00B17807">
      <w:pPr>
        <w:pStyle w:val="BodyText"/>
        <w:tabs>
          <w:tab w:val="left" w:pos="3571"/>
        </w:tabs>
        <w:spacing w:before="61"/>
        <w:ind w:left="1622"/>
        <w:rPr>
          <w:rFonts w:ascii="Arial" w:hAnsi="Arial" w:cs="Arial"/>
          <w:noProof/>
          <w:lang w:val="vi-VN"/>
        </w:rPr>
      </w:pPr>
      <w:r w:rsidRPr="00332753">
        <w:rPr>
          <w:rFonts w:ascii="Arial" w:hAnsi="Arial" w:cs="Arial"/>
          <w:noProof/>
          <w:color w:val="161616"/>
          <w:spacing w:val="-5"/>
          <w:w w:val="105"/>
          <w:lang w:val="vi-VN"/>
        </w:rPr>
        <w:t>GDP</w:t>
      </w:r>
      <w:r w:rsidRPr="00332753">
        <w:rPr>
          <w:rFonts w:ascii="Arial" w:hAnsi="Arial" w:cs="Arial"/>
          <w:noProof/>
          <w:color w:val="161616"/>
          <w:lang w:val="vi-VN"/>
        </w:rPr>
        <w:tab/>
      </w:r>
      <w:r w:rsidR="007350B7" w:rsidRPr="00332753">
        <w:rPr>
          <w:rFonts w:ascii="Arial" w:hAnsi="Arial" w:cs="Arial"/>
          <w:noProof/>
          <w:color w:val="161616"/>
          <w:w w:val="105"/>
          <w:lang w:val="vi-VN"/>
        </w:rPr>
        <w:t>Tổng</w:t>
      </w:r>
      <w:r w:rsidRPr="00332753">
        <w:rPr>
          <w:rFonts w:ascii="Arial" w:hAnsi="Arial" w:cs="Arial"/>
          <w:noProof/>
          <w:color w:val="161616"/>
          <w:spacing w:val="-6"/>
          <w:w w:val="105"/>
          <w:lang w:val="vi-VN"/>
        </w:rPr>
        <w:t xml:space="preserve"> </w:t>
      </w:r>
      <w:r w:rsidR="007350B7" w:rsidRPr="00332753">
        <w:rPr>
          <w:rFonts w:ascii="Arial" w:hAnsi="Arial" w:cs="Arial"/>
          <w:noProof/>
          <w:color w:val="161616"/>
          <w:spacing w:val="-2"/>
          <w:w w:val="105"/>
          <w:lang w:val="vi-VN"/>
        </w:rPr>
        <w:t>s</w:t>
      </w:r>
      <w:r w:rsidRPr="00332753">
        <w:rPr>
          <w:rFonts w:ascii="Arial" w:hAnsi="Arial" w:cs="Arial"/>
          <w:noProof/>
          <w:color w:val="161616"/>
          <w:spacing w:val="-2"/>
          <w:w w:val="105"/>
          <w:lang w:val="vi-VN"/>
        </w:rPr>
        <w:t>ản phẩm</w:t>
      </w:r>
      <w:r w:rsidR="007350B7" w:rsidRPr="00332753">
        <w:rPr>
          <w:rFonts w:ascii="Arial" w:hAnsi="Arial" w:cs="Arial"/>
          <w:noProof/>
          <w:color w:val="161616"/>
          <w:w w:val="105"/>
          <w:lang w:val="vi-VN"/>
        </w:rPr>
        <w:t xml:space="preserve"> quốc nội</w:t>
      </w:r>
    </w:p>
    <w:p w14:paraId="01A8AC41" w14:textId="2C22429F" w:rsidR="00D90884" w:rsidRPr="00332753" w:rsidRDefault="007350B7">
      <w:pPr>
        <w:pStyle w:val="BodyText"/>
        <w:tabs>
          <w:tab w:val="left" w:pos="3571"/>
        </w:tabs>
        <w:spacing w:before="58"/>
        <w:ind w:left="1622"/>
        <w:rPr>
          <w:rFonts w:ascii="Arial" w:hAnsi="Arial" w:cs="Arial"/>
          <w:noProof/>
          <w:lang w:val="vi-VN"/>
        </w:rPr>
      </w:pPr>
      <w:r w:rsidRPr="00332753">
        <w:rPr>
          <w:rFonts w:ascii="Arial" w:hAnsi="Arial" w:cs="Arial"/>
          <w:noProof/>
          <w:color w:val="161616"/>
          <w:lang w:val="vi-VN"/>
        </w:rPr>
        <w:t>ICT</w:t>
      </w:r>
      <w:r w:rsidR="00B17807" w:rsidRPr="00332753">
        <w:rPr>
          <w:rFonts w:ascii="Arial" w:hAnsi="Arial" w:cs="Arial"/>
          <w:noProof/>
          <w:color w:val="161616"/>
          <w:lang w:val="vi-VN"/>
        </w:rPr>
        <w:tab/>
      </w:r>
      <w:r w:rsidRPr="00332753">
        <w:rPr>
          <w:rFonts w:ascii="Arial" w:hAnsi="Arial" w:cs="Arial"/>
          <w:noProof/>
          <w:color w:val="161616"/>
          <w:w w:val="105"/>
          <w:lang w:val="vi-VN"/>
        </w:rPr>
        <w:t>Công nghệ thông tin – truyền thông</w:t>
      </w:r>
    </w:p>
    <w:p w14:paraId="3EE4DF27" w14:textId="6479D7EF"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 xml:space="preserve">ID </w:t>
      </w:r>
      <w:r w:rsidRPr="00332753">
        <w:rPr>
          <w:rFonts w:ascii="Arial" w:hAnsi="Arial" w:cs="Arial"/>
          <w:noProof/>
          <w:color w:val="161616"/>
          <w:lang w:val="vi-VN"/>
        </w:rPr>
        <w:tab/>
      </w:r>
      <w:r w:rsidR="007350B7" w:rsidRPr="00332753">
        <w:rPr>
          <w:rFonts w:ascii="Arial" w:hAnsi="Arial" w:cs="Arial"/>
          <w:noProof/>
          <w:color w:val="161616"/>
          <w:spacing w:val="-2"/>
          <w:w w:val="105"/>
          <w:lang w:val="vi-VN"/>
        </w:rPr>
        <w:t xml:space="preserve">Giấy tờ </w:t>
      </w:r>
      <w:r w:rsidR="003937B7">
        <w:rPr>
          <w:rFonts w:ascii="Arial" w:hAnsi="Arial" w:cs="Arial"/>
          <w:noProof/>
          <w:color w:val="161616"/>
          <w:spacing w:val="-2"/>
          <w:w w:val="105"/>
          <w:lang w:val="en-AU"/>
        </w:rPr>
        <w:t>nhận dạng</w:t>
      </w:r>
      <w:r w:rsidR="007350B7" w:rsidRPr="00332753">
        <w:rPr>
          <w:rFonts w:ascii="Arial" w:hAnsi="Arial" w:cs="Arial"/>
          <w:noProof/>
          <w:color w:val="161616"/>
          <w:spacing w:val="-2"/>
          <w:w w:val="105"/>
          <w:lang w:val="vi-VN"/>
        </w:rPr>
        <w:t xml:space="preserve"> </w:t>
      </w:r>
    </w:p>
    <w:p w14:paraId="6D51B515" w14:textId="3A505BF6" w:rsidR="00D90884" w:rsidRPr="00332753" w:rsidRDefault="007350B7">
      <w:pPr>
        <w:pStyle w:val="BodyText"/>
        <w:tabs>
          <w:tab w:val="left" w:pos="3571"/>
        </w:tabs>
        <w:spacing w:before="61"/>
        <w:ind w:left="1622"/>
        <w:rPr>
          <w:rFonts w:ascii="Arial" w:hAnsi="Arial" w:cs="Arial"/>
          <w:noProof/>
          <w:lang w:val="vi-VN"/>
        </w:rPr>
      </w:pPr>
      <w:r w:rsidRPr="00332753">
        <w:rPr>
          <w:rFonts w:ascii="Arial" w:hAnsi="Arial" w:cs="Arial"/>
          <w:noProof/>
          <w:color w:val="161616"/>
          <w:spacing w:val="-5"/>
          <w:w w:val="105"/>
          <w:lang w:val="vi-VN"/>
        </w:rPr>
        <w:t>IP</w:t>
      </w:r>
      <w:r w:rsidRPr="00332753">
        <w:rPr>
          <w:rFonts w:ascii="Arial" w:hAnsi="Arial" w:cs="Arial"/>
          <w:noProof/>
          <w:color w:val="161616"/>
          <w:spacing w:val="-5"/>
          <w:w w:val="105"/>
          <w:lang w:val="vi-VN"/>
        </w:rPr>
        <w:tab/>
      </w:r>
      <w:r w:rsidR="003937B7">
        <w:rPr>
          <w:rFonts w:ascii="Arial" w:hAnsi="Arial" w:cs="Arial"/>
          <w:noProof/>
          <w:color w:val="161616"/>
          <w:spacing w:val="-5"/>
          <w:w w:val="105"/>
          <w:lang w:val="en-AU"/>
        </w:rPr>
        <w:t>S</w:t>
      </w:r>
      <w:r w:rsidRPr="00332753">
        <w:rPr>
          <w:rFonts w:ascii="Arial" w:hAnsi="Arial" w:cs="Arial"/>
          <w:noProof/>
          <w:color w:val="161616"/>
          <w:spacing w:val="-5"/>
          <w:w w:val="105"/>
          <w:lang w:val="vi-VN"/>
        </w:rPr>
        <w:t>ở hữu trí tuệ</w:t>
      </w:r>
    </w:p>
    <w:p w14:paraId="729CCABB" w14:textId="232F2885" w:rsidR="00D90884" w:rsidRPr="00332753" w:rsidRDefault="007350B7">
      <w:pPr>
        <w:pStyle w:val="BodyText"/>
        <w:tabs>
          <w:tab w:val="left" w:pos="3571"/>
        </w:tabs>
        <w:spacing w:before="58"/>
        <w:ind w:left="1622"/>
        <w:rPr>
          <w:rFonts w:ascii="Arial" w:hAnsi="Arial" w:cs="Arial"/>
          <w:noProof/>
          <w:lang w:val="vi-VN"/>
        </w:rPr>
      </w:pPr>
      <w:r w:rsidRPr="00332753">
        <w:rPr>
          <w:rFonts w:ascii="Arial" w:hAnsi="Arial" w:cs="Arial"/>
          <w:noProof/>
          <w:color w:val="161616"/>
          <w:w w:val="105"/>
          <w:lang w:val="vi-VN"/>
        </w:rPr>
        <w:t>IT</w:t>
      </w:r>
      <w:r w:rsidR="00B17807" w:rsidRPr="00332753">
        <w:rPr>
          <w:rFonts w:ascii="Arial" w:hAnsi="Arial" w:cs="Arial"/>
          <w:noProof/>
          <w:color w:val="161616"/>
          <w:lang w:val="vi-VN"/>
        </w:rPr>
        <w:tab/>
      </w:r>
      <w:r w:rsidR="00B17807" w:rsidRPr="00332753">
        <w:rPr>
          <w:rFonts w:ascii="Arial" w:hAnsi="Arial" w:cs="Arial"/>
          <w:noProof/>
          <w:color w:val="161616"/>
          <w:spacing w:val="-2"/>
          <w:w w:val="105"/>
          <w:lang w:val="vi-VN"/>
        </w:rPr>
        <w:t>Công nghệ</w:t>
      </w:r>
      <w:r w:rsidRPr="00332753">
        <w:rPr>
          <w:rFonts w:ascii="Arial" w:hAnsi="Arial" w:cs="Arial"/>
          <w:noProof/>
          <w:color w:val="161616"/>
          <w:spacing w:val="-2"/>
          <w:w w:val="105"/>
          <w:lang w:val="vi-VN"/>
        </w:rPr>
        <w:t xml:space="preserve"> thông tin</w:t>
      </w:r>
    </w:p>
    <w:p w14:paraId="041A5B8D" w14:textId="15956F3B" w:rsidR="00D90884" w:rsidRPr="00332753" w:rsidRDefault="00B17807">
      <w:pPr>
        <w:pStyle w:val="BodyText"/>
        <w:tabs>
          <w:tab w:val="left" w:pos="3571"/>
        </w:tabs>
        <w:spacing w:before="61"/>
        <w:ind w:left="1622"/>
        <w:rPr>
          <w:rFonts w:ascii="Arial" w:hAnsi="Arial" w:cs="Arial"/>
          <w:noProof/>
          <w:lang w:val="vi-VN"/>
        </w:rPr>
      </w:pPr>
      <w:r w:rsidRPr="00332753">
        <w:rPr>
          <w:rFonts w:ascii="Arial" w:hAnsi="Arial" w:cs="Arial"/>
          <w:noProof/>
          <w:color w:val="161616"/>
          <w:spacing w:val="-2"/>
          <w:w w:val="105"/>
          <w:lang w:val="vi-VN"/>
        </w:rPr>
        <w:t xml:space="preserve">LaPASS </w:t>
      </w:r>
      <w:r w:rsidRPr="00332753">
        <w:rPr>
          <w:rFonts w:ascii="Arial" w:hAnsi="Arial" w:cs="Arial"/>
          <w:noProof/>
          <w:color w:val="161616"/>
          <w:lang w:val="vi-VN"/>
        </w:rPr>
        <w:tab/>
      </w:r>
      <w:r w:rsidR="007350B7" w:rsidRPr="00332753">
        <w:rPr>
          <w:rFonts w:ascii="Arial" w:hAnsi="Arial" w:cs="Arial"/>
          <w:noProof/>
          <w:color w:val="161616"/>
          <w:w w:val="105"/>
          <w:lang w:val="vi-VN"/>
        </w:rPr>
        <w:t>Hệ thống chi trả của Lào</w:t>
      </w:r>
    </w:p>
    <w:p w14:paraId="0236EE31" w14:textId="4D66814B"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4"/>
          <w:w w:val="105"/>
          <w:lang w:val="vi-VN"/>
        </w:rPr>
        <w:t xml:space="preserve">MDES </w:t>
      </w:r>
      <w:r w:rsidRPr="00332753">
        <w:rPr>
          <w:rFonts w:ascii="Arial" w:hAnsi="Arial" w:cs="Arial"/>
          <w:noProof/>
          <w:color w:val="161616"/>
          <w:lang w:val="vi-VN"/>
        </w:rPr>
        <w:tab/>
      </w:r>
      <w:r w:rsidRPr="00332753">
        <w:rPr>
          <w:rFonts w:ascii="Arial" w:hAnsi="Arial" w:cs="Arial"/>
          <w:noProof/>
          <w:color w:val="161616"/>
          <w:w w:val="105"/>
          <w:lang w:val="vi-VN"/>
        </w:rPr>
        <w:t>Bộ</w:t>
      </w:r>
      <w:r w:rsidRPr="00332753">
        <w:rPr>
          <w:rFonts w:ascii="Arial" w:hAnsi="Arial" w:cs="Arial"/>
          <w:noProof/>
          <w:color w:val="161616"/>
          <w:spacing w:val="-5"/>
          <w:w w:val="105"/>
          <w:lang w:val="vi-VN"/>
        </w:rPr>
        <w:t xml:space="preserve"> </w:t>
      </w:r>
      <w:r w:rsidRPr="00332753">
        <w:rPr>
          <w:rFonts w:ascii="Arial" w:hAnsi="Arial" w:cs="Arial"/>
          <w:noProof/>
          <w:color w:val="161616"/>
          <w:w w:val="105"/>
          <w:lang w:val="vi-VN"/>
        </w:rPr>
        <w:t>Kinh tế</w:t>
      </w:r>
      <w:r w:rsidRPr="00332753">
        <w:rPr>
          <w:rFonts w:ascii="Arial" w:hAnsi="Arial" w:cs="Arial"/>
          <w:noProof/>
          <w:color w:val="161616"/>
          <w:spacing w:val="-6"/>
          <w:w w:val="105"/>
          <w:lang w:val="vi-VN"/>
        </w:rPr>
        <w:t xml:space="preserve"> </w:t>
      </w:r>
      <w:r w:rsidR="00EB2464" w:rsidRPr="00332753">
        <w:rPr>
          <w:rFonts w:ascii="Arial" w:hAnsi="Arial" w:cs="Arial"/>
          <w:noProof/>
          <w:color w:val="161616"/>
          <w:w w:val="105"/>
          <w:lang w:val="vi-VN"/>
        </w:rPr>
        <w:t xml:space="preserve">và </w:t>
      </w:r>
      <w:r w:rsidRPr="00332753">
        <w:rPr>
          <w:rFonts w:ascii="Arial" w:hAnsi="Arial" w:cs="Arial"/>
          <w:noProof/>
          <w:color w:val="161616"/>
          <w:spacing w:val="-2"/>
          <w:w w:val="105"/>
          <w:lang w:val="vi-VN"/>
        </w:rPr>
        <w:t>Xã hội</w:t>
      </w:r>
      <w:r w:rsidR="007350B7" w:rsidRPr="00332753">
        <w:rPr>
          <w:rFonts w:ascii="Arial" w:hAnsi="Arial" w:cs="Arial"/>
          <w:noProof/>
          <w:color w:val="161616"/>
          <w:spacing w:val="-2"/>
          <w:w w:val="105"/>
          <w:lang w:val="vi-VN"/>
        </w:rPr>
        <w:t xml:space="preserve"> Số</w:t>
      </w:r>
      <w:r w:rsidR="007350B7" w:rsidRPr="00332753">
        <w:rPr>
          <w:rFonts w:ascii="Arial" w:hAnsi="Arial" w:cs="Arial"/>
          <w:noProof/>
          <w:color w:val="161616"/>
          <w:w w:val="105"/>
          <w:lang w:val="vi-VN"/>
        </w:rPr>
        <w:t xml:space="preserve"> Thái Lan</w:t>
      </w:r>
    </w:p>
    <w:p w14:paraId="105C8999" w14:textId="6EF13938" w:rsidR="00D90884" w:rsidRPr="00332753" w:rsidRDefault="00B17807">
      <w:pPr>
        <w:pStyle w:val="BodyText"/>
        <w:tabs>
          <w:tab w:val="left" w:pos="3571"/>
        </w:tabs>
        <w:spacing w:before="60"/>
        <w:ind w:left="1622"/>
        <w:rPr>
          <w:rFonts w:ascii="Arial" w:hAnsi="Arial" w:cs="Arial"/>
          <w:noProof/>
          <w:lang w:val="vi-VN"/>
        </w:rPr>
      </w:pPr>
      <w:r w:rsidRPr="00332753">
        <w:rPr>
          <w:rFonts w:ascii="Arial" w:hAnsi="Arial" w:cs="Arial"/>
          <w:noProof/>
          <w:color w:val="161616"/>
          <w:spacing w:val="-5"/>
          <w:w w:val="105"/>
          <w:lang w:val="vi-VN"/>
        </w:rPr>
        <w:t xml:space="preserve">MIC </w:t>
      </w:r>
      <w:r w:rsidRPr="00332753">
        <w:rPr>
          <w:rFonts w:ascii="Arial" w:hAnsi="Arial" w:cs="Arial"/>
          <w:noProof/>
          <w:color w:val="161616"/>
          <w:lang w:val="vi-VN"/>
        </w:rPr>
        <w:tab/>
      </w:r>
      <w:r w:rsidRPr="00332753">
        <w:rPr>
          <w:rFonts w:ascii="Arial" w:hAnsi="Arial" w:cs="Arial"/>
          <w:noProof/>
          <w:color w:val="161616"/>
          <w:w w:val="105"/>
          <w:lang w:val="vi-VN"/>
        </w:rPr>
        <w:t>Bộ</w:t>
      </w:r>
      <w:r w:rsidRPr="00332753">
        <w:rPr>
          <w:rFonts w:ascii="Arial" w:hAnsi="Arial" w:cs="Arial"/>
          <w:noProof/>
          <w:color w:val="161616"/>
          <w:spacing w:val="-4"/>
          <w:w w:val="105"/>
          <w:lang w:val="vi-VN"/>
        </w:rPr>
        <w:t xml:space="preserve"> </w:t>
      </w:r>
      <w:r w:rsidRPr="00332753">
        <w:rPr>
          <w:rFonts w:ascii="Arial" w:hAnsi="Arial" w:cs="Arial"/>
          <w:noProof/>
          <w:color w:val="161616"/>
          <w:w w:val="105"/>
          <w:lang w:val="vi-VN"/>
        </w:rPr>
        <w:t>Thông tin</w:t>
      </w:r>
      <w:r w:rsidRPr="00332753">
        <w:rPr>
          <w:rFonts w:ascii="Arial" w:hAnsi="Arial" w:cs="Arial"/>
          <w:noProof/>
          <w:color w:val="161616"/>
          <w:spacing w:val="-4"/>
          <w:w w:val="105"/>
          <w:lang w:val="vi-VN"/>
        </w:rPr>
        <w:t xml:space="preserve"> </w:t>
      </w:r>
      <w:r w:rsidR="00EB2464" w:rsidRPr="00332753">
        <w:rPr>
          <w:rFonts w:ascii="Arial" w:hAnsi="Arial" w:cs="Arial"/>
          <w:noProof/>
          <w:color w:val="161616"/>
          <w:w w:val="105"/>
          <w:lang w:val="vi-VN"/>
        </w:rPr>
        <w:t xml:space="preserve">và </w:t>
      </w:r>
      <w:r w:rsidRPr="00332753">
        <w:rPr>
          <w:rFonts w:ascii="Arial" w:hAnsi="Arial" w:cs="Arial"/>
          <w:noProof/>
          <w:color w:val="161616"/>
          <w:spacing w:val="-2"/>
          <w:w w:val="105"/>
          <w:lang w:val="vi-VN"/>
        </w:rPr>
        <w:t>Truyền thông</w:t>
      </w:r>
      <w:r w:rsidR="007350B7" w:rsidRPr="00332753">
        <w:rPr>
          <w:rFonts w:ascii="Arial" w:hAnsi="Arial" w:cs="Arial"/>
          <w:noProof/>
          <w:color w:val="161616"/>
          <w:spacing w:val="-2"/>
          <w:w w:val="105"/>
          <w:lang w:val="vi-VN"/>
        </w:rPr>
        <w:t xml:space="preserve"> </w:t>
      </w:r>
      <w:r w:rsidR="007350B7" w:rsidRPr="00332753">
        <w:rPr>
          <w:rFonts w:ascii="Arial" w:hAnsi="Arial" w:cs="Arial"/>
          <w:noProof/>
          <w:color w:val="161616"/>
          <w:w w:val="105"/>
          <w:lang w:val="vi-VN"/>
        </w:rPr>
        <w:t>Việt</w:t>
      </w:r>
      <w:r w:rsidR="007350B7" w:rsidRPr="00332753">
        <w:rPr>
          <w:rFonts w:ascii="Arial" w:hAnsi="Arial" w:cs="Arial"/>
          <w:noProof/>
          <w:color w:val="161616"/>
          <w:spacing w:val="-5"/>
          <w:w w:val="105"/>
          <w:lang w:val="vi-VN"/>
        </w:rPr>
        <w:t xml:space="preserve"> </w:t>
      </w:r>
      <w:r w:rsidR="007350B7" w:rsidRPr="00332753">
        <w:rPr>
          <w:rFonts w:ascii="Arial" w:hAnsi="Arial" w:cs="Arial"/>
          <w:noProof/>
          <w:color w:val="161616"/>
          <w:w w:val="105"/>
          <w:lang w:val="vi-VN"/>
        </w:rPr>
        <w:t>Nam</w:t>
      </w:r>
    </w:p>
    <w:p w14:paraId="4917641D" w14:textId="29054E94" w:rsidR="00D90884" w:rsidRPr="00332753" w:rsidRDefault="00B17807">
      <w:pPr>
        <w:pStyle w:val="BodyText"/>
        <w:tabs>
          <w:tab w:val="left" w:pos="3571"/>
        </w:tabs>
        <w:spacing w:before="59"/>
        <w:ind w:left="1622"/>
        <w:rPr>
          <w:rFonts w:ascii="Arial" w:hAnsi="Arial" w:cs="Arial"/>
          <w:noProof/>
          <w:lang w:val="vi-VN"/>
        </w:rPr>
      </w:pPr>
      <w:r w:rsidRPr="00332753">
        <w:rPr>
          <w:rFonts w:ascii="Arial" w:hAnsi="Arial" w:cs="Arial"/>
          <w:noProof/>
          <w:color w:val="161616"/>
          <w:spacing w:val="-4"/>
          <w:w w:val="105"/>
          <w:lang w:val="vi-VN"/>
        </w:rPr>
        <w:t xml:space="preserve">MOOC </w:t>
      </w:r>
      <w:r w:rsidRPr="00332753">
        <w:rPr>
          <w:rFonts w:ascii="Arial" w:hAnsi="Arial" w:cs="Arial"/>
          <w:noProof/>
          <w:color w:val="161616"/>
          <w:lang w:val="vi-VN"/>
        </w:rPr>
        <w:tab/>
      </w:r>
      <w:r w:rsidR="007350B7" w:rsidRPr="00332753">
        <w:rPr>
          <w:rFonts w:ascii="Arial" w:hAnsi="Arial" w:cs="Arial"/>
          <w:noProof/>
          <w:color w:val="161616"/>
          <w:w w:val="105"/>
          <w:lang w:val="vi-VN"/>
        </w:rPr>
        <w:t xml:space="preserve">Các </w:t>
      </w:r>
      <w:r w:rsidRPr="00332753">
        <w:rPr>
          <w:rFonts w:ascii="Arial" w:hAnsi="Arial" w:cs="Arial"/>
          <w:noProof/>
          <w:color w:val="161616"/>
          <w:spacing w:val="-2"/>
          <w:w w:val="105"/>
          <w:lang w:val="vi-VN"/>
        </w:rPr>
        <w:t>khóa học</w:t>
      </w:r>
      <w:r w:rsidR="007350B7" w:rsidRPr="00332753">
        <w:rPr>
          <w:rFonts w:ascii="Arial" w:hAnsi="Arial" w:cs="Arial"/>
          <w:noProof/>
          <w:color w:val="161616"/>
          <w:spacing w:val="-2"/>
          <w:w w:val="105"/>
          <w:lang w:val="vi-VN"/>
        </w:rPr>
        <w:t xml:space="preserve"> trực tuyến mở</w:t>
      </w:r>
    </w:p>
    <w:p w14:paraId="2168797D" w14:textId="4DE89566" w:rsidR="00D90884" w:rsidRPr="00332753" w:rsidRDefault="007350B7">
      <w:pPr>
        <w:pStyle w:val="BodyText"/>
        <w:tabs>
          <w:tab w:val="left" w:pos="3571"/>
        </w:tabs>
        <w:spacing w:before="58"/>
        <w:ind w:left="1622"/>
        <w:rPr>
          <w:rFonts w:ascii="Arial" w:hAnsi="Arial" w:cs="Arial"/>
          <w:noProof/>
          <w:lang w:val="vi-VN"/>
        </w:rPr>
      </w:pPr>
      <w:r w:rsidRPr="00332753">
        <w:rPr>
          <w:rFonts w:ascii="Arial" w:hAnsi="Arial" w:cs="Arial"/>
          <w:noProof/>
          <w:color w:val="161616"/>
          <w:w w:val="105"/>
          <w:lang w:val="vi-VN"/>
        </w:rPr>
        <w:t>MOU</w:t>
      </w:r>
      <w:r w:rsidRPr="00332753">
        <w:rPr>
          <w:rFonts w:ascii="Arial" w:hAnsi="Arial" w:cs="Arial"/>
          <w:noProof/>
          <w:color w:val="161616"/>
          <w:w w:val="105"/>
          <w:lang w:val="vi-VN"/>
        </w:rPr>
        <w:tab/>
      </w:r>
      <w:r w:rsidR="00B17807" w:rsidRPr="00332753">
        <w:rPr>
          <w:rFonts w:ascii="Arial" w:hAnsi="Arial" w:cs="Arial"/>
          <w:noProof/>
          <w:color w:val="161616"/>
          <w:w w:val="105"/>
          <w:lang w:val="vi-VN"/>
        </w:rPr>
        <w:t xml:space="preserve">Biên bản </w:t>
      </w:r>
      <w:r w:rsidR="00B17807" w:rsidRPr="00332753">
        <w:rPr>
          <w:rFonts w:ascii="Arial" w:hAnsi="Arial" w:cs="Arial"/>
          <w:noProof/>
          <w:color w:val="161616"/>
          <w:spacing w:val="-5"/>
          <w:w w:val="105"/>
          <w:lang w:val="vi-VN"/>
        </w:rPr>
        <w:t>ghi nhớ hợp tác</w:t>
      </w:r>
    </w:p>
    <w:p w14:paraId="400978CB" w14:textId="6F5D2D33" w:rsidR="00D90884" w:rsidRPr="00332753" w:rsidRDefault="00B17807">
      <w:pPr>
        <w:pStyle w:val="BodyText"/>
        <w:tabs>
          <w:tab w:val="left" w:pos="3571"/>
        </w:tabs>
        <w:spacing w:before="61"/>
        <w:ind w:left="1622"/>
        <w:rPr>
          <w:rFonts w:ascii="Arial" w:hAnsi="Arial" w:cs="Arial"/>
          <w:noProof/>
          <w:lang w:val="vi-VN"/>
        </w:rPr>
      </w:pPr>
      <w:r w:rsidRPr="00332753">
        <w:rPr>
          <w:rFonts w:ascii="Arial" w:hAnsi="Arial" w:cs="Arial"/>
          <w:noProof/>
          <w:color w:val="161616"/>
          <w:spacing w:val="-5"/>
          <w:w w:val="105"/>
          <w:lang w:val="vi-VN"/>
        </w:rPr>
        <w:t>MPT</w:t>
      </w:r>
      <w:r w:rsidRPr="00332753">
        <w:rPr>
          <w:rFonts w:ascii="Arial" w:hAnsi="Arial" w:cs="Arial"/>
          <w:noProof/>
          <w:color w:val="161616"/>
          <w:lang w:val="vi-VN"/>
        </w:rPr>
        <w:tab/>
      </w:r>
      <w:r w:rsidR="007350B7" w:rsidRPr="00332753">
        <w:rPr>
          <w:rFonts w:ascii="Arial" w:hAnsi="Arial" w:cs="Arial"/>
          <w:noProof/>
          <w:color w:val="161616"/>
          <w:spacing w:val="-6"/>
          <w:w w:val="105"/>
          <w:lang w:val="vi-VN"/>
        </w:rPr>
        <w:t xml:space="preserve">Bộ Bưu chính và </w:t>
      </w:r>
      <w:r w:rsidR="007350B7" w:rsidRPr="00332753">
        <w:rPr>
          <w:rFonts w:ascii="Arial" w:hAnsi="Arial" w:cs="Arial"/>
          <w:noProof/>
          <w:color w:val="161616"/>
          <w:spacing w:val="-2"/>
          <w:w w:val="105"/>
          <w:lang w:val="vi-VN"/>
        </w:rPr>
        <w:t>Truyền thông</w:t>
      </w:r>
    </w:p>
    <w:p w14:paraId="466BC90E" w14:textId="2FE5CE51" w:rsidR="00D90884" w:rsidRPr="00332753" w:rsidRDefault="007350B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4"/>
          <w:w w:val="105"/>
          <w:lang w:val="vi-VN"/>
        </w:rPr>
        <w:t>MSME</w:t>
      </w:r>
      <w:r w:rsidRPr="00332753">
        <w:rPr>
          <w:rFonts w:ascii="Arial" w:hAnsi="Arial" w:cs="Arial"/>
          <w:noProof/>
          <w:color w:val="161616"/>
          <w:spacing w:val="-4"/>
          <w:w w:val="105"/>
          <w:lang w:val="vi-VN"/>
        </w:rPr>
        <w:tab/>
      </w:r>
      <w:r w:rsidR="00B17807" w:rsidRPr="00332753">
        <w:rPr>
          <w:rFonts w:ascii="Arial" w:hAnsi="Arial" w:cs="Arial"/>
          <w:noProof/>
          <w:color w:val="161616"/>
          <w:spacing w:val="-4"/>
          <w:w w:val="105"/>
          <w:lang w:val="vi-VN"/>
        </w:rPr>
        <w:t>Doanh nghiệp vừa</w:t>
      </w:r>
      <w:r w:rsidRPr="00332753">
        <w:rPr>
          <w:rFonts w:ascii="Arial" w:hAnsi="Arial" w:cs="Arial"/>
          <w:noProof/>
          <w:color w:val="161616"/>
          <w:spacing w:val="-4"/>
          <w:w w:val="105"/>
          <w:lang w:val="vi-VN"/>
        </w:rPr>
        <w:t>,</w:t>
      </w:r>
      <w:r w:rsidR="00B17807" w:rsidRPr="00332753">
        <w:rPr>
          <w:rFonts w:ascii="Arial" w:hAnsi="Arial" w:cs="Arial"/>
          <w:noProof/>
          <w:color w:val="161616"/>
          <w:spacing w:val="-4"/>
          <w:w w:val="105"/>
          <w:lang w:val="vi-VN"/>
        </w:rPr>
        <w:t xml:space="preserve"> nhỏ</w:t>
      </w:r>
      <w:r w:rsidRPr="00332753">
        <w:rPr>
          <w:rFonts w:ascii="Arial" w:hAnsi="Arial" w:cs="Arial"/>
          <w:noProof/>
          <w:color w:val="161616"/>
          <w:lang w:val="vi-VN"/>
        </w:rPr>
        <w:t xml:space="preserve"> </w:t>
      </w:r>
      <w:r w:rsidR="00B17807" w:rsidRPr="00332753">
        <w:rPr>
          <w:rFonts w:ascii="Arial" w:hAnsi="Arial" w:cs="Arial"/>
          <w:noProof/>
          <w:color w:val="161616"/>
          <w:w w:val="105"/>
          <w:lang w:val="vi-VN"/>
        </w:rPr>
        <w:t xml:space="preserve">và siêu nhỏ </w:t>
      </w:r>
    </w:p>
    <w:p w14:paraId="300CF89A" w14:textId="06E62F5C"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4"/>
          <w:w w:val="105"/>
          <w:lang w:val="vi-VN"/>
        </w:rPr>
        <w:t xml:space="preserve">NDTP </w:t>
      </w:r>
      <w:r w:rsidRPr="00332753">
        <w:rPr>
          <w:rFonts w:ascii="Arial" w:hAnsi="Arial" w:cs="Arial"/>
          <w:noProof/>
          <w:color w:val="161616"/>
          <w:lang w:val="vi-VN"/>
        </w:rPr>
        <w:tab/>
      </w:r>
      <w:r w:rsidRPr="00332753">
        <w:rPr>
          <w:rFonts w:ascii="Arial" w:hAnsi="Arial" w:cs="Arial"/>
          <w:noProof/>
          <w:color w:val="161616"/>
          <w:spacing w:val="-2"/>
          <w:w w:val="105"/>
          <w:lang w:val="vi-VN"/>
        </w:rPr>
        <w:t>Nền tảng</w:t>
      </w:r>
      <w:r w:rsidR="005304BC" w:rsidRPr="00332753">
        <w:rPr>
          <w:rFonts w:ascii="Arial" w:hAnsi="Arial" w:cs="Arial"/>
          <w:noProof/>
          <w:color w:val="161616"/>
          <w:spacing w:val="-2"/>
          <w:w w:val="105"/>
          <w:lang w:val="vi-VN"/>
        </w:rPr>
        <w:t xml:space="preserve"> thương mại số quốc gia Thái Lan</w:t>
      </w:r>
    </w:p>
    <w:p w14:paraId="7CA9EF9A" w14:textId="67BD286C"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 xml:space="preserve">NLE </w:t>
      </w:r>
      <w:r w:rsidRPr="00332753">
        <w:rPr>
          <w:rFonts w:ascii="Arial" w:hAnsi="Arial" w:cs="Arial"/>
          <w:noProof/>
          <w:color w:val="161616"/>
          <w:lang w:val="vi-VN"/>
        </w:rPr>
        <w:tab/>
      </w:r>
      <w:r w:rsidR="005304BC" w:rsidRPr="00332753">
        <w:rPr>
          <w:rFonts w:ascii="Arial" w:hAnsi="Arial" w:cs="Arial"/>
          <w:noProof/>
          <w:color w:val="161616"/>
          <w:w w:val="105"/>
          <w:lang w:val="vi-VN"/>
        </w:rPr>
        <w:t>Hệ sinh thái logistic quốc gia Indonesia</w:t>
      </w:r>
    </w:p>
    <w:p w14:paraId="1E59E7F9" w14:textId="3258A896" w:rsidR="00D90884" w:rsidRPr="00332753" w:rsidRDefault="005304BC">
      <w:pPr>
        <w:pStyle w:val="BodyText"/>
        <w:tabs>
          <w:tab w:val="left" w:pos="3571"/>
        </w:tabs>
        <w:spacing w:before="61"/>
        <w:ind w:left="1622"/>
        <w:rPr>
          <w:rFonts w:ascii="Arial" w:hAnsi="Arial" w:cs="Arial"/>
          <w:noProof/>
          <w:lang w:val="vi-VN"/>
        </w:rPr>
      </w:pPr>
      <w:r w:rsidRPr="00332753">
        <w:rPr>
          <w:rFonts w:ascii="Arial" w:hAnsi="Arial" w:cs="Arial"/>
          <w:noProof/>
          <w:color w:val="161616"/>
          <w:w w:val="105"/>
          <w:lang w:val="vi-VN"/>
        </w:rPr>
        <w:t>NSW</w:t>
      </w:r>
      <w:r w:rsidR="00B17807" w:rsidRPr="00332753">
        <w:rPr>
          <w:rFonts w:ascii="Arial" w:hAnsi="Arial" w:cs="Arial"/>
          <w:noProof/>
          <w:color w:val="161616"/>
          <w:lang w:val="vi-VN"/>
        </w:rPr>
        <w:tab/>
      </w:r>
      <w:r w:rsidRPr="00332753">
        <w:rPr>
          <w:rFonts w:ascii="Arial" w:hAnsi="Arial" w:cs="Arial"/>
          <w:noProof/>
          <w:color w:val="161616"/>
          <w:spacing w:val="-7"/>
          <w:w w:val="105"/>
          <w:lang w:val="vi-VN"/>
        </w:rPr>
        <w:t>Cơ chế một cửa quốc gia</w:t>
      </w:r>
    </w:p>
    <w:p w14:paraId="7A250D33" w14:textId="6C46109D"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 xml:space="preserve">NTP </w:t>
      </w:r>
      <w:r w:rsidRPr="00332753">
        <w:rPr>
          <w:rFonts w:ascii="Arial" w:hAnsi="Arial" w:cs="Arial"/>
          <w:noProof/>
          <w:color w:val="161616"/>
          <w:lang w:val="vi-VN"/>
        </w:rPr>
        <w:tab/>
      </w:r>
      <w:r w:rsidRPr="00332753">
        <w:rPr>
          <w:rFonts w:ascii="Arial" w:hAnsi="Arial" w:cs="Arial"/>
          <w:noProof/>
          <w:color w:val="161616"/>
          <w:spacing w:val="-2"/>
          <w:w w:val="105"/>
          <w:lang w:val="vi-VN"/>
        </w:rPr>
        <w:t>Nền tảng</w:t>
      </w:r>
      <w:r w:rsidR="005304BC" w:rsidRPr="00332753">
        <w:rPr>
          <w:rFonts w:ascii="Arial" w:hAnsi="Arial" w:cs="Arial"/>
          <w:noProof/>
          <w:color w:val="161616"/>
          <w:spacing w:val="-2"/>
          <w:w w:val="105"/>
          <w:lang w:val="vi-VN"/>
        </w:rPr>
        <w:t xml:space="preserve"> thương mại quốc gia Singapoẻ</w:t>
      </w:r>
    </w:p>
    <w:p w14:paraId="7A78643F" w14:textId="293EF3B7"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4"/>
          <w:w w:val="105"/>
          <w:lang w:val="vi-VN"/>
        </w:rPr>
        <w:t xml:space="preserve">PDPA </w:t>
      </w:r>
      <w:r w:rsidRPr="00332753">
        <w:rPr>
          <w:rFonts w:ascii="Arial" w:hAnsi="Arial" w:cs="Arial"/>
          <w:noProof/>
          <w:color w:val="161616"/>
          <w:lang w:val="vi-VN"/>
        </w:rPr>
        <w:tab/>
      </w:r>
      <w:r w:rsidR="005304BC" w:rsidRPr="00332753">
        <w:rPr>
          <w:rFonts w:ascii="Arial" w:hAnsi="Arial" w:cs="Arial"/>
          <w:noProof/>
          <w:color w:val="161616"/>
          <w:lang w:val="vi-VN"/>
        </w:rPr>
        <w:t xml:space="preserve">Luật bảo vệ dữ liệu </w:t>
      </w:r>
      <w:r w:rsidR="005304BC" w:rsidRPr="00332753">
        <w:rPr>
          <w:rFonts w:ascii="Arial" w:hAnsi="Arial" w:cs="Arial"/>
          <w:noProof/>
          <w:color w:val="161616"/>
          <w:w w:val="105"/>
          <w:lang w:val="vi-VN"/>
        </w:rPr>
        <w:t>c</w:t>
      </w:r>
      <w:r w:rsidRPr="00332753">
        <w:rPr>
          <w:rFonts w:ascii="Arial" w:hAnsi="Arial" w:cs="Arial"/>
          <w:noProof/>
          <w:color w:val="161616"/>
          <w:w w:val="105"/>
          <w:lang w:val="vi-VN"/>
        </w:rPr>
        <w:t>á nhân</w:t>
      </w:r>
    </w:p>
    <w:p w14:paraId="77AAB580" w14:textId="21DBAB34" w:rsidR="00D90884" w:rsidRPr="00332753" w:rsidRDefault="00B17807">
      <w:pPr>
        <w:pStyle w:val="BodyText"/>
        <w:tabs>
          <w:tab w:val="left" w:pos="3571"/>
        </w:tabs>
        <w:spacing w:before="63"/>
        <w:ind w:left="1622"/>
        <w:rPr>
          <w:rFonts w:ascii="Arial" w:hAnsi="Arial" w:cs="Arial"/>
          <w:noProof/>
          <w:lang w:val="vi-VN"/>
        </w:rPr>
      </w:pPr>
      <w:r w:rsidRPr="00332753">
        <w:rPr>
          <w:rFonts w:ascii="Arial" w:hAnsi="Arial" w:cs="Arial"/>
          <w:noProof/>
          <w:color w:val="161616"/>
          <w:spacing w:val="-2"/>
          <w:w w:val="105"/>
          <w:lang w:val="vi-VN"/>
        </w:rPr>
        <w:t xml:space="preserve">PhilSys </w:t>
      </w:r>
      <w:r w:rsidRPr="00332753">
        <w:rPr>
          <w:rFonts w:ascii="Arial" w:hAnsi="Arial" w:cs="Arial"/>
          <w:noProof/>
          <w:color w:val="161616"/>
          <w:lang w:val="vi-VN"/>
        </w:rPr>
        <w:tab/>
      </w:r>
      <w:r w:rsidR="005304BC" w:rsidRPr="00332753">
        <w:rPr>
          <w:rFonts w:ascii="Arial" w:hAnsi="Arial" w:cs="Arial"/>
          <w:noProof/>
          <w:color w:val="161616"/>
          <w:w w:val="105"/>
          <w:lang w:val="vi-VN"/>
        </w:rPr>
        <w:t>Hệ thống nhận diện Philippine</w:t>
      </w:r>
    </w:p>
    <w:p w14:paraId="6B01F000" w14:textId="39D87B92"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 xml:space="preserve">QR </w:t>
      </w:r>
      <w:r w:rsidRPr="00332753">
        <w:rPr>
          <w:rFonts w:ascii="Arial" w:hAnsi="Arial" w:cs="Arial"/>
          <w:noProof/>
          <w:color w:val="161616"/>
          <w:lang w:val="vi-VN"/>
        </w:rPr>
        <w:tab/>
      </w:r>
      <w:r w:rsidRPr="00332753">
        <w:rPr>
          <w:rFonts w:ascii="Arial" w:hAnsi="Arial" w:cs="Arial"/>
          <w:noProof/>
          <w:color w:val="161616"/>
          <w:spacing w:val="-2"/>
          <w:w w:val="105"/>
          <w:lang w:val="vi-VN"/>
        </w:rPr>
        <w:t>Phản ứng</w:t>
      </w:r>
      <w:r w:rsidR="005304BC" w:rsidRPr="00332753">
        <w:rPr>
          <w:rFonts w:ascii="Arial" w:hAnsi="Arial" w:cs="Arial"/>
          <w:noProof/>
          <w:color w:val="161616"/>
          <w:spacing w:val="-2"/>
          <w:w w:val="105"/>
          <w:lang w:val="vi-VN"/>
        </w:rPr>
        <w:t xml:space="preserve"> nhanh</w:t>
      </w:r>
    </w:p>
    <w:p w14:paraId="44611D9F" w14:textId="53B855CE"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R&amp;D</w:t>
      </w:r>
      <w:r w:rsidRPr="00332753">
        <w:rPr>
          <w:rFonts w:ascii="Arial" w:hAnsi="Arial" w:cs="Arial"/>
          <w:noProof/>
          <w:color w:val="161616"/>
          <w:lang w:val="vi-VN"/>
        </w:rPr>
        <w:tab/>
      </w:r>
      <w:r w:rsidR="005304BC" w:rsidRPr="00332753">
        <w:rPr>
          <w:rFonts w:ascii="Arial" w:hAnsi="Arial" w:cs="Arial"/>
          <w:noProof/>
          <w:color w:val="161616"/>
          <w:w w:val="105"/>
          <w:lang w:val="vi-VN"/>
        </w:rPr>
        <w:t>Nghiên cứu</w:t>
      </w:r>
      <w:r w:rsidRPr="00332753">
        <w:rPr>
          <w:rFonts w:ascii="Arial" w:hAnsi="Arial" w:cs="Arial"/>
          <w:noProof/>
          <w:color w:val="161616"/>
          <w:spacing w:val="-5"/>
          <w:w w:val="105"/>
          <w:lang w:val="vi-VN"/>
        </w:rPr>
        <w:t xml:space="preserve"> </w:t>
      </w:r>
      <w:r w:rsidR="00EB2464" w:rsidRPr="00332753">
        <w:rPr>
          <w:rFonts w:ascii="Arial" w:hAnsi="Arial" w:cs="Arial"/>
          <w:noProof/>
          <w:color w:val="161616"/>
          <w:w w:val="105"/>
          <w:lang w:val="vi-VN"/>
        </w:rPr>
        <w:t xml:space="preserve">và </w:t>
      </w:r>
      <w:r w:rsidRPr="00332753">
        <w:rPr>
          <w:rFonts w:ascii="Arial" w:hAnsi="Arial" w:cs="Arial"/>
          <w:noProof/>
          <w:color w:val="161616"/>
          <w:spacing w:val="-2"/>
          <w:w w:val="105"/>
          <w:lang w:val="vi-VN"/>
        </w:rPr>
        <w:t>phát triển</w:t>
      </w:r>
    </w:p>
    <w:p w14:paraId="5CBA2CB5" w14:textId="2D364A76" w:rsidR="00D90884" w:rsidRPr="00332753" w:rsidRDefault="00B17807">
      <w:pPr>
        <w:pStyle w:val="BodyText"/>
        <w:tabs>
          <w:tab w:val="left" w:pos="3571"/>
        </w:tabs>
        <w:spacing w:before="59"/>
        <w:ind w:left="1622"/>
        <w:rPr>
          <w:rFonts w:ascii="Arial" w:hAnsi="Arial" w:cs="Arial"/>
          <w:noProof/>
          <w:lang w:val="vi-VN"/>
        </w:rPr>
      </w:pPr>
      <w:r w:rsidRPr="00332753">
        <w:rPr>
          <w:rFonts w:ascii="Arial" w:hAnsi="Arial" w:cs="Arial"/>
          <w:noProof/>
          <w:color w:val="161616"/>
          <w:spacing w:val="-5"/>
          <w:w w:val="105"/>
          <w:lang w:val="vi-VN"/>
        </w:rPr>
        <w:t xml:space="preserve">SBV </w:t>
      </w:r>
      <w:r w:rsidRPr="00332753">
        <w:rPr>
          <w:rFonts w:ascii="Arial" w:hAnsi="Arial" w:cs="Arial"/>
          <w:noProof/>
          <w:color w:val="161616"/>
          <w:lang w:val="vi-VN"/>
        </w:rPr>
        <w:tab/>
      </w:r>
      <w:r w:rsidR="005304BC" w:rsidRPr="00332753">
        <w:rPr>
          <w:rFonts w:ascii="Arial" w:hAnsi="Arial" w:cs="Arial"/>
          <w:noProof/>
          <w:color w:val="161616"/>
          <w:w w:val="105"/>
          <w:lang w:val="vi-VN"/>
        </w:rPr>
        <w:t>Ngân hàng nhà nước Việt Nam</w:t>
      </w:r>
    </w:p>
    <w:p w14:paraId="6D5214B0" w14:textId="2AA2DE83" w:rsidR="00D90884" w:rsidRPr="00332753" w:rsidRDefault="00B17807">
      <w:pPr>
        <w:pStyle w:val="BodyText"/>
        <w:tabs>
          <w:tab w:val="left" w:pos="3571"/>
        </w:tabs>
        <w:spacing w:before="60"/>
        <w:ind w:left="1622"/>
        <w:rPr>
          <w:rFonts w:ascii="Arial" w:hAnsi="Arial" w:cs="Arial"/>
          <w:noProof/>
          <w:lang w:val="vi-VN"/>
        </w:rPr>
      </w:pPr>
      <w:r w:rsidRPr="00332753">
        <w:rPr>
          <w:rFonts w:ascii="Arial" w:hAnsi="Arial" w:cs="Arial"/>
          <w:noProof/>
          <w:color w:val="161616"/>
          <w:spacing w:val="-2"/>
          <w:w w:val="105"/>
          <w:lang w:val="vi-VN"/>
        </w:rPr>
        <w:t xml:space="preserve">SingPass </w:t>
      </w:r>
      <w:r w:rsidRPr="00332753">
        <w:rPr>
          <w:rFonts w:ascii="Arial" w:hAnsi="Arial" w:cs="Arial"/>
          <w:noProof/>
          <w:color w:val="161616"/>
          <w:lang w:val="vi-VN"/>
        </w:rPr>
        <w:tab/>
      </w:r>
      <w:r w:rsidR="00221C1A" w:rsidRPr="00332753">
        <w:rPr>
          <w:rFonts w:ascii="Arial" w:hAnsi="Arial" w:cs="Arial"/>
          <w:noProof/>
          <w:color w:val="161616"/>
          <w:w w:val="105"/>
          <w:lang w:val="vi-VN"/>
        </w:rPr>
        <w:t>Hệ thống truy cập cá nhân Singapoẻ</w:t>
      </w:r>
    </w:p>
    <w:p w14:paraId="00F08439" w14:textId="71BF6503" w:rsidR="00D90884" w:rsidRPr="00332753" w:rsidRDefault="00B17807">
      <w:pPr>
        <w:pStyle w:val="BodyText"/>
        <w:tabs>
          <w:tab w:val="left" w:pos="3571"/>
        </w:tabs>
        <w:spacing w:before="58"/>
        <w:ind w:left="1622"/>
        <w:rPr>
          <w:rFonts w:ascii="Arial" w:hAnsi="Arial" w:cs="Arial"/>
          <w:noProof/>
          <w:lang w:val="vi-VN"/>
        </w:rPr>
      </w:pPr>
      <w:r w:rsidRPr="00332753">
        <w:rPr>
          <w:rFonts w:ascii="Arial" w:hAnsi="Arial" w:cs="Arial"/>
          <w:noProof/>
          <w:color w:val="161616"/>
          <w:spacing w:val="-5"/>
          <w:w w:val="105"/>
          <w:lang w:val="vi-VN"/>
        </w:rPr>
        <w:t>SME</w:t>
      </w:r>
      <w:r w:rsidRPr="00332753">
        <w:rPr>
          <w:rFonts w:ascii="Arial" w:hAnsi="Arial" w:cs="Arial"/>
          <w:noProof/>
          <w:color w:val="161616"/>
          <w:lang w:val="vi-VN"/>
        </w:rPr>
        <w:tab/>
      </w:r>
      <w:r w:rsidRPr="00332753">
        <w:rPr>
          <w:rFonts w:ascii="Arial" w:hAnsi="Arial" w:cs="Arial"/>
          <w:noProof/>
          <w:color w:val="161616"/>
          <w:spacing w:val="-2"/>
          <w:w w:val="105"/>
          <w:lang w:val="vi-VN"/>
        </w:rPr>
        <w:t>Doanh nghiệp</w:t>
      </w:r>
      <w:r w:rsidR="00221C1A" w:rsidRPr="00332753">
        <w:rPr>
          <w:rFonts w:ascii="Arial" w:hAnsi="Arial" w:cs="Arial"/>
          <w:noProof/>
          <w:color w:val="161616"/>
          <w:spacing w:val="-2"/>
          <w:w w:val="105"/>
          <w:lang w:val="vi-VN"/>
        </w:rPr>
        <w:t xml:space="preserve"> </w:t>
      </w:r>
      <w:r w:rsidR="00221C1A" w:rsidRPr="00332753">
        <w:rPr>
          <w:rFonts w:ascii="Arial" w:hAnsi="Arial" w:cs="Arial"/>
          <w:noProof/>
          <w:color w:val="161616"/>
          <w:w w:val="105"/>
          <w:lang w:val="vi-VN"/>
        </w:rPr>
        <w:t>vừa và nhỏ</w:t>
      </w:r>
    </w:p>
    <w:p w14:paraId="260D41EB" w14:textId="2F9D73E1" w:rsidR="00D90884" w:rsidRPr="00332753" w:rsidRDefault="00B17807">
      <w:pPr>
        <w:pStyle w:val="BodyText"/>
        <w:tabs>
          <w:tab w:val="left" w:pos="3571"/>
        </w:tabs>
        <w:spacing w:before="59"/>
        <w:ind w:left="1622"/>
        <w:rPr>
          <w:rFonts w:ascii="Arial" w:hAnsi="Arial" w:cs="Arial"/>
          <w:noProof/>
          <w:lang w:val="vi-VN"/>
        </w:rPr>
      </w:pPr>
      <w:r w:rsidRPr="00332753">
        <w:rPr>
          <w:rFonts w:ascii="Arial" w:hAnsi="Arial" w:cs="Arial"/>
          <w:noProof/>
          <w:color w:val="161616"/>
          <w:spacing w:val="-4"/>
          <w:w w:val="105"/>
          <w:lang w:val="vi-VN"/>
        </w:rPr>
        <w:t xml:space="preserve">SPBE </w:t>
      </w:r>
      <w:r w:rsidRPr="00332753">
        <w:rPr>
          <w:rFonts w:ascii="Arial" w:hAnsi="Arial" w:cs="Arial"/>
          <w:noProof/>
          <w:color w:val="161616"/>
          <w:lang w:val="vi-VN"/>
        </w:rPr>
        <w:tab/>
      </w:r>
      <w:r w:rsidRPr="00332753">
        <w:rPr>
          <w:rFonts w:ascii="Arial" w:hAnsi="Arial" w:cs="Arial"/>
          <w:noProof/>
          <w:color w:val="161616"/>
          <w:w w:val="105"/>
          <w:lang w:val="vi-VN"/>
        </w:rPr>
        <w:t>Hệ thống</w:t>
      </w:r>
      <w:r w:rsidRPr="00332753">
        <w:rPr>
          <w:rFonts w:ascii="Arial" w:hAnsi="Arial" w:cs="Arial"/>
          <w:noProof/>
          <w:color w:val="161616"/>
          <w:spacing w:val="-9"/>
          <w:w w:val="105"/>
          <w:lang w:val="vi-VN"/>
        </w:rPr>
        <w:t xml:space="preserve"> </w:t>
      </w:r>
      <w:r w:rsidRPr="00332753">
        <w:rPr>
          <w:rFonts w:ascii="Arial" w:hAnsi="Arial" w:cs="Arial"/>
          <w:noProof/>
          <w:color w:val="161616"/>
          <w:w w:val="105"/>
          <w:lang w:val="vi-VN"/>
        </w:rPr>
        <w:t>Điện tử</w:t>
      </w:r>
      <w:r w:rsidRPr="00332753">
        <w:rPr>
          <w:rFonts w:ascii="Arial" w:hAnsi="Arial" w:cs="Arial"/>
          <w:noProof/>
          <w:color w:val="161616"/>
          <w:spacing w:val="-9"/>
          <w:w w:val="105"/>
          <w:lang w:val="vi-VN"/>
        </w:rPr>
        <w:t xml:space="preserve"> </w:t>
      </w:r>
      <w:r w:rsidR="00221C1A" w:rsidRPr="00332753">
        <w:rPr>
          <w:rFonts w:ascii="Arial" w:hAnsi="Arial" w:cs="Arial"/>
          <w:noProof/>
          <w:color w:val="161616"/>
          <w:w w:val="105"/>
          <w:lang w:val="vi-VN"/>
        </w:rPr>
        <w:t>Indonesia</w:t>
      </w:r>
      <w:r w:rsidR="00221C1A" w:rsidRPr="00332753">
        <w:rPr>
          <w:rFonts w:ascii="Arial" w:hAnsi="Arial" w:cs="Arial"/>
          <w:noProof/>
          <w:color w:val="161616"/>
          <w:spacing w:val="-8"/>
          <w:w w:val="105"/>
          <w:lang w:val="vi-VN"/>
        </w:rPr>
        <w:t xml:space="preserve"> </w:t>
      </w:r>
      <w:r w:rsidRPr="00332753">
        <w:rPr>
          <w:rFonts w:ascii="Arial" w:hAnsi="Arial" w:cs="Arial"/>
          <w:noProof/>
          <w:color w:val="161616"/>
          <w:w w:val="105"/>
          <w:lang w:val="vi-VN"/>
        </w:rPr>
        <w:t>(</w:t>
      </w:r>
      <w:r w:rsidRPr="00332753">
        <w:rPr>
          <w:rFonts w:ascii="Arial" w:hAnsi="Arial" w:cs="Arial"/>
          <w:noProof/>
          <w:color w:val="161616"/>
          <w:spacing w:val="-2"/>
          <w:w w:val="105"/>
          <w:lang w:val="vi-VN"/>
        </w:rPr>
        <w:t>Chính phủ điện tử)</w:t>
      </w:r>
    </w:p>
    <w:p w14:paraId="65A6AB96" w14:textId="19E2C4F7" w:rsidR="00D90884" w:rsidRPr="00332753" w:rsidRDefault="00B17807">
      <w:pPr>
        <w:pStyle w:val="BodyText"/>
        <w:tabs>
          <w:tab w:val="left" w:pos="3571"/>
        </w:tabs>
        <w:spacing w:before="60"/>
        <w:ind w:left="1622"/>
        <w:rPr>
          <w:rFonts w:ascii="Arial" w:hAnsi="Arial" w:cs="Arial"/>
          <w:noProof/>
          <w:lang w:val="vi-VN"/>
        </w:rPr>
      </w:pPr>
      <w:r w:rsidRPr="00332753">
        <w:rPr>
          <w:rFonts w:ascii="Arial" w:hAnsi="Arial" w:cs="Arial"/>
          <w:noProof/>
          <w:color w:val="161616"/>
          <w:spacing w:val="-4"/>
          <w:w w:val="105"/>
          <w:lang w:val="vi-VN"/>
        </w:rPr>
        <w:t xml:space="preserve">STEM </w:t>
      </w:r>
      <w:r w:rsidRPr="00332753">
        <w:rPr>
          <w:rFonts w:ascii="Arial" w:hAnsi="Arial" w:cs="Arial"/>
          <w:noProof/>
          <w:color w:val="161616"/>
          <w:lang w:val="vi-VN"/>
        </w:rPr>
        <w:tab/>
      </w:r>
      <w:r w:rsidR="00221C1A" w:rsidRPr="00332753">
        <w:rPr>
          <w:rFonts w:ascii="Arial" w:hAnsi="Arial" w:cs="Arial"/>
          <w:noProof/>
          <w:color w:val="161616"/>
          <w:w w:val="105"/>
          <w:lang w:val="vi-VN"/>
        </w:rPr>
        <w:t xml:space="preserve">Khoa học, </w:t>
      </w:r>
      <w:r w:rsidRPr="00332753">
        <w:rPr>
          <w:rFonts w:ascii="Arial" w:hAnsi="Arial" w:cs="Arial"/>
          <w:noProof/>
          <w:color w:val="161616"/>
          <w:w w:val="105"/>
          <w:lang w:val="vi-VN"/>
        </w:rPr>
        <w:t>Công nghệ,</w:t>
      </w:r>
      <w:r w:rsidRPr="00332753">
        <w:rPr>
          <w:rFonts w:ascii="Arial" w:hAnsi="Arial" w:cs="Arial"/>
          <w:noProof/>
          <w:color w:val="161616"/>
          <w:spacing w:val="-8"/>
          <w:w w:val="105"/>
          <w:lang w:val="vi-VN"/>
        </w:rPr>
        <w:t xml:space="preserve"> </w:t>
      </w:r>
      <w:r w:rsidRPr="00332753">
        <w:rPr>
          <w:rFonts w:ascii="Arial" w:hAnsi="Arial" w:cs="Arial"/>
          <w:noProof/>
          <w:color w:val="161616"/>
          <w:w w:val="105"/>
          <w:lang w:val="vi-VN"/>
        </w:rPr>
        <w:t>Kỹ thuật,</w:t>
      </w:r>
      <w:r w:rsidRPr="00332753">
        <w:rPr>
          <w:rFonts w:ascii="Arial" w:hAnsi="Arial" w:cs="Arial"/>
          <w:noProof/>
          <w:color w:val="161616"/>
          <w:spacing w:val="-8"/>
          <w:w w:val="105"/>
          <w:lang w:val="vi-VN"/>
        </w:rPr>
        <w:t xml:space="preserve"> </w:t>
      </w:r>
      <w:r w:rsidR="00EB2464" w:rsidRPr="00332753">
        <w:rPr>
          <w:rFonts w:ascii="Arial" w:hAnsi="Arial" w:cs="Arial"/>
          <w:noProof/>
          <w:color w:val="161616"/>
          <w:w w:val="105"/>
          <w:lang w:val="vi-VN"/>
        </w:rPr>
        <w:t xml:space="preserve">và </w:t>
      </w:r>
      <w:r w:rsidRPr="00332753">
        <w:rPr>
          <w:rFonts w:ascii="Arial" w:hAnsi="Arial" w:cs="Arial"/>
          <w:noProof/>
          <w:color w:val="161616"/>
          <w:spacing w:val="-2"/>
          <w:w w:val="105"/>
          <w:lang w:val="vi-VN"/>
        </w:rPr>
        <w:t>Toán học</w:t>
      </w:r>
    </w:p>
    <w:p w14:paraId="2AB3F549" w14:textId="157727BD" w:rsidR="00D90884" w:rsidRPr="00332753" w:rsidRDefault="003937B7" w:rsidP="00221C1A">
      <w:pPr>
        <w:pStyle w:val="BodyText"/>
        <w:tabs>
          <w:tab w:val="left" w:pos="3571"/>
        </w:tabs>
        <w:spacing w:before="58"/>
        <w:ind w:left="1622"/>
        <w:rPr>
          <w:rFonts w:ascii="Arial" w:hAnsi="Arial" w:cs="Arial"/>
          <w:noProof/>
          <w:lang w:val="vi-VN"/>
        </w:rPr>
        <w:sectPr w:rsidR="00D90884" w:rsidRPr="00332753">
          <w:pgSz w:w="12240" w:h="15840"/>
          <w:pgMar w:top="1260" w:right="720" w:bottom="680" w:left="360" w:header="0" w:footer="494" w:gutter="0"/>
          <w:cols w:space="720"/>
        </w:sectPr>
      </w:pPr>
      <w:r>
        <w:rPr>
          <w:rFonts w:ascii="Arial" w:hAnsi="Arial" w:cs="Arial"/>
          <w:noProof/>
          <w:color w:val="161616"/>
          <w:spacing w:val="-4"/>
          <w:w w:val="105"/>
          <w:lang w:val="en-AU"/>
        </w:rPr>
        <w:t>W</w:t>
      </w:r>
      <w:r w:rsidR="00B17807" w:rsidRPr="00332753">
        <w:rPr>
          <w:rFonts w:ascii="Arial" w:hAnsi="Arial" w:cs="Arial"/>
          <w:noProof/>
          <w:color w:val="161616"/>
          <w:spacing w:val="-4"/>
          <w:w w:val="105"/>
          <w:lang w:val="vi-VN"/>
        </w:rPr>
        <w:t>IPO</w:t>
      </w:r>
      <w:r w:rsidR="00B17807" w:rsidRPr="00332753">
        <w:rPr>
          <w:rFonts w:ascii="Arial" w:hAnsi="Arial" w:cs="Arial"/>
          <w:noProof/>
          <w:color w:val="161616"/>
          <w:lang w:val="vi-VN"/>
        </w:rPr>
        <w:tab/>
      </w:r>
      <w:r w:rsidR="00B17807" w:rsidRPr="00332753">
        <w:rPr>
          <w:rFonts w:ascii="Arial" w:hAnsi="Arial" w:cs="Arial"/>
          <w:noProof/>
          <w:color w:val="161616"/>
          <w:spacing w:val="-2"/>
          <w:w w:val="105"/>
          <w:lang w:val="vi-VN"/>
        </w:rPr>
        <w:t>Tổ chức</w:t>
      </w:r>
      <w:r w:rsidR="00221C1A" w:rsidRPr="00332753">
        <w:rPr>
          <w:rFonts w:ascii="Arial" w:hAnsi="Arial" w:cs="Arial"/>
          <w:noProof/>
          <w:lang w:val="vi-VN"/>
        </w:rPr>
        <w:t xml:space="preserve"> </w:t>
      </w:r>
      <w:r>
        <w:rPr>
          <w:rFonts w:ascii="Arial" w:hAnsi="Arial" w:cs="Arial"/>
          <w:noProof/>
          <w:lang w:val="en-AU"/>
        </w:rPr>
        <w:t xml:space="preserve">Sở hữu </w:t>
      </w:r>
      <w:r w:rsidR="00221C1A" w:rsidRPr="00332753">
        <w:rPr>
          <w:rFonts w:ascii="Arial" w:hAnsi="Arial" w:cs="Arial"/>
          <w:noProof/>
          <w:lang w:val="vi-VN"/>
        </w:rPr>
        <w:t xml:space="preserve">trí tuệ </w:t>
      </w:r>
      <w:r w:rsidR="00221C1A" w:rsidRPr="00332753">
        <w:rPr>
          <w:rFonts w:ascii="Arial" w:hAnsi="Arial" w:cs="Arial"/>
          <w:noProof/>
          <w:color w:val="161616"/>
          <w:w w:val="105"/>
          <w:lang w:val="vi-VN"/>
        </w:rPr>
        <w:t>Thế giới</w:t>
      </w:r>
    </w:p>
    <w:p w14:paraId="54D5C9B6" w14:textId="77777777" w:rsidR="00D90884" w:rsidRPr="00332753" w:rsidRDefault="00B17807">
      <w:pPr>
        <w:pStyle w:val="Heading2"/>
        <w:spacing w:before="100"/>
        <w:rPr>
          <w:rFonts w:ascii="Arial" w:hAnsi="Arial" w:cs="Arial"/>
          <w:noProof/>
          <w:lang w:val="vi-VN"/>
        </w:rPr>
      </w:pPr>
      <w:bookmarkStart w:id="1" w:name="_TOC_250028"/>
      <w:bookmarkEnd w:id="1"/>
      <w:r w:rsidRPr="00332753">
        <w:rPr>
          <w:rFonts w:ascii="Arial" w:hAnsi="Arial" w:cs="Arial"/>
          <w:noProof/>
          <w:color w:val="C1113A"/>
          <w:spacing w:val="-2"/>
          <w:w w:val="105"/>
          <w:lang w:val="vi-VN"/>
        </w:rPr>
        <w:lastRenderedPageBreak/>
        <w:t>LỜI NÓI ĐẦU</w:t>
      </w:r>
    </w:p>
    <w:p w14:paraId="28A81CF1" w14:textId="77777777" w:rsidR="00D90884" w:rsidRPr="00332753" w:rsidRDefault="00D90884">
      <w:pPr>
        <w:pStyle w:val="Heading2"/>
        <w:rPr>
          <w:rFonts w:ascii="Arial" w:hAnsi="Arial" w:cs="Arial"/>
          <w:noProof/>
          <w:lang w:val="vi-VN"/>
        </w:rPr>
        <w:sectPr w:rsidR="00D90884" w:rsidRPr="00332753">
          <w:pgSz w:w="12240" w:h="15840"/>
          <w:pgMar w:top="1260" w:right="720" w:bottom="680" w:left="360" w:header="0" w:footer="494" w:gutter="0"/>
          <w:cols w:space="720"/>
        </w:sectPr>
      </w:pPr>
    </w:p>
    <w:p w14:paraId="546B0A83" w14:textId="77777777" w:rsidR="00D90884" w:rsidRPr="00332753" w:rsidRDefault="00B17807">
      <w:pPr>
        <w:pStyle w:val="Heading1"/>
        <w:numPr>
          <w:ilvl w:val="0"/>
          <w:numId w:val="59"/>
        </w:numPr>
        <w:tabs>
          <w:tab w:val="left" w:pos="1868"/>
        </w:tabs>
        <w:ind w:left="1868" w:hanging="592"/>
        <w:jc w:val="left"/>
        <w:rPr>
          <w:rFonts w:ascii="Arial" w:hAnsi="Arial" w:cs="Arial"/>
          <w:noProof/>
          <w:lang w:val="vi-VN"/>
        </w:rPr>
      </w:pPr>
      <w:r w:rsidRPr="00332753">
        <w:rPr>
          <w:rFonts w:ascii="Arial" w:hAnsi="Arial" w:cs="Arial"/>
          <w:noProof/>
          <w:lang w:val="vi-VN"/>
        </w:rPr>
        <w:lastRenderedPageBreak/>
        <w:drawing>
          <wp:anchor distT="0" distB="0" distL="0" distR="0" simplePos="0" relativeHeight="251044352" behindDoc="0" locked="0" layoutInCell="1" allowOverlap="1" wp14:anchorId="0697B55E" wp14:editId="36D6BED3">
            <wp:simplePos x="0" y="0"/>
            <wp:positionH relativeFrom="page">
              <wp:posOffset>341375</wp:posOffset>
            </wp:positionH>
            <wp:positionV relativeFrom="paragraph">
              <wp:posOffset>54411</wp:posOffset>
            </wp:positionV>
            <wp:extent cx="477011" cy="197698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477011" cy="1976985"/>
                    </a:xfrm>
                    <a:prstGeom prst="rect">
                      <a:avLst/>
                    </a:prstGeom>
                  </pic:spPr>
                </pic:pic>
              </a:graphicData>
            </a:graphic>
          </wp:anchor>
        </w:drawing>
      </w:r>
      <w:bookmarkStart w:id="2" w:name="_TOC_250027"/>
      <w:r w:rsidRPr="00332753">
        <w:rPr>
          <w:rFonts w:ascii="Arial" w:hAnsi="Arial" w:cs="Arial"/>
          <w:b w:val="0"/>
          <w:noProof/>
          <w:color w:val="C1113A"/>
          <w:lang w:val="vi-VN"/>
        </w:rPr>
        <w:t>|</w:t>
      </w:r>
      <w:r w:rsidRPr="00332753">
        <w:rPr>
          <w:rFonts w:ascii="Arial" w:hAnsi="Arial" w:cs="Arial"/>
          <w:b w:val="0"/>
          <w:noProof/>
          <w:color w:val="C1113A"/>
          <w:spacing w:val="4"/>
          <w:lang w:val="vi-VN"/>
        </w:rPr>
        <w:t xml:space="preserve"> </w:t>
      </w:r>
      <w:bookmarkEnd w:id="2"/>
      <w:r w:rsidRPr="00332753">
        <w:rPr>
          <w:rFonts w:ascii="Arial" w:hAnsi="Arial" w:cs="Arial"/>
          <w:noProof/>
          <w:color w:val="C1113A"/>
          <w:spacing w:val="-2"/>
          <w:lang w:val="vi-VN"/>
        </w:rPr>
        <w:t>GIỚI THIỆU</w:t>
      </w:r>
    </w:p>
    <w:p w14:paraId="297F2FF0" w14:textId="77777777" w:rsidR="00D90884" w:rsidRPr="00332753" w:rsidRDefault="00D90884">
      <w:pPr>
        <w:pStyle w:val="BodyText"/>
        <w:rPr>
          <w:rFonts w:ascii="Arial" w:hAnsi="Arial" w:cs="Arial"/>
          <w:b/>
          <w:noProof/>
          <w:sz w:val="67"/>
          <w:lang w:val="vi-VN"/>
        </w:rPr>
      </w:pPr>
    </w:p>
    <w:p w14:paraId="0F5ED6B1" w14:textId="77777777" w:rsidR="00D90884" w:rsidRPr="00332753" w:rsidRDefault="00D90884">
      <w:pPr>
        <w:pStyle w:val="BodyText"/>
        <w:rPr>
          <w:rFonts w:ascii="Arial" w:hAnsi="Arial" w:cs="Arial"/>
          <w:b/>
          <w:noProof/>
          <w:sz w:val="67"/>
          <w:lang w:val="vi-VN"/>
        </w:rPr>
      </w:pPr>
    </w:p>
    <w:p w14:paraId="445F093C" w14:textId="77777777" w:rsidR="00D90884" w:rsidRPr="00332753" w:rsidRDefault="00D90884">
      <w:pPr>
        <w:pStyle w:val="BodyText"/>
        <w:spacing w:before="31"/>
        <w:rPr>
          <w:rFonts w:ascii="Arial" w:hAnsi="Arial" w:cs="Arial"/>
          <w:b/>
          <w:noProof/>
          <w:sz w:val="67"/>
          <w:lang w:val="vi-VN"/>
        </w:rPr>
      </w:pPr>
    </w:p>
    <w:p w14:paraId="0CF220D6" w14:textId="1AB2E151" w:rsidR="00D90884" w:rsidRPr="00332753" w:rsidRDefault="00B17807">
      <w:pPr>
        <w:pStyle w:val="BodyText"/>
        <w:spacing w:line="288" w:lineRule="auto"/>
        <w:ind w:left="1521" w:right="1149"/>
        <w:jc w:val="both"/>
        <w:rPr>
          <w:rFonts w:ascii="Arial" w:hAnsi="Arial" w:cs="Arial"/>
          <w:noProof/>
          <w:position w:val="6"/>
          <w:sz w:val="12"/>
          <w:lang w:val="vi-VN"/>
        </w:rPr>
      </w:pPr>
      <w:r w:rsidRPr="00332753">
        <w:rPr>
          <w:rFonts w:ascii="Arial" w:hAnsi="Arial" w:cs="Arial"/>
          <w:noProof/>
          <w:lang w:val="vi-VN"/>
        </w:rPr>
        <w:t xml:space="preserve">Trong giai đoạn 2020-2021, Sáng kiến Tăng trưởng Toàn diện ASEAN thông qua Đổi mới, Thương mại và Thương mại điện tử </w:t>
      </w:r>
      <w:r w:rsidRPr="00332753">
        <w:rPr>
          <w:rFonts w:ascii="Arial" w:hAnsi="Arial" w:cs="Arial"/>
          <w:noProof/>
          <w:w w:val="105"/>
          <w:lang w:val="vi-VN"/>
        </w:rPr>
        <w:t>(IGNITE) do ASEAN và USAID phối hợp thực hiện</w:t>
      </w:r>
      <w:r w:rsidR="00221C1A" w:rsidRPr="00332753">
        <w:rPr>
          <w:rFonts w:ascii="Arial" w:hAnsi="Arial" w:cs="Arial"/>
          <w:noProof/>
          <w:w w:val="105"/>
          <w:lang w:val="vi-VN"/>
        </w:rPr>
        <w:t xml:space="preserve"> nhằm hỗ trợ</w:t>
      </w:r>
      <w:r w:rsidRPr="00332753">
        <w:rPr>
          <w:rFonts w:ascii="Arial" w:hAnsi="Arial" w:cs="Arial"/>
          <w:noProof/>
          <w:spacing w:val="-1"/>
          <w:w w:val="105"/>
          <w:lang w:val="vi-VN"/>
        </w:rPr>
        <w:t xml:space="preserve"> </w:t>
      </w:r>
      <w:r w:rsidRPr="00332753">
        <w:rPr>
          <w:rFonts w:ascii="Arial" w:hAnsi="Arial" w:cs="Arial"/>
          <w:noProof/>
          <w:w w:val="105"/>
          <w:lang w:val="vi-VN"/>
        </w:rPr>
        <w:t>Ủy ban Điều phối về</w:t>
      </w:r>
      <w:r w:rsidRPr="00332753">
        <w:rPr>
          <w:rFonts w:ascii="Arial" w:hAnsi="Arial" w:cs="Arial"/>
          <w:noProof/>
          <w:spacing w:val="-2"/>
          <w:w w:val="105"/>
          <w:lang w:val="vi-VN"/>
        </w:rPr>
        <w:t xml:space="preserve"> </w:t>
      </w:r>
      <w:r w:rsidRPr="00332753">
        <w:rPr>
          <w:rFonts w:ascii="Arial" w:hAnsi="Arial" w:cs="Arial"/>
          <w:noProof/>
          <w:w w:val="105"/>
          <w:lang w:val="vi-VN"/>
        </w:rPr>
        <w:t xml:space="preserve">Thương mại điện tử </w:t>
      </w:r>
      <w:r w:rsidR="00221C1A" w:rsidRPr="00332753">
        <w:rPr>
          <w:rFonts w:ascii="Arial" w:hAnsi="Arial" w:cs="Arial"/>
          <w:noProof/>
          <w:w w:val="105"/>
          <w:lang w:val="vi-VN"/>
        </w:rPr>
        <w:t>và</w:t>
      </w:r>
      <w:r w:rsidRPr="00332753">
        <w:rPr>
          <w:rFonts w:ascii="Arial" w:hAnsi="Arial" w:cs="Arial"/>
          <w:noProof/>
          <w:spacing w:val="-1"/>
          <w:w w:val="105"/>
          <w:lang w:val="vi-VN"/>
        </w:rPr>
        <w:t xml:space="preserve"> </w:t>
      </w:r>
      <w:r w:rsidRPr="00332753">
        <w:rPr>
          <w:rFonts w:ascii="Arial" w:hAnsi="Arial" w:cs="Arial"/>
          <w:noProof/>
          <w:w w:val="105"/>
          <w:lang w:val="vi-VN"/>
        </w:rPr>
        <w:t xml:space="preserve">kinh tế </w:t>
      </w:r>
      <w:r w:rsidR="00221C1A" w:rsidRPr="00332753">
        <w:rPr>
          <w:rFonts w:ascii="Arial" w:hAnsi="Arial" w:cs="Arial"/>
          <w:noProof/>
          <w:w w:val="105"/>
          <w:lang w:val="vi-VN"/>
        </w:rPr>
        <w:t xml:space="preserve">số ASEAN </w:t>
      </w:r>
      <w:r w:rsidRPr="00332753">
        <w:rPr>
          <w:rFonts w:ascii="Arial" w:hAnsi="Arial" w:cs="Arial"/>
          <w:noProof/>
          <w:w w:val="105"/>
          <w:lang w:val="vi-VN"/>
        </w:rPr>
        <w:t xml:space="preserve">(ACCED) khi phát triển </w:t>
      </w:r>
      <w:r w:rsidR="00221C1A" w:rsidRPr="00332753">
        <w:rPr>
          <w:rFonts w:ascii="Arial" w:hAnsi="Arial" w:cs="Arial"/>
          <w:noProof/>
          <w:w w:val="105"/>
          <w:lang w:val="vi-VN"/>
        </w:rPr>
        <w:t>Bộ c</w:t>
      </w:r>
      <w:r w:rsidRPr="00332753">
        <w:rPr>
          <w:rFonts w:ascii="Arial" w:hAnsi="Arial" w:cs="Arial"/>
          <w:noProof/>
          <w:w w:val="105"/>
          <w:lang w:val="vi-VN"/>
        </w:rPr>
        <w:t xml:space="preserve">hỉ số hội nhập </w:t>
      </w:r>
      <w:r w:rsidR="004B1E41">
        <w:rPr>
          <w:rFonts w:ascii="Arial" w:hAnsi="Arial" w:cs="Arial"/>
          <w:noProof/>
          <w:w w:val="105"/>
          <w:lang w:val="vi-VN"/>
        </w:rPr>
        <w:t>số</w:t>
      </w:r>
      <w:r w:rsidRPr="00332753">
        <w:rPr>
          <w:rFonts w:ascii="Arial" w:hAnsi="Arial" w:cs="Arial"/>
          <w:noProof/>
          <w:w w:val="105"/>
          <w:lang w:val="vi-VN"/>
        </w:rPr>
        <w:t xml:space="preserve"> ASEAN (ADII 1.0) .</w:t>
      </w:r>
      <w:r w:rsidRPr="00332753">
        <w:rPr>
          <w:rFonts w:ascii="Arial" w:hAnsi="Arial" w:cs="Arial"/>
          <w:noProof/>
          <w:w w:val="105"/>
          <w:position w:val="6"/>
          <w:sz w:val="12"/>
          <w:lang w:val="vi-VN"/>
        </w:rPr>
        <w:t>1</w:t>
      </w:r>
    </w:p>
    <w:p w14:paraId="3FE263A5" w14:textId="77777777" w:rsidR="00D90884" w:rsidRPr="00332753" w:rsidRDefault="00D90884">
      <w:pPr>
        <w:pStyle w:val="BodyText"/>
        <w:spacing w:before="51"/>
        <w:rPr>
          <w:rFonts w:ascii="Arial" w:hAnsi="Arial" w:cs="Arial"/>
          <w:noProof/>
          <w:lang w:val="vi-VN"/>
        </w:rPr>
      </w:pPr>
    </w:p>
    <w:p w14:paraId="6B1589BB" w14:textId="3F5C3720" w:rsidR="00D90884" w:rsidRPr="00332753" w:rsidRDefault="00B17807">
      <w:pPr>
        <w:pStyle w:val="BodyText"/>
        <w:spacing w:line="288" w:lineRule="auto"/>
        <w:ind w:left="1521" w:right="1148"/>
        <w:jc w:val="both"/>
        <w:rPr>
          <w:rFonts w:ascii="Arial" w:hAnsi="Arial" w:cs="Arial"/>
          <w:noProof/>
          <w:lang w:val="vi-VN"/>
        </w:rPr>
      </w:pPr>
      <w:r w:rsidRPr="00332753">
        <w:rPr>
          <w:rFonts w:ascii="Arial" w:hAnsi="Arial" w:cs="Arial"/>
          <w:noProof/>
          <w:w w:val="105"/>
          <w:lang w:val="vi-VN"/>
        </w:rPr>
        <w:t>Được các Bộ trưởng Kinh tế ASEAN (AEM)</w:t>
      </w:r>
      <w:r w:rsidR="00902D4E" w:rsidRPr="00332753">
        <w:rPr>
          <w:rFonts w:ascii="Arial" w:hAnsi="Arial" w:cs="Arial"/>
          <w:noProof/>
          <w:w w:val="105"/>
          <w:lang w:val="vi-VN"/>
        </w:rPr>
        <w:t xml:space="preserve"> thông qua</w:t>
      </w:r>
      <w:r w:rsidRPr="00332753">
        <w:rPr>
          <w:rFonts w:ascii="Arial" w:hAnsi="Arial" w:cs="Arial"/>
          <w:noProof/>
          <w:w w:val="105"/>
          <w:lang w:val="vi-VN"/>
        </w:rPr>
        <w:t xml:space="preserve">, báo cáo ADII 1.0 đầu tiên đánh dấu một cột mốc quan trọng trong nỗ lực của ASEAN nhằm tăng cường và đẩy nhanh quá trình chuyển đổi số, hội nhập và khả năng phục hồi trong bối cảnh </w:t>
      </w:r>
      <w:r w:rsidR="00902D4E" w:rsidRPr="00332753">
        <w:rPr>
          <w:rFonts w:ascii="Arial" w:hAnsi="Arial" w:cs="Arial"/>
          <w:noProof/>
          <w:w w:val="105"/>
          <w:lang w:val="vi-VN"/>
        </w:rPr>
        <w:t>hậu</w:t>
      </w:r>
      <w:r w:rsidRPr="00332753">
        <w:rPr>
          <w:rFonts w:ascii="Arial" w:hAnsi="Arial" w:cs="Arial"/>
          <w:noProof/>
          <w:w w:val="105"/>
          <w:lang w:val="vi-VN"/>
        </w:rPr>
        <w:t xml:space="preserve"> đại dịch COVID-19 của khu vực.</w:t>
      </w:r>
    </w:p>
    <w:p w14:paraId="3451AE24" w14:textId="77777777" w:rsidR="00D90884" w:rsidRPr="00332753" w:rsidRDefault="00D90884">
      <w:pPr>
        <w:pStyle w:val="BodyText"/>
        <w:spacing w:before="50"/>
        <w:rPr>
          <w:rFonts w:ascii="Arial" w:hAnsi="Arial" w:cs="Arial"/>
          <w:noProof/>
          <w:lang w:val="vi-VN"/>
        </w:rPr>
      </w:pPr>
    </w:p>
    <w:p w14:paraId="3C926170" w14:textId="0945589D" w:rsidR="00D90884" w:rsidRPr="00332753" w:rsidRDefault="00632B66">
      <w:pPr>
        <w:pStyle w:val="BodyText"/>
        <w:spacing w:line="290" w:lineRule="auto"/>
        <w:ind w:left="1521" w:right="1148"/>
        <w:jc w:val="both"/>
        <w:rPr>
          <w:rFonts w:ascii="Arial" w:hAnsi="Arial" w:cs="Arial"/>
          <w:noProof/>
          <w:lang w:val="vi-VN"/>
        </w:rPr>
      </w:pPr>
      <w:r w:rsidRPr="00332753">
        <w:rPr>
          <w:rFonts w:ascii="Arial" w:hAnsi="Arial" w:cs="Arial"/>
          <w:noProof/>
          <w:w w:val="105"/>
          <w:lang w:val="vi-VN"/>
        </w:rPr>
        <w:t xml:space="preserve">Bộ chỉ số </w:t>
      </w:r>
      <w:r w:rsidR="00B17807" w:rsidRPr="00332753">
        <w:rPr>
          <w:rFonts w:ascii="Arial" w:hAnsi="Arial" w:cs="Arial"/>
          <w:noProof/>
          <w:w w:val="105"/>
          <w:lang w:val="vi-VN"/>
        </w:rPr>
        <w:t>ADII được xây dựng</w:t>
      </w:r>
      <w:r w:rsidR="00902D4E" w:rsidRPr="00332753">
        <w:rPr>
          <w:rFonts w:ascii="Arial" w:hAnsi="Arial" w:cs="Arial"/>
          <w:noProof/>
          <w:w w:val="105"/>
          <w:lang w:val="vi-VN"/>
        </w:rPr>
        <w:t xml:space="preserve"> như một tài liệu “sống”</w:t>
      </w:r>
      <w:r w:rsidR="00B17807" w:rsidRPr="00332753">
        <w:rPr>
          <w:rFonts w:ascii="Arial" w:hAnsi="Arial" w:cs="Arial"/>
          <w:noProof/>
          <w:w w:val="105"/>
          <w:lang w:val="vi-VN"/>
        </w:rPr>
        <w:t xml:space="preserve">, có thể </w:t>
      </w:r>
      <w:r w:rsidR="00902D4E" w:rsidRPr="00332753">
        <w:rPr>
          <w:rFonts w:ascii="Arial" w:hAnsi="Arial" w:cs="Arial"/>
          <w:noProof/>
          <w:w w:val="105"/>
          <w:lang w:val="vi-VN"/>
        </w:rPr>
        <w:t xml:space="preserve">tiếp tục được sửa đổi, </w:t>
      </w:r>
      <w:r w:rsidR="00B17807" w:rsidRPr="00332753">
        <w:rPr>
          <w:rFonts w:ascii="Arial" w:hAnsi="Arial" w:cs="Arial"/>
          <w:noProof/>
          <w:w w:val="105"/>
          <w:lang w:val="vi-VN"/>
        </w:rPr>
        <w:t xml:space="preserve">phát triển để phản ánh và giải quyết tốt nhất các ưu tiên và nhu cầu thay đổi của các quốc gia thành viên ASEAN. Do đó, trong giai đoạn 2022-2023, IGNITE đã được mời </w:t>
      </w:r>
      <w:r w:rsidR="00DD02F1" w:rsidRPr="00332753">
        <w:rPr>
          <w:rFonts w:ascii="Arial" w:hAnsi="Arial" w:cs="Arial"/>
          <w:noProof/>
          <w:w w:val="105"/>
          <w:lang w:val="vi-VN"/>
        </w:rPr>
        <w:t xml:space="preserve">tham gia </w:t>
      </w:r>
      <w:r w:rsidR="00B17807" w:rsidRPr="00332753">
        <w:rPr>
          <w:rFonts w:ascii="Arial" w:hAnsi="Arial" w:cs="Arial"/>
          <w:noProof/>
          <w:w w:val="105"/>
          <w:lang w:val="vi-VN"/>
        </w:rPr>
        <w:t xml:space="preserve">hỗ trợ </w:t>
      </w:r>
      <w:r w:rsidR="00902D4E" w:rsidRPr="00332753">
        <w:rPr>
          <w:rFonts w:ascii="Arial" w:hAnsi="Arial" w:cs="Arial"/>
          <w:noProof/>
          <w:w w:val="105"/>
          <w:lang w:val="vi-VN"/>
        </w:rPr>
        <w:t>xây dựng</w:t>
      </w:r>
      <w:r w:rsidR="00B17807" w:rsidRPr="00332753">
        <w:rPr>
          <w:rFonts w:ascii="Arial" w:hAnsi="Arial" w:cs="Arial"/>
          <w:noProof/>
          <w:w w:val="105"/>
          <w:lang w:val="vi-VN"/>
        </w:rPr>
        <w:t xml:space="preserve"> phiên bản tiếp theo của </w:t>
      </w:r>
      <w:r w:rsidR="00DD02F1" w:rsidRPr="00332753">
        <w:rPr>
          <w:rFonts w:ascii="Arial" w:hAnsi="Arial" w:cs="Arial"/>
          <w:noProof/>
          <w:w w:val="105"/>
          <w:lang w:val="vi-VN"/>
        </w:rPr>
        <w:t xml:space="preserve">Bộ chỉ số </w:t>
      </w:r>
      <w:r w:rsidR="00B17807" w:rsidRPr="00332753">
        <w:rPr>
          <w:rFonts w:ascii="Arial" w:hAnsi="Arial" w:cs="Arial"/>
          <w:noProof/>
          <w:w w:val="105"/>
          <w:lang w:val="vi-VN"/>
        </w:rPr>
        <w:t>ADII –</w:t>
      </w:r>
      <w:r w:rsidR="00DD02F1" w:rsidRPr="00332753">
        <w:rPr>
          <w:rFonts w:ascii="Arial" w:hAnsi="Arial" w:cs="Arial"/>
          <w:noProof/>
          <w:w w:val="105"/>
          <w:lang w:val="vi-VN"/>
        </w:rPr>
        <w:t xml:space="preserve"> Bộ chỉ số</w:t>
      </w:r>
      <w:r w:rsidR="00B17807" w:rsidRPr="00332753">
        <w:rPr>
          <w:rFonts w:ascii="Arial" w:hAnsi="Arial" w:cs="Arial"/>
          <w:noProof/>
          <w:w w:val="105"/>
          <w:lang w:val="vi-VN"/>
        </w:rPr>
        <w:t xml:space="preserve"> ADII </w:t>
      </w:r>
      <w:r w:rsidR="00DD02F1" w:rsidRPr="00332753">
        <w:rPr>
          <w:rFonts w:ascii="Arial" w:hAnsi="Arial" w:cs="Arial"/>
          <w:noProof/>
          <w:w w:val="105"/>
          <w:lang w:val="vi-VN"/>
        </w:rPr>
        <w:t xml:space="preserve">phiên bản </w:t>
      </w:r>
      <w:r w:rsidR="00B17807" w:rsidRPr="00332753">
        <w:rPr>
          <w:rFonts w:ascii="Arial" w:hAnsi="Arial" w:cs="Arial"/>
          <w:noProof/>
          <w:w w:val="105"/>
          <w:lang w:val="vi-VN"/>
        </w:rPr>
        <w:t>2.0 .</w:t>
      </w:r>
    </w:p>
    <w:p w14:paraId="56B0CEAB" w14:textId="77777777" w:rsidR="00D90884" w:rsidRPr="00332753" w:rsidRDefault="00D90884">
      <w:pPr>
        <w:pStyle w:val="BodyText"/>
        <w:spacing w:before="46"/>
        <w:rPr>
          <w:rFonts w:ascii="Arial" w:hAnsi="Arial" w:cs="Arial"/>
          <w:noProof/>
          <w:lang w:val="vi-VN"/>
        </w:rPr>
      </w:pPr>
    </w:p>
    <w:p w14:paraId="57F54CD0" w14:textId="0C20AD36" w:rsidR="00D90884" w:rsidRPr="00332753" w:rsidRDefault="00902D4E">
      <w:pPr>
        <w:pStyle w:val="BodyText"/>
        <w:spacing w:line="288" w:lineRule="auto"/>
        <w:ind w:left="1521" w:right="1148"/>
        <w:jc w:val="both"/>
        <w:rPr>
          <w:rFonts w:ascii="Arial" w:hAnsi="Arial" w:cs="Arial"/>
          <w:noProof/>
          <w:lang w:val="vi-VN"/>
        </w:rPr>
      </w:pPr>
      <w:r w:rsidRPr="00332753">
        <w:rPr>
          <w:rFonts w:ascii="Arial" w:hAnsi="Arial" w:cs="Arial"/>
          <w:noProof/>
          <w:w w:val="105"/>
          <w:lang w:val="vi-VN"/>
        </w:rPr>
        <w:t>Bước đầu tiên</w:t>
      </w:r>
      <w:r w:rsidR="00DD02F1" w:rsidRPr="00332753">
        <w:rPr>
          <w:rFonts w:ascii="Arial" w:hAnsi="Arial" w:cs="Arial"/>
          <w:noProof/>
          <w:w w:val="105"/>
          <w:lang w:val="vi-VN"/>
        </w:rPr>
        <w:t xml:space="preserve"> khi</w:t>
      </w:r>
      <w:r w:rsidRPr="00332753">
        <w:rPr>
          <w:rFonts w:ascii="Arial" w:hAnsi="Arial" w:cs="Arial"/>
          <w:noProof/>
          <w:w w:val="105"/>
          <w:lang w:val="vi-VN"/>
        </w:rPr>
        <w:t xml:space="preserve"> xây dựng Bộ chỉ số</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ADII</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2.0</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bao gồm</w:t>
      </w:r>
      <w:r w:rsidR="00B17807" w:rsidRPr="00332753">
        <w:rPr>
          <w:rFonts w:ascii="Arial" w:hAnsi="Arial" w:cs="Arial"/>
          <w:noProof/>
          <w:spacing w:val="-4"/>
          <w:w w:val="105"/>
          <w:lang w:val="vi-VN"/>
        </w:rPr>
        <w:t xml:space="preserve"> </w:t>
      </w:r>
      <w:r w:rsidRPr="00332753">
        <w:rPr>
          <w:rFonts w:ascii="Arial" w:hAnsi="Arial" w:cs="Arial"/>
          <w:noProof/>
          <w:w w:val="105"/>
          <w:lang w:val="vi-VN"/>
        </w:rPr>
        <w:t>việc</w:t>
      </w:r>
      <w:r w:rsidR="00B17807" w:rsidRPr="00332753">
        <w:rPr>
          <w:rFonts w:ascii="Arial" w:hAnsi="Arial" w:cs="Arial"/>
          <w:noProof/>
          <w:spacing w:val="-2"/>
          <w:w w:val="105"/>
          <w:lang w:val="vi-VN"/>
        </w:rPr>
        <w:t xml:space="preserve"> </w:t>
      </w:r>
      <w:r w:rsidR="00DD02F1" w:rsidRPr="00332753">
        <w:rPr>
          <w:rFonts w:ascii="Arial" w:hAnsi="Arial" w:cs="Arial"/>
          <w:noProof/>
          <w:w w:val="105"/>
          <w:lang w:val="vi-VN"/>
        </w:rPr>
        <w:t>rà soát</w:t>
      </w:r>
      <w:r w:rsidR="00B17807" w:rsidRPr="00332753">
        <w:rPr>
          <w:rFonts w:ascii="Arial" w:hAnsi="Arial" w:cs="Arial"/>
          <w:noProof/>
          <w:spacing w:val="-1"/>
          <w:w w:val="105"/>
          <w:lang w:val="vi-VN"/>
        </w:rPr>
        <w:t xml:space="preserve"> </w:t>
      </w:r>
      <w:r w:rsidRPr="00332753">
        <w:rPr>
          <w:rFonts w:ascii="Arial" w:hAnsi="Arial" w:cs="Arial"/>
          <w:noProof/>
          <w:w w:val="105"/>
          <w:lang w:val="vi-VN"/>
        </w:rPr>
        <w:t>các</w:t>
      </w:r>
      <w:r w:rsidR="00B17807" w:rsidRPr="00332753">
        <w:rPr>
          <w:rFonts w:ascii="Arial" w:hAnsi="Arial" w:cs="Arial"/>
          <w:noProof/>
          <w:w w:val="105"/>
          <w:lang w:val="vi-VN"/>
        </w:rPr>
        <w:t xml:space="preserve"> dữ liệu</w:t>
      </w:r>
      <w:r w:rsidRPr="00332753">
        <w:rPr>
          <w:rFonts w:ascii="Arial" w:hAnsi="Arial" w:cs="Arial"/>
          <w:noProof/>
          <w:w w:val="105"/>
          <w:lang w:val="vi-VN"/>
        </w:rPr>
        <w:t xml:space="preserve"> </w:t>
      </w:r>
      <w:r w:rsidR="001935BF">
        <w:rPr>
          <w:rFonts w:ascii="Arial" w:hAnsi="Arial" w:cs="Arial"/>
          <w:noProof/>
          <w:w w:val="105"/>
          <w:lang w:val="en-AU"/>
        </w:rPr>
        <w:t xml:space="preserve">do </w:t>
      </w:r>
      <w:r w:rsidRPr="00332753">
        <w:rPr>
          <w:rFonts w:ascii="Arial" w:hAnsi="Arial" w:cs="Arial"/>
          <w:noProof/>
          <w:w w:val="105"/>
          <w:lang w:val="vi-VN"/>
        </w:rPr>
        <w:t xml:space="preserve">các bên thứ ba </w:t>
      </w:r>
      <w:r w:rsidR="001935BF" w:rsidRPr="001935BF">
        <w:rPr>
          <w:rFonts w:ascii="Arial" w:hAnsi="Arial" w:cs="Arial"/>
          <w:noProof/>
          <w:w w:val="105"/>
          <w:lang w:val="vi-VN"/>
        </w:rPr>
        <w:t xml:space="preserve">cung cấp </w:t>
      </w:r>
      <w:r w:rsidRPr="00332753">
        <w:rPr>
          <w:rFonts w:ascii="Arial" w:hAnsi="Arial" w:cs="Arial"/>
          <w:noProof/>
          <w:w w:val="105"/>
          <w:lang w:val="vi-VN"/>
        </w:rPr>
        <w:t xml:space="preserve">để đánh giá dữ liệu nào của ADII 1.0 cần </w:t>
      </w:r>
      <w:r w:rsidR="00DD02F1" w:rsidRPr="00332753">
        <w:rPr>
          <w:rFonts w:ascii="Arial" w:hAnsi="Arial" w:cs="Arial"/>
          <w:noProof/>
          <w:w w:val="105"/>
          <w:lang w:val="vi-VN"/>
        </w:rPr>
        <w:t xml:space="preserve">bổ sung, </w:t>
      </w:r>
      <w:r w:rsidRPr="00332753">
        <w:rPr>
          <w:rFonts w:ascii="Arial" w:hAnsi="Arial" w:cs="Arial"/>
          <w:noProof/>
          <w:w w:val="105"/>
          <w:lang w:val="vi-VN"/>
        </w:rPr>
        <w:t>cập nhậ</w:t>
      </w:r>
      <w:r w:rsidR="00B17807" w:rsidRPr="00332753">
        <w:rPr>
          <w:rFonts w:ascii="Arial" w:hAnsi="Arial" w:cs="Arial"/>
          <w:noProof/>
          <w:w w:val="105"/>
          <w:lang w:val="vi-VN"/>
        </w:rPr>
        <w:t xml:space="preserve">t. IGNITE đã lập một bản tóm tắt sơ bộ các điểm nổi bật chính, cập nhật các bảng và biểu đồ cho từng </w:t>
      </w:r>
      <w:r w:rsidRPr="00332753">
        <w:rPr>
          <w:rFonts w:ascii="Arial" w:hAnsi="Arial" w:cs="Arial"/>
          <w:noProof/>
          <w:w w:val="105"/>
          <w:lang w:val="vi-VN"/>
        </w:rPr>
        <w:t>t</w:t>
      </w:r>
      <w:r w:rsidR="00B17807" w:rsidRPr="00332753">
        <w:rPr>
          <w:rFonts w:ascii="Arial" w:hAnsi="Arial" w:cs="Arial"/>
          <w:noProof/>
          <w:w w:val="105"/>
          <w:lang w:val="vi-VN"/>
        </w:rPr>
        <w:t xml:space="preserve">rụ cột và cung cấp phân tích về </w:t>
      </w:r>
      <w:r w:rsidRPr="00332753">
        <w:rPr>
          <w:rFonts w:ascii="Arial" w:hAnsi="Arial" w:cs="Arial"/>
          <w:noProof/>
          <w:w w:val="105"/>
          <w:lang w:val="vi-VN"/>
        </w:rPr>
        <w:t>tác động của</w:t>
      </w:r>
      <w:r w:rsidR="00B17807" w:rsidRPr="00332753">
        <w:rPr>
          <w:rFonts w:ascii="Arial" w:hAnsi="Arial" w:cs="Arial"/>
          <w:noProof/>
          <w:w w:val="105"/>
          <w:lang w:val="vi-VN"/>
        </w:rPr>
        <w:t xml:space="preserve"> đại dịch COVID-19 đến nền kinh tế </w:t>
      </w:r>
      <w:r w:rsidR="004B1E41">
        <w:rPr>
          <w:rFonts w:ascii="Arial" w:hAnsi="Arial" w:cs="Arial"/>
          <w:noProof/>
          <w:w w:val="105"/>
          <w:lang w:val="vi-VN"/>
        </w:rPr>
        <w:t>số</w:t>
      </w:r>
      <w:r w:rsidR="00B17807" w:rsidRPr="00332753">
        <w:rPr>
          <w:rFonts w:ascii="Arial" w:hAnsi="Arial" w:cs="Arial"/>
          <w:noProof/>
          <w:w w:val="105"/>
          <w:lang w:val="vi-VN"/>
        </w:rPr>
        <w:t xml:space="preserve"> của khu vực kể từ</w:t>
      </w:r>
      <w:r w:rsidRPr="00332753">
        <w:rPr>
          <w:rFonts w:ascii="Arial" w:hAnsi="Arial" w:cs="Arial"/>
          <w:noProof/>
          <w:w w:val="105"/>
          <w:lang w:val="vi-VN"/>
        </w:rPr>
        <w:t xml:space="preserve"> </w:t>
      </w:r>
      <w:r w:rsidR="00DD02F1" w:rsidRPr="00332753">
        <w:rPr>
          <w:rFonts w:ascii="Arial" w:hAnsi="Arial" w:cs="Arial"/>
          <w:noProof/>
          <w:w w:val="105"/>
          <w:lang w:val="vi-VN"/>
        </w:rPr>
        <w:t xml:space="preserve">thời điểm xây dựng </w:t>
      </w:r>
      <w:r w:rsidRPr="00332753">
        <w:rPr>
          <w:rFonts w:ascii="Arial" w:hAnsi="Arial" w:cs="Arial"/>
          <w:noProof/>
          <w:w w:val="105"/>
          <w:lang w:val="vi-VN"/>
        </w:rPr>
        <w:t>Báo cáo</w:t>
      </w:r>
      <w:r w:rsidR="00B17807" w:rsidRPr="00332753">
        <w:rPr>
          <w:rFonts w:ascii="Arial" w:hAnsi="Arial" w:cs="Arial"/>
          <w:noProof/>
          <w:w w:val="105"/>
          <w:lang w:val="vi-VN"/>
        </w:rPr>
        <w:t xml:space="preserve"> ADII 1.0.</w:t>
      </w:r>
    </w:p>
    <w:p w14:paraId="7890A778" w14:textId="77777777" w:rsidR="00D90884" w:rsidRPr="00332753" w:rsidRDefault="00D90884">
      <w:pPr>
        <w:pStyle w:val="BodyText"/>
        <w:spacing w:before="49"/>
        <w:rPr>
          <w:rFonts w:ascii="Arial" w:hAnsi="Arial" w:cs="Arial"/>
          <w:noProof/>
          <w:lang w:val="vi-VN"/>
        </w:rPr>
      </w:pPr>
    </w:p>
    <w:p w14:paraId="6075939D" w14:textId="41645BA3" w:rsidR="00D90884" w:rsidRPr="00332753" w:rsidRDefault="00632B66">
      <w:pPr>
        <w:pStyle w:val="BodyText"/>
        <w:spacing w:line="288" w:lineRule="auto"/>
        <w:ind w:left="1521" w:right="1148"/>
        <w:jc w:val="both"/>
        <w:rPr>
          <w:rFonts w:ascii="Arial" w:hAnsi="Arial" w:cs="Arial"/>
          <w:noProof/>
          <w:lang w:val="vi-VN"/>
        </w:rPr>
      </w:pPr>
      <w:r w:rsidRPr="00332753">
        <w:rPr>
          <w:rFonts w:ascii="Arial" w:hAnsi="Arial" w:cs="Arial"/>
          <w:i/>
          <w:iCs/>
          <w:noProof/>
          <w:w w:val="105"/>
          <w:lang w:val="vi-VN"/>
        </w:rPr>
        <w:t>Bản Tóm lược Những điểm nổi bật chính (Key Highlights Brief)</w:t>
      </w:r>
      <w:r w:rsidRPr="00332753">
        <w:rPr>
          <w:rFonts w:ascii="Arial" w:hAnsi="Arial" w:cs="Arial"/>
          <w:noProof/>
          <w:w w:val="105"/>
          <w:lang w:val="vi-VN"/>
        </w:rPr>
        <w:t xml:space="preserve"> cũng giúp xác định các chỉ số định lượng và định tính mà dữ liệu từ bên thứ ba không còn được cập nhật hoặc không còn sẵn có. Thông qua việc phối hợp chặt chẽ với các đại diện ACCED, đại diện các nước thành viên ASEAN, các cơ quan chuyên ngành của ASEAN và Ban Thư ký ASEAN, IGNITE đã xây dựng một cơ chế hoàn thiện dữ liệu, tạo bước đi đầu tiên hướng tới việc </w:t>
      </w:r>
      <w:r w:rsidR="007E2BE0" w:rsidRPr="00332753">
        <w:rPr>
          <w:rFonts w:ascii="Arial" w:hAnsi="Arial" w:cs="Arial"/>
          <w:noProof/>
          <w:w w:val="105"/>
          <w:lang w:val="vi-VN"/>
        </w:rPr>
        <w:t>các nước ASEAN</w:t>
      </w:r>
      <w:r w:rsidRPr="00332753">
        <w:rPr>
          <w:rFonts w:ascii="Arial" w:hAnsi="Arial" w:cs="Arial"/>
          <w:noProof/>
          <w:w w:val="105"/>
          <w:lang w:val="vi-VN"/>
        </w:rPr>
        <w:t xml:space="preserve"> và ASEAN hệ thống hóa công tác thu thập dữ liệu định lượng và định tính phục vụ hoạch định chính sách dựa trên bằng chứng.</w:t>
      </w:r>
      <w:r w:rsidRPr="00332753">
        <w:rPr>
          <w:rFonts w:ascii="Arial" w:hAnsi="Arial" w:cs="Arial"/>
          <w:i/>
          <w:iCs/>
          <w:noProof/>
          <w:w w:val="105"/>
          <w:lang w:val="vi-VN"/>
        </w:rPr>
        <w:t xml:space="preserve"> </w:t>
      </w:r>
    </w:p>
    <w:p w14:paraId="19ACD2F7" w14:textId="77777777" w:rsidR="00D90884" w:rsidRPr="00332753" w:rsidRDefault="00D90884">
      <w:pPr>
        <w:pStyle w:val="BodyText"/>
        <w:spacing w:before="53"/>
        <w:rPr>
          <w:rFonts w:ascii="Arial" w:hAnsi="Arial" w:cs="Arial"/>
          <w:noProof/>
          <w:lang w:val="vi-VN"/>
        </w:rPr>
      </w:pPr>
    </w:p>
    <w:p w14:paraId="4F066672" w14:textId="147FFC3E" w:rsidR="00632B66" w:rsidRPr="00332753" w:rsidRDefault="00632B66" w:rsidP="00632B66">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 xml:space="preserve">Thực tế cho thấy, việc phần lớn các cơ sở dữ liệu của bên thứ ba được sử dụng cho ADII thay đổi theo thời gian đã nhấn mạnh tầm quan trọng của việc </w:t>
      </w:r>
      <w:r w:rsidR="007E2BE0" w:rsidRPr="00332753">
        <w:rPr>
          <w:rFonts w:ascii="Arial" w:hAnsi="Arial" w:cs="Arial"/>
          <w:noProof/>
          <w:w w:val="105"/>
          <w:lang w:val="vi-VN"/>
        </w:rPr>
        <w:t>các nước ASEAN</w:t>
      </w:r>
      <w:r w:rsidRPr="00332753">
        <w:rPr>
          <w:rFonts w:ascii="Arial" w:hAnsi="Arial" w:cs="Arial"/>
          <w:noProof/>
          <w:w w:val="105"/>
          <w:lang w:val="vi-VN"/>
        </w:rPr>
        <w:t xml:space="preserve"> cần xây dựng năng lực thống kê riêng, nhằm có thể theo dõi và đánh giá các nỗ lực hội nhập số một cách độc lập, không phụ thuộc vào các nguồn dữ liệu bên ngoài.</w:t>
      </w:r>
    </w:p>
    <w:p w14:paraId="4EE31391" w14:textId="77777777" w:rsidR="00D90884" w:rsidRPr="00332753" w:rsidRDefault="00D90884">
      <w:pPr>
        <w:pStyle w:val="BodyText"/>
        <w:spacing w:before="53"/>
        <w:rPr>
          <w:rFonts w:ascii="Arial" w:hAnsi="Arial" w:cs="Arial"/>
          <w:noProof/>
          <w:lang w:val="vi-VN"/>
        </w:rPr>
      </w:pPr>
    </w:p>
    <w:p w14:paraId="787280FB" w14:textId="2F1FC85D" w:rsidR="00D90884" w:rsidRPr="00332753" w:rsidRDefault="00B17807">
      <w:pPr>
        <w:pStyle w:val="BodyText"/>
        <w:spacing w:line="288" w:lineRule="auto"/>
        <w:ind w:left="1521" w:right="1149"/>
        <w:jc w:val="both"/>
        <w:rPr>
          <w:rFonts w:ascii="Arial" w:hAnsi="Arial" w:cs="Arial"/>
          <w:noProof/>
          <w:lang w:val="vi-VN"/>
        </w:rPr>
      </w:pPr>
      <w:r w:rsidRPr="00332753">
        <w:rPr>
          <w:rFonts w:ascii="Arial" w:hAnsi="Arial" w:cs="Arial"/>
          <w:noProof/>
          <w:w w:val="105"/>
          <w:lang w:val="vi-VN"/>
        </w:rPr>
        <w:t xml:space="preserve">Để đạt được mục tiêu này, IGNITE đã tổ chức </w:t>
      </w:r>
      <w:r w:rsidR="006F5203" w:rsidRPr="00332753">
        <w:rPr>
          <w:rFonts w:ascii="Arial" w:hAnsi="Arial" w:cs="Arial"/>
          <w:noProof/>
          <w:w w:val="105"/>
          <w:lang w:val="vi-VN"/>
        </w:rPr>
        <w:t>Một hội thảo/chương trình đào tạo</w:t>
      </w:r>
      <w:r w:rsidRPr="00332753">
        <w:rPr>
          <w:rFonts w:ascii="Arial" w:hAnsi="Arial" w:cs="Arial"/>
          <w:noProof/>
          <w:w w:val="105"/>
          <w:lang w:val="vi-VN"/>
        </w:rPr>
        <w:t xml:space="preserve"> hoàn thiện dữ liệu (</w:t>
      </w:r>
      <w:r w:rsidR="005C33CE" w:rsidRPr="00332753">
        <w:rPr>
          <w:rFonts w:ascii="Arial" w:hAnsi="Arial" w:cs="Arial"/>
          <w:noProof/>
          <w:w w:val="105"/>
          <w:lang w:val="vi-VN"/>
        </w:rPr>
        <w:t>Bootcamp</w:t>
      </w:r>
      <w:r w:rsidRPr="00332753">
        <w:rPr>
          <w:rFonts w:ascii="Arial" w:hAnsi="Arial" w:cs="Arial"/>
          <w:noProof/>
          <w:w w:val="105"/>
          <w:lang w:val="vi-VN"/>
        </w:rPr>
        <w:t>) – một hội thảo tư vấn kéo dài hai ngày được tổ chức vào tháng 8 năm 2023 tại Bangkok, Thái Lan, nhằm mục đích hoàn thiện và cập nhật ADII</w:t>
      </w:r>
      <w:r w:rsidR="005C33CE" w:rsidRPr="00332753">
        <w:rPr>
          <w:rFonts w:ascii="Arial" w:hAnsi="Arial" w:cs="Arial"/>
          <w:noProof/>
          <w:w w:val="105"/>
          <w:lang w:val="vi-VN"/>
        </w:rPr>
        <w:t xml:space="preserve"> và dữ liệu </w:t>
      </w:r>
      <w:r w:rsidR="00A326B2" w:rsidRPr="00332753">
        <w:rPr>
          <w:rFonts w:ascii="Arial" w:hAnsi="Arial" w:cs="Arial"/>
          <w:noProof/>
          <w:w w:val="105"/>
          <w:lang w:val="vi-VN"/>
        </w:rPr>
        <w:t xml:space="preserve">sử dụng cho ADII </w:t>
      </w:r>
      <w:r w:rsidR="005C33CE" w:rsidRPr="00332753">
        <w:rPr>
          <w:rFonts w:ascii="Arial" w:hAnsi="Arial" w:cs="Arial"/>
          <w:noProof/>
          <w:w w:val="105"/>
          <w:lang w:val="vi-VN"/>
        </w:rPr>
        <w:t xml:space="preserve">2.0. </w:t>
      </w:r>
    </w:p>
    <w:p w14:paraId="5BCB1F2F" w14:textId="77777777" w:rsidR="00D90884" w:rsidRPr="00332753" w:rsidRDefault="00B17807">
      <w:pPr>
        <w:pStyle w:val="BodyText"/>
        <w:spacing w:before="11"/>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598336" behindDoc="1" locked="0" layoutInCell="1" allowOverlap="1" wp14:anchorId="254BE69E" wp14:editId="6BDAF7EA">
                <wp:simplePos x="0" y="0"/>
                <wp:positionH relativeFrom="page">
                  <wp:posOffset>1194816</wp:posOffset>
                </wp:positionH>
                <wp:positionV relativeFrom="paragraph">
                  <wp:posOffset>191570</wp:posOffset>
                </wp:positionV>
                <wp:extent cx="1720850"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20"/>
                              </a:moveTo>
                              <a:lnTo>
                                <a:pt x="0" y="7620"/>
                              </a:lnTo>
                              <a:lnTo>
                                <a:pt x="0" y="0"/>
                              </a:lnTo>
                              <a:lnTo>
                                <a:pt x="1720595" y="0"/>
                              </a:lnTo>
                              <a:lnTo>
                                <a:pt x="172059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3445FF" id="Graphic 15" o:spid="_x0000_s1026" style="position:absolute;margin-left:94.1pt;margin-top:15.1pt;width:135.5pt;height:.6pt;z-index:-251718144;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" path="m1720595,7620l,7620,,,1720595,r,7620xe" fillcolor="black" stroked="f">
                <v:path arrowok="t"/>
                <w10:wrap type="topAndBottom" anchorx="page"/>
              </v:shape>
            </w:pict>
          </mc:Fallback>
        </mc:AlternateContent>
      </w:r>
    </w:p>
    <w:p w14:paraId="1A782D9C" w14:textId="6FE67828" w:rsidR="00D90884" w:rsidRPr="00332753" w:rsidRDefault="00B17807">
      <w:pPr>
        <w:spacing w:before="92"/>
        <w:ind w:left="1521"/>
        <w:rPr>
          <w:rFonts w:ascii="Arial" w:hAnsi="Arial" w:cs="Arial"/>
          <w:noProof/>
          <w:sz w:val="11"/>
          <w:lang w:val="vi-VN"/>
        </w:rPr>
      </w:pPr>
      <w:r w:rsidRPr="00332753">
        <w:rPr>
          <w:rFonts w:ascii="Arial" w:hAnsi="Arial" w:cs="Arial"/>
          <w:noProof/>
          <w:position w:val="4"/>
          <w:sz w:val="7"/>
          <w:lang w:val="vi-VN"/>
        </w:rPr>
        <w:t>1</w:t>
      </w:r>
      <w:r w:rsidR="00902D4E" w:rsidRPr="00332753">
        <w:rPr>
          <w:rFonts w:ascii="Arial" w:hAnsi="Arial" w:cs="Arial"/>
          <w:noProof/>
          <w:spacing w:val="22"/>
          <w:position w:val="4"/>
          <w:sz w:val="7"/>
          <w:lang w:val="vi-VN"/>
        </w:rPr>
        <w:t xml:space="preserve"> </w:t>
      </w:r>
      <w:r w:rsidR="00902D4E" w:rsidRPr="00332753">
        <w:rPr>
          <w:rFonts w:ascii="Arial" w:hAnsi="Arial" w:cs="Arial"/>
          <w:noProof/>
          <w:sz w:val="11"/>
          <w:lang w:val="vi-VN"/>
        </w:rPr>
        <w:t>ASEAN (2021) B</w:t>
      </w:r>
      <w:r w:rsidRPr="00332753">
        <w:rPr>
          <w:rFonts w:ascii="Arial" w:hAnsi="Arial" w:cs="Arial"/>
          <w:noProof/>
          <w:sz w:val="11"/>
          <w:lang w:val="vi-VN"/>
        </w:rPr>
        <w:t>áo cáo</w:t>
      </w:r>
      <w:r w:rsidR="00902D4E" w:rsidRPr="00332753">
        <w:rPr>
          <w:rFonts w:ascii="Arial" w:hAnsi="Arial" w:cs="Arial"/>
          <w:noProof/>
          <w:sz w:val="11"/>
          <w:lang w:val="vi-VN"/>
        </w:rPr>
        <w:t xml:space="preserve"> chỉ số hội nhập ASEAN</w:t>
      </w:r>
      <w:r w:rsidRPr="00332753">
        <w:rPr>
          <w:rFonts w:ascii="Arial" w:hAnsi="Arial" w:cs="Arial"/>
          <w:noProof/>
          <w:sz w:val="11"/>
          <w:lang w:val="vi-VN"/>
        </w:rPr>
        <w:t>,</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https://asean.org/book/asean-digital-integration-index-report-2021</w:t>
      </w:r>
      <w:r w:rsidRPr="00332753">
        <w:rPr>
          <w:rFonts w:ascii="Arial" w:hAnsi="Arial" w:cs="Arial"/>
          <w:noProof/>
          <w:spacing w:val="-4"/>
          <w:sz w:val="11"/>
          <w:u w:val="single"/>
          <w:lang w:val="vi-VN"/>
        </w:rPr>
        <w:t>​</w:t>
      </w:r>
    </w:p>
    <w:p w14:paraId="0F7A83DB" w14:textId="77777777" w:rsidR="00D90884" w:rsidRPr="00332753" w:rsidRDefault="00D90884">
      <w:pPr>
        <w:rPr>
          <w:rFonts w:ascii="Arial" w:hAnsi="Arial" w:cs="Arial"/>
          <w:noProof/>
          <w:sz w:val="11"/>
          <w:lang w:val="vi-VN"/>
        </w:rPr>
        <w:sectPr w:rsidR="00D90884" w:rsidRPr="00332753">
          <w:pgSz w:w="12240" w:h="15840"/>
          <w:pgMar w:top="1260" w:right="720" w:bottom="680" w:left="360" w:header="0" w:footer="494" w:gutter="0"/>
          <w:cols w:space="720"/>
        </w:sectPr>
      </w:pPr>
    </w:p>
    <w:p w14:paraId="6A21154A" w14:textId="469E2A7F" w:rsidR="00D90884" w:rsidRPr="00332753" w:rsidRDefault="006F5203" w:rsidP="006F5203">
      <w:pPr>
        <w:pStyle w:val="BodyText"/>
        <w:spacing w:before="100" w:line="285" w:lineRule="auto"/>
        <w:ind w:left="1521" w:right="1233"/>
        <w:jc w:val="both"/>
        <w:rPr>
          <w:rFonts w:ascii="Arial" w:hAnsi="Arial" w:cs="Arial"/>
          <w:noProof/>
          <w:lang w:val="vi-VN"/>
        </w:rPr>
      </w:pPr>
      <w:r w:rsidRPr="00332753">
        <w:rPr>
          <w:rFonts w:ascii="Arial" w:hAnsi="Arial" w:cs="Arial"/>
          <w:noProof/>
          <w:w w:val="105"/>
          <w:lang w:val="vi-VN"/>
        </w:rPr>
        <w:lastRenderedPageBreak/>
        <w:t>Chương trình đào tạo này</w:t>
      </w:r>
      <w:r w:rsidR="00B17807" w:rsidRPr="00332753">
        <w:rPr>
          <w:rFonts w:ascii="Arial" w:hAnsi="Arial" w:cs="Arial"/>
          <w:noProof/>
          <w:w w:val="105"/>
          <w:lang w:val="vi-VN"/>
        </w:rPr>
        <w:t xml:space="preserve"> </w:t>
      </w:r>
      <w:r w:rsidRPr="00332753">
        <w:rPr>
          <w:rFonts w:ascii="Arial" w:hAnsi="Arial" w:cs="Arial"/>
          <w:noProof/>
          <w:w w:val="105"/>
          <w:lang w:val="vi-VN"/>
        </w:rPr>
        <w:t>nhằm nâng cao</w:t>
      </w:r>
      <w:r w:rsidR="00B17807" w:rsidRPr="00332753">
        <w:rPr>
          <w:rFonts w:ascii="Arial" w:hAnsi="Arial" w:cs="Arial"/>
          <w:noProof/>
          <w:w w:val="105"/>
          <w:lang w:val="vi-VN"/>
        </w:rPr>
        <w:t xml:space="preserve"> năng lực</w:t>
      </w:r>
      <w:r w:rsidRPr="00332753">
        <w:rPr>
          <w:rFonts w:ascii="Arial" w:hAnsi="Arial" w:cs="Arial"/>
          <w:noProof/>
          <w:w w:val="105"/>
          <w:lang w:val="vi-VN"/>
        </w:rPr>
        <w:t xml:space="preserve"> của các bên liên quan để</w:t>
      </w:r>
      <w:r w:rsidR="00B17807" w:rsidRPr="00332753">
        <w:rPr>
          <w:rFonts w:ascii="Arial" w:hAnsi="Arial" w:cs="Arial"/>
          <w:noProof/>
          <w:w w:val="105"/>
          <w:lang w:val="vi-VN"/>
        </w:rPr>
        <w:t xml:space="preserve"> hoàn thiện dữ liệu,</w:t>
      </w:r>
      <w:r w:rsidRPr="00332753">
        <w:rPr>
          <w:rFonts w:ascii="Arial" w:hAnsi="Arial" w:cs="Arial"/>
          <w:noProof/>
          <w:w w:val="105"/>
          <w:lang w:val="vi-VN"/>
        </w:rPr>
        <w:t xml:space="preserve"> đồng thời góp phần</w:t>
      </w:r>
      <w:r w:rsidR="00B17807" w:rsidRPr="00332753">
        <w:rPr>
          <w:rFonts w:ascii="Arial" w:hAnsi="Arial" w:cs="Arial"/>
          <w:noProof/>
          <w:w w:val="105"/>
          <w:lang w:val="vi-VN"/>
        </w:rPr>
        <w:t xml:space="preserve"> phục vụ nhiều mục đích khác </w:t>
      </w:r>
      <w:r w:rsidRPr="00332753">
        <w:rPr>
          <w:rFonts w:ascii="Arial" w:hAnsi="Arial" w:cs="Arial"/>
          <w:noProof/>
          <w:w w:val="105"/>
          <w:lang w:val="vi-VN"/>
        </w:rPr>
        <w:t>như</w:t>
      </w:r>
      <w:r w:rsidR="00B17807" w:rsidRPr="00332753">
        <w:rPr>
          <w:rFonts w:ascii="Arial" w:hAnsi="Arial" w:cs="Arial"/>
          <w:noProof/>
          <w:w w:val="105"/>
          <w:lang w:val="vi-VN"/>
        </w:rPr>
        <w:t>:</w:t>
      </w:r>
    </w:p>
    <w:p w14:paraId="123AA295" w14:textId="77777777" w:rsidR="00D90884" w:rsidRPr="00332753" w:rsidRDefault="00D90884">
      <w:pPr>
        <w:pStyle w:val="BodyText"/>
        <w:spacing w:before="52"/>
        <w:rPr>
          <w:rFonts w:ascii="Arial" w:hAnsi="Arial" w:cs="Arial"/>
          <w:noProof/>
          <w:lang w:val="vi-VN"/>
        </w:rPr>
      </w:pPr>
    </w:p>
    <w:p w14:paraId="26FFA39A" w14:textId="77777777" w:rsidR="006F5203" w:rsidRPr="00332753" w:rsidRDefault="006F5203">
      <w:pPr>
        <w:pStyle w:val="ListParagraph"/>
        <w:numPr>
          <w:ilvl w:val="0"/>
          <w:numId w:val="1"/>
        </w:numPr>
        <w:tabs>
          <w:tab w:val="left" w:pos="2196"/>
          <w:tab w:val="left" w:pos="2198"/>
        </w:tabs>
        <w:spacing w:before="51" w:line="285" w:lineRule="auto"/>
        <w:ind w:right="1152"/>
        <w:rPr>
          <w:rFonts w:ascii="Arial" w:hAnsi="Arial" w:cs="Arial"/>
          <w:noProof/>
          <w:sz w:val="18"/>
          <w:lang w:val="vi-VN"/>
        </w:rPr>
      </w:pPr>
      <w:r w:rsidRPr="00332753">
        <w:rPr>
          <w:rFonts w:ascii="Arial" w:hAnsi="Arial" w:cs="Arial"/>
          <w:noProof/>
          <w:w w:val="105"/>
          <w:sz w:val="18"/>
          <w:lang w:val="vi-VN"/>
        </w:rPr>
        <w:t>Nâng cao kinh nghiệm của các nước thành viên ASEAN (AMS) trong thu thập dữ liệu về xu hướng và vấn đề số hóa;</w:t>
      </w:r>
    </w:p>
    <w:p w14:paraId="33A90B0C" w14:textId="77777777" w:rsidR="006F5203" w:rsidRPr="00332753" w:rsidRDefault="006F5203">
      <w:pPr>
        <w:pStyle w:val="ListParagraph"/>
        <w:numPr>
          <w:ilvl w:val="0"/>
          <w:numId w:val="1"/>
        </w:numPr>
        <w:tabs>
          <w:tab w:val="left" w:pos="2196"/>
          <w:tab w:val="left" w:pos="2198"/>
        </w:tabs>
        <w:spacing w:before="7" w:line="285" w:lineRule="auto"/>
        <w:ind w:right="1153"/>
        <w:rPr>
          <w:rFonts w:ascii="Arial" w:hAnsi="Arial" w:cs="Arial"/>
          <w:noProof/>
          <w:sz w:val="18"/>
          <w:lang w:val="vi-VN"/>
        </w:rPr>
      </w:pPr>
      <w:r w:rsidRPr="00332753">
        <w:rPr>
          <w:rFonts w:ascii="Arial" w:hAnsi="Arial" w:cs="Arial"/>
          <w:noProof/>
          <w:sz w:val="18"/>
          <w:lang w:val="vi-VN"/>
        </w:rPr>
        <w:t>Hỗ trợ khu vực chuyển dịch tới mục tiêu tự chủ theo dõi và đánh giá các nỗ lực hội nhập số; và</w:t>
      </w:r>
    </w:p>
    <w:p w14:paraId="51C9BF7F" w14:textId="7344DB96" w:rsidR="00D90884" w:rsidRPr="00332753" w:rsidRDefault="006F5203">
      <w:pPr>
        <w:pStyle w:val="ListParagraph"/>
        <w:numPr>
          <w:ilvl w:val="0"/>
          <w:numId w:val="1"/>
        </w:numPr>
        <w:tabs>
          <w:tab w:val="left" w:pos="2196"/>
          <w:tab w:val="left" w:pos="2198"/>
        </w:tabs>
        <w:spacing w:before="7" w:line="285" w:lineRule="auto"/>
        <w:ind w:right="1153"/>
        <w:rPr>
          <w:rFonts w:ascii="Arial" w:hAnsi="Arial" w:cs="Arial"/>
          <w:noProof/>
          <w:sz w:val="18"/>
          <w:lang w:val="vi-VN"/>
        </w:rPr>
      </w:pPr>
      <w:r w:rsidRPr="00332753">
        <w:rPr>
          <w:rFonts w:ascii="Arial" w:hAnsi="Arial" w:cs="Arial"/>
          <w:noProof/>
          <w:sz w:val="18"/>
          <w:lang w:val="vi-VN"/>
        </w:rPr>
        <w:t>Làm rõ những yếu tố hiệu quả và chưa hiệu quả đối với AMS và toàn khu vực trong quá trình thu thập dữ liệu và bằng chứng.</w:t>
      </w:r>
    </w:p>
    <w:p w14:paraId="226EF360" w14:textId="77777777" w:rsidR="006F5203" w:rsidRPr="00332753" w:rsidRDefault="006F5203" w:rsidP="006F5203">
      <w:pPr>
        <w:pStyle w:val="ListParagraph"/>
        <w:tabs>
          <w:tab w:val="left" w:pos="2196"/>
          <w:tab w:val="left" w:pos="2198"/>
        </w:tabs>
        <w:spacing w:before="7" w:line="285" w:lineRule="auto"/>
        <w:ind w:left="2198" w:right="1153" w:firstLine="0"/>
        <w:rPr>
          <w:rFonts w:ascii="Arial" w:hAnsi="Arial" w:cs="Arial"/>
          <w:noProof/>
          <w:sz w:val="18"/>
          <w:lang w:val="vi-VN"/>
        </w:rPr>
      </w:pPr>
    </w:p>
    <w:p w14:paraId="77B82BF5" w14:textId="77777777" w:rsidR="006F5203" w:rsidRPr="00332753" w:rsidRDefault="006F5203" w:rsidP="006F5203">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Báo cáo này là kết quả tổng hợp của các mảng công việc nói trên. Báo cáo trình bày điểm số chính của ADII 2.0 đối với khu vực ASEAN, tập trung vào những thay đổi giữa ADII 1.0 và ADII 2.0 (Mục 3 và 4). Báo cáo cũng đưa ra một số khuyến nghị nhằm giúp AMS duy trì các nỗ lực hội nhập số hiện nay, đồng thời giải quyết những thách thức có thể phát sinh từ khoảng cách số vẫn còn tồn tại trong khu vực (Mục 5). Cuối cùng, một chương chuyên đề phác thảo các hướng phát triển tiềm năng của ADII 3.0 để phù hợp với các tiến bộ công nghệ mới nổi và các ưu tiên chính sách tương ứng (ví dụ như AI), cũng như hỗ trợ triển khai các khuôn khổ hợp tác khu vực sắp tới như Hiệp định Khung Kinh tế Số (DEFA) (Mục 6).</w:t>
      </w:r>
    </w:p>
    <w:p w14:paraId="5EE41678" w14:textId="77777777" w:rsidR="00D90884" w:rsidRPr="00332753" w:rsidRDefault="00D90884">
      <w:pPr>
        <w:pStyle w:val="BodyText"/>
        <w:spacing w:before="54"/>
        <w:rPr>
          <w:rFonts w:ascii="Arial" w:hAnsi="Arial" w:cs="Arial"/>
          <w:noProof/>
          <w:lang w:val="vi-VN"/>
        </w:rPr>
      </w:pPr>
    </w:p>
    <w:p w14:paraId="100E8B76" w14:textId="77777777" w:rsidR="006F5203" w:rsidRPr="00332753" w:rsidRDefault="006F5203" w:rsidP="006F5203">
      <w:pPr>
        <w:pStyle w:val="BodyText"/>
        <w:spacing w:before="1" w:line="288" w:lineRule="auto"/>
        <w:ind w:left="1521" w:right="1148"/>
        <w:jc w:val="both"/>
        <w:rPr>
          <w:rFonts w:ascii="Arial" w:hAnsi="Arial" w:cs="Arial"/>
          <w:noProof/>
          <w:w w:val="105"/>
          <w:lang w:val="vi-VN"/>
        </w:rPr>
      </w:pPr>
      <w:r w:rsidRPr="00332753">
        <w:rPr>
          <w:rFonts w:ascii="Arial" w:hAnsi="Arial" w:cs="Arial"/>
          <w:noProof/>
          <w:w w:val="105"/>
          <w:lang w:val="vi-VN"/>
        </w:rPr>
        <w:t>Báo cáo được hoàn thiện với hai Phụ lục: Phụ lục A phân tích các phát hiện chính của từng AMS, liên hệ điểm số ADII 2.0 với những diễn biến chính sách và quy định gần đây, đồng thời xác định các lĩnh vực cần tăng cường nỗ lực ở cấp quốc gia; Phụ lục B so sánh hiệu quả ADII 2.0 của ASEAN với các nền kinh tế số dẫn đầu hoặc đang phát triển, gồm Australia, Trung Quốc, Nhật Bản, New Zealand, Hàn Quốc và Hoa Kỳ.</w:t>
      </w:r>
    </w:p>
    <w:p w14:paraId="5A980018"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1260" w:right="720" w:bottom="680" w:left="360" w:header="0" w:footer="494" w:gutter="0"/>
          <w:cols w:space="720"/>
        </w:sectPr>
      </w:pPr>
    </w:p>
    <w:p w14:paraId="14488B70" w14:textId="526751C3" w:rsidR="00D90884" w:rsidRPr="00332753" w:rsidRDefault="00B17807" w:rsidP="004B1E41">
      <w:pPr>
        <w:pStyle w:val="Heading1"/>
        <w:numPr>
          <w:ilvl w:val="0"/>
          <w:numId w:val="59"/>
        </w:numPr>
        <w:tabs>
          <w:tab w:val="left" w:pos="592"/>
          <w:tab w:val="left" w:pos="1276"/>
        </w:tabs>
        <w:ind w:left="592" w:right="482" w:firstLine="826"/>
        <w:jc w:val="left"/>
        <w:rPr>
          <w:rFonts w:ascii="Arial" w:hAnsi="Arial" w:cs="Arial"/>
          <w:noProof/>
          <w:lang w:val="vi-VN"/>
        </w:rPr>
      </w:pPr>
      <w:r w:rsidRPr="00332753">
        <w:rPr>
          <w:rFonts w:ascii="Arial" w:hAnsi="Arial" w:cs="Arial"/>
          <w:noProof/>
          <w:lang w:val="vi-VN"/>
        </w:rPr>
        <w:lastRenderedPageBreak/>
        <w:drawing>
          <wp:anchor distT="0" distB="0" distL="0" distR="0" simplePos="0" relativeHeight="251048448" behindDoc="0" locked="0" layoutInCell="1" allowOverlap="1" wp14:anchorId="4A65C371" wp14:editId="676375A6">
            <wp:simplePos x="0" y="0"/>
            <wp:positionH relativeFrom="page">
              <wp:posOffset>341375</wp:posOffset>
            </wp:positionH>
            <wp:positionV relativeFrom="paragraph">
              <wp:posOffset>54411</wp:posOffset>
            </wp:positionV>
            <wp:extent cx="477011" cy="197698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477011" cy="1976985"/>
                    </a:xfrm>
                    <a:prstGeom prst="rect">
                      <a:avLst/>
                    </a:prstGeom>
                  </pic:spPr>
                </pic:pic>
              </a:graphicData>
            </a:graphic>
          </wp:anchor>
        </w:drawing>
      </w:r>
      <w:bookmarkStart w:id="3" w:name="_TOC_250026"/>
      <w:r w:rsidRPr="00332753">
        <w:rPr>
          <w:rFonts w:ascii="Arial" w:hAnsi="Arial" w:cs="Arial"/>
          <w:noProof/>
          <w:color w:val="C1113A"/>
          <w:lang w:val="vi-VN"/>
        </w:rPr>
        <w:t>|</w:t>
      </w:r>
      <w:r w:rsidRPr="00332753">
        <w:rPr>
          <w:rFonts w:ascii="Arial" w:hAnsi="Arial" w:cs="Arial"/>
          <w:noProof/>
          <w:color w:val="C1113A"/>
          <w:spacing w:val="-26"/>
          <w:lang w:val="vi-VN"/>
        </w:rPr>
        <w:t xml:space="preserve"> </w:t>
      </w:r>
      <w:bookmarkEnd w:id="3"/>
      <w:r w:rsidR="00632B66" w:rsidRPr="00332753">
        <w:rPr>
          <w:rFonts w:ascii="Arial" w:hAnsi="Arial" w:cs="Arial"/>
          <w:noProof/>
          <w:color w:val="C1113A"/>
          <w:lang w:val="vi-VN"/>
        </w:rPr>
        <w:t>TÓM TẮT</w:t>
      </w:r>
    </w:p>
    <w:p w14:paraId="3E19FEAF" w14:textId="77777777" w:rsidR="00D90884" w:rsidRPr="00332753" w:rsidRDefault="00D90884">
      <w:pPr>
        <w:pStyle w:val="BodyText"/>
        <w:rPr>
          <w:rFonts w:ascii="Arial" w:hAnsi="Arial" w:cs="Arial"/>
          <w:b/>
          <w:noProof/>
          <w:sz w:val="67"/>
          <w:lang w:val="vi-VN"/>
        </w:rPr>
      </w:pPr>
    </w:p>
    <w:p w14:paraId="064C65DB" w14:textId="77777777" w:rsidR="00D90884" w:rsidRPr="00332753" w:rsidRDefault="00D90884">
      <w:pPr>
        <w:pStyle w:val="BodyText"/>
        <w:rPr>
          <w:rFonts w:ascii="Arial" w:hAnsi="Arial" w:cs="Arial"/>
          <w:b/>
          <w:noProof/>
          <w:sz w:val="67"/>
          <w:lang w:val="vi-VN"/>
        </w:rPr>
      </w:pPr>
    </w:p>
    <w:p w14:paraId="3BEC33B6" w14:textId="77777777" w:rsidR="00D90884" w:rsidRPr="00332753" w:rsidRDefault="00D90884">
      <w:pPr>
        <w:pStyle w:val="BodyText"/>
        <w:spacing w:before="693"/>
        <w:rPr>
          <w:rFonts w:ascii="Arial" w:hAnsi="Arial" w:cs="Arial"/>
          <w:b/>
          <w:noProof/>
          <w:sz w:val="67"/>
          <w:lang w:val="vi-VN"/>
        </w:rPr>
      </w:pPr>
    </w:p>
    <w:p w14:paraId="6D349386" w14:textId="3DE7D7FF" w:rsidR="00632B66" w:rsidRPr="00332753" w:rsidRDefault="00632B66" w:rsidP="00632B66">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 xml:space="preserve">Trong giai đoạn 2020–2021, báo cáo ADII 1.0 đầu tiên đã tạo điểm khởi đầu để ASEAN xem xét tiến độ của các hoạt động và sáng kiến được thúc đẩy trong khuôn khổ Khung Hội nhập </w:t>
      </w:r>
      <w:r w:rsidR="004B1E41">
        <w:rPr>
          <w:rFonts w:ascii="Arial" w:hAnsi="Arial" w:cs="Arial"/>
          <w:noProof/>
          <w:w w:val="105"/>
          <w:lang w:val="vi-VN"/>
        </w:rPr>
        <w:t>Số</w:t>
      </w:r>
      <w:r w:rsidRPr="00332753">
        <w:rPr>
          <w:rFonts w:ascii="Arial" w:hAnsi="Arial" w:cs="Arial"/>
          <w:noProof/>
          <w:w w:val="105"/>
          <w:lang w:val="vi-VN"/>
        </w:rPr>
        <w:t xml:space="preserve"> ASEAN (DIF). Báo cáo này cũng đặt nền tảng nhằm hỗ trợ và củng cố lộ trình hướng tới một cộng đồng số thống nhất cho tương lai phát triển dựa trên công nghệ số.</w:t>
      </w:r>
    </w:p>
    <w:p w14:paraId="695FCC54" w14:textId="77777777" w:rsidR="00D90884" w:rsidRPr="00332753" w:rsidRDefault="00D90884">
      <w:pPr>
        <w:pStyle w:val="BodyText"/>
        <w:spacing w:before="54"/>
        <w:rPr>
          <w:rFonts w:ascii="Arial" w:hAnsi="Arial" w:cs="Arial"/>
          <w:noProof/>
          <w:lang w:val="vi-VN"/>
        </w:rPr>
      </w:pPr>
    </w:p>
    <w:p w14:paraId="0736E42C" w14:textId="77777777" w:rsidR="00632B66" w:rsidRPr="00332753" w:rsidRDefault="00632B66" w:rsidP="00632B66">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Hiện nay, báo cáo ADII 2.0 cung cấp thông tin cập nhật về tình trạng và tiến triển của các nỗ lực hội nhập số tại ASEAN, đồng thời ghi nhận những thay đổi kể từ khi ADII 1.0 được công bố. Báo cáo cập nhật cơ sở dữ liệu của ADII 1.0, phân tích các điểm số, bảng biểu và đồ thị mới nhất của từng chỉ số và trụ cột ADII ở cấp độ ASEAN (điểm số khu vực).</w:t>
      </w:r>
    </w:p>
    <w:p w14:paraId="6615B659" w14:textId="77777777" w:rsidR="00D90884" w:rsidRPr="00332753" w:rsidRDefault="00D90884">
      <w:pPr>
        <w:pStyle w:val="BodyText"/>
        <w:spacing w:before="49"/>
        <w:rPr>
          <w:rFonts w:ascii="Arial" w:hAnsi="Arial" w:cs="Arial"/>
          <w:noProof/>
          <w:lang w:val="vi-VN"/>
        </w:rPr>
      </w:pPr>
    </w:p>
    <w:p w14:paraId="2C3F5DB8" w14:textId="77777777" w:rsidR="00632B66" w:rsidRPr="00332753" w:rsidRDefault="00632B66" w:rsidP="00632B66">
      <w:pPr>
        <w:pStyle w:val="BodyText"/>
        <w:spacing w:line="290" w:lineRule="auto"/>
        <w:ind w:left="1521" w:right="1147"/>
        <w:jc w:val="both"/>
        <w:rPr>
          <w:rFonts w:ascii="Arial" w:hAnsi="Arial" w:cs="Arial"/>
          <w:noProof/>
          <w:w w:val="105"/>
          <w:lang w:val="vi-VN"/>
        </w:rPr>
      </w:pPr>
      <w:r w:rsidRPr="00332753">
        <w:rPr>
          <w:rFonts w:ascii="Arial" w:hAnsi="Arial" w:cs="Arial"/>
          <w:noProof/>
          <w:w w:val="105"/>
          <w:lang w:val="vi-VN"/>
        </w:rPr>
        <w:t>Khi quan sát thấy những thay đổi có ý nghĩa thống kê, báo cáo sẽ phân tích và đặt trong bối cảnh các diễn biến chính sách và quy định có thể đã dẫn tới sự thay đổi đó, cũng như các cách thức tiềm năng để ASEAN ứng phó nhằm bảo đảm tiếp tục đi đúng hướng tới hội nhập số bền vững và bao trùm.</w:t>
      </w:r>
    </w:p>
    <w:p w14:paraId="4F8DFABE" w14:textId="77777777" w:rsidR="00D90884" w:rsidRPr="00332753" w:rsidRDefault="00D90884">
      <w:pPr>
        <w:pStyle w:val="BodyText"/>
        <w:spacing w:before="46"/>
        <w:rPr>
          <w:rFonts w:ascii="Arial" w:hAnsi="Arial" w:cs="Arial"/>
          <w:noProof/>
          <w:lang w:val="vi-VN"/>
        </w:rPr>
      </w:pPr>
    </w:p>
    <w:p w14:paraId="14D92145" w14:textId="15FF7495" w:rsidR="00D90884" w:rsidRPr="00332753" w:rsidRDefault="00632B66">
      <w:pPr>
        <w:pStyle w:val="Heading3"/>
        <w:jc w:val="both"/>
        <w:rPr>
          <w:rFonts w:ascii="Arial" w:hAnsi="Arial" w:cs="Arial"/>
          <w:noProof/>
          <w:lang w:val="vi-VN"/>
        </w:rPr>
      </w:pPr>
      <w:r w:rsidRPr="00332753">
        <w:rPr>
          <w:rFonts w:ascii="Arial" w:hAnsi="Arial" w:cs="Arial"/>
          <w:noProof/>
          <w:w w:val="105"/>
          <w:lang w:val="vi-VN"/>
        </w:rPr>
        <w:t xml:space="preserve">ASEAN đang thể hiện như thế nào theo các trụ cột của ADII 2.0? </w:t>
      </w:r>
    </w:p>
    <w:p w14:paraId="68DE0A2A" w14:textId="77777777" w:rsidR="00D90884" w:rsidRPr="00332753" w:rsidRDefault="00D90884">
      <w:pPr>
        <w:pStyle w:val="BodyText"/>
        <w:spacing w:before="97"/>
        <w:rPr>
          <w:rFonts w:ascii="Arial" w:hAnsi="Arial" w:cs="Arial"/>
          <w:b/>
          <w:noProof/>
          <w:lang w:val="vi-VN"/>
        </w:rPr>
      </w:pPr>
    </w:p>
    <w:p w14:paraId="10C86364" w14:textId="77777777" w:rsidR="00632B66" w:rsidRPr="00332753" w:rsidRDefault="00632B66" w:rsidP="00632B66">
      <w:pPr>
        <w:pStyle w:val="BodyText"/>
        <w:spacing w:line="285" w:lineRule="auto"/>
        <w:ind w:left="1521" w:right="1152"/>
        <w:jc w:val="both"/>
        <w:rPr>
          <w:rFonts w:ascii="Arial" w:hAnsi="Arial" w:cs="Arial"/>
          <w:noProof/>
          <w:w w:val="105"/>
          <w:lang w:val="vi-VN"/>
        </w:rPr>
      </w:pPr>
      <w:r w:rsidRPr="00332753">
        <w:rPr>
          <w:rFonts w:ascii="Arial" w:hAnsi="Arial" w:cs="Arial"/>
          <w:noProof/>
          <w:w w:val="105"/>
          <w:lang w:val="vi-VN"/>
        </w:rPr>
        <w:t>Bảng 1 trình bày tổng quan về điểm số các trụ cột ADII 1.0 và ADII 2.0, bao gồm tổng điểm của từng trụ cột, vị trí tương đối của mỗi trụ cột so với các trụ cột khác, cùng một số nhận định chính.</w:t>
      </w:r>
    </w:p>
    <w:p w14:paraId="030F9230" w14:textId="77777777" w:rsidR="00D90884" w:rsidRPr="00332753" w:rsidRDefault="00D90884">
      <w:pPr>
        <w:pStyle w:val="BodyText"/>
        <w:rPr>
          <w:rFonts w:ascii="Arial" w:hAnsi="Arial" w:cs="Arial"/>
          <w:noProof/>
          <w:sz w:val="20"/>
          <w:lang w:val="vi-VN"/>
        </w:rPr>
      </w:pPr>
    </w:p>
    <w:p w14:paraId="0767F06A" w14:textId="77777777" w:rsidR="00D90884" w:rsidRPr="00332753" w:rsidRDefault="00D90884">
      <w:pPr>
        <w:pStyle w:val="BodyText"/>
        <w:rPr>
          <w:rFonts w:ascii="Arial" w:hAnsi="Arial" w:cs="Arial"/>
          <w:noProof/>
          <w:sz w:val="20"/>
          <w:lang w:val="vi-VN"/>
        </w:rPr>
      </w:pPr>
    </w:p>
    <w:p w14:paraId="397ED619" w14:textId="77777777" w:rsidR="00D90884" w:rsidRPr="00332753" w:rsidRDefault="00D90884">
      <w:pPr>
        <w:pStyle w:val="BodyText"/>
        <w:rPr>
          <w:rFonts w:ascii="Arial" w:hAnsi="Arial" w:cs="Arial"/>
          <w:noProof/>
          <w:sz w:val="20"/>
          <w:lang w:val="vi-VN"/>
        </w:rPr>
      </w:pPr>
    </w:p>
    <w:p w14:paraId="51E84168" w14:textId="77777777" w:rsidR="00D90884" w:rsidRPr="00332753" w:rsidRDefault="00D90884">
      <w:pPr>
        <w:pStyle w:val="BodyText"/>
        <w:rPr>
          <w:rFonts w:ascii="Arial" w:hAnsi="Arial" w:cs="Arial"/>
          <w:noProof/>
          <w:sz w:val="20"/>
          <w:lang w:val="vi-VN"/>
        </w:rPr>
      </w:pPr>
    </w:p>
    <w:p w14:paraId="56221683" w14:textId="77777777" w:rsidR="00D90884" w:rsidRPr="00332753" w:rsidRDefault="00D90884">
      <w:pPr>
        <w:pStyle w:val="BodyText"/>
        <w:rPr>
          <w:rFonts w:ascii="Arial" w:hAnsi="Arial" w:cs="Arial"/>
          <w:noProof/>
          <w:sz w:val="20"/>
          <w:lang w:val="vi-VN"/>
        </w:rPr>
      </w:pPr>
    </w:p>
    <w:p w14:paraId="74C6705C" w14:textId="77777777" w:rsidR="00D90884" w:rsidRPr="00332753" w:rsidRDefault="00D90884">
      <w:pPr>
        <w:pStyle w:val="BodyText"/>
        <w:rPr>
          <w:rFonts w:ascii="Arial" w:hAnsi="Arial" w:cs="Arial"/>
          <w:noProof/>
          <w:sz w:val="20"/>
          <w:lang w:val="vi-VN"/>
        </w:rPr>
      </w:pPr>
    </w:p>
    <w:p w14:paraId="7BD17247" w14:textId="77777777" w:rsidR="00D90884" w:rsidRPr="00332753" w:rsidRDefault="00D90884">
      <w:pPr>
        <w:pStyle w:val="BodyText"/>
        <w:rPr>
          <w:rFonts w:ascii="Arial" w:hAnsi="Arial" w:cs="Arial"/>
          <w:noProof/>
          <w:sz w:val="20"/>
          <w:lang w:val="vi-VN"/>
        </w:rPr>
      </w:pPr>
    </w:p>
    <w:p w14:paraId="2D1A0D8C" w14:textId="77777777" w:rsidR="00D90884" w:rsidRPr="00332753" w:rsidRDefault="00D90884">
      <w:pPr>
        <w:pStyle w:val="BodyText"/>
        <w:rPr>
          <w:rFonts w:ascii="Arial" w:hAnsi="Arial" w:cs="Arial"/>
          <w:noProof/>
          <w:sz w:val="20"/>
          <w:lang w:val="vi-VN"/>
        </w:rPr>
      </w:pPr>
    </w:p>
    <w:p w14:paraId="5B868228" w14:textId="77777777" w:rsidR="00D90884" w:rsidRPr="00332753" w:rsidRDefault="00D90884">
      <w:pPr>
        <w:pStyle w:val="BodyText"/>
        <w:rPr>
          <w:rFonts w:ascii="Arial" w:hAnsi="Arial" w:cs="Arial"/>
          <w:noProof/>
          <w:sz w:val="20"/>
          <w:lang w:val="vi-VN"/>
        </w:rPr>
      </w:pPr>
    </w:p>
    <w:p w14:paraId="523C319D" w14:textId="77777777" w:rsidR="00D90884" w:rsidRPr="00332753" w:rsidRDefault="00D90884">
      <w:pPr>
        <w:pStyle w:val="BodyText"/>
        <w:rPr>
          <w:rFonts w:ascii="Arial" w:hAnsi="Arial" w:cs="Arial"/>
          <w:noProof/>
          <w:sz w:val="20"/>
          <w:lang w:val="vi-VN"/>
        </w:rPr>
      </w:pPr>
    </w:p>
    <w:p w14:paraId="6A484241" w14:textId="77777777" w:rsidR="00D90884" w:rsidRPr="00332753" w:rsidRDefault="00B17807">
      <w:pPr>
        <w:pStyle w:val="BodyText"/>
        <w:spacing w:before="149"/>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02432" behindDoc="1" locked="0" layoutInCell="1" allowOverlap="1" wp14:anchorId="6BA71BCE" wp14:editId="04E294B7">
                <wp:simplePos x="0" y="0"/>
                <wp:positionH relativeFrom="page">
                  <wp:posOffset>1194816</wp:posOffset>
                </wp:positionH>
                <wp:positionV relativeFrom="paragraph">
                  <wp:posOffset>279398</wp:posOffset>
                </wp:positionV>
                <wp:extent cx="1720850"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20"/>
                              </a:moveTo>
                              <a:lnTo>
                                <a:pt x="0" y="7620"/>
                              </a:lnTo>
                              <a:lnTo>
                                <a:pt x="0" y="0"/>
                              </a:lnTo>
                              <a:lnTo>
                                <a:pt x="1720595" y="0"/>
                              </a:lnTo>
                              <a:lnTo>
                                <a:pt x="172059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3FF50B" id="Graphic 17" o:spid="_x0000_s1026" style="position:absolute;margin-left:94.1pt;margin-top:22pt;width:135.5pt;height:.6pt;z-index:-251714048;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" path="m1720595,7620l,7620,,,1720595,r,7620xe" fillcolor="black" stroked="f">
                <v:path arrowok="t"/>
                <w10:wrap type="topAndBottom" anchorx="page"/>
              </v:shape>
            </w:pict>
          </mc:Fallback>
        </mc:AlternateContent>
      </w:r>
    </w:p>
    <w:p w14:paraId="712298DE" w14:textId="77777777" w:rsidR="00D90884" w:rsidRPr="00332753" w:rsidRDefault="00B17807">
      <w:pPr>
        <w:spacing w:before="92"/>
        <w:ind w:left="1521"/>
        <w:rPr>
          <w:rFonts w:ascii="Arial" w:hAnsi="Arial" w:cs="Arial"/>
          <w:noProof/>
          <w:sz w:val="11"/>
          <w:lang w:val="vi-VN"/>
        </w:rPr>
      </w:pPr>
      <w:r w:rsidRPr="00332753">
        <w:rPr>
          <w:rFonts w:ascii="Arial" w:hAnsi="Arial" w:cs="Arial"/>
          <w:noProof/>
          <w:position w:val="4"/>
          <w:sz w:val="7"/>
          <w:lang w:val="vi-VN"/>
        </w:rPr>
        <w:t>2</w:t>
      </w:r>
      <w:r w:rsidRPr="00332753">
        <w:rPr>
          <w:rFonts w:ascii="Arial" w:hAnsi="Arial" w:cs="Arial"/>
          <w:noProof/>
          <w:spacing w:val="24"/>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3"/>
          <w:sz w:val="11"/>
          <w:lang w:val="vi-VN"/>
        </w:rPr>
        <w:t xml:space="preserve"> </w:t>
      </w:r>
      <w:r w:rsidRPr="00332753">
        <w:rPr>
          <w:rFonts w:ascii="Arial" w:hAnsi="Arial" w:cs="Arial"/>
          <w:noProof/>
          <w:sz w:val="11"/>
          <w:lang w:val="vi-VN"/>
        </w:rPr>
        <w:t>(2019)</w:t>
      </w:r>
      <w:r w:rsidRPr="00332753">
        <w:rPr>
          <w:rFonts w:ascii="Arial" w:hAnsi="Arial" w:cs="Arial"/>
          <w:noProof/>
          <w:spacing w:val="12"/>
          <w:sz w:val="11"/>
          <w:lang w:val="vi-VN"/>
        </w:rPr>
        <w:t xml:space="preserve"> </w:t>
      </w:r>
      <w:r w:rsidRPr="00332753">
        <w:rPr>
          <w:rFonts w:ascii="Arial" w:hAnsi="Arial" w:cs="Arial"/>
          <w:noProof/>
          <w:sz w:val="11"/>
          <w:lang w:val="vi-VN"/>
        </w:rPr>
        <w:t>ASEAN</w:t>
      </w:r>
      <w:r w:rsidRPr="00332753">
        <w:rPr>
          <w:rFonts w:ascii="Arial" w:hAnsi="Arial" w:cs="Arial"/>
          <w:noProof/>
          <w:spacing w:val="13"/>
          <w:sz w:val="11"/>
          <w:lang w:val="vi-VN"/>
        </w:rPr>
        <w:t xml:space="preserve"> </w:t>
      </w:r>
      <w:r w:rsidRPr="00332753">
        <w:rPr>
          <w:rFonts w:ascii="Arial" w:hAnsi="Arial" w:cs="Arial"/>
          <w:noProof/>
          <w:sz w:val="11"/>
          <w:lang w:val="vi-VN"/>
        </w:rPr>
        <w:t>Điện tử</w:t>
      </w:r>
      <w:r w:rsidRPr="00332753">
        <w:rPr>
          <w:rFonts w:ascii="Arial" w:hAnsi="Arial" w:cs="Arial"/>
          <w:noProof/>
          <w:spacing w:val="12"/>
          <w:sz w:val="11"/>
          <w:lang w:val="vi-VN"/>
        </w:rPr>
        <w:t xml:space="preserve"> </w:t>
      </w:r>
      <w:r w:rsidRPr="00332753">
        <w:rPr>
          <w:rFonts w:ascii="Arial" w:hAnsi="Arial" w:cs="Arial"/>
          <w:noProof/>
          <w:sz w:val="11"/>
          <w:lang w:val="vi-VN"/>
        </w:rPr>
        <w:t>Tích hợp</w:t>
      </w:r>
      <w:r w:rsidRPr="00332753">
        <w:rPr>
          <w:rFonts w:ascii="Arial" w:hAnsi="Arial" w:cs="Arial"/>
          <w:noProof/>
          <w:spacing w:val="11"/>
          <w:sz w:val="11"/>
          <w:lang w:val="vi-VN"/>
        </w:rPr>
        <w:t xml:space="preserve"> </w:t>
      </w:r>
      <w:r w:rsidRPr="00332753">
        <w:rPr>
          <w:rFonts w:ascii="Arial" w:hAnsi="Arial" w:cs="Arial"/>
          <w:noProof/>
          <w:sz w:val="11"/>
          <w:lang w:val="vi-VN"/>
        </w:rPr>
        <w:t>Khung,</w:t>
      </w:r>
      <w:r w:rsidRPr="00332753">
        <w:rPr>
          <w:rFonts w:ascii="Arial" w:hAnsi="Arial" w:cs="Arial"/>
          <w:noProof/>
          <w:spacing w:val="12"/>
          <w:sz w:val="11"/>
          <w:lang w:val="vi-VN"/>
        </w:rPr>
        <w:t xml:space="preserve"> </w:t>
      </w:r>
      <w:r w:rsidRPr="00332753">
        <w:rPr>
          <w:rFonts w:ascii="Arial" w:hAnsi="Arial" w:cs="Arial"/>
          <w:noProof/>
          <w:sz w:val="11"/>
          <w:u w:val="single"/>
          <w:lang w:val="vi-VN"/>
        </w:rPr>
        <w:t>https://asean.org/storage/2019/01/ASEAN-Digital-Integration-Framework.pdf</w:t>
      </w:r>
      <w:r w:rsidRPr="00332753">
        <w:rPr>
          <w:rFonts w:ascii="Arial" w:hAnsi="Arial" w:cs="Arial"/>
          <w:noProof/>
          <w:spacing w:val="-2"/>
          <w:sz w:val="11"/>
          <w:u w:val="single"/>
          <w:lang w:val="vi-VN"/>
        </w:rPr>
        <w:t>​</w:t>
      </w:r>
    </w:p>
    <w:p w14:paraId="574F7402" w14:textId="77777777" w:rsidR="00D90884" w:rsidRPr="00332753" w:rsidRDefault="00D90884">
      <w:pPr>
        <w:rPr>
          <w:rFonts w:ascii="Arial" w:hAnsi="Arial" w:cs="Arial"/>
          <w:noProof/>
          <w:sz w:val="11"/>
          <w:lang w:val="vi-VN"/>
        </w:rPr>
        <w:sectPr w:rsidR="00D90884" w:rsidRPr="00332753">
          <w:pgSz w:w="12240" w:h="15840"/>
          <w:pgMar w:top="1260" w:right="720" w:bottom="680" w:left="360" w:header="0" w:footer="494" w:gutter="0"/>
          <w:cols w:space="720"/>
        </w:sectPr>
      </w:pPr>
    </w:p>
    <w:p w14:paraId="1E225834" w14:textId="1C6B792E" w:rsidR="00D90884" w:rsidRPr="00332753" w:rsidRDefault="004C4E3C" w:rsidP="004C4E3C">
      <w:pPr>
        <w:spacing w:before="89"/>
        <w:ind w:left="438" w:right="71"/>
        <w:jc w:val="center"/>
        <w:rPr>
          <w:rFonts w:ascii="Arial" w:hAnsi="Arial" w:cs="Arial"/>
          <w:b/>
          <w:noProof/>
          <w:color w:val="BF0000"/>
          <w:sz w:val="17"/>
          <w:lang w:val="vi-VN"/>
        </w:rPr>
      </w:pPr>
      <w:r w:rsidRPr="00332753">
        <w:rPr>
          <w:rFonts w:ascii="Arial" w:hAnsi="Arial" w:cs="Arial"/>
          <w:b/>
          <w:noProof/>
          <w:color w:val="BF0000"/>
          <w:sz w:val="17"/>
          <w:lang w:val="vi-VN"/>
        </w:rPr>
        <w:lastRenderedPageBreak/>
        <w:t>Bảng 1: Điểm số và xếp hạng các trụ cột ADII 1.0 và ADII 2.0 của ASEAN</w:t>
      </w:r>
      <w:r w:rsidR="00B17807" w:rsidRPr="00332753">
        <w:rPr>
          <w:rFonts w:ascii="Arial" w:hAnsi="Arial" w:cs="Arial"/>
          <w:b/>
          <w:noProof/>
          <w:color w:val="BF0000"/>
          <w:spacing w:val="-2"/>
          <w:position w:val="6"/>
          <w:sz w:val="11"/>
          <w:lang w:val="vi-VN"/>
        </w:rPr>
        <w:t>3</w:t>
      </w:r>
    </w:p>
    <w:p w14:paraId="269E96D0" w14:textId="77777777" w:rsidR="00D90884" w:rsidRPr="00332753" w:rsidRDefault="00D90884">
      <w:pPr>
        <w:pStyle w:val="BodyText"/>
        <w:spacing w:before="8" w:after="1"/>
        <w:rPr>
          <w:rFonts w:ascii="Arial" w:hAnsi="Arial" w:cs="Arial"/>
          <w:b/>
          <w:noProof/>
          <w:sz w:val="16"/>
          <w:lang w:val="vi-VN"/>
        </w:rPr>
      </w:pPr>
    </w:p>
    <w:tbl>
      <w:tblPr>
        <w:tblW w:w="0" w:type="auto"/>
        <w:tblInd w:w="1529" w:type="dxa"/>
        <w:tblLayout w:type="fixed"/>
        <w:tblCellMar>
          <w:left w:w="0" w:type="dxa"/>
          <w:right w:w="0" w:type="dxa"/>
        </w:tblCellMar>
        <w:tblLook w:val="01E0" w:firstRow="1" w:lastRow="1" w:firstColumn="1" w:lastColumn="1" w:noHBand="0" w:noVBand="0"/>
      </w:tblPr>
      <w:tblGrid>
        <w:gridCol w:w="1469"/>
        <w:gridCol w:w="1101"/>
        <w:gridCol w:w="1094"/>
        <w:gridCol w:w="1109"/>
        <w:gridCol w:w="1165"/>
        <w:gridCol w:w="3072"/>
      </w:tblGrid>
      <w:tr w:rsidR="00D90884" w:rsidRPr="00332753" w14:paraId="43E3D350" w14:textId="77777777">
        <w:trPr>
          <w:trHeight w:val="785"/>
        </w:trPr>
        <w:tc>
          <w:tcPr>
            <w:tcW w:w="1469" w:type="dxa"/>
            <w:tcBorders>
              <w:bottom w:val="single" w:sz="4" w:space="0" w:color="000000"/>
            </w:tcBorders>
          </w:tcPr>
          <w:p w14:paraId="2D0C6DD3" w14:textId="5A2C0B6C" w:rsidR="00D90884" w:rsidRPr="00332753" w:rsidRDefault="004C4E3C">
            <w:pPr>
              <w:pStyle w:val="TableParagraph"/>
              <w:spacing w:before="56"/>
              <w:ind w:left="343"/>
              <w:rPr>
                <w:rFonts w:ascii="Arial" w:hAnsi="Arial" w:cs="Arial"/>
                <w:b/>
                <w:noProof/>
                <w:sz w:val="15"/>
                <w:lang w:val="vi-VN"/>
              </w:rPr>
            </w:pPr>
            <w:r w:rsidRPr="00332753">
              <w:rPr>
                <w:rFonts w:ascii="Arial" w:hAnsi="Arial" w:cs="Arial"/>
                <w:b/>
                <w:noProof/>
                <w:sz w:val="15"/>
                <w:lang w:val="vi-VN"/>
              </w:rPr>
              <w:t>Trụ cột ADII</w:t>
            </w:r>
          </w:p>
        </w:tc>
        <w:tc>
          <w:tcPr>
            <w:tcW w:w="1101" w:type="dxa"/>
            <w:tcBorders>
              <w:bottom w:val="single" w:sz="36" w:space="0" w:color="000000"/>
            </w:tcBorders>
            <w:shd w:val="clear" w:color="auto" w:fill="EBF2F9"/>
          </w:tcPr>
          <w:p w14:paraId="092A7702" w14:textId="3D24380E" w:rsidR="004C4E3C" w:rsidRPr="00332753" w:rsidRDefault="004C4E3C" w:rsidP="004C4E3C">
            <w:pPr>
              <w:pStyle w:val="TableParagraph"/>
              <w:spacing w:before="56"/>
              <w:jc w:val="center"/>
              <w:rPr>
                <w:rFonts w:ascii="Arial" w:hAnsi="Arial" w:cs="Arial"/>
                <w:b/>
                <w:noProof/>
                <w:sz w:val="15"/>
                <w:lang w:val="vi-VN"/>
              </w:rPr>
            </w:pPr>
            <w:r w:rsidRPr="00332753">
              <w:rPr>
                <w:rFonts w:ascii="Arial" w:hAnsi="Arial" w:cs="Arial"/>
                <w:b/>
                <w:noProof/>
                <w:spacing w:val="-2"/>
                <w:sz w:val="15"/>
                <w:lang w:val="vi-VN"/>
              </w:rPr>
              <w:t>Điểm</w:t>
            </w:r>
          </w:p>
          <w:p w14:paraId="50DDFD56" w14:textId="66E8B9BD" w:rsidR="00D90884" w:rsidRPr="00332753" w:rsidRDefault="00B17807">
            <w:pPr>
              <w:pStyle w:val="TableParagraph"/>
              <w:spacing w:before="56"/>
              <w:ind w:left="266"/>
              <w:rPr>
                <w:rFonts w:ascii="Arial" w:hAnsi="Arial" w:cs="Arial"/>
                <w:b/>
                <w:noProof/>
                <w:sz w:val="15"/>
                <w:lang w:val="vi-VN"/>
              </w:rPr>
            </w:pPr>
            <w:r w:rsidRPr="00332753">
              <w:rPr>
                <w:rFonts w:ascii="Arial" w:hAnsi="Arial" w:cs="Arial"/>
                <w:b/>
                <w:noProof/>
                <w:sz w:val="15"/>
                <w:lang w:val="vi-VN"/>
              </w:rPr>
              <w:t xml:space="preserve">ADII </w:t>
            </w:r>
            <w:r w:rsidRPr="00332753">
              <w:rPr>
                <w:rFonts w:ascii="Arial" w:hAnsi="Arial" w:cs="Arial"/>
                <w:b/>
                <w:noProof/>
                <w:spacing w:val="-5"/>
                <w:sz w:val="15"/>
                <w:lang w:val="vi-VN"/>
              </w:rPr>
              <w:t>1.0</w:t>
            </w:r>
          </w:p>
          <w:p w14:paraId="6F4CA33B" w14:textId="1E0D44A5" w:rsidR="00D90884" w:rsidRPr="00332753" w:rsidRDefault="00B17807">
            <w:pPr>
              <w:pStyle w:val="TableParagraph"/>
              <w:spacing w:before="31" w:line="276" w:lineRule="auto"/>
              <w:ind w:left="331" w:right="325" w:firstLine="23"/>
              <w:rPr>
                <w:rFonts w:ascii="Arial" w:hAnsi="Arial" w:cs="Arial"/>
                <w:b/>
                <w:noProof/>
                <w:sz w:val="15"/>
                <w:lang w:val="vi-VN"/>
              </w:rPr>
            </w:pPr>
            <w:r w:rsidRPr="00332753">
              <w:rPr>
                <w:rFonts w:ascii="Arial" w:hAnsi="Arial" w:cs="Arial"/>
                <w:b/>
                <w:noProof/>
                <w:spacing w:val="-2"/>
                <w:sz w:val="15"/>
                <w:lang w:val="vi-VN"/>
              </w:rPr>
              <w:t>(/100)</w:t>
            </w:r>
          </w:p>
        </w:tc>
        <w:tc>
          <w:tcPr>
            <w:tcW w:w="1094" w:type="dxa"/>
            <w:tcBorders>
              <w:bottom w:val="single" w:sz="36" w:space="0" w:color="000000"/>
            </w:tcBorders>
            <w:shd w:val="clear" w:color="auto" w:fill="EBF2F9"/>
          </w:tcPr>
          <w:p w14:paraId="23F1FA14" w14:textId="151389D7" w:rsidR="004C4E3C" w:rsidRPr="00332753" w:rsidRDefault="004C4E3C" w:rsidP="004C4E3C">
            <w:pPr>
              <w:pStyle w:val="TableParagraph"/>
              <w:spacing w:before="56"/>
              <w:jc w:val="center"/>
              <w:rPr>
                <w:rFonts w:ascii="Arial" w:hAnsi="Arial" w:cs="Arial"/>
                <w:b/>
                <w:noProof/>
                <w:sz w:val="15"/>
                <w:lang w:val="vi-VN"/>
              </w:rPr>
            </w:pPr>
            <w:r w:rsidRPr="00332753">
              <w:rPr>
                <w:rFonts w:ascii="Arial" w:hAnsi="Arial" w:cs="Arial"/>
                <w:b/>
                <w:noProof/>
                <w:spacing w:val="-2"/>
                <w:sz w:val="15"/>
                <w:lang w:val="vi-VN"/>
              </w:rPr>
              <w:t>Điểm</w:t>
            </w:r>
          </w:p>
          <w:p w14:paraId="6A1F0A36" w14:textId="68D73AA7" w:rsidR="00D90884" w:rsidRPr="00332753" w:rsidRDefault="00B17807">
            <w:pPr>
              <w:pStyle w:val="TableParagraph"/>
              <w:spacing w:before="56"/>
              <w:ind w:left="266"/>
              <w:rPr>
                <w:rFonts w:ascii="Arial" w:hAnsi="Arial" w:cs="Arial"/>
                <w:b/>
                <w:noProof/>
                <w:sz w:val="15"/>
                <w:lang w:val="vi-VN"/>
              </w:rPr>
            </w:pPr>
            <w:r w:rsidRPr="00332753">
              <w:rPr>
                <w:rFonts w:ascii="Arial" w:hAnsi="Arial" w:cs="Arial"/>
                <w:b/>
                <w:noProof/>
                <w:sz w:val="15"/>
                <w:lang w:val="vi-VN"/>
              </w:rPr>
              <w:t>ADII</w:t>
            </w:r>
            <w:r w:rsidRPr="00332753">
              <w:rPr>
                <w:rFonts w:ascii="Arial" w:hAnsi="Arial" w:cs="Arial"/>
                <w:b/>
                <w:noProof/>
                <w:spacing w:val="-2"/>
                <w:sz w:val="15"/>
                <w:lang w:val="vi-VN"/>
              </w:rPr>
              <w:t xml:space="preserve"> </w:t>
            </w:r>
            <w:r w:rsidRPr="00332753">
              <w:rPr>
                <w:rFonts w:ascii="Arial" w:hAnsi="Arial" w:cs="Arial"/>
                <w:b/>
                <w:noProof/>
                <w:spacing w:val="-5"/>
                <w:sz w:val="15"/>
                <w:lang w:val="vi-VN"/>
              </w:rPr>
              <w:t>2.0</w:t>
            </w:r>
          </w:p>
          <w:p w14:paraId="43D7BC84" w14:textId="0779DB1A" w:rsidR="00D90884" w:rsidRPr="00332753" w:rsidRDefault="00B17807">
            <w:pPr>
              <w:pStyle w:val="TableParagraph"/>
              <w:spacing w:before="31" w:line="276" w:lineRule="auto"/>
              <w:ind w:left="331" w:firstLine="26"/>
              <w:rPr>
                <w:rFonts w:ascii="Arial" w:hAnsi="Arial" w:cs="Arial"/>
                <w:b/>
                <w:noProof/>
                <w:sz w:val="15"/>
                <w:lang w:val="vi-VN"/>
              </w:rPr>
            </w:pPr>
            <w:r w:rsidRPr="00332753">
              <w:rPr>
                <w:rFonts w:ascii="Arial" w:hAnsi="Arial" w:cs="Arial"/>
                <w:b/>
                <w:noProof/>
                <w:spacing w:val="-2"/>
                <w:sz w:val="15"/>
                <w:lang w:val="vi-VN"/>
              </w:rPr>
              <w:t>(/100)</w:t>
            </w:r>
          </w:p>
        </w:tc>
        <w:tc>
          <w:tcPr>
            <w:tcW w:w="1109" w:type="dxa"/>
            <w:tcBorders>
              <w:bottom w:val="single" w:sz="36" w:space="0" w:color="000000"/>
            </w:tcBorders>
            <w:shd w:val="clear" w:color="auto" w:fill="EBF2F9"/>
          </w:tcPr>
          <w:p w14:paraId="0ABDCAC3" w14:textId="77777777" w:rsidR="004C4E3C" w:rsidRPr="00332753" w:rsidRDefault="004C4E3C">
            <w:pPr>
              <w:pStyle w:val="TableParagraph"/>
              <w:spacing w:before="56"/>
              <w:ind w:right="22"/>
              <w:jc w:val="center"/>
              <w:rPr>
                <w:rFonts w:ascii="Arial" w:hAnsi="Arial" w:cs="Arial"/>
                <w:b/>
                <w:noProof/>
                <w:sz w:val="15"/>
                <w:lang w:val="vi-VN"/>
              </w:rPr>
            </w:pPr>
            <w:r w:rsidRPr="00332753">
              <w:rPr>
                <w:rFonts w:ascii="Arial" w:hAnsi="Arial" w:cs="Arial"/>
                <w:b/>
                <w:noProof/>
                <w:spacing w:val="-4"/>
                <w:sz w:val="15"/>
                <w:lang w:val="vi-VN"/>
              </w:rPr>
              <w:t>Thứ hạng</w:t>
            </w:r>
            <w:r w:rsidRPr="00332753">
              <w:rPr>
                <w:rFonts w:ascii="Arial" w:hAnsi="Arial" w:cs="Arial"/>
                <w:b/>
                <w:noProof/>
                <w:sz w:val="15"/>
                <w:lang w:val="vi-VN"/>
              </w:rPr>
              <w:t xml:space="preserve"> </w:t>
            </w:r>
          </w:p>
          <w:p w14:paraId="4667FA4E" w14:textId="2F9BE570" w:rsidR="00D90884" w:rsidRPr="00332753" w:rsidRDefault="00B17807">
            <w:pPr>
              <w:pStyle w:val="TableParagraph"/>
              <w:spacing w:before="56"/>
              <w:ind w:right="22"/>
              <w:jc w:val="center"/>
              <w:rPr>
                <w:rFonts w:ascii="Arial" w:hAnsi="Arial" w:cs="Arial"/>
                <w:b/>
                <w:noProof/>
                <w:sz w:val="15"/>
                <w:lang w:val="vi-VN"/>
              </w:rPr>
            </w:pPr>
            <w:r w:rsidRPr="00332753">
              <w:rPr>
                <w:rFonts w:ascii="Arial" w:hAnsi="Arial" w:cs="Arial"/>
                <w:b/>
                <w:noProof/>
                <w:sz w:val="15"/>
                <w:lang w:val="vi-VN"/>
              </w:rPr>
              <w:t>ADII</w:t>
            </w:r>
            <w:r w:rsidRPr="00332753">
              <w:rPr>
                <w:rFonts w:ascii="Arial" w:hAnsi="Arial" w:cs="Arial"/>
                <w:b/>
                <w:noProof/>
                <w:spacing w:val="-2"/>
                <w:sz w:val="15"/>
                <w:lang w:val="vi-VN"/>
              </w:rPr>
              <w:t xml:space="preserve"> </w:t>
            </w:r>
            <w:r w:rsidRPr="00332753">
              <w:rPr>
                <w:rFonts w:ascii="Arial" w:hAnsi="Arial" w:cs="Arial"/>
                <w:b/>
                <w:noProof/>
                <w:spacing w:val="-5"/>
                <w:sz w:val="15"/>
                <w:lang w:val="vi-VN"/>
              </w:rPr>
              <w:t>1.0</w:t>
            </w:r>
          </w:p>
          <w:p w14:paraId="1DFA60D3" w14:textId="4C06F728" w:rsidR="00D90884" w:rsidRPr="00332753" w:rsidRDefault="00D90884">
            <w:pPr>
              <w:pStyle w:val="TableParagraph"/>
              <w:spacing w:before="31"/>
              <w:ind w:right="22"/>
              <w:jc w:val="center"/>
              <w:rPr>
                <w:rFonts w:ascii="Arial" w:hAnsi="Arial" w:cs="Arial"/>
                <w:b/>
                <w:noProof/>
                <w:sz w:val="15"/>
                <w:lang w:val="vi-VN"/>
              </w:rPr>
            </w:pPr>
          </w:p>
        </w:tc>
        <w:tc>
          <w:tcPr>
            <w:tcW w:w="1165" w:type="dxa"/>
            <w:tcBorders>
              <w:bottom w:val="single" w:sz="36" w:space="0" w:color="000000"/>
            </w:tcBorders>
            <w:shd w:val="clear" w:color="auto" w:fill="EBF2F9"/>
          </w:tcPr>
          <w:p w14:paraId="676B78AD" w14:textId="77777777" w:rsidR="004C4E3C" w:rsidRPr="00332753" w:rsidRDefault="004C4E3C">
            <w:pPr>
              <w:pStyle w:val="TableParagraph"/>
              <w:spacing w:before="56"/>
              <w:ind w:right="32"/>
              <w:jc w:val="center"/>
              <w:rPr>
                <w:rFonts w:ascii="Arial" w:hAnsi="Arial" w:cs="Arial"/>
                <w:b/>
                <w:noProof/>
                <w:sz w:val="15"/>
                <w:lang w:val="vi-VN"/>
              </w:rPr>
            </w:pPr>
            <w:r w:rsidRPr="00332753">
              <w:rPr>
                <w:rFonts w:ascii="Arial" w:hAnsi="Arial" w:cs="Arial"/>
                <w:b/>
                <w:noProof/>
                <w:spacing w:val="-4"/>
                <w:sz w:val="15"/>
                <w:lang w:val="vi-VN"/>
              </w:rPr>
              <w:t>Thứ hạng</w:t>
            </w:r>
            <w:r w:rsidRPr="00332753">
              <w:rPr>
                <w:rFonts w:ascii="Arial" w:hAnsi="Arial" w:cs="Arial"/>
                <w:b/>
                <w:noProof/>
                <w:sz w:val="15"/>
                <w:lang w:val="vi-VN"/>
              </w:rPr>
              <w:t xml:space="preserve"> </w:t>
            </w:r>
          </w:p>
          <w:p w14:paraId="29613401" w14:textId="1B27F840" w:rsidR="00D90884" w:rsidRPr="00332753" w:rsidRDefault="00B17807">
            <w:pPr>
              <w:pStyle w:val="TableParagraph"/>
              <w:spacing w:before="56"/>
              <w:ind w:right="32"/>
              <w:jc w:val="center"/>
              <w:rPr>
                <w:rFonts w:ascii="Arial" w:hAnsi="Arial" w:cs="Arial"/>
                <w:b/>
                <w:noProof/>
                <w:sz w:val="15"/>
                <w:lang w:val="vi-VN"/>
              </w:rPr>
            </w:pPr>
            <w:r w:rsidRPr="00332753">
              <w:rPr>
                <w:rFonts w:ascii="Arial" w:hAnsi="Arial" w:cs="Arial"/>
                <w:b/>
                <w:noProof/>
                <w:sz w:val="15"/>
                <w:lang w:val="vi-VN"/>
              </w:rPr>
              <w:t>ADII</w:t>
            </w:r>
            <w:r w:rsidRPr="00332753">
              <w:rPr>
                <w:rFonts w:ascii="Arial" w:hAnsi="Arial" w:cs="Arial"/>
                <w:b/>
                <w:noProof/>
                <w:spacing w:val="-2"/>
                <w:sz w:val="15"/>
                <w:lang w:val="vi-VN"/>
              </w:rPr>
              <w:t xml:space="preserve"> </w:t>
            </w:r>
            <w:r w:rsidRPr="00332753">
              <w:rPr>
                <w:rFonts w:ascii="Arial" w:hAnsi="Arial" w:cs="Arial"/>
                <w:b/>
                <w:noProof/>
                <w:spacing w:val="-5"/>
                <w:sz w:val="15"/>
                <w:lang w:val="vi-VN"/>
              </w:rPr>
              <w:t>2.0</w:t>
            </w:r>
          </w:p>
          <w:p w14:paraId="1114CA6E" w14:textId="03882D84" w:rsidR="00D90884" w:rsidRPr="00332753" w:rsidRDefault="00D90884">
            <w:pPr>
              <w:pStyle w:val="TableParagraph"/>
              <w:spacing w:before="31"/>
              <w:ind w:left="2" w:right="32"/>
              <w:jc w:val="center"/>
              <w:rPr>
                <w:rFonts w:ascii="Arial" w:hAnsi="Arial" w:cs="Arial"/>
                <w:b/>
                <w:noProof/>
                <w:sz w:val="15"/>
                <w:lang w:val="vi-VN"/>
              </w:rPr>
            </w:pPr>
          </w:p>
        </w:tc>
        <w:tc>
          <w:tcPr>
            <w:tcW w:w="3072" w:type="dxa"/>
            <w:tcBorders>
              <w:bottom w:val="single" w:sz="4" w:space="0" w:color="000000"/>
            </w:tcBorders>
          </w:tcPr>
          <w:p w14:paraId="65A69D0C" w14:textId="6ACECD7A" w:rsidR="00D90884" w:rsidRPr="00332753" w:rsidRDefault="004C4E3C" w:rsidP="004C4E3C">
            <w:pPr>
              <w:pStyle w:val="TableParagraph"/>
              <w:spacing w:before="56"/>
              <w:jc w:val="center"/>
              <w:rPr>
                <w:rFonts w:ascii="Arial" w:hAnsi="Arial" w:cs="Arial"/>
                <w:b/>
                <w:noProof/>
                <w:sz w:val="15"/>
                <w:lang w:val="vi-VN"/>
              </w:rPr>
            </w:pPr>
            <w:r w:rsidRPr="00332753">
              <w:rPr>
                <w:rFonts w:ascii="Arial" w:hAnsi="Arial" w:cs="Arial"/>
                <w:b/>
                <w:noProof/>
                <w:spacing w:val="-2"/>
                <w:sz w:val="15"/>
                <w:lang w:val="vi-VN"/>
              </w:rPr>
              <w:t>Tóm tắt chính</w:t>
            </w:r>
          </w:p>
        </w:tc>
      </w:tr>
      <w:tr w:rsidR="00D90884" w:rsidRPr="00332753" w14:paraId="2C031D40" w14:textId="77777777">
        <w:trPr>
          <w:trHeight w:val="2331"/>
        </w:trPr>
        <w:tc>
          <w:tcPr>
            <w:tcW w:w="1469" w:type="dxa"/>
            <w:tcBorders>
              <w:top w:val="single" w:sz="4" w:space="0" w:color="000000"/>
              <w:bottom w:val="single" w:sz="4" w:space="0" w:color="000000"/>
            </w:tcBorders>
          </w:tcPr>
          <w:p w14:paraId="162E8ADE" w14:textId="77777777" w:rsidR="00D90884" w:rsidRPr="00332753" w:rsidRDefault="00D90884">
            <w:pPr>
              <w:pStyle w:val="TableParagraph"/>
              <w:rPr>
                <w:rFonts w:ascii="Arial" w:hAnsi="Arial" w:cs="Arial"/>
                <w:b/>
                <w:noProof/>
                <w:sz w:val="15"/>
                <w:lang w:val="vi-VN"/>
              </w:rPr>
            </w:pPr>
          </w:p>
          <w:p w14:paraId="12922238" w14:textId="77777777" w:rsidR="00D90884" w:rsidRPr="00332753" w:rsidRDefault="00D90884">
            <w:pPr>
              <w:pStyle w:val="TableParagraph"/>
              <w:spacing w:before="6"/>
              <w:rPr>
                <w:rFonts w:ascii="Arial" w:hAnsi="Arial" w:cs="Arial"/>
                <w:b/>
                <w:noProof/>
                <w:sz w:val="15"/>
                <w:lang w:val="vi-VN"/>
              </w:rPr>
            </w:pPr>
          </w:p>
          <w:p w14:paraId="0B378155" w14:textId="1970F5B8" w:rsidR="00D90884" w:rsidRPr="00332753" w:rsidRDefault="009A21C3">
            <w:pPr>
              <w:pStyle w:val="TableParagraph"/>
              <w:spacing w:after="25"/>
              <w:ind w:left="88" w:right="91"/>
              <w:jc w:val="center"/>
              <w:rPr>
                <w:rFonts w:ascii="Arial" w:hAnsi="Arial" w:cs="Arial"/>
                <w:noProof/>
                <w:sz w:val="15"/>
                <w:lang w:val="vi-VN"/>
              </w:rPr>
            </w:pPr>
            <w:r w:rsidRPr="00332753">
              <w:rPr>
                <w:rFonts w:ascii="Arial" w:hAnsi="Arial" w:cs="Arial"/>
                <w:noProof/>
                <w:sz w:val="15"/>
                <w:lang w:val="vi-VN"/>
              </w:rPr>
              <w:t xml:space="preserve">Trụ </w:t>
            </w:r>
            <w:r w:rsidR="007C16BD" w:rsidRPr="00332753">
              <w:rPr>
                <w:rFonts w:ascii="Arial" w:hAnsi="Arial" w:cs="Arial"/>
                <w:noProof/>
                <w:sz w:val="15"/>
                <w:lang w:val="vi-VN"/>
              </w:rPr>
              <w:t>Trụ cột 1</w:t>
            </w:r>
          </w:p>
          <w:p w14:paraId="6B695C30" w14:textId="77777777" w:rsidR="00D90884" w:rsidRPr="00332753" w:rsidRDefault="00B17807">
            <w:pPr>
              <w:pStyle w:val="TableParagraph"/>
              <w:ind w:left="355"/>
              <w:rPr>
                <w:rFonts w:ascii="Arial" w:hAnsi="Arial" w:cs="Arial"/>
                <w:noProof/>
                <w:sz w:val="20"/>
                <w:lang w:val="vi-VN"/>
              </w:rPr>
            </w:pPr>
            <w:r w:rsidRPr="00332753">
              <w:rPr>
                <w:rFonts w:ascii="Arial" w:hAnsi="Arial" w:cs="Arial"/>
                <w:noProof/>
                <w:sz w:val="20"/>
                <w:lang w:val="vi-VN"/>
              </w:rPr>
              <w:drawing>
                <wp:inline distT="0" distB="0" distL="0" distR="0" wp14:anchorId="036FF319" wp14:editId="78CDA58C">
                  <wp:extent cx="460057" cy="46005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460057" cy="460057"/>
                          </a:xfrm>
                          <a:prstGeom prst="rect">
                            <a:avLst/>
                          </a:prstGeom>
                        </pic:spPr>
                      </pic:pic>
                    </a:graphicData>
                  </a:graphic>
                </wp:inline>
              </w:drawing>
            </w:r>
          </w:p>
          <w:p w14:paraId="44029420" w14:textId="0E07EC65" w:rsidR="00D90884" w:rsidRPr="00332753" w:rsidRDefault="009A21C3">
            <w:pPr>
              <w:pStyle w:val="TableParagraph"/>
              <w:spacing w:before="58" w:line="278" w:lineRule="auto"/>
              <w:ind w:left="88" w:right="89"/>
              <w:jc w:val="center"/>
              <w:rPr>
                <w:rFonts w:ascii="Arial" w:hAnsi="Arial" w:cs="Arial"/>
                <w:noProof/>
                <w:sz w:val="15"/>
                <w:lang w:val="vi-VN"/>
              </w:rPr>
            </w:pPr>
            <w:r w:rsidRPr="00332753">
              <w:rPr>
                <w:rFonts w:ascii="Arial" w:hAnsi="Arial" w:cs="Arial"/>
                <w:noProof/>
                <w:sz w:val="15"/>
                <w:lang w:val="vi-VN"/>
              </w:rPr>
              <w:t>Thương mại và logistics số</w:t>
            </w:r>
          </w:p>
        </w:tc>
        <w:tc>
          <w:tcPr>
            <w:tcW w:w="1101" w:type="dxa"/>
            <w:tcBorders>
              <w:top w:val="single" w:sz="36" w:space="0" w:color="000000"/>
              <w:bottom w:val="single" w:sz="36" w:space="0" w:color="000000"/>
            </w:tcBorders>
            <w:shd w:val="clear" w:color="auto" w:fill="EBF2F9"/>
          </w:tcPr>
          <w:p w14:paraId="31F95EAD" w14:textId="77777777" w:rsidR="00D90884" w:rsidRPr="00332753" w:rsidRDefault="00B17807">
            <w:pPr>
              <w:pStyle w:val="TableParagraph"/>
              <w:spacing w:line="187" w:lineRule="exact"/>
              <w:ind w:left="4" w:right="1"/>
              <w:jc w:val="center"/>
              <w:rPr>
                <w:rFonts w:ascii="Arial" w:hAnsi="Arial" w:cs="Arial"/>
                <w:b/>
                <w:noProof/>
                <w:sz w:val="15"/>
                <w:lang w:val="vi-VN"/>
              </w:rPr>
            </w:pPr>
            <w:r w:rsidRPr="00332753">
              <w:rPr>
                <w:rFonts w:ascii="Arial" w:hAnsi="Arial" w:cs="Arial"/>
                <w:b/>
                <w:noProof/>
                <w:spacing w:val="-2"/>
                <w:sz w:val="15"/>
                <w:lang w:val="vi-VN"/>
              </w:rPr>
              <w:t>55,27</w:t>
            </w:r>
          </w:p>
        </w:tc>
        <w:tc>
          <w:tcPr>
            <w:tcW w:w="1094" w:type="dxa"/>
            <w:tcBorders>
              <w:top w:val="single" w:sz="36" w:space="0" w:color="000000"/>
              <w:bottom w:val="single" w:sz="36" w:space="0" w:color="000000"/>
            </w:tcBorders>
            <w:shd w:val="clear" w:color="auto" w:fill="EBF2F9"/>
          </w:tcPr>
          <w:p w14:paraId="46B1DE86" w14:textId="77777777" w:rsidR="00D90884" w:rsidRPr="00332753" w:rsidRDefault="00B17807">
            <w:pPr>
              <w:pStyle w:val="TableParagraph"/>
              <w:spacing w:line="187" w:lineRule="exact"/>
              <w:ind w:left="13"/>
              <w:jc w:val="center"/>
              <w:rPr>
                <w:rFonts w:ascii="Arial" w:hAnsi="Arial" w:cs="Arial"/>
                <w:b/>
                <w:noProof/>
                <w:sz w:val="15"/>
                <w:lang w:val="vi-VN"/>
              </w:rPr>
            </w:pPr>
            <w:r w:rsidRPr="00332753">
              <w:rPr>
                <w:rFonts w:ascii="Arial" w:hAnsi="Arial" w:cs="Arial"/>
                <w:b/>
                <w:noProof/>
                <w:spacing w:val="-2"/>
                <w:sz w:val="15"/>
                <w:lang w:val="vi-VN"/>
              </w:rPr>
              <w:t>61,82</w:t>
            </w:r>
          </w:p>
        </w:tc>
        <w:tc>
          <w:tcPr>
            <w:tcW w:w="1109" w:type="dxa"/>
            <w:tcBorders>
              <w:top w:val="single" w:sz="36" w:space="0" w:color="000000"/>
              <w:bottom w:val="single" w:sz="36" w:space="0" w:color="000000"/>
            </w:tcBorders>
            <w:shd w:val="clear" w:color="auto" w:fill="EBF2F9"/>
          </w:tcPr>
          <w:p w14:paraId="30B2A60E" w14:textId="77777777" w:rsidR="00D90884" w:rsidRPr="00332753" w:rsidRDefault="00B17807">
            <w:pPr>
              <w:pStyle w:val="TableParagraph"/>
              <w:spacing w:line="187" w:lineRule="exact"/>
              <w:ind w:left="3" w:right="22"/>
              <w:jc w:val="center"/>
              <w:rPr>
                <w:rFonts w:ascii="Arial" w:hAnsi="Arial" w:cs="Arial"/>
                <w:b/>
                <w:noProof/>
                <w:sz w:val="15"/>
                <w:lang w:val="vi-VN"/>
              </w:rPr>
            </w:pPr>
            <w:r w:rsidRPr="00332753">
              <w:rPr>
                <w:rFonts w:ascii="Arial" w:hAnsi="Arial" w:cs="Arial"/>
                <w:b/>
                <w:noProof/>
                <w:spacing w:val="-10"/>
                <w:sz w:val="15"/>
                <w:lang w:val="vi-VN"/>
              </w:rPr>
              <w:t>4</w:t>
            </w:r>
          </w:p>
        </w:tc>
        <w:tc>
          <w:tcPr>
            <w:tcW w:w="1165" w:type="dxa"/>
            <w:tcBorders>
              <w:top w:val="single" w:sz="36" w:space="0" w:color="000000"/>
              <w:bottom w:val="single" w:sz="36" w:space="0" w:color="000000"/>
            </w:tcBorders>
            <w:shd w:val="clear" w:color="auto" w:fill="EBF2F9"/>
          </w:tcPr>
          <w:p w14:paraId="509925BA" w14:textId="77777777" w:rsidR="00D90884" w:rsidRPr="00332753" w:rsidRDefault="00B17807">
            <w:pPr>
              <w:pStyle w:val="TableParagraph"/>
              <w:spacing w:line="187" w:lineRule="exact"/>
              <w:ind w:left="4" w:right="32"/>
              <w:jc w:val="center"/>
              <w:rPr>
                <w:rFonts w:ascii="Arial" w:hAnsi="Arial" w:cs="Arial"/>
                <w:b/>
                <w:noProof/>
                <w:sz w:val="15"/>
                <w:lang w:val="vi-VN"/>
              </w:rPr>
            </w:pPr>
            <w:r w:rsidRPr="00332753">
              <w:rPr>
                <w:rFonts w:ascii="Arial" w:hAnsi="Arial" w:cs="Arial"/>
                <w:b/>
                <w:noProof/>
                <w:spacing w:val="-10"/>
                <w:sz w:val="15"/>
                <w:lang w:val="vi-VN"/>
              </w:rPr>
              <w:t>4</w:t>
            </w:r>
          </w:p>
        </w:tc>
        <w:tc>
          <w:tcPr>
            <w:tcW w:w="3072" w:type="dxa"/>
            <w:tcBorders>
              <w:top w:val="single" w:sz="4" w:space="0" w:color="000000"/>
              <w:bottom w:val="single" w:sz="4" w:space="0" w:color="000000"/>
            </w:tcBorders>
          </w:tcPr>
          <w:p w14:paraId="7FDE98C8" w14:textId="1F8445E0" w:rsidR="009A21C3" w:rsidRPr="00332753" w:rsidRDefault="009A21C3">
            <w:pPr>
              <w:pStyle w:val="TableParagraph"/>
              <w:numPr>
                <w:ilvl w:val="0"/>
                <w:numId w:val="58"/>
              </w:numPr>
              <w:tabs>
                <w:tab w:val="left" w:pos="369"/>
              </w:tabs>
              <w:spacing w:before="30" w:line="276" w:lineRule="auto"/>
              <w:ind w:right="246"/>
              <w:jc w:val="both"/>
              <w:rPr>
                <w:rFonts w:ascii="Arial" w:hAnsi="Arial" w:cs="Arial"/>
                <w:noProof/>
                <w:sz w:val="15"/>
                <w:lang w:val="vi-VN"/>
              </w:rPr>
            </w:pPr>
            <w:r w:rsidRPr="00332753">
              <w:rPr>
                <w:rFonts w:ascii="Arial" w:hAnsi="Arial" w:cs="Arial"/>
                <w:noProof/>
                <w:sz w:val="15"/>
                <w:lang w:val="vi-VN"/>
              </w:rPr>
              <w:t xml:space="preserve">Điểm số của Trụ </w:t>
            </w:r>
            <w:r w:rsidR="007C16BD" w:rsidRPr="00332753">
              <w:rPr>
                <w:rFonts w:ascii="Arial" w:hAnsi="Arial" w:cs="Arial"/>
                <w:noProof/>
                <w:sz w:val="15"/>
                <w:lang w:val="vi-VN"/>
              </w:rPr>
              <w:t>Trụ cột 1</w:t>
            </w:r>
            <w:r w:rsidRPr="00332753">
              <w:rPr>
                <w:rFonts w:ascii="Arial" w:hAnsi="Arial" w:cs="Arial"/>
                <w:noProof/>
                <w:sz w:val="15"/>
                <w:lang w:val="vi-VN"/>
              </w:rPr>
              <w:t xml:space="preserve"> tăng 6,6 điểm từ ADII 1.0 lên ADII 2.0. </w:t>
            </w:r>
          </w:p>
          <w:p w14:paraId="7218747F" w14:textId="77777777" w:rsidR="009A21C3" w:rsidRPr="00332753" w:rsidRDefault="009A21C3">
            <w:pPr>
              <w:pStyle w:val="TableParagraph"/>
              <w:numPr>
                <w:ilvl w:val="0"/>
                <w:numId w:val="58"/>
              </w:numPr>
              <w:tabs>
                <w:tab w:val="left" w:pos="369"/>
              </w:tabs>
              <w:spacing w:before="4" w:line="276" w:lineRule="auto"/>
              <w:ind w:right="234"/>
              <w:jc w:val="both"/>
              <w:rPr>
                <w:rFonts w:ascii="Arial" w:hAnsi="Arial" w:cs="Arial"/>
                <w:noProof/>
                <w:sz w:val="15"/>
                <w:lang w:val="vi-VN"/>
              </w:rPr>
            </w:pPr>
            <w:r w:rsidRPr="00332753">
              <w:rPr>
                <w:rFonts w:ascii="Arial" w:hAnsi="Arial" w:cs="Arial"/>
                <w:noProof/>
                <w:sz w:val="15"/>
                <w:lang w:val="vi-VN"/>
              </w:rPr>
              <w:t xml:space="preserve">Đây là mức tăng cao thứ ba trong khu vực, cho thấy những tiến triển đáng kể kể từ giai đoạn 2020–2021. </w:t>
            </w:r>
          </w:p>
          <w:p w14:paraId="7CA04850" w14:textId="7D3FFCF1" w:rsidR="00D90884" w:rsidRPr="00332753" w:rsidRDefault="009A21C3">
            <w:pPr>
              <w:pStyle w:val="ListParagraph"/>
              <w:numPr>
                <w:ilvl w:val="0"/>
                <w:numId w:val="58"/>
              </w:numPr>
              <w:jc w:val="both"/>
              <w:rPr>
                <w:rFonts w:ascii="Arial" w:hAnsi="Arial" w:cs="Arial"/>
                <w:noProof/>
                <w:sz w:val="15"/>
                <w:lang w:val="vi-VN"/>
              </w:rPr>
            </w:pPr>
            <w:r w:rsidRPr="00332753">
              <w:rPr>
                <w:rFonts w:ascii="Arial" w:hAnsi="Arial" w:cs="Arial"/>
                <w:noProof/>
                <w:sz w:val="15"/>
                <w:lang w:val="vi-VN"/>
              </w:rPr>
              <w:t>Tuy nhiên, bất chấp sự cải thiện rõ rệt này, trụ cột vẫn xếp thứ 4 về mức độ thực hiện chung của khu vực.</w:t>
            </w:r>
          </w:p>
        </w:tc>
      </w:tr>
      <w:tr w:rsidR="00D90884" w:rsidRPr="00332753" w14:paraId="011C38BD" w14:textId="77777777">
        <w:trPr>
          <w:trHeight w:val="3022"/>
        </w:trPr>
        <w:tc>
          <w:tcPr>
            <w:tcW w:w="1469" w:type="dxa"/>
            <w:tcBorders>
              <w:top w:val="single" w:sz="4" w:space="0" w:color="000000"/>
              <w:bottom w:val="single" w:sz="4" w:space="0" w:color="000000"/>
            </w:tcBorders>
          </w:tcPr>
          <w:p w14:paraId="0E85E137" w14:textId="77777777" w:rsidR="00D90884" w:rsidRPr="00332753" w:rsidRDefault="00D90884">
            <w:pPr>
              <w:pStyle w:val="TableParagraph"/>
              <w:rPr>
                <w:rFonts w:ascii="Arial" w:hAnsi="Arial" w:cs="Arial"/>
                <w:b/>
                <w:noProof/>
                <w:sz w:val="15"/>
                <w:lang w:val="vi-VN"/>
              </w:rPr>
            </w:pPr>
          </w:p>
          <w:p w14:paraId="411DC0F7" w14:textId="77777777" w:rsidR="00D90884" w:rsidRPr="00332753" w:rsidRDefault="00D90884">
            <w:pPr>
              <w:pStyle w:val="TableParagraph"/>
              <w:rPr>
                <w:rFonts w:ascii="Arial" w:hAnsi="Arial" w:cs="Arial"/>
                <w:b/>
                <w:noProof/>
                <w:sz w:val="15"/>
                <w:lang w:val="vi-VN"/>
              </w:rPr>
            </w:pPr>
          </w:p>
          <w:p w14:paraId="2D80903C" w14:textId="77777777" w:rsidR="00D90884" w:rsidRPr="00332753" w:rsidRDefault="00D90884">
            <w:pPr>
              <w:pStyle w:val="TableParagraph"/>
              <w:spacing w:before="154"/>
              <w:rPr>
                <w:rFonts w:ascii="Arial" w:hAnsi="Arial" w:cs="Arial"/>
                <w:b/>
                <w:noProof/>
                <w:sz w:val="15"/>
                <w:lang w:val="vi-VN"/>
              </w:rPr>
            </w:pPr>
          </w:p>
          <w:p w14:paraId="382A12BB" w14:textId="04087B0F" w:rsidR="00D90884" w:rsidRPr="00332753" w:rsidRDefault="007C16BD">
            <w:pPr>
              <w:pStyle w:val="TableParagraph"/>
              <w:spacing w:after="91"/>
              <w:ind w:left="88" w:right="91"/>
              <w:jc w:val="center"/>
              <w:rPr>
                <w:rFonts w:ascii="Arial" w:hAnsi="Arial" w:cs="Arial"/>
                <w:noProof/>
                <w:sz w:val="15"/>
                <w:lang w:val="vi-VN"/>
              </w:rPr>
            </w:pPr>
            <w:r w:rsidRPr="00332753">
              <w:rPr>
                <w:rFonts w:ascii="Arial" w:hAnsi="Arial" w:cs="Arial"/>
                <w:noProof/>
                <w:sz w:val="15"/>
                <w:lang w:val="vi-VN"/>
              </w:rPr>
              <w:t>Trụ cột 2</w:t>
            </w:r>
          </w:p>
          <w:p w14:paraId="411D6DF8" w14:textId="77777777" w:rsidR="00D90884" w:rsidRPr="00332753" w:rsidRDefault="00B17807">
            <w:pPr>
              <w:pStyle w:val="TableParagraph"/>
              <w:ind w:left="495"/>
              <w:rPr>
                <w:rFonts w:ascii="Arial" w:hAnsi="Arial" w:cs="Arial"/>
                <w:noProof/>
                <w:sz w:val="20"/>
                <w:lang w:val="vi-VN"/>
              </w:rPr>
            </w:pPr>
            <w:r w:rsidRPr="00332753">
              <w:rPr>
                <w:rFonts w:ascii="Arial" w:hAnsi="Arial" w:cs="Arial"/>
                <w:noProof/>
                <w:sz w:val="20"/>
                <w:lang w:val="vi-VN"/>
              </w:rPr>
              <w:drawing>
                <wp:inline distT="0" distB="0" distL="0" distR="0" wp14:anchorId="0454F728" wp14:editId="4A9A606B">
                  <wp:extent cx="326668" cy="41719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326668" cy="417195"/>
                          </a:xfrm>
                          <a:prstGeom prst="rect">
                            <a:avLst/>
                          </a:prstGeom>
                        </pic:spPr>
                      </pic:pic>
                    </a:graphicData>
                  </a:graphic>
                </wp:inline>
              </w:drawing>
            </w:r>
          </w:p>
          <w:p w14:paraId="21109B5D" w14:textId="27205796" w:rsidR="00D90884" w:rsidRPr="00332753" w:rsidRDefault="009A21C3">
            <w:pPr>
              <w:pStyle w:val="TableParagraph"/>
              <w:spacing w:before="59" w:line="278" w:lineRule="auto"/>
              <w:ind w:left="88" w:right="92"/>
              <w:jc w:val="center"/>
              <w:rPr>
                <w:rFonts w:ascii="Arial" w:hAnsi="Arial" w:cs="Arial"/>
                <w:noProof/>
                <w:sz w:val="15"/>
                <w:lang w:val="vi-VN"/>
              </w:rPr>
            </w:pPr>
            <w:r w:rsidRPr="00332753">
              <w:rPr>
                <w:rFonts w:ascii="Arial" w:hAnsi="Arial" w:cs="Arial"/>
                <w:noProof/>
                <w:sz w:val="15"/>
                <w:lang w:val="vi-VN"/>
              </w:rPr>
              <w:t>Bảo vệ dữ liệu và an ninh mạng</w:t>
            </w:r>
          </w:p>
        </w:tc>
        <w:tc>
          <w:tcPr>
            <w:tcW w:w="1101" w:type="dxa"/>
            <w:tcBorders>
              <w:top w:val="single" w:sz="36" w:space="0" w:color="000000"/>
              <w:bottom w:val="single" w:sz="36" w:space="0" w:color="000000"/>
            </w:tcBorders>
            <w:shd w:val="clear" w:color="auto" w:fill="EBF2F9"/>
          </w:tcPr>
          <w:p w14:paraId="1524F137" w14:textId="77777777" w:rsidR="00D90884" w:rsidRPr="00332753" w:rsidRDefault="00B17807">
            <w:pPr>
              <w:pStyle w:val="TableParagraph"/>
              <w:spacing w:line="187" w:lineRule="exact"/>
              <w:ind w:left="4" w:right="1"/>
              <w:jc w:val="center"/>
              <w:rPr>
                <w:rFonts w:ascii="Arial" w:hAnsi="Arial" w:cs="Arial"/>
                <w:b/>
                <w:noProof/>
                <w:sz w:val="15"/>
                <w:lang w:val="vi-VN"/>
              </w:rPr>
            </w:pPr>
            <w:r w:rsidRPr="00332753">
              <w:rPr>
                <w:rFonts w:ascii="Arial" w:hAnsi="Arial" w:cs="Arial"/>
                <w:b/>
                <w:noProof/>
                <w:spacing w:val="-2"/>
                <w:sz w:val="15"/>
                <w:lang w:val="vi-VN"/>
              </w:rPr>
              <w:t>62,81</w:t>
            </w:r>
          </w:p>
        </w:tc>
        <w:tc>
          <w:tcPr>
            <w:tcW w:w="1094" w:type="dxa"/>
            <w:tcBorders>
              <w:top w:val="single" w:sz="36" w:space="0" w:color="000000"/>
              <w:bottom w:val="single" w:sz="36" w:space="0" w:color="000000"/>
            </w:tcBorders>
            <w:shd w:val="clear" w:color="auto" w:fill="EBF2F9"/>
          </w:tcPr>
          <w:p w14:paraId="454687D2" w14:textId="77777777" w:rsidR="00D90884" w:rsidRPr="00332753" w:rsidRDefault="00B17807">
            <w:pPr>
              <w:pStyle w:val="TableParagraph"/>
              <w:spacing w:line="187" w:lineRule="exact"/>
              <w:ind w:left="13"/>
              <w:jc w:val="center"/>
              <w:rPr>
                <w:rFonts w:ascii="Arial" w:hAnsi="Arial" w:cs="Arial"/>
                <w:b/>
                <w:noProof/>
                <w:sz w:val="15"/>
                <w:lang w:val="vi-VN"/>
              </w:rPr>
            </w:pPr>
            <w:r w:rsidRPr="00332753">
              <w:rPr>
                <w:rFonts w:ascii="Arial" w:hAnsi="Arial" w:cs="Arial"/>
                <w:b/>
                <w:noProof/>
                <w:spacing w:val="-2"/>
                <w:sz w:val="15"/>
                <w:lang w:val="vi-VN"/>
              </w:rPr>
              <w:t>69,99</w:t>
            </w:r>
          </w:p>
        </w:tc>
        <w:tc>
          <w:tcPr>
            <w:tcW w:w="1109" w:type="dxa"/>
            <w:tcBorders>
              <w:top w:val="single" w:sz="36" w:space="0" w:color="000000"/>
              <w:bottom w:val="single" w:sz="36" w:space="0" w:color="000000"/>
            </w:tcBorders>
            <w:shd w:val="clear" w:color="auto" w:fill="EBF2F9"/>
          </w:tcPr>
          <w:p w14:paraId="3DD57003" w14:textId="77777777" w:rsidR="00D90884" w:rsidRPr="00332753" w:rsidRDefault="00B17807">
            <w:pPr>
              <w:pStyle w:val="TableParagraph"/>
              <w:spacing w:line="187" w:lineRule="exact"/>
              <w:ind w:left="3" w:right="22"/>
              <w:jc w:val="center"/>
              <w:rPr>
                <w:rFonts w:ascii="Arial" w:hAnsi="Arial" w:cs="Arial"/>
                <w:b/>
                <w:noProof/>
                <w:sz w:val="15"/>
                <w:lang w:val="vi-VN"/>
              </w:rPr>
            </w:pPr>
            <w:r w:rsidRPr="00332753">
              <w:rPr>
                <w:rFonts w:ascii="Arial" w:hAnsi="Arial" w:cs="Arial"/>
                <w:b/>
                <w:noProof/>
                <w:spacing w:val="-10"/>
                <w:sz w:val="15"/>
                <w:lang w:val="vi-VN"/>
              </w:rPr>
              <w:t>2</w:t>
            </w:r>
          </w:p>
        </w:tc>
        <w:tc>
          <w:tcPr>
            <w:tcW w:w="1165" w:type="dxa"/>
            <w:tcBorders>
              <w:top w:val="single" w:sz="36" w:space="0" w:color="000000"/>
              <w:bottom w:val="single" w:sz="36" w:space="0" w:color="000000"/>
            </w:tcBorders>
            <w:shd w:val="clear" w:color="auto" w:fill="EBF2F9"/>
          </w:tcPr>
          <w:p w14:paraId="4036EC12" w14:textId="77777777" w:rsidR="00D90884" w:rsidRPr="00332753" w:rsidRDefault="00B17807">
            <w:pPr>
              <w:pStyle w:val="TableParagraph"/>
              <w:spacing w:line="187" w:lineRule="exact"/>
              <w:ind w:left="4" w:right="32"/>
              <w:jc w:val="center"/>
              <w:rPr>
                <w:rFonts w:ascii="Arial" w:hAnsi="Arial" w:cs="Arial"/>
                <w:b/>
                <w:noProof/>
                <w:sz w:val="15"/>
                <w:lang w:val="vi-VN"/>
              </w:rPr>
            </w:pPr>
            <w:r w:rsidRPr="00332753">
              <w:rPr>
                <w:rFonts w:ascii="Arial" w:hAnsi="Arial" w:cs="Arial"/>
                <w:b/>
                <w:noProof/>
                <w:spacing w:val="-10"/>
                <w:sz w:val="15"/>
                <w:lang w:val="vi-VN"/>
              </w:rPr>
              <w:t>2</w:t>
            </w:r>
          </w:p>
        </w:tc>
        <w:tc>
          <w:tcPr>
            <w:tcW w:w="3072" w:type="dxa"/>
            <w:tcBorders>
              <w:top w:val="single" w:sz="4" w:space="0" w:color="000000"/>
              <w:bottom w:val="single" w:sz="4" w:space="0" w:color="000000"/>
            </w:tcBorders>
          </w:tcPr>
          <w:p w14:paraId="270A52A7" w14:textId="1A5D6AED" w:rsidR="009A21C3" w:rsidRPr="00332753" w:rsidRDefault="009A21C3">
            <w:pPr>
              <w:pStyle w:val="TableParagraph"/>
              <w:numPr>
                <w:ilvl w:val="0"/>
                <w:numId w:val="57"/>
              </w:numPr>
              <w:tabs>
                <w:tab w:val="left" w:pos="369"/>
              </w:tabs>
              <w:spacing w:before="2" w:line="278" w:lineRule="auto"/>
              <w:ind w:right="228"/>
              <w:jc w:val="both"/>
              <w:rPr>
                <w:rFonts w:ascii="Arial" w:hAnsi="Arial" w:cs="Arial"/>
                <w:noProof/>
                <w:sz w:val="15"/>
                <w:lang w:val="vi-VN"/>
              </w:rPr>
            </w:pPr>
            <w:r w:rsidRPr="00332753">
              <w:rPr>
                <w:rFonts w:ascii="Arial" w:hAnsi="Arial" w:cs="Arial"/>
                <w:noProof/>
                <w:sz w:val="15"/>
                <w:lang w:val="vi-VN"/>
              </w:rPr>
              <w:t xml:space="preserve">Trụ </w:t>
            </w:r>
            <w:r w:rsidR="007C16BD" w:rsidRPr="00332753">
              <w:rPr>
                <w:rFonts w:ascii="Arial" w:hAnsi="Arial" w:cs="Arial"/>
                <w:noProof/>
                <w:sz w:val="15"/>
                <w:lang w:val="vi-VN"/>
              </w:rPr>
              <w:t>Trụ cột 2</w:t>
            </w:r>
            <w:r w:rsidRPr="00332753">
              <w:rPr>
                <w:rFonts w:ascii="Arial" w:hAnsi="Arial" w:cs="Arial"/>
                <w:noProof/>
                <w:sz w:val="15"/>
                <w:lang w:val="vi-VN"/>
              </w:rPr>
              <w:t xml:space="preserve"> nằm trong nhóm ba trụ cột có kết quả cao nhất của ADII 2.0 tại ASEAN (xếp thứ 2, sau Trụ </w:t>
            </w:r>
            <w:r w:rsidR="007C16BD" w:rsidRPr="00332753">
              <w:rPr>
                <w:rFonts w:ascii="Arial" w:hAnsi="Arial" w:cs="Arial"/>
                <w:noProof/>
                <w:sz w:val="15"/>
                <w:lang w:val="vi-VN"/>
              </w:rPr>
              <w:t>Trụ cột 3</w:t>
            </w:r>
            <w:r w:rsidRPr="00332753">
              <w:rPr>
                <w:rFonts w:ascii="Arial" w:hAnsi="Arial" w:cs="Arial"/>
                <w:noProof/>
                <w:sz w:val="15"/>
                <w:lang w:val="vi-VN"/>
              </w:rPr>
              <w:t xml:space="preserve">). </w:t>
            </w:r>
          </w:p>
          <w:p w14:paraId="47A7F539" w14:textId="77777777" w:rsidR="009A21C3" w:rsidRPr="00332753" w:rsidRDefault="009A21C3">
            <w:pPr>
              <w:pStyle w:val="TableParagraph"/>
              <w:numPr>
                <w:ilvl w:val="0"/>
                <w:numId w:val="57"/>
              </w:numPr>
              <w:tabs>
                <w:tab w:val="left" w:pos="369"/>
              </w:tabs>
              <w:spacing w:line="278" w:lineRule="auto"/>
              <w:ind w:right="180"/>
              <w:jc w:val="both"/>
              <w:rPr>
                <w:rFonts w:ascii="Arial" w:hAnsi="Arial" w:cs="Arial"/>
                <w:noProof/>
                <w:sz w:val="15"/>
                <w:lang w:val="vi-VN"/>
              </w:rPr>
            </w:pPr>
            <w:r w:rsidRPr="00332753">
              <w:rPr>
                <w:rFonts w:ascii="Arial" w:hAnsi="Arial" w:cs="Arial"/>
                <w:noProof/>
                <w:sz w:val="15"/>
                <w:lang w:val="vi-VN"/>
              </w:rPr>
              <w:t xml:space="preserve">Điểm số tăng 7,2 điểm giữa ADII 1.0 và ADII 2.0. </w:t>
            </w:r>
          </w:p>
          <w:p w14:paraId="3E5F44FB" w14:textId="10708EDD" w:rsidR="00D90884" w:rsidRPr="00332753" w:rsidRDefault="009A21C3">
            <w:pPr>
              <w:pStyle w:val="TableParagraph"/>
              <w:numPr>
                <w:ilvl w:val="0"/>
                <w:numId w:val="57"/>
              </w:numPr>
              <w:tabs>
                <w:tab w:val="left" w:pos="369"/>
              </w:tabs>
              <w:spacing w:line="278" w:lineRule="auto"/>
              <w:ind w:right="180"/>
              <w:jc w:val="both"/>
              <w:rPr>
                <w:rFonts w:ascii="Arial" w:hAnsi="Arial" w:cs="Arial"/>
                <w:noProof/>
                <w:sz w:val="15"/>
                <w:lang w:val="vi-VN"/>
              </w:rPr>
            </w:pPr>
            <w:r w:rsidRPr="00332753">
              <w:rPr>
                <w:rFonts w:ascii="Arial" w:hAnsi="Arial" w:cs="Arial"/>
                <w:noProof/>
                <w:sz w:val="15"/>
                <w:lang w:val="vi-VN"/>
              </w:rPr>
              <w:t>Đây là mức tăng cao thứ hai trong khu vực, phản ánh những tiến bộ đáng kể kể từ 2020–2021</w:t>
            </w:r>
            <w:r w:rsidR="00B17807" w:rsidRPr="00332753">
              <w:rPr>
                <w:rFonts w:ascii="Arial" w:hAnsi="Arial" w:cs="Arial"/>
                <w:noProof/>
                <w:sz w:val="15"/>
                <w:lang w:val="vi-VN"/>
              </w:rPr>
              <w:t>.</w:t>
            </w:r>
          </w:p>
          <w:p w14:paraId="338C502E" w14:textId="77777777" w:rsidR="009A21C3" w:rsidRPr="00332753" w:rsidRDefault="009A21C3">
            <w:pPr>
              <w:pStyle w:val="ListParagraph"/>
              <w:numPr>
                <w:ilvl w:val="0"/>
                <w:numId w:val="57"/>
              </w:numPr>
              <w:jc w:val="both"/>
              <w:rPr>
                <w:rFonts w:ascii="Arial" w:hAnsi="Arial" w:cs="Arial"/>
                <w:noProof/>
                <w:sz w:val="15"/>
                <w:lang w:val="vi-VN"/>
              </w:rPr>
            </w:pPr>
            <w:r w:rsidRPr="00332753">
              <w:rPr>
                <w:rFonts w:ascii="Arial" w:hAnsi="Arial" w:cs="Arial"/>
                <w:noProof/>
                <w:sz w:val="15"/>
                <w:lang w:val="vi-VN"/>
              </w:rPr>
              <w:t>Trụ cột duy trì vị trí thứ 2 về tổng thể trong khu vực.</w:t>
            </w:r>
          </w:p>
          <w:p w14:paraId="67E61764" w14:textId="51CCA96B" w:rsidR="00D90884" w:rsidRPr="00332753" w:rsidRDefault="00D90884" w:rsidP="004C4E3C">
            <w:pPr>
              <w:pStyle w:val="TableParagraph"/>
              <w:tabs>
                <w:tab w:val="left" w:pos="369"/>
              </w:tabs>
              <w:spacing w:line="276" w:lineRule="auto"/>
              <w:ind w:left="369" w:right="234"/>
              <w:jc w:val="both"/>
              <w:rPr>
                <w:rFonts w:ascii="Arial" w:hAnsi="Arial" w:cs="Arial"/>
                <w:noProof/>
                <w:sz w:val="15"/>
                <w:lang w:val="vi-VN"/>
              </w:rPr>
            </w:pPr>
          </w:p>
        </w:tc>
      </w:tr>
      <w:tr w:rsidR="00D90884" w:rsidRPr="00332753" w14:paraId="1C2E6B56" w14:textId="77777777">
        <w:trPr>
          <w:trHeight w:val="3252"/>
        </w:trPr>
        <w:tc>
          <w:tcPr>
            <w:tcW w:w="1469" w:type="dxa"/>
            <w:tcBorders>
              <w:top w:val="single" w:sz="4" w:space="0" w:color="000000"/>
              <w:bottom w:val="single" w:sz="4" w:space="0" w:color="000000"/>
            </w:tcBorders>
          </w:tcPr>
          <w:p w14:paraId="32B9633B" w14:textId="77777777" w:rsidR="00D90884" w:rsidRPr="00332753" w:rsidRDefault="00D90884">
            <w:pPr>
              <w:pStyle w:val="TableParagraph"/>
              <w:rPr>
                <w:rFonts w:ascii="Arial" w:hAnsi="Arial" w:cs="Arial"/>
                <w:b/>
                <w:noProof/>
                <w:sz w:val="15"/>
                <w:lang w:val="vi-VN"/>
              </w:rPr>
            </w:pPr>
          </w:p>
          <w:p w14:paraId="0D20AD99" w14:textId="77777777" w:rsidR="00D90884" w:rsidRPr="00332753" w:rsidRDefault="00D90884">
            <w:pPr>
              <w:pStyle w:val="TableParagraph"/>
              <w:rPr>
                <w:rFonts w:ascii="Arial" w:hAnsi="Arial" w:cs="Arial"/>
                <w:b/>
                <w:noProof/>
                <w:sz w:val="15"/>
                <w:lang w:val="vi-VN"/>
              </w:rPr>
            </w:pPr>
          </w:p>
          <w:p w14:paraId="39B0796C" w14:textId="77777777" w:rsidR="00D90884" w:rsidRPr="00332753" w:rsidRDefault="00D90884">
            <w:pPr>
              <w:pStyle w:val="TableParagraph"/>
              <w:rPr>
                <w:rFonts w:ascii="Arial" w:hAnsi="Arial" w:cs="Arial"/>
                <w:b/>
                <w:noProof/>
                <w:sz w:val="15"/>
                <w:lang w:val="vi-VN"/>
              </w:rPr>
            </w:pPr>
          </w:p>
          <w:p w14:paraId="422EF438" w14:textId="77777777" w:rsidR="00D90884" w:rsidRPr="00332753" w:rsidRDefault="00D90884">
            <w:pPr>
              <w:pStyle w:val="TableParagraph"/>
              <w:spacing w:before="67"/>
              <w:rPr>
                <w:rFonts w:ascii="Arial" w:hAnsi="Arial" w:cs="Arial"/>
                <w:b/>
                <w:noProof/>
                <w:sz w:val="15"/>
                <w:lang w:val="vi-VN"/>
              </w:rPr>
            </w:pPr>
          </w:p>
          <w:p w14:paraId="1E5BF18C" w14:textId="6456EEFA" w:rsidR="00D90884" w:rsidRPr="00332753" w:rsidRDefault="007C16BD">
            <w:pPr>
              <w:pStyle w:val="TableParagraph"/>
              <w:spacing w:before="1" w:after="27"/>
              <w:ind w:left="88" w:right="91"/>
              <w:jc w:val="center"/>
              <w:rPr>
                <w:rFonts w:ascii="Arial" w:hAnsi="Arial" w:cs="Arial"/>
                <w:noProof/>
                <w:sz w:val="15"/>
                <w:lang w:val="vi-VN"/>
              </w:rPr>
            </w:pPr>
            <w:r w:rsidRPr="00332753">
              <w:rPr>
                <w:rFonts w:ascii="Arial" w:hAnsi="Arial" w:cs="Arial"/>
                <w:noProof/>
                <w:sz w:val="15"/>
                <w:lang w:val="vi-VN"/>
              </w:rPr>
              <w:t>Trụ cột 3</w:t>
            </w:r>
          </w:p>
          <w:p w14:paraId="484E3C3C" w14:textId="77777777" w:rsidR="00D90884" w:rsidRPr="00332753" w:rsidRDefault="00B17807">
            <w:pPr>
              <w:pStyle w:val="TableParagraph"/>
              <w:ind w:left="495"/>
              <w:rPr>
                <w:rFonts w:ascii="Arial" w:hAnsi="Arial" w:cs="Arial"/>
                <w:noProof/>
                <w:sz w:val="20"/>
                <w:lang w:val="vi-VN"/>
              </w:rPr>
            </w:pPr>
            <w:r w:rsidRPr="00332753">
              <w:rPr>
                <w:rFonts w:ascii="Arial" w:hAnsi="Arial" w:cs="Arial"/>
                <w:noProof/>
                <w:sz w:val="20"/>
                <w:lang w:val="vi-VN"/>
              </w:rPr>
              <w:drawing>
                <wp:inline distT="0" distB="0" distL="0" distR="0" wp14:anchorId="1F71CD21" wp14:editId="6BD71FCF">
                  <wp:extent cx="280034" cy="46005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80034" cy="460057"/>
                          </a:xfrm>
                          <a:prstGeom prst="rect">
                            <a:avLst/>
                          </a:prstGeom>
                        </pic:spPr>
                      </pic:pic>
                    </a:graphicData>
                  </a:graphic>
                </wp:inline>
              </w:drawing>
            </w:r>
          </w:p>
          <w:p w14:paraId="7C69A25C" w14:textId="1D93D72B" w:rsidR="00D90884" w:rsidRPr="00332753" w:rsidRDefault="009A21C3">
            <w:pPr>
              <w:pStyle w:val="TableParagraph"/>
              <w:spacing w:before="56" w:line="276" w:lineRule="auto"/>
              <w:ind w:left="145" w:right="144"/>
              <w:jc w:val="center"/>
              <w:rPr>
                <w:rFonts w:ascii="Arial" w:hAnsi="Arial" w:cs="Arial"/>
                <w:noProof/>
                <w:sz w:val="15"/>
                <w:lang w:val="vi-VN"/>
              </w:rPr>
            </w:pPr>
            <w:r w:rsidRPr="00332753">
              <w:rPr>
                <w:rFonts w:ascii="Arial" w:hAnsi="Arial" w:cs="Arial"/>
                <w:noProof/>
                <w:sz w:val="15"/>
                <w:lang w:val="vi-VN"/>
              </w:rPr>
              <w:t>Thanh toán số và định danh số</w:t>
            </w:r>
          </w:p>
        </w:tc>
        <w:tc>
          <w:tcPr>
            <w:tcW w:w="1101" w:type="dxa"/>
            <w:tcBorders>
              <w:top w:val="single" w:sz="36" w:space="0" w:color="000000"/>
              <w:bottom w:val="single" w:sz="36" w:space="0" w:color="000000"/>
            </w:tcBorders>
            <w:shd w:val="clear" w:color="auto" w:fill="EBF2F9"/>
          </w:tcPr>
          <w:p w14:paraId="7B869815" w14:textId="77777777" w:rsidR="00D90884" w:rsidRPr="00332753" w:rsidRDefault="00B17807">
            <w:pPr>
              <w:pStyle w:val="TableParagraph"/>
              <w:spacing w:line="187" w:lineRule="exact"/>
              <w:ind w:left="4" w:right="1"/>
              <w:jc w:val="center"/>
              <w:rPr>
                <w:rFonts w:ascii="Arial" w:hAnsi="Arial" w:cs="Arial"/>
                <w:b/>
                <w:noProof/>
                <w:sz w:val="15"/>
                <w:lang w:val="vi-VN"/>
              </w:rPr>
            </w:pPr>
            <w:r w:rsidRPr="00332753">
              <w:rPr>
                <w:rFonts w:ascii="Arial" w:hAnsi="Arial" w:cs="Arial"/>
                <w:b/>
                <w:noProof/>
                <w:spacing w:val="-2"/>
                <w:sz w:val="15"/>
                <w:lang w:val="vi-VN"/>
              </w:rPr>
              <w:t>58,84</w:t>
            </w:r>
          </w:p>
        </w:tc>
        <w:tc>
          <w:tcPr>
            <w:tcW w:w="1094" w:type="dxa"/>
            <w:tcBorders>
              <w:top w:val="single" w:sz="36" w:space="0" w:color="000000"/>
              <w:bottom w:val="single" w:sz="36" w:space="0" w:color="000000"/>
            </w:tcBorders>
            <w:shd w:val="clear" w:color="auto" w:fill="EBF2F9"/>
          </w:tcPr>
          <w:p w14:paraId="758556C9" w14:textId="77777777" w:rsidR="00D90884" w:rsidRPr="00332753" w:rsidRDefault="00B17807">
            <w:pPr>
              <w:pStyle w:val="TableParagraph"/>
              <w:spacing w:line="187" w:lineRule="exact"/>
              <w:ind w:left="13"/>
              <w:jc w:val="center"/>
              <w:rPr>
                <w:rFonts w:ascii="Arial" w:hAnsi="Arial" w:cs="Arial"/>
                <w:b/>
                <w:noProof/>
                <w:sz w:val="15"/>
                <w:lang w:val="vi-VN"/>
              </w:rPr>
            </w:pPr>
            <w:r w:rsidRPr="00332753">
              <w:rPr>
                <w:rFonts w:ascii="Arial" w:hAnsi="Arial" w:cs="Arial"/>
                <w:b/>
                <w:noProof/>
                <w:spacing w:val="-2"/>
                <w:sz w:val="15"/>
                <w:lang w:val="vi-VN"/>
              </w:rPr>
              <w:t>70,03</w:t>
            </w:r>
          </w:p>
        </w:tc>
        <w:tc>
          <w:tcPr>
            <w:tcW w:w="1109" w:type="dxa"/>
            <w:tcBorders>
              <w:top w:val="single" w:sz="36" w:space="0" w:color="000000"/>
              <w:bottom w:val="single" w:sz="36" w:space="0" w:color="000000"/>
            </w:tcBorders>
            <w:shd w:val="clear" w:color="auto" w:fill="EBF2F9"/>
          </w:tcPr>
          <w:p w14:paraId="175F5249" w14:textId="77777777" w:rsidR="00D90884" w:rsidRPr="00332753" w:rsidRDefault="00B17807">
            <w:pPr>
              <w:pStyle w:val="TableParagraph"/>
              <w:spacing w:line="187" w:lineRule="exact"/>
              <w:ind w:left="3" w:right="22"/>
              <w:jc w:val="center"/>
              <w:rPr>
                <w:rFonts w:ascii="Arial" w:hAnsi="Arial" w:cs="Arial"/>
                <w:b/>
                <w:noProof/>
                <w:sz w:val="15"/>
                <w:lang w:val="vi-VN"/>
              </w:rPr>
            </w:pPr>
            <w:r w:rsidRPr="00332753">
              <w:rPr>
                <w:rFonts w:ascii="Arial" w:hAnsi="Arial" w:cs="Arial"/>
                <w:b/>
                <w:noProof/>
                <w:spacing w:val="-10"/>
                <w:sz w:val="15"/>
                <w:lang w:val="vi-VN"/>
              </w:rPr>
              <w:t>3</w:t>
            </w:r>
          </w:p>
        </w:tc>
        <w:tc>
          <w:tcPr>
            <w:tcW w:w="1165" w:type="dxa"/>
            <w:tcBorders>
              <w:top w:val="single" w:sz="36" w:space="0" w:color="000000"/>
              <w:bottom w:val="single" w:sz="36" w:space="0" w:color="000000"/>
            </w:tcBorders>
            <w:shd w:val="clear" w:color="auto" w:fill="EBF2F9"/>
          </w:tcPr>
          <w:p w14:paraId="3EE47856" w14:textId="77777777" w:rsidR="00D90884" w:rsidRPr="00332753" w:rsidRDefault="00B17807">
            <w:pPr>
              <w:pStyle w:val="TableParagraph"/>
              <w:spacing w:line="187" w:lineRule="exact"/>
              <w:ind w:left="4" w:right="32"/>
              <w:jc w:val="center"/>
              <w:rPr>
                <w:rFonts w:ascii="Arial" w:hAnsi="Arial" w:cs="Arial"/>
                <w:b/>
                <w:noProof/>
                <w:sz w:val="15"/>
                <w:lang w:val="vi-VN"/>
              </w:rPr>
            </w:pPr>
            <w:r w:rsidRPr="00332753">
              <w:rPr>
                <w:rFonts w:ascii="Arial" w:hAnsi="Arial" w:cs="Arial"/>
                <w:b/>
                <w:noProof/>
                <w:spacing w:val="-10"/>
                <w:sz w:val="15"/>
                <w:lang w:val="vi-VN"/>
              </w:rPr>
              <w:t>1</w:t>
            </w:r>
          </w:p>
        </w:tc>
        <w:tc>
          <w:tcPr>
            <w:tcW w:w="3072" w:type="dxa"/>
            <w:tcBorders>
              <w:top w:val="single" w:sz="4" w:space="0" w:color="000000"/>
              <w:bottom w:val="single" w:sz="4" w:space="0" w:color="000000"/>
            </w:tcBorders>
          </w:tcPr>
          <w:p w14:paraId="6CCF7F62" w14:textId="41981A18" w:rsidR="009A21C3" w:rsidRPr="00332753" w:rsidRDefault="009A21C3">
            <w:pPr>
              <w:pStyle w:val="TableParagraph"/>
              <w:numPr>
                <w:ilvl w:val="0"/>
                <w:numId w:val="56"/>
              </w:numPr>
              <w:tabs>
                <w:tab w:val="left" w:pos="369"/>
              </w:tabs>
              <w:spacing w:before="2" w:line="278" w:lineRule="auto"/>
              <w:ind w:right="228"/>
              <w:jc w:val="both"/>
              <w:rPr>
                <w:rFonts w:ascii="Arial" w:hAnsi="Arial" w:cs="Arial"/>
                <w:noProof/>
                <w:sz w:val="15"/>
                <w:lang w:val="vi-VN"/>
              </w:rPr>
            </w:pPr>
            <w:r w:rsidRPr="00332753">
              <w:rPr>
                <w:rFonts w:ascii="Arial" w:hAnsi="Arial" w:cs="Arial"/>
                <w:noProof/>
                <w:sz w:val="15"/>
                <w:lang w:val="vi-VN"/>
              </w:rPr>
              <w:t xml:space="preserve">Trụ </w:t>
            </w:r>
            <w:r w:rsidR="007C16BD" w:rsidRPr="00332753">
              <w:rPr>
                <w:rFonts w:ascii="Arial" w:hAnsi="Arial" w:cs="Arial"/>
                <w:noProof/>
                <w:sz w:val="15"/>
                <w:lang w:val="vi-VN"/>
              </w:rPr>
              <w:t>Trụ cột 3</w:t>
            </w:r>
            <w:r w:rsidRPr="00332753">
              <w:rPr>
                <w:rFonts w:ascii="Arial" w:hAnsi="Arial" w:cs="Arial"/>
                <w:noProof/>
                <w:sz w:val="15"/>
                <w:lang w:val="vi-VN"/>
              </w:rPr>
              <w:t xml:space="preserve"> là trụ cột mạnh nhất của ADII 2.0 tại ASEAN (xếp thứ 1/6, vượt Trụ </w:t>
            </w:r>
            <w:r w:rsidR="007C16BD" w:rsidRPr="00332753">
              <w:rPr>
                <w:rFonts w:ascii="Arial" w:hAnsi="Arial" w:cs="Arial"/>
                <w:noProof/>
                <w:sz w:val="15"/>
                <w:lang w:val="vi-VN"/>
              </w:rPr>
              <w:t>Trụ cột 2</w:t>
            </w:r>
            <w:r w:rsidRPr="00332753">
              <w:rPr>
                <w:rFonts w:ascii="Arial" w:hAnsi="Arial" w:cs="Arial"/>
                <w:noProof/>
                <w:sz w:val="15"/>
                <w:lang w:val="vi-VN"/>
              </w:rPr>
              <w:t xml:space="preserve"> và Trụ </w:t>
            </w:r>
            <w:r w:rsidR="002B0662" w:rsidRPr="00332753">
              <w:rPr>
                <w:rFonts w:ascii="Arial" w:hAnsi="Arial" w:cs="Arial"/>
                <w:noProof/>
                <w:sz w:val="15"/>
                <w:lang w:val="vi-VN"/>
              </w:rPr>
              <w:t>Trụ cột 6</w:t>
            </w:r>
            <w:r w:rsidRPr="00332753">
              <w:rPr>
                <w:rFonts w:ascii="Arial" w:hAnsi="Arial" w:cs="Arial"/>
                <w:noProof/>
                <w:sz w:val="15"/>
                <w:lang w:val="vi-VN"/>
              </w:rPr>
              <w:t xml:space="preserve">). </w:t>
            </w:r>
          </w:p>
          <w:p w14:paraId="7D8F0BE2" w14:textId="77777777" w:rsidR="009A21C3" w:rsidRPr="00332753" w:rsidRDefault="009A21C3">
            <w:pPr>
              <w:pStyle w:val="TableParagraph"/>
              <w:numPr>
                <w:ilvl w:val="0"/>
                <w:numId w:val="56"/>
              </w:numPr>
              <w:tabs>
                <w:tab w:val="left" w:pos="369"/>
              </w:tabs>
              <w:spacing w:line="276" w:lineRule="auto"/>
              <w:ind w:right="302"/>
              <w:jc w:val="both"/>
              <w:rPr>
                <w:rFonts w:ascii="Arial" w:hAnsi="Arial" w:cs="Arial"/>
                <w:noProof/>
                <w:sz w:val="15"/>
                <w:lang w:val="vi-VN"/>
              </w:rPr>
            </w:pPr>
            <w:r w:rsidRPr="00332753">
              <w:rPr>
                <w:rFonts w:ascii="Arial" w:hAnsi="Arial" w:cs="Arial"/>
                <w:noProof/>
                <w:sz w:val="15"/>
                <w:lang w:val="vi-VN"/>
              </w:rPr>
              <w:t xml:space="preserve">Điểm số tăng 11,2 điểm, mức tăng cao nhất trong khu vực. </w:t>
            </w:r>
          </w:p>
          <w:p w14:paraId="7DBCFB55" w14:textId="77777777" w:rsidR="009A21C3" w:rsidRPr="00332753" w:rsidRDefault="009A21C3">
            <w:pPr>
              <w:pStyle w:val="TableParagraph"/>
              <w:numPr>
                <w:ilvl w:val="0"/>
                <w:numId w:val="56"/>
              </w:numPr>
              <w:tabs>
                <w:tab w:val="left" w:pos="369"/>
              </w:tabs>
              <w:spacing w:before="2" w:line="276" w:lineRule="auto"/>
              <w:ind w:right="194"/>
              <w:jc w:val="both"/>
              <w:rPr>
                <w:rFonts w:ascii="Arial" w:hAnsi="Arial" w:cs="Arial"/>
                <w:noProof/>
                <w:sz w:val="15"/>
                <w:lang w:val="vi-VN"/>
              </w:rPr>
            </w:pPr>
            <w:r w:rsidRPr="00332753">
              <w:rPr>
                <w:rFonts w:ascii="Arial" w:hAnsi="Arial" w:cs="Arial"/>
                <w:noProof/>
                <w:sz w:val="15"/>
                <w:lang w:val="vi-VN"/>
              </w:rPr>
              <w:t xml:space="preserve">Điều này cho thấy những tiến bộ rất đáng kể kể từ 2020–2021. </w:t>
            </w:r>
          </w:p>
          <w:p w14:paraId="610F1F3E" w14:textId="0FE2F370" w:rsidR="00D90884" w:rsidRPr="00332753" w:rsidRDefault="009A21C3">
            <w:pPr>
              <w:pStyle w:val="TableParagraph"/>
              <w:numPr>
                <w:ilvl w:val="0"/>
                <w:numId w:val="56"/>
              </w:numPr>
              <w:tabs>
                <w:tab w:val="left" w:pos="369"/>
              </w:tabs>
              <w:spacing w:before="2" w:line="276" w:lineRule="auto"/>
              <w:ind w:right="194"/>
              <w:jc w:val="both"/>
              <w:rPr>
                <w:rFonts w:ascii="Arial" w:hAnsi="Arial" w:cs="Arial"/>
                <w:noProof/>
                <w:sz w:val="15"/>
                <w:lang w:val="vi-VN"/>
              </w:rPr>
            </w:pPr>
            <w:r w:rsidRPr="00332753">
              <w:rPr>
                <w:rFonts w:ascii="Arial" w:hAnsi="Arial" w:cs="Arial"/>
                <w:noProof/>
                <w:sz w:val="15"/>
                <w:lang w:val="vi-VN"/>
              </w:rPr>
              <w:t xml:space="preserve">Nhờ sự cải thiện nổi bật này, Trụ </w:t>
            </w:r>
            <w:r w:rsidR="007C16BD" w:rsidRPr="00332753">
              <w:rPr>
                <w:rFonts w:ascii="Arial" w:hAnsi="Arial" w:cs="Arial"/>
                <w:noProof/>
                <w:sz w:val="15"/>
                <w:lang w:val="vi-VN"/>
              </w:rPr>
              <w:t>Trụ cột 3</w:t>
            </w:r>
            <w:r w:rsidRPr="00332753">
              <w:rPr>
                <w:rFonts w:ascii="Arial" w:hAnsi="Arial" w:cs="Arial"/>
                <w:noProof/>
                <w:sz w:val="15"/>
                <w:lang w:val="vi-VN"/>
              </w:rPr>
              <w:t xml:space="preserve"> đã tăng hai bậc, từ vị trí thứ 3 lên vị trí dẫn đầu, đẩy Trụ </w:t>
            </w:r>
            <w:r w:rsidR="002B0662" w:rsidRPr="00332753">
              <w:rPr>
                <w:rFonts w:ascii="Arial" w:hAnsi="Arial" w:cs="Arial"/>
                <w:noProof/>
                <w:sz w:val="15"/>
                <w:lang w:val="vi-VN"/>
              </w:rPr>
              <w:t>Trụ cột 6</w:t>
            </w:r>
            <w:r w:rsidRPr="00332753">
              <w:rPr>
                <w:rFonts w:ascii="Arial" w:hAnsi="Arial" w:cs="Arial"/>
                <w:noProof/>
                <w:sz w:val="15"/>
                <w:lang w:val="vi-VN"/>
              </w:rPr>
              <w:t xml:space="preserve"> ra khỏi vị trí số một trước đây.</w:t>
            </w:r>
          </w:p>
        </w:tc>
      </w:tr>
      <w:tr w:rsidR="00D90884" w:rsidRPr="00332753" w14:paraId="01485288" w14:textId="77777777">
        <w:trPr>
          <w:trHeight w:val="2116"/>
        </w:trPr>
        <w:tc>
          <w:tcPr>
            <w:tcW w:w="1469" w:type="dxa"/>
            <w:tcBorders>
              <w:top w:val="single" w:sz="4" w:space="0" w:color="000000"/>
            </w:tcBorders>
          </w:tcPr>
          <w:p w14:paraId="3BD8859A" w14:textId="77777777" w:rsidR="00D90884" w:rsidRPr="00332753" w:rsidRDefault="00D90884">
            <w:pPr>
              <w:pStyle w:val="TableParagraph"/>
              <w:spacing w:before="91"/>
              <w:rPr>
                <w:rFonts w:ascii="Arial" w:hAnsi="Arial" w:cs="Arial"/>
                <w:b/>
                <w:noProof/>
                <w:sz w:val="15"/>
                <w:lang w:val="vi-VN"/>
              </w:rPr>
            </w:pPr>
          </w:p>
          <w:p w14:paraId="7C8A4A18" w14:textId="3CCBEE66" w:rsidR="00D90884" w:rsidRPr="00332753" w:rsidRDefault="007C16BD">
            <w:pPr>
              <w:pStyle w:val="TableParagraph"/>
              <w:ind w:left="88" w:right="91"/>
              <w:jc w:val="center"/>
              <w:rPr>
                <w:rFonts w:ascii="Arial" w:hAnsi="Arial" w:cs="Arial"/>
                <w:noProof/>
                <w:sz w:val="15"/>
                <w:lang w:val="vi-VN"/>
              </w:rPr>
            </w:pPr>
            <w:r w:rsidRPr="00332753">
              <w:rPr>
                <w:rFonts w:ascii="Arial" w:hAnsi="Arial" w:cs="Arial"/>
                <w:noProof/>
                <w:sz w:val="15"/>
                <w:lang w:val="vi-VN"/>
              </w:rPr>
              <w:t>Trụ cột 4</w:t>
            </w:r>
          </w:p>
          <w:p w14:paraId="60498329" w14:textId="77777777" w:rsidR="00D90884" w:rsidRPr="00332753" w:rsidRDefault="00D90884">
            <w:pPr>
              <w:pStyle w:val="TableParagraph"/>
              <w:spacing w:before="12"/>
              <w:rPr>
                <w:rFonts w:ascii="Arial" w:hAnsi="Arial" w:cs="Arial"/>
                <w:b/>
                <w:noProof/>
                <w:sz w:val="12"/>
                <w:lang w:val="vi-VN"/>
              </w:rPr>
            </w:pPr>
          </w:p>
          <w:p w14:paraId="7F39B340" w14:textId="77777777" w:rsidR="00D90884" w:rsidRPr="00332753" w:rsidRDefault="00B17807">
            <w:pPr>
              <w:pStyle w:val="TableParagraph"/>
              <w:ind w:left="377"/>
              <w:rPr>
                <w:rFonts w:ascii="Arial" w:hAnsi="Arial" w:cs="Arial"/>
                <w:noProof/>
                <w:sz w:val="20"/>
                <w:lang w:val="vi-VN"/>
              </w:rPr>
            </w:pPr>
            <w:r w:rsidRPr="00332753">
              <w:rPr>
                <w:rFonts w:ascii="Arial" w:hAnsi="Arial" w:cs="Arial"/>
                <w:noProof/>
                <w:sz w:val="20"/>
                <w:lang w:val="vi-VN"/>
              </w:rPr>
              <w:drawing>
                <wp:inline distT="0" distB="0" distL="0" distR="0" wp14:anchorId="36EC4A93" wp14:editId="21F5C557">
                  <wp:extent cx="447189" cy="27717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447189" cy="277177"/>
                          </a:xfrm>
                          <a:prstGeom prst="rect">
                            <a:avLst/>
                          </a:prstGeom>
                        </pic:spPr>
                      </pic:pic>
                    </a:graphicData>
                  </a:graphic>
                </wp:inline>
              </w:drawing>
            </w:r>
          </w:p>
          <w:p w14:paraId="639EAC03" w14:textId="77777777" w:rsidR="00D90884" w:rsidRPr="00332753" w:rsidRDefault="00D90884">
            <w:pPr>
              <w:pStyle w:val="TableParagraph"/>
              <w:rPr>
                <w:rFonts w:ascii="Arial" w:hAnsi="Arial" w:cs="Arial"/>
                <w:b/>
                <w:noProof/>
                <w:sz w:val="15"/>
                <w:lang w:val="vi-VN"/>
              </w:rPr>
            </w:pPr>
          </w:p>
          <w:p w14:paraId="5939E267" w14:textId="6A5F21FB" w:rsidR="00D90884" w:rsidRPr="00332753" w:rsidRDefault="007C16BD">
            <w:pPr>
              <w:pStyle w:val="TableParagraph"/>
              <w:spacing w:line="276" w:lineRule="auto"/>
              <w:ind w:left="88" w:right="89"/>
              <w:jc w:val="center"/>
              <w:rPr>
                <w:rFonts w:ascii="Arial" w:hAnsi="Arial" w:cs="Arial"/>
                <w:noProof/>
                <w:sz w:val="15"/>
                <w:lang w:val="vi-VN"/>
              </w:rPr>
            </w:pPr>
            <w:r w:rsidRPr="00332753">
              <w:rPr>
                <w:rFonts w:ascii="Arial" w:hAnsi="Arial" w:cs="Arial"/>
                <w:noProof/>
                <w:sz w:val="15"/>
                <w:lang w:val="vi-VN"/>
              </w:rPr>
              <w:t>Kỹ năng và nguồn nhân lực số</w:t>
            </w:r>
          </w:p>
        </w:tc>
        <w:tc>
          <w:tcPr>
            <w:tcW w:w="1101" w:type="dxa"/>
            <w:tcBorders>
              <w:top w:val="single" w:sz="36" w:space="0" w:color="000000"/>
            </w:tcBorders>
            <w:shd w:val="clear" w:color="auto" w:fill="EBF2F9"/>
          </w:tcPr>
          <w:p w14:paraId="1CAF782A" w14:textId="77777777" w:rsidR="00D90884" w:rsidRPr="00332753" w:rsidRDefault="00B17807">
            <w:pPr>
              <w:pStyle w:val="TableParagraph"/>
              <w:spacing w:line="188" w:lineRule="exact"/>
              <w:ind w:left="4" w:right="1"/>
              <w:jc w:val="center"/>
              <w:rPr>
                <w:rFonts w:ascii="Arial" w:hAnsi="Arial" w:cs="Arial"/>
                <w:b/>
                <w:noProof/>
                <w:sz w:val="15"/>
                <w:lang w:val="vi-VN"/>
              </w:rPr>
            </w:pPr>
            <w:r w:rsidRPr="00332753">
              <w:rPr>
                <w:rFonts w:ascii="Arial" w:hAnsi="Arial" w:cs="Arial"/>
                <w:b/>
                <w:noProof/>
                <w:spacing w:val="-2"/>
                <w:sz w:val="15"/>
                <w:lang w:val="vi-VN"/>
              </w:rPr>
              <w:t>48,21</w:t>
            </w:r>
          </w:p>
        </w:tc>
        <w:tc>
          <w:tcPr>
            <w:tcW w:w="1094" w:type="dxa"/>
            <w:tcBorders>
              <w:top w:val="single" w:sz="36" w:space="0" w:color="000000"/>
            </w:tcBorders>
            <w:shd w:val="clear" w:color="auto" w:fill="EBF2F9"/>
          </w:tcPr>
          <w:p w14:paraId="12A1A892" w14:textId="77777777" w:rsidR="00D90884" w:rsidRPr="00332753" w:rsidRDefault="00B17807">
            <w:pPr>
              <w:pStyle w:val="TableParagraph"/>
              <w:spacing w:line="188" w:lineRule="exact"/>
              <w:ind w:left="13"/>
              <w:jc w:val="center"/>
              <w:rPr>
                <w:rFonts w:ascii="Arial" w:hAnsi="Arial" w:cs="Arial"/>
                <w:b/>
                <w:noProof/>
                <w:sz w:val="15"/>
                <w:lang w:val="vi-VN"/>
              </w:rPr>
            </w:pPr>
            <w:r w:rsidRPr="00332753">
              <w:rPr>
                <w:rFonts w:ascii="Arial" w:hAnsi="Arial" w:cs="Arial"/>
                <w:b/>
                <w:noProof/>
                <w:spacing w:val="-2"/>
                <w:sz w:val="15"/>
                <w:lang w:val="vi-VN"/>
              </w:rPr>
              <w:t>50,01</w:t>
            </w:r>
          </w:p>
        </w:tc>
        <w:tc>
          <w:tcPr>
            <w:tcW w:w="1109" w:type="dxa"/>
            <w:tcBorders>
              <w:top w:val="single" w:sz="36" w:space="0" w:color="000000"/>
            </w:tcBorders>
            <w:shd w:val="clear" w:color="auto" w:fill="EBF2F9"/>
          </w:tcPr>
          <w:p w14:paraId="5ECC9D30" w14:textId="77777777" w:rsidR="00D90884" w:rsidRPr="00332753" w:rsidRDefault="00B17807">
            <w:pPr>
              <w:pStyle w:val="TableParagraph"/>
              <w:spacing w:line="188" w:lineRule="exact"/>
              <w:ind w:left="3" w:right="22"/>
              <w:jc w:val="center"/>
              <w:rPr>
                <w:rFonts w:ascii="Arial" w:hAnsi="Arial" w:cs="Arial"/>
                <w:b/>
                <w:noProof/>
                <w:sz w:val="15"/>
                <w:lang w:val="vi-VN"/>
              </w:rPr>
            </w:pPr>
            <w:r w:rsidRPr="00332753">
              <w:rPr>
                <w:rFonts w:ascii="Arial" w:hAnsi="Arial" w:cs="Arial"/>
                <w:b/>
                <w:noProof/>
                <w:spacing w:val="-10"/>
                <w:sz w:val="15"/>
                <w:lang w:val="vi-VN"/>
              </w:rPr>
              <w:t>6</w:t>
            </w:r>
          </w:p>
        </w:tc>
        <w:tc>
          <w:tcPr>
            <w:tcW w:w="1165" w:type="dxa"/>
            <w:tcBorders>
              <w:top w:val="single" w:sz="36" w:space="0" w:color="000000"/>
            </w:tcBorders>
            <w:shd w:val="clear" w:color="auto" w:fill="EBF2F9"/>
          </w:tcPr>
          <w:p w14:paraId="6AB72475" w14:textId="77777777" w:rsidR="00D90884" w:rsidRPr="00332753" w:rsidRDefault="00B17807">
            <w:pPr>
              <w:pStyle w:val="TableParagraph"/>
              <w:spacing w:line="188" w:lineRule="exact"/>
              <w:ind w:left="4" w:right="32"/>
              <w:jc w:val="center"/>
              <w:rPr>
                <w:rFonts w:ascii="Arial" w:hAnsi="Arial" w:cs="Arial"/>
                <w:b/>
                <w:noProof/>
                <w:sz w:val="15"/>
                <w:lang w:val="vi-VN"/>
              </w:rPr>
            </w:pPr>
            <w:r w:rsidRPr="00332753">
              <w:rPr>
                <w:rFonts w:ascii="Arial" w:hAnsi="Arial" w:cs="Arial"/>
                <w:b/>
                <w:noProof/>
                <w:spacing w:val="-10"/>
                <w:sz w:val="15"/>
                <w:lang w:val="vi-VN"/>
              </w:rPr>
              <w:t>6</w:t>
            </w:r>
          </w:p>
        </w:tc>
        <w:tc>
          <w:tcPr>
            <w:tcW w:w="3072" w:type="dxa"/>
            <w:tcBorders>
              <w:top w:val="single" w:sz="4" w:space="0" w:color="000000"/>
            </w:tcBorders>
          </w:tcPr>
          <w:p w14:paraId="77FF1D4D" w14:textId="5DCAE7F1" w:rsidR="009A21C3" w:rsidRPr="00332753" w:rsidRDefault="009A21C3">
            <w:pPr>
              <w:pStyle w:val="TableParagraph"/>
              <w:numPr>
                <w:ilvl w:val="0"/>
                <w:numId w:val="55"/>
              </w:numPr>
              <w:tabs>
                <w:tab w:val="left" w:pos="369"/>
              </w:tabs>
              <w:spacing w:before="1" w:line="276" w:lineRule="auto"/>
              <w:ind w:right="228"/>
              <w:jc w:val="both"/>
              <w:rPr>
                <w:rFonts w:ascii="Arial" w:hAnsi="Arial" w:cs="Arial"/>
                <w:noProof/>
                <w:sz w:val="15"/>
                <w:lang w:val="vi-VN"/>
              </w:rPr>
            </w:pPr>
            <w:r w:rsidRPr="00332753">
              <w:rPr>
                <w:rFonts w:ascii="Arial" w:hAnsi="Arial" w:cs="Arial"/>
                <w:noProof/>
                <w:sz w:val="15"/>
                <w:lang w:val="vi-VN"/>
              </w:rPr>
              <w:t xml:space="preserve">Trụ </w:t>
            </w:r>
            <w:r w:rsidR="007C16BD" w:rsidRPr="00332753">
              <w:rPr>
                <w:rFonts w:ascii="Arial" w:hAnsi="Arial" w:cs="Arial"/>
                <w:noProof/>
                <w:sz w:val="15"/>
                <w:lang w:val="vi-VN"/>
              </w:rPr>
              <w:t>Trụ cột 4</w:t>
            </w:r>
            <w:r w:rsidRPr="00332753">
              <w:rPr>
                <w:rFonts w:ascii="Arial" w:hAnsi="Arial" w:cs="Arial"/>
                <w:noProof/>
                <w:sz w:val="15"/>
                <w:lang w:val="vi-VN"/>
              </w:rPr>
              <w:t xml:space="preserve"> là trụ cột yếu nhất của ADII 2.0 tại ASEAN (xếp thứ 6/6, sau Trụ </w:t>
            </w:r>
            <w:r w:rsidR="002B0662" w:rsidRPr="00332753">
              <w:rPr>
                <w:rFonts w:ascii="Arial" w:hAnsi="Arial" w:cs="Arial"/>
                <w:noProof/>
                <w:sz w:val="15"/>
                <w:lang w:val="vi-VN"/>
              </w:rPr>
              <w:t>Trụ cột 5</w:t>
            </w:r>
            <w:r w:rsidRPr="00332753">
              <w:rPr>
                <w:rFonts w:ascii="Arial" w:hAnsi="Arial" w:cs="Arial"/>
                <w:noProof/>
                <w:sz w:val="15"/>
                <w:lang w:val="vi-VN"/>
              </w:rPr>
              <w:t xml:space="preserve"> và Trụ </w:t>
            </w:r>
            <w:r w:rsidR="007C16BD" w:rsidRPr="00332753">
              <w:rPr>
                <w:rFonts w:ascii="Arial" w:hAnsi="Arial" w:cs="Arial"/>
                <w:noProof/>
                <w:sz w:val="15"/>
                <w:lang w:val="vi-VN"/>
              </w:rPr>
              <w:t>Trụ cột 1</w:t>
            </w:r>
            <w:r w:rsidRPr="00332753">
              <w:rPr>
                <w:rFonts w:ascii="Arial" w:hAnsi="Arial" w:cs="Arial"/>
                <w:noProof/>
                <w:sz w:val="15"/>
                <w:lang w:val="vi-VN"/>
              </w:rPr>
              <w:t xml:space="preserve">). </w:t>
            </w:r>
          </w:p>
          <w:p w14:paraId="6A2E0A56" w14:textId="77777777" w:rsidR="009A21C3" w:rsidRPr="00332753" w:rsidRDefault="009A21C3">
            <w:pPr>
              <w:pStyle w:val="TableParagraph"/>
              <w:numPr>
                <w:ilvl w:val="0"/>
                <w:numId w:val="55"/>
              </w:numPr>
              <w:tabs>
                <w:tab w:val="left" w:pos="369"/>
              </w:tabs>
              <w:spacing w:before="2" w:line="276" w:lineRule="auto"/>
              <w:ind w:right="302"/>
              <w:jc w:val="both"/>
              <w:rPr>
                <w:rFonts w:ascii="Arial" w:hAnsi="Arial" w:cs="Arial"/>
                <w:noProof/>
                <w:sz w:val="15"/>
                <w:lang w:val="vi-VN"/>
              </w:rPr>
            </w:pPr>
            <w:r w:rsidRPr="00332753">
              <w:rPr>
                <w:rFonts w:ascii="Arial" w:hAnsi="Arial" w:cs="Arial"/>
                <w:noProof/>
                <w:sz w:val="15"/>
                <w:lang w:val="vi-VN"/>
              </w:rPr>
              <w:t xml:space="preserve">Điểm số chỉ tăng 1,8 điểm từ ADII 1.0 lên ADII 2.0. </w:t>
            </w:r>
          </w:p>
          <w:p w14:paraId="550A255D" w14:textId="6FAB5906" w:rsidR="00D90884" w:rsidRPr="00332753" w:rsidRDefault="009A21C3">
            <w:pPr>
              <w:pStyle w:val="TableParagraph"/>
              <w:numPr>
                <w:ilvl w:val="0"/>
                <w:numId w:val="55"/>
              </w:numPr>
              <w:tabs>
                <w:tab w:val="left" w:pos="369"/>
              </w:tabs>
              <w:spacing w:before="2" w:line="276" w:lineRule="auto"/>
              <w:ind w:right="302"/>
              <w:jc w:val="both"/>
              <w:rPr>
                <w:rFonts w:ascii="Arial" w:hAnsi="Arial" w:cs="Arial"/>
                <w:noProof/>
                <w:sz w:val="15"/>
                <w:lang w:val="vi-VN"/>
              </w:rPr>
            </w:pPr>
            <w:r w:rsidRPr="00332753">
              <w:rPr>
                <w:rFonts w:ascii="Arial" w:hAnsi="Arial" w:cs="Arial"/>
                <w:noProof/>
                <w:sz w:val="15"/>
                <w:lang w:val="vi-VN"/>
              </w:rPr>
              <w:t>Đây là mức tăng thấp nhất trong khu vực, cho thấy tiến triển còn rất hạn chế kể từ 2020–2021.</w:t>
            </w:r>
          </w:p>
        </w:tc>
      </w:tr>
    </w:tbl>
    <w:p w14:paraId="4E92D48B" w14:textId="77777777" w:rsidR="00D90884" w:rsidRPr="00332753" w:rsidRDefault="00D90884">
      <w:pPr>
        <w:pStyle w:val="BodyText"/>
        <w:rPr>
          <w:rFonts w:ascii="Arial" w:hAnsi="Arial" w:cs="Arial"/>
          <w:b/>
          <w:noProof/>
          <w:sz w:val="20"/>
          <w:lang w:val="vi-VN"/>
        </w:rPr>
      </w:pPr>
    </w:p>
    <w:p w14:paraId="71F0A79E" w14:textId="77777777" w:rsidR="00D90884" w:rsidRPr="00332753" w:rsidRDefault="00B17807">
      <w:pPr>
        <w:pStyle w:val="BodyText"/>
        <w:spacing w:before="17"/>
        <w:rPr>
          <w:rFonts w:ascii="Arial" w:hAnsi="Arial" w:cs="Arial"/>
          <w:b/>
          <w:noProof/>
          <w:sz w:val="20"/>
          <w:lang w:val="vi-VN"/>
        </w:rPr>
      </w:pPr>
      <w:r w:rsidRPr="00332753">
        <w:rPr>
          <w:rFonts w:ascii="Arial" w:hAnsi="Arial" w:cs="Arial"/>
          <w:b/>
          <w:noProof/>
          <w:sz w:val="20"/>
          <w:lang w:val="vi-VN"/>
        </w:rPr>
        <mc:AlternateContent>
          <mc:Choice Requires="wps">
            <w:drawing>
              <wp:anchor distT="0" distB="0" distL="0" distR="0" simplePos="0" relativeHeight="251606528" behindDoc="1" locked="0" layoutInCell="1" allowOverlap="1" wp14:anchorId="6CA06F92" wp14:editId="61E5337E">
                <wp:simplePos x="0" y="0"/>
                <wp:positionH relativeFrom="page">
                  <wp:posOffset>1194816</wp:posOffset>
                </wp:positionH>
                <wp:positionV relativeFrom="paragraph">
                  <wp:posOffset>195061</wp:posOffset>
                </wp:positionV>
                <wp:extent cx="1720850"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20"/>
                              </a:moveTo>
                              <a:lnTo>
                                <a:pt x="0" y="7620"/>
                              </a:lnTo>
                              <a:lnTo>
                                <a:pt x="0" y="0"/>
                              </a:lnTo>
                              <a:lnTo>
                                <a:pt x="1720595" y="0"/>
                              </a:lnTo>
                              <a:lnTo>
                                <a:pt x="172059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F924B0" id="Graphic 22" o:spid="_x0000_s1026" style="position:absolute;margin-left:94.1pt;margin-top:15.35pt;width:135.5pt;height:.6pt;z-index:-25170995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" path="m1720595,7620l,7620,,,1720595,r,7620xe" fillcolor="black" stroked="f">
                <v:path arrowok="t"/>
                <w10:wrap type="topAndBottom" anchorx="page"/>
              </v:shape>
            </w:pict>
          </mc:Fallback>
        </mc:AlternateContent>
      </w:r>
    </w:p>
    <w:p w14:paraId="385B5CDF" w14:textId="77777777" w:rsidR="00D90884" w:rsidRPr="00332753" w:rsidRDefault="00B17807">
      <w:pPr>
        <w:spacing w:before="92"/>
        <w:ind w:left="1521"/>
        <w:rPr>
          <w:rFonts w:ascii="Arial" w:hAnsi="Arial" w:cs="Arial"/>
          <w:noProof/>
          <w:sz w:val="11"/>
          <w:lang w:val="vi-VN"/>
        </w:rPr>
      </w:pPr>
      <w:r w:rsidRPr="00332753">
        <w:rPr>
          <w:rFonts w:ascii="Arial" w:hAnsi="Arial" w:cs="Arial"/>
          <w:noProof/>
          <w:position w:val="4"/>
          <w:sz w:val="7"/>
          <w:lang w:val="vi-VN"/>
        </w:rPr>
        <w:t>3</w:t>
      </w:r>
      <w:r w:rsidRPr="00332753">
        <w:rPr>
          <w:rFonts w:ascii="Arial" w:hAnsi="Arial" w:cs="Arial"/>
          <w:noProof/>
          <w:spacing w:val="15"/>
          <w:position w:val="4"/>
          <w:sz w:val="7"/>
          <w:lang w:val="vi-VN"/>
        </w:rPr>
        <w:t xml:space="preserve"> </w:t>
      </w:r>
      <w:r w:rsidRPr="00332753">
        <w:rPr>
          <w:rFonts w:ascii="Arial" w:hAnsi="Arial" w:cs="Arial"/>
          <w:noProof/>
          <w:sz w:val="11"/>
          <w:lang w:val="vi-VN"/>
        </w:rPr>
        <w:t>Mỗi</w:t>
      </w:r>
      <w:r w:rsidRPr="00332753">
        <w:rPr>
          <w:rFonts w:ascii="Arial" w:hAnsi="Arial" w:cs="Arial"/>
          <w:noProof/>
          <w:spacing w:val="4"/>
          <w:sz w:val="11"/>
          <w:lang w:val="vi-VN"/>
        </w:rPr>
        <w:t xml:space="preserve"> </w:t>
      </w:r>
      <w:r w:rsidRPr="00332753">
        <w:rPr>
          <w:rFonts w:ascii="Arial" w:hAnsi="Arial" w:cs="Arial"/>
          <w:noProof/>
          <w:sz w:val="11"/>
          <w:lang w:val="vi-VN"/>
        </w:rPr>
        <w:t>Cột</w:t>
      </w:r>
      <w:r w:rsidRPr="00332753">
        <w:rPr>
          <w:rFonts w:ascii="Arial" w:hAnsi="Arial" w:cs="Arial"/>
          <w:noProof/>
          <w:spacing w:val="2"/>
          <w:sz w:val="11"/>
          <w:lang w:val="vi-VN"/>
        </w:rPr>
        <w:t xml:space="preserve"> </w:t>
      </w:r>
      <w:r w:rsidRPr="00332753">
        <w:rPr>
          <w:rFonts w:ascii="Arial" w:hAnsi="Arial" w:cs="Arial"/>
          <w:noProof/>
          <w:sz w:val="11"/>
          <w:lang w:val="vi-VN"/>
        </w:rPr>
        <w:t>điểm</w:t>
      </w:r>
      <w:r w:rsidRPr="00332753">
        <w:rPr>
          <w:rFonts w:ascii="Arial" w:hAnsi="Arial" w:cs="Arial"/>
          <w:noProof/>
          <w:spacing w:val="3"/>
          <w:sz w:val="11"/>
          <w:lang w:val="vi-VN"/>
        </w:rPr>
        <w:t xml:space="preserve"> </w:t>
      </w:r>
      <w:r w:rsidRPr="00332753">
        <w:rPr>
          <w:rFonts w:ascii="Arial" w:hAnsi="Arial" w:cs="Arial"/>
          <w:noProof/>
          <w:sz w:val="11"/>
          <w:lang w:val="vi-VN"/>
        </w:rPr>
        <w:t>có</w:t>
      </w:r>
      <w:r w:rsidRPr="00332753">
        <w:rPr>
          <w:rFonts w:ascii="Arial" w:hAnsi="Arial" w:cs="Arial"/>
          <w:noProof/>
          <w:spacing w:val="4"/>
          <w:sz w:val="11"/>
          <w:lang w:val="vi-VN"/>
        </w:rPr>
        <w:t xml:space="preserve"> </w:t>
      </w:r>
      <w:r w:rsidRPr="00332753">
        <w:rPr>
          <w:rFonts w:ascii="Arial" w:hAnsi="Arial" w:cs="Arial"/>
          <w:noProof/>
          <w:sz w:val="11"/>
          <w:lang w:val="vi-VN"/>
        </w:rPr>
        <w:t>là</w:t>
      </w:r>
      <w:r w:rsidRPr="00332753">
        <w:rPr>
          <w:rFonts w:ascii="Arial" w:hAnsi="Arial" w:cs="Arial"/>
          <w:noProof/>
          <w:spacing w:val="4"/>
          <w:sz w:val="11"/>
          <w:lang w:val="vi-VN"/>
        </w:rPr>
        <w:t xml:space="preserve"> </w:t>
      </w:r>
      <w:r w:rsidRPr="00332753">
        <w:rPr>
          <w:rFonts w:ascii="Arial" w:hAnsi="Arial" w:cs="Arial"/>
          <w:noProof/>
          <w:sz w:val="11"/>
          <w:lang w:val="vi-VN"/>
        </w:rPr>
        <w:t>đã chuẩn hóa</w:t>
      </w:r>
      <w:r w:rsidRPr="00332753">
        <w:rPr>
          <w:rFonts w:ascii="Arial" w:hAnsi="Arial" w:cs="Arial"/>
          <w:noProof/>
          <w:spacing w:val="4"/>
          <w:sz w:val="11"/>
          <w:lang w:val="vi-VN"/>
        </w:rPr>
        <w:t xml:space="preserve"> </w:t>
      </w:r>
      <w:r w:rsidRPr="00332753">
        <w:rPr>
          <w:rFonts w:ascii="Arial" w:hAnsi="Arial" w:cs="Arial"/>
          <w:noProof/>
          <w:sz w:val="11"/>
          <w:lang w:val="vi-VN"/>
        </w:rPr>
        <w:t>ĐẾN</w:t>
      </w:r>
      <w:r w:rsidRPr="00332753">
        <w:rPr>
          <w:rFonts w:ascii="Arial" w:hAnsi="Arial" w:cs="Arial"/>
          <w:noProof/>
          <w:spacing w:val="4"/>
          <w:sz w:val="11"/>
          <w:lang w:val="vi-VN"/>
        </w:rPr>
        <w:t xml:space="preserve"> </w:t>
      </w:r>
      <w:r w:rsidRPr="00332753">
        <w:rPr>
          <w:rFonts w:ascii="Arial" w:hAnsi="Arial" w:cs="Arial"/>
          <w:noProof/>
          <w:sz w:val="11"/>
          <w:lang w:val="vi-VN"/>
        </w:rPr>
        <w:t>Một</w:t>
      </w:r>
      <w:r w:rsidRPr="00332753">
        <w:rPr>
          <w:rFonts w:ascii="Arial" w:hAnsi="Arial" w:cs="Arial"/>
          <w:noProof/>
          <w:spacing w:val="4"/>
          <w:sz w:val="11"/>
          <w:lang w:val="vi-VN"/>
        </w:rPr>
        <w:t xml:space="preserve"> </w:t>
      </w:r>
      <w:r w:rsidRPr="00332753">
        <w:rPr>
          <w:rFonts w:ascii="Arial" w:hAnsi="Arial" w:cs="Arial"/>
          <w:noProof/>
          <w:sz w:val="11"/>
          <w:lang w:val="vi-VN"/>
        </w:rPr>
        <w:t>tổng cộng</w:t>
      </w:r>
      <w:r w:rsidRPr="00332753">
        <w:rPr>
          <w:rFonts w:ascii="Arial" w:hAnsi="Arial" w:cs="Arial"/>
          <w:noProof/>
          <w:spacing w:val="4"/>
          <w:sz w:val="11"/>
          <w:lang w:val="vi-VN"/>
        </w:rPr>
        <w:t xml:space="preserve"> </w:t>
      </w:r>
      <w:r w:rsidRPr="00332753">
        <w:rPr>
          <w:rFonts w:ascii="Arial" w:hAnsi="Arial" w:cs="Arial"/>
          <w:noProof/>
          <w:sz w:val="11"/>
          <w:lang w:val="vi-VN"/>
        </w:rPr>
        <w:t>điểm</w:t>
      </w:r>
      <w:r w:rsidRPr="00332753">
        <w:rPr>
          <w:rFonts w:ascii="Arial" w:hAnsi="Arial" w:cs="Arial"/>
          <w:noProof/>
          <w:spacing w:val="5"/>
          <w:sz w:val="11"/>
          <w:lang w:val="vi-VN"/>
        </w:rPr>
        <w:t xml:space="preserve"> </w:t>
      </w:r>
      <w:r w:rsidRPr="00332753">
        <w:rPr>
          <w:rFonts w:ascii="Arial" w:hAnsi="Arial" w:cs="Arial"/>
          <w:noProof/>
          <w:sz w:val="11"/>
          <w:lang w:val="vi-VN"/>
        </w:rPr>
        <w:t>của</w:t>
      </w:r>
      <w:r w:rsidRPr="00332753">
        <w:rPr>
          <w:rFonts w:ascii="Arial" w:hAnsi="Arial" w:cs="Arial"/>
          <w:noProof/>
          <w:spacing w:val="6"/>
          <w:sz w:val="11"/>
          <w:lang w:val="vi-VN"/>
        </w:rPr>
        <w:t xml:space="preserve"> </w:t>
      </w:r>
      <w:r w:rsidRPr="00332753">
        <w:rPr>
          <w:rFonts w:ascii="Arial" w:hAnsi="Arial" w:cs="Arial"/>
          <w:noProof/>
          <w:sz w:val="11"/>
          <w:lang w:val="vi-VN"/>
        </w:rPr>
        <w:t>100</w:t>
      </w:r>
      <w:r w:rsidRPr="00332753">
        <w:rPr>
          <w:rFonts w:ascii="Arial" w:hAnsi="Arial" w:cs="Arial"/>
          <w:noProof/>
          <w:spacing w:val="5"/>
          <w:sz w:val="11"/>
          <w:lang w:val="vi-VN"/>
        </w:rPr>
        <w:t xml:space="preserve"> </w:t>
      </w:r>
      <w:r w:rsidRPr="00332753">
        <w:rPr>
          <w:rFonts w:ascii="Arial" w:hAnsi="Arial" w:cs="Arial"/>
          <w:noProof/>
          <w:sz w:val="11"/>
          <w:lang w:val="vi-VN"/>
        </w:rPr>
        <w:t>điểm.</w:t>
      </w:r>
      <w:r w:rsidRPr="00332753">
        <w:rPr>
          <w:rFonts w:ascii="Arial" w:hAnsi="Arial" w:cs="Arial"/>
          <w:noProof/>
          <w:spacing w:val="3"/>
          <w:sz w:val="11"/>
          <w:lang w:val="vi-VN"/>
        </w:rPr>
        <w:t xml:space="preserve"> </w:t>
      </w:r>
      <w:r w:rsidRPr="00332753">
        <w:rPr>
          <w:rFonts w:ascii="Arial" w:hAnsi="Arial" w:cs="Arial"/>
          <w:noProof/>
          <w:sz w:val="11"/>
          <w:lang w:val="vi-VN"/>
        </w:rPr>
        <w:t>Cái</w:t>
      </w:r>
      <w:r w:rsidRPr="00332753">
        <w:rPr>
          <w:rFonts w:ascii="Arial" w:hAnsi="Arial" w:cs="Arial"/>
          <w:noProof/>
          <w:spacing w:val="6"/>
          <w:sz w:val="11"/>
          <w:lang w:val="vi-VN"/>
        </w:rPr>
        <w:t xml:space="preserve"> </w:t>
      </w:r>
      <w:r w:rsidRPr="00332753">
        <w:rPr>
          <w:rFonts w:ascii="Arial" w:hAnsi="Arial" w:cs="Arial"/>
          <w:noProof/>
          <w:sz w:val="11"/>
          <w:lang w:val="vi-VN"/>
        </w:rPr>
        <w:t>xếp hạng</w:t>
      </w:r>
      <w:r w:rsidRPr="00332753">
        <w:rPr>
          <w:rFonts w:ascii="Arial" w:hAnsi="Arial" w:cs="Arial"/>
          <w:noProof/>
          <w:spacing w:val="2"/>
          <w:sz w:val="11"/>
          <w:lang w:val="vi-VN"/>
        </w:rPr>
        <w:t xml:space="preserve"> </w:t>
      </w:r>
      <w:r w:rsidRPr="00332753">
        <w:rPr>
          <w:rFonts w:ascii="Arial" w:hAnsi="Arial" w:cs="Arial"/>
          <w:noProof/>
          <w:sz w:val="11"/>
          <w:lang w:val="vi-VN"/>
        </w:rPr>
        <w:t>cho thấy</w:t>
      </w:r>
      <w:r w:rsidRPr="00332753">
        <w:rPr>
          <w:rFonts w:ascii="Arial" w:hAnsi="Arial" w:cs="Arial"/>
          <w:noProof/>
          <w:spacing w:val="5"/>
          <w:sz w:val="11"/>
          <w:lang w:val="vi-VN"/>
        </w:rPr>
        <w:t xml:space="preserve"> </w:t>
      </w:r>
      <w:r w:rsidRPr="00332753">
        <w:rPr>
          <w:rFonts w:ascii="Arial" w:hAnsi="Arial" w:cs="Arial"/>
          <w:noProof/>
          <w:sz w:val="11"/>
          <w:lang w:val="vi-VN"/>
        </w:rPr>
        <w:t>mỗi</w:t>
      </w:r>
      <w:r w:rsidRPr="00332753">
        <w:rPr>
          <w:rFonts w:ascii="Arial" w:hAnsi="Arial" w:cs="Arial"/>
          <w:noProof/>
          <w:spacing w:val="2"/>
          <w:sz w:val="11"/>
          <w:lang w:val="vi-VN"/>
        </w:rPr>
        <w:t xml:space="preserve"> </w:t>
      </w:r>
      <w:r w:rsidRPr="00332753">
        <w:rPr>
          <w:rFonts w:ascii="Arial" w:hAnsi="Arial" w:cs="Arial"/>
          <w:noProof/>
          <w:sz w:val="11"/>
          <w:lang w:val="vi-VN"/>
        </w:rPr>
        <w:t>Cột trụ</w:t>
      </w:r>
      <w:r w:rsidRPr="00332753">
        <w:rPr>
          <w:rFonts w:ascii="Arial" w:hAnsi="Arial" w:cs="Arial"/>
          <w:noProof/>
          <w:spacing w:val="4"/>
          <w:sz w:val="11"/>
          <w:lang w:val="vi-VN"/>
        </w:rPr>
        <w:t xml:space="preserve"> </w:t>
      </w:r>
      <w:r w:rsidRPr="00332753">
        <w:rPr>
          <w:rFonts w:ascii="Arial" w:hAnsi="Arial" w:cs="Arial"/>
          <w:noProof/>
          <w:sz w:val="11"/>
          <w:lang w:val="vi-VN"/>
        </w:rPr>
        <w:t>hiệu suất</w:t>
      </w:r>
      <w:r w:rsidRPr="00332753">
        <w:rPr>
          <w:rFonts w:ascii="Arial" w:hAnsi="Arial" w:cs="Arial"/>
          <w:noProof/>
          <w:spacing w:val="6"/>
          <w:sz w:val="11"/>
          <w:lang w:val="vi-VN"/>
        </w:rPr>
        <w:t xml:space="preserve"> </w:t>
      </w:r>
      <w:r w:rsidRPr="00332753">
        <w:rPr>
          <w:rFonts w:ascii="Arial" w:hAnsi="Arial" w:cs="Arial"/>
          <w:noProof/>
          <w:sz w:val="11"/>
          <w:lang w:val="vi-VN"/>
        </w:rPr>
        <w:t>liên quan đến</w:t>
      </w:r>
      <w:r w:rsidRPr="00332753">
        <w:rPr>
          <w:rFonts w:ascii="Arial" w:hAnsi="Arial" w:cs="Arial"/>
          <w:noProof/>
          <w:spacing w:val="5"/>
          <w:sz w:val="11"/>
          <w:lang w:val="vi-VN"/>
        </w:rPr>
        <w:t xml:space="preserve"> </w:t>
      </w:r>
      <w:r w:rsidRPr="00332753">
        <w:rPr>
          <w:rFonts w:ascii="Arial" w:hAnsi="Arial" w:cs="Arial"/>
          <w:noProof/>
          <w:sz w:val="11"/>
          <w:lang w:val="vi-VN"/>
        </w:rPr>
        <w:t>ĐẾN</w:t>
      </w:r>
      <w:r w:rsidRPr="00332753">
        <w:rPr>
          <w:rFonts w:ascii="Arial" w:hAnsi="Arial" w:cs="Arial"/>
          <w:noProof/>
          <w:spacing w:val="2"/>
          <w:sz w:val="11"/>
          <w:lang w:val="vi-VN"/>
        </w:rPr>
        <w:t xml:space="preserve"> </w:t>
      </w:r>
      <w:r w:rsidRPr="00332753">
        <w:rPr>
          <w:rFonts w:ascii="Arial" w:hAnsi="Arial" w:cs="Arial"/>
          <w:noProof/>
          <w:sz w:val="11"/>
          <w:lang w:val="vi-VN"/>
        </w:rPr>
        <w:t>cái</w:t>
      </w:r>
      <w:r w:rsidRPr="00332753">
        <w:rPr>
          <w:rFonts w:ascii="Arial" w:hAnsi="Arial" w:cs="Arial"/>
          <w:noProof/>
          <w:spacing w:val="4"/>
          <w:sz w:val="11"/>
          <w:lang w:val="vi-VN"/>
        </w:rPr>
        <w:t xml:space="preserve"> </w:t>
      </w:r>
      <w:r w:rsidRPr="00332753">
        <w:rPr>
          <w:rFonts w:ascii="Arial" w:hAnsi="Arial" w:cs="Arial"/>
          <w:noProof/>
          <w:sz w:val="11"/>
          <w:lang w:val="vi-VN"/>
        </w:rPr>
        <w:t>năm</w:t>
      </w:r>
      <w:r w:rsidRPr="00332753">
        <w:rPr>
          <w:rFonts w:ascii="Arial" w:hAnsi="Arial" w:cs="Arial"/>
          <w:noProof/>
          <w:spacing w:val="5"/>
          <w:sz w:val="11"/>
          <w:lang w:val="vi-VN"/>
        </w:rPr>
        <w:t xml:space="preserve"> </w:t>
      </w:r>
      <w:r w:rsidRPr="00332753">
        <w:rPr>
          <w:rFonts w:ascii="Arial" w:hAnsi="Arial" w:cs="Arial"/>
          <w:noProof/>
          <w:spacing w:val="-2"/>
          <w:sz w:val="11"/>
          <w:lang w:val="vi-VN"/>
        </w:rPr>
        <w:t>người khác.</w:t>
      </w:r>
    </w:p>
    <w:p w14:paraId="2406B63F" w14:textId="77777777" w:rsidR="00D90884" w:rsidRPr="00332753" w:rsidRDefault="00D90884">
      <w:pPr>
        <w:rPr>
          <w:rFonts w:ascii="Arial" w:hAnsi="Arial" w:cs="Arial"/>
          <w:noProof/>
          <w:sz w:val="11"/>
          <w:lang w:val="vi-VN"/>
        </w:rPr>
        <w:sectPr w:rsidR="00D90884" w:rsidRPr="00332753">
          <w:pgSz w:w="12240" w:h="15840"/>
          <w:pgMar w:top="1260" w:right="720" w:bottom="680" w:left="360" w:header="0" w:footer="494" w:gutter="0"/>
          <w:cols w:space="720"/>
        </w:sectPr>
      </w:pPr>
    </w:p>
    <w:p w14:paraId="308A638F" w14:textId="77777777" w:rsidR="00D90884" w:rsidRPr="00332753" w:rsidRDefault="00D90884">
      <w:pPr>
        <w:pStyle w:val="BodyText"/>
        <w:spacing w:before="10"/>
        <w:rPr>
          <w:rFonts w:ascii="Arial" w:hAnsi="Arial" w:cs="Arial"/>
          <w:noProof/>
          <w:sz w:val="6"/>
          <w:lang w:val="vi-VN"/>
        </w:rPr>
      </w:pPr>
    </w:p>
    <w:tbl>
      <w:tblPr>
        <w:tblW w:w="0" w:type="auto"/>
        <w:tblInd w:w="1529" w:type="dxa"/>
        <w:tblLayout w:type="fixed"/>
        <w:tblCellMar>
          <w:left w:w="0" w:type="dxa"/>
          <w:right w:w="0" w:type="dxa"/>
        </w:tblCellMar>
        <w:tblLook w:val="01E0" w:firstRow="1" w:lastRow="1" w:firstColumn="1" w:lastColumn="1" w:noHBand="0" w:noVBand="0"/>
      </w:tblPr>
      <w:tblGrid>
        <w:gridCol w:w="1469"/>
        <w:gridCol w:w="1104"/>
        <w:gridCol w:w="1167"/>
        <w:gridCol w:w="1033"/>
        <w:gridCol w:w="1163"/>
        <w:gridCol w:w="3071"/>
      </w:tblGrid>
      <w:tr w:rsidR="00D90884" w:rsidRPr="00332753" w14:paraId="0C5C9818" w14:textId="77777777">
        <w:trPr>
          <w:trHeight w:val="1099"/>
        </w:trPr>
        <w:tc>
          <w:tcPr>
            <w:tcW w:w="1469" w:type="dxa"/>
            <w:tcBorders>
              <w:bottom w:val="single" w:sz="4" w:space="0" w:color="000000"/>
            </w:tcBorders>
          </w:tcPr>
          <w:p w14:paraId="481A222A" w14:textId="77777777" w:rsidR="00D90884" w:rsidRPr="00332753" w:rsidRDefault="00D90884">
            <w:pPr>
              <w:pStyle w:val="TableParagraph"/>
              <w:rPr>
                <w:rFonts w:ascii="Arial" w:hAnsi="Arial" w:cs="Arial"/>
                <w:noProof/>
                <w:sz w:val="16"/>
                <w:lang w:val="vi-VN"/>
              </w:rPr>
            </w:pPr>
          </w:p>
        </w:tc>
        <w:tc>
          <w:tcPr>
            <w:tcW w:w="4467" w:type="dxa"/>
            <w:gridSpan w:val="4"/>
            <w:tcBorders>
              <w:bottom w:val="single" w:sz="36" w:space="0" w:color="000000"/>
            </w:tcBorders>
            <w:shd w:val="clear" w:color="auto" w:fill="EBF2F9"/>
          </w:tcPr>
          <w:p w14:paraId="2D9D8E75" w14:textId="77777777" w:rsidR="00D90884" w:rsidRPr="00332753" w:rsidRDefault="00D90884">
            <w:pPr>
              <w:pStyle w:val="TableParagraph"/>
              <w:rPr>
                <w:rFonts w:ascii="Arial" w:hAnsi="Arial" w:cs="Arial"/>
                <w:noProof/>
                <w:sz w:val="16"/>
                <w:lang w:val="vi-VN"/>
              </w:rPr>
            </w:pPr>
          </w:p>
        </w:tc>
        <w:tc>
          <w:tcPr>
            <w:tcW w:w="3071" w:type="dxa"/>
            <w:tcBorders>
              <w:bottom w:val="single" w:sz="4" w:space="0" w:color="000000"/>
            </w:tcBorders>
          </w:tcPr>
          <w:p w14:paraId="106EF93F" w14:textId="362286BD" w:rsidR="00D90884" w:rsidRPr="00332753" w:rsidRDefault="009A21C3">
            <w:pPr>
              <w:pStyle w:val="ListParagraph"/>
              <w:numPr>
                <w:ilvl w:val="0"/>
                <w:numId w:val="54"/>
              </w:numPr>
              <w:jc w:val="both"/>
              <w:rPr>
                <w:rFonts w:ascii="Arial" w:hAnsi="Arial" w:cs="Arial"/>
                <w:noProof/>
                <w:sz w:val="15"/>
                <w:lang w:val="vi-VN"/>
              </w:rPr>
            </w:pPr>
            <w:r w:rsidRPr="00332753">
              <w:rPr>
                <w:rFonts w:ascii="Arial" w:hAnsi="Arial" w:cs="Arial"/>
                <w:noProof/>
                <w:sz w:val="15"/>
                <w:lang w:val="vi-VN"/>
              </w:rPr>
              <w:t>Sự cải thiện khiêm tốn này được phản ánh ở việc trụ cột tiếp tục giữ nguyên vị trí thứ 6 về hiệu quả chung của khu vực.</w:t>
            </w:r>
          </w:p>
        </w:tc>
      </w:tr>
      <w:tr w:rsidR="00D90884" w:rsidRPr="00332753" w14:paraId="42464F7F" w14:textId="77777777">
        <w:trPr>
          <w:trHeight w:val="2331"/>
        </w:trPr>
        <w:tc>
          <w:tcPr>
            <w:tcW w:w="1469" w:type="dxa"/>
            <w:tcBorders>
              <w:top w:val="single" w:sz="4" w:space="0" w:color="000000"/>
              <w:bottom w:val="single" w:sz="4" w:space="0" w:color="000000"/>
            </w:tcBorders>
          </w:tcPr>
          <w:p w14:paraId="574378A8" w14:textId="77777777" w:rsidR="00D90884" w:rsidRPr="00332753" w:rsidRDefault="00D90884">
            <w:pPr>
              <w:pStyle w:val="TableParagraph"/>
              <w:rPr>
                <w:rFonts w:ascii="Arial" w:hAnsi="Arial" w:cs="Arial"/>
                <w:noProof/>
                <w:sz w:val="15"/>
                <w:lang w:val="vi-VN"/>
              </w:rPr>
            </w:pPr>
          </w:p>
          <w:p w14:paraId="527897C0" w14:textId="77777777" w:rsidR="00D90884" w:rsidRPr="00332753" w:rsidRDefault="00D90884">
            <w:pPr>
              <w:pStyle w:val="TableParagraph"/>
              <w:spacing w:before="3"/>
              <w:rPr>
                <w:rFonts w:ascii="Arial" w:hAnsi="Arial" w:cs="Arial"/>
                <w:noProof/>
                <w:sz w:val="15"/>
                <w:lang w:val="vi-VN"/>
              </w:rPr>
            </w:pPr>
          </w:p>
          <w:p w14:paraId="77628EF7" w14:textId="0E8318CD" w:rsidR="00D90884" w:rsidRPr="00332753" w:rsidRDefault="002B0662">
            <w:pPr>
              <w:pStyle w:val="TableParagraph"/>
              <w:spacing w:after="28"/>
              <w:ind w:left="88" w:right="91"/>
              <w:jc w:val="center"/>
              <w:rPr>
                <w:rFonts w:ascii="Arial" w:hAnsi="Arial" w:cs="Arial"/>
                <w:noProof/>
                <w:sz w:val="15"/>
                <w:lang w:val="vi-VN"/>
              </w:rPr>
            </w:pPr>
            <w:r w:rsidRPr="00332753">
              <w:rPr>
                <w:rFonts w:ascii="Arial" w:hAnsi="Arial" w:cs="Arial"/>
                <w:noProof/>
                <w:sz w:val="15"/>
                <w:lang w:val="vi-VN"/>
              </w:rPr>
              <w:t>Trụ cột 5</w:t>
            </w:r>
          </w:p>
          <w:p w14:paraId="1B13A15A" w14:textId="77777777" w:rsidR="00D90884" w:rsidRPr="00332753" w:rsidRDefault="00B17807">
            <w:pPr>
              <w:pStyle w:val="TableParagraph"/>
              <w:ind w:left="355"/>
              <w:rPr>
                <w:rFonts w:ascii="Arial" w:hAnsi="Arial" w:cs="Arial"/>
                <w:noProof/>
                <w:sz w:val="20"/>
                <w:lang w:val="vi-VN"/>
              </w:rPr>
            </w:pPr>
            <w:r w:rsidRPr="00332753">
              <w:rPr>
                <w:rFonts w:ascii="Arial" w:hAnsi="Arial" w:cs="Arial"/>
                <w:noProof/>
                <w:sz w:val="20"/>
                <w:lang w:val="vi-VN"/>
              </w:rPr>
              <w:drawing>
                <wp:inline distT="0" distB="0" distL="0" distR="0" wp14:anchorId="30F54191" wp14:editId="4BE11484">
                  <wp:extent cx="460057" cy="46005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460057" cy="460057"/>
                          </a:xfrm>
                          <a:prstGeom prst="rect">
                            <a:avLst/>
                          </a:prstGeom>
                        </pic:spPr>
                      </pic:pic>
                    </a:graphicData>
                  </a:graphic>
                </wp:inline>
              </w:drawing>
            </w:r>
          </w:p>
          <w:p w14:paraId="5B21CAD7" w14:textId="36F9FBC0" w:rsidR="00D90884" w:rsidRPr="00332753" w:rsidRDefault="004C4E3C">
            <w:pPr>
              <w:pStyle w:val="TableParagraph"/>
              <w:spacing w:before="56" w:line="276" w:lineRule="auto"/>
              <w:ind w:left="163" w:right="161" w:hanging="3"/>
              <w:jc w:val="center"/>
              <w:rPr>
                <w:rFonts w:ascii="Arial" w:hAnsi="Arial" w:cs="Arial"/>
                <w:noProof/>
                <w:sz w:val="15"/>
                <w:lang w:val="vi-VN"/>
              </w:rPr>
            </w:pPr>
            <w:r w:rsidRPr="00332753">
              <w:rPr>
                <w:rFonts w:ascii="Arial" w:hAnsi="Arial" w:cs="Arial"/>
                <w:noProof/>
                <w:sz w:val="15"/>
                <w:lang w:val="vi-VN"/>
              </w:rPr>
              <w:t>Đổi mới sáng tạo và khởi nghiệp</w:t>
            </w:r>
          </w:p>
        </w:tc>
        <w:tc>
          <w:tcPr>
            <w:tcW w:w="1104" w:type="dxa"/>
            <w:tcBorders>
              <w:top w:val="single" w:sz="36" w:space="0" w:color="000000"/>
              <w:bottom w:val="single" w:sz="36" w:space="0" w:color="000000"/>
            </w:tcBorders>
            <w:shd w:val="clear" w:color="auto" w:fill="EBF2F9"/>
          </w:tcPr>
          <w:p w14:paraId="3A6F8F72" w14:textId="77777777" w:rsidR="00D90884" w:rsidRPr="00332753" w:rsidRDefault="00B17807">
            <w:pPr>
              <w:pStyle w:val="TableParagraph"/>
              <w:spacing w:line="185" w:lineRule="exact"/>
              <w:jc w:val="center"/>
              <w:rPr>
                <w:rFonts w:ascii="Arial" w:hAnsi="Arial" w:cs="Arial"/>
                <w:b/>
                <w:noProof/>
                <w:sz w:val="15"/>
                <w:lang w:val="vi-VN"/>
              </w:rPr>
            </w:pPr>
            <w:r w:rsidRPr="00332753">
              <w:rPr>
                <w:rFonts w:ascii="Arial" w:hAnsi="Arial" w:cs="Arial"/>
                <w:b/>
                <w:noProof/>
                <w:spacing w:val="-2"/>
                <w:sz w:val="15"/>
                <w:lang w:val="vi-VN"/>
              </w:rPr>
              <w:t>49,32</w:t>
            </w:r>
          </w:p>
        </w:tc>
        <w:tc>
          <w:tcPr>
            <w:tcW w:w="1167" w:type="dxa"/>
            <w:tcBorders>
              <w:top w:val="single" w:sz="36" w:space="0" w:color="000000"/>
              <w:bottom w:val="single" w:sz="36" w:space="0" w:color="000000"/>
            </w:tcBorders>
            <w:shd w:val="clear" w:color="auto" w:fill="EBF2F9"/>
          </w:tcPr>
          <w:p w14:paraId="64DECD1F" w14:textId="77777777" w:rsidR="00D90884" w:rsidRPr="00332753" w:rsidRDefault="00B17807">
            <w:pPr>
              <w:pStyle w:val="TableParagraph"/>
              <w:spacing w:line="185" w:lineRule="exact"/>
              <w:ind w:right="63"/>
              <w:jc w:val="center"/>
              <w:rPr>
                <w:rFonts w:ascii="Arial" w:hAnsi="Arial" w:cs="Arial"/>
                <w:b/>
                <w:noProof/>
                <w:sz w:val="15"/>
                <w:lang w:val="vi-VN"/>
              </w:rPr>
            </w:pPr>
            <w:r w:rsidRPr="00332753">
              <w:rPr>
                <w:rFonts w:ascii="Arial" w:hAnsi="Arial" w:cs="Arial"/>
                <w:b/>
                <w:noProof/>
                <w:spacing w:val="-2"/>
                <w:sz w:val="15"/>
                <w:lang w:val="vi-VN"/>
              </w:rPr>
              <w:t>51,83</w:t>
            </w:r>
          </w:p>
        </w:tc>
        <w:tc>
          <w:tcPr>
            <w:tcW w:w="1033" w:type="dxa"/>
            <w:tcBorders>
              <w:top w:val="single" w:sz="36" w:space="0" w:color="000000"/>
              <w:bottom w:val="single" w:sz="36" w:space="0" w:color="000000"/>
            </w:tcBorders>
            <w:shd w:val="clear" w:color="auto" w:fill="EBF2F9"/>
          </w:tcPr>
          <w:p w14:paraId="52700DC1" w14:textId="77777777" w:rsidR="00D90884" w:rsidRPr="00332753" w:rsidRDefault="00B17807">
            <w:pPr>
              <w:pStyle w:val="TableParagraph"/>
              <w:spacing w:line="185" w:lineRule="exact"/>
              <w:ind w:right="95"/>
              <w:jc w:val="center"/>
              <w:rPr>
                <w:rFonts w:ascii="Arial" w:hAnsi="Arial" w:cs="Arial"/>
                <w:b/>
                <w:noProof/>
                <w:sz w:val="15"/>
                <w:lang w:val="vi-VN"/>
              </w:rPr>
            </w:pPr>
            <w:r w:rsidRPr="00332753">
              <w:rPr>
                <w:rFonts w:ascii="Arial" w:hAnsi="Arial" w:cs="Arial"/>
                <w:b/>
                <w:noProof/>
                <w:spacing w:val="-10"/>
                <w:sz w:val="15"/>
                <w:lang w:val="vi-VN"/>
              </w:rPr>
              <w:t>5</w:t>
            </w:r>
          </w:p>
        </w:tc>
        <w:tc>
          <w:tcPr>
            <w:tcW w:w="1163" w:type="dxa"/>
            <w:tcBorders>
              <w:top w:val="single" w:sz="36" w:space="0" w:color="000000"/>
              <w:bottom w:val="single" w:sz="36" w:space="0" w:color="000000"/>
            </w:tcBorders>
            <w:shd w:val="clear" w:color="auto" w:fill="EBF2F9"/>
          </w:tcPr>
          <w:p w14:paraId="2FCC89BE" w14:textId="77777777" w:rsidR="00D90884" w:rsidRPr="00332753" w:rsidRDefault="00B17807">
            <w:pPr>
              <w:pStyle w:val="TableParagraph"/>
              <w:spacing w:line="185" w:lineRule="exact"/>
              <w:ind w:right="26"/>
              <w:jc w:val="center"/>
              <w:rPr>
                <w:rFonts w:ascii="Arial" w:hAnsi="Arial" w:cs="Arial"/>
                <w:b/>
                <w:noProof/>
                <w:sz w:val="15"/>
                <w:lang w:val="vi-VN"/>
              </w:rPr>
            </w:pPr>
            <w:r w:rsidRPr="00332753">
              <w:rPr>
                <w:rFonts w:ascii="Arial" w:hAnsi="Arial" w:cs="Arial"/>
                <w:b/>
                <w:noProof/>
                <w:spacing w:val="-10"/>
                <w:sz w:val="15"/>
                <w:lang w:val="vi-VN"/>
              </w:rPr>
              <w:t>5</w:t>
            </w:r>
          </w:p>
        </w:tc>
        <w:tc>
          <w:tcPr>
            <w:tcW w:w="3071" w:type="dxa"/>
            <w:tcBorders>
              <w:top w:val="single" w:sz="4" w:space="0" w:color="000000"/>
              <w:bottom w:val="single" w:sz="4" w:space="0" w:color="000000"/>
            </w:tcBorders>
          </w:tcPr>
          <w:p w14:paraId="4676702A" w14:textId="003A2191" w:rsidR="004C4E3C" w:rsidRPr="00332753" w:rsidRDefault="004C4E3C">
            <w:pPr>
              <w:pStyle w:val="TableParagraph"/>
              <w:numPr>
                <w:ilvl w:val="0"/>
                <w:numId w:val="53"/>
              </w:numPr>
              <w:tabs>
                <w:tab w:val="left" w:pos="371"/>
              </w:tabs>
              <w:spacing w:before="30" w:line="276" w:lineRule="auto"/>
              <w:ind w:right="240"/>
              <w:jc w:val="both"/>
              <w:rPr>
                <w:rFonts w:ascii="Arial" w:hAnsi="Arial" w:cs="Arial"/>
                <w:noProof/>
                <w:sz w:val="15"/>
                <w:lang w:val="vi-VN"/>
              </w:rPr>
            </w:pPr>
            <w:r w:rsidRPr="00332753">
              <w:rPr>
                <w:rFonts w:ascii="Arial" w:hAnsi="Arial" w:cs="Arial"/>
                <w:noProof/>
                <w:sz w:val="15"/>
                <w:lang w:val="vi-VN"/>
              </w:rPr>
              <w:t xml:space="preserve">Điểm số của Trụ </w:t>
            </w:r>
            <w:r w:rsidR="002B0662" w:rsidRPr="00332753">
              <w:rPr>
                <w:rFonts w:ascii="Arial" w:hAnsi="Arial" w:cs="Arial"/>
                <w:noProof/>
                <w:sz w:val="15"/>
                <w:lang w:val="vi-VN"/>
              </w:rPr>
              <w:t>Trụ cột 5</w:t>
            </w:r>
            <w:r w:rsidRPr="00332753">
              <w:rPr>
                <w:rFonts w:ascii="Arial" w:hAnsi="Arial" w:cs="Arial"/>
                <w:noProof/>
                <w:sz w:val="15"/>
                <w:lang w:val="vi-VN"/>
              </w:rPr>
              <w:t xml:space="preserve"> tăng 2,5 điểm từ ADII 1.0 lên ADII 2.0. </w:t>
            </w:r>
          </w:p>
          <w:p w14:paraId="48CF83AA" w14:textId="77777777" w:rsidR="004C4E3C" w:rsidRPr="00332753" w:rsidRDefault="004C4E3C">
            <w:pPr>
              <w:pStyle w:val="TableParagraph"/>
              <w:numPr>
                <w:ilvl w:val="0"/>
                <w:numId w:val="53"/>
              </w:numPr>
              <w:tabs>
                <w:tab w:val="left" w:pos="371"/>
              </w:tabs>
              <w:spacing w:before="7" w:line="276" w:lineRule="auto"/>
              <w:ind w:right="125"/>
              <w:jc w:val="both"/>
              <w:rPr>
                <w:rFonts w:ascii="Arial" w:hAnsi="Arial" w:cs="Arial"/>
                <w:noProof/>
                <w:sz w:val="15"/>
                <w:lang w:val="vi-VN"/>
              </w:rPr>
            </w:pPr>
            <w:r w:rsidRPr="00332753">
              <w:rPr>
                <w:rFonts w:ascii="Arial" w:hAnsi="Arial" w:cs="Arial"/>
                <w:noProof/>
                <w:sz w:val="15"/>
                <w:lang w:val="vi-VN"/>
              </w:rPr>
              <w:t xml:space="preserve">Đây là mức tăng thấp thứ hai trong khu vực, cho thấy tiến triển còn khá khiêm tốn trong lĩnh vực này kể từ giai đoạn 2020–2021. </w:t>
            </w:r>
          </w:p>
          <w:p w14:paraId="293A8739" w14:textId="77777777" w:rsidR="004C4E3C" w:rsidRPr="00332753" w:rsidRDefault="004C4E3C">
            <w:pPr>
              <w:pStyle w:val="ListParagraph"/>
              <w:numPr>
                <w:ilvl w:val="0"/>
                <w:numId w:val="53"/>
              </w:numPr>
              <w:jc w:val="both"/>
              <w:rPr>
                <w:rFonts w:ascii="Arial" w:hAnsi="Arial" w:cs="Arial"/>
                <w:noProof/>
                <w:sz w:val="15"/>
                <w:lang w:val="vi-VN"/>
              </w:rPr>
            </w:pPr>
            <w:r w:rsidRPr="00332753">
              <w:rPr>
                <w:rFonts w:ascii="Arial" w:hAnsi="Arial" w:cs="Arial"/>
                <w:noProof/>
                <w:sz w:val="15"/>
                <w:lang w:val="vi-VN"/>
              </w:rPr>
              <w:t>Sự cải thiện hạn chế này được phản ánh ở việc trụ cột tiếp tục xếp thứ 5 về mức độ thực hiện chung của khu vực.</w:t>
            </w:r>
          </w:p>
          <w:p w14:paraId="60554509" w14:textId="675B00CC" w:rsidR="00D90884" w:rsidRPr="00332753" w:rsidRDefault="00D90884" w:rsidP="004C4E3C">
            <w:pPr>
              <w:pStyle w:val="TableParagraph"/>
              <w:tabs>
                <w:tab w:val="left" w:pos="371"/>
              </w:tabs>
              <w:spacing w:before="7" w:line="276" w:lineRule="auto"/>
              <w:ind w:left="102" w:right="125"/>
              <w:jc w:val="both"/>
              <w:rPr>
                <w:rFonts w:ascii="Arial" w:hAnsi="Arial" w:cs="Arial"/>
                <w:noProof/>
                <w:sz w:val="15"/>
                <w:lang w:val="vi-VN"/>
              </w:rPr>
            </w:pPr>
          </w:p>
        </w:tc>
      </w:tr>
      <w:tr w:rsidR="00D90884" w:rsidRPr="00332753" w14:paraId="4B1E981E" w14:textId="77777777">
        <w:trPr>
          <w:trHeight w:val="3495"/>
        </w:trPr>
        <w:tc>
          <w:tcPr>
            <w:tcW w:w="1469" w:type="dxa"/>
            <w:tcBorders>
              <w:top w:val="single" w:sz="4" w:space="0" w:color="000000"/>
            </w:tcBorders>
          </w:tcPr>
          <w:p w14:paraId="1E64A430" w14:textId="77777777" w:rsidR="00D90884" w:rsidRPr="00332753" w:rsidRDefault="00D90884">
            <w:pPr>
              <w:pStyle w:val="TableParagraph"/>
              <w:rPr>
                <w:rFonts w:ascii="Arial" w:hAnsi="Arial" w:cs="Arial"/>
                <w:noProof/>
                <w:sz w:val="15"/>
                <w:lang w:val="vi-VN"/>
              </w:rPr>
            </w:pPr>
          </w:p>
          <w:p w14:paraId="15FB923E" w14:textId="77777777" w:rsidR="00D90884" w:rsidRPr="00332753" w:rsidRDefault="00D90884">
            <w:pPr>
              <w:pStyle w:val="TableParagraph"/>
              <w:rPr>
                <w:rFonts w:ascii="Arial" w:hAnsi="Arial" w:cs="Arial"/>
                <w:noProof/>
                <w:sz w:val="15"/>
                <w:lang w:val="vi-VN"/>
              </w:rPr>
            </w:pPr>
          </w:p>
          <w:p w14:paraId="6F260EF7" w14:textId="77777777" w:rsidR="00D90884" w:rsidRPr="00332753" w:rsidRDefault="00D90884">
            <w:pPr>
              <w:pStyle w:val="TableParagraph"/>
              <w:rPr>
                <w:rFonts w:ascii="Arial" w:hAnsi="Arial" w:cs="Arial"/>
                <w:noProof/>
                <w:sz w:val="15"/>
                <w:lang w:val="vi-VN"/>
              </w:rPr>
            </w:pPr>
          </w:p>
          <w:p w14:paraId="22190DA6" w14:textId="77777777" w:rsidR="00D90884" w:rsidRPr="00332753" w:rsidRDefault="00D90884">
            <w:pPr>
              <w:pStyle w:val="TableParagraph"/>
              <w:spacing w:before="67"/>
              <w:rPr>
                <w:rFonts w:ascii="Arial" w:hAnsi="Arial" w:cs="Arial"/>
                <w:noProof/>
                <w:sz w:val="15"/>
                <w:lang w:val="vi-VN"/>
              </w:rPr>
            </w:pPr>
          </w:p>
          <w:p w14:paraId="362D4CC8" w14:textId="2B2A6F84" w:rsidR="00D90884" w:rsidRPr="00332753" w:rsidRDefault="002B0662">
            <w:pPr>
              <w:pStyle w:val="TableParagraph"/>
              <w:spacing w:before="1" w:after="90"/>
              <w:ind w:left="88" w:right="91"/>
              <w:jc w:val="center"/>
              <w:rPr>
                <w:rFonts w:ascii="Arial" w:hAnsi="Arial" w:cs="Arial"/>
                <w:noProof/>
                <w:sz w:val="15"/>
                <w:lang w:val="vi-VN"/>
              </w:rPr>
            </w:pPr>
            <w:r w:rsidRPr="00332753">
              <w:rPr>
                <w:rFonts w:ascii="Arial" w:hAnsi="Arial" w:cs="Arial"/>
                <w:noProof/>
                <w:sz w:val="15"/>
                <w:lang w:val="vi-VN"/>
              </w:rPr>
              <w:t>Trụ cột 6</w:t>
            </w:r>
          </w:p>
          <w:p w14:paraId="02E76655" w14:textId="77777777" w:rsidR="00D90884" w:rsidRPr="00332753" w:rsidRDefault="00B17807">
            <w:pPr>
              <w:pStyle w:val="TableParagraph"/>
              <w:ind w:left="423"/>
              <w:rPr>
                <w:rFonts w:ascii="Arial" w:hAnsi="Arial" w:cs="Arial"/>
                <w:noProof/>
                <w:sz w:val="20"/>
                <w:lang w:val="vi-VN"/>
              </w:rPr>
            </w:pPr>
            <w:r w:rsidRPr="00332753">
              <w:rPr>
                <w:rFonts w:ascii="Arial" w:hAnsi="Arial" w:cs="Arial"/>
                <w:noProof/>
                <w:sz w:val="20"/>
                <w:lang w:val="vi-VN"/>
              </w:rPr>
              <w:drawing>
                <wp:inline distT="0" distB="0" distL="0" distR="0" wp14:anchorId="14DCF8AD" wp14:editId="7C3CCDD3">
                  <wp:extent cx="418365" cy="41719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418365" cy="417195"/>
                          </a:xfrm>
                          <a:prstGeom prst="rect">
                            <a:avLst/>
                          </a:prstGeom>
                        </pic:spPr>
                      </pic:pic>
                    </a:graphicData>
                  </a:graphic>
                </wp:inline>
              </w:drawing>
            </w:r>
          </w:p>
          <w:p w14:paraId="024D7DE9" w14:textId="6B4FA437" w:rsidR="00D90884" w:rsidRPr="00332753" w:rsidRDefault="004C4E3C">
            <w:pPr>
              <w:pStyle w:val="TableParagraph"/>
              <w:spacing w:before="61" w:line="276" w:lineRule="auto"/>
              <w:ind w:left="88" w:right="93"/>
              <w:jc w:val="center"/>
              <w:rPr>
                <w:rFonts w:ascii="Arial" w:hAnsi="Arial" w:cs="Arial"/>
                <w:noProof/>
                <w:sz w:val="15"/>
                <w:lang w:val="vi-VN"/>
              </w:rPr>
            </w:pPr>
            <w:r w:rsidRPr="00332753">
              <w:rPr>
                <w:rFonts w:ascii="Arial" w:hAnsi="Arial" w:cs="Arial"/>
                <w:noProof/>
                <w:sz w:val="15"/>
                <w:lang w:val="vi-VN"/>
              </w:rPr>
              <w:t>Mức độ sẵn sàng về thể chế và hạ tầng</w:t>
            </w:r>
          </w:p>
        </w:tc>
        <w:tc>
          <w:tcPr>
            <w:tcW w:w="1104" w:type="dxa"/>
            <w:tcBorders>
              <w:top w:val="single" w:sz="36" w:space="0" w:color="000000"/>
            </w:tcBorders>
            <w:shd w:val="clear" w:color="auto" w:fill="EBF2F9"/>
          </w:tcPr>
          <w:p w14:paraId="71E3FB82" w14:textId="77777777" w:rsidR="00D90884" w:rsidRPr="00332753" w:rsidRDefault="00B17807">
            <w:pPr>
              <w:pStyle w:val="TableParagraph"/>
              <w:spacing w:line="187" w:lineRule="exact"/>
              <w:jc w:val="center"/>
              <w:rPr>
                <w:rFonts w:ascii="Arial" w:hAnsi="Arial" w:cs="Arial"/>
                <w:b/>
                <w:noProof/>
                <w:sz w:val="15"/>
                <w:lang w:val="vi-VN"/>
              </w:rPr>
            </w:pPr>
            <w:r w:rsidRPr="00332753">
              <w:rPr>
                <w:rFonts w:ascii="Arial" w:hAnsi="Arial" w:cs="Arial"/>
                <w:b/>
                <w:noProof/>
                <w:spacing w:val="-2"/>
                <w:sz w:val="15"/>
                <w:lang w:val="vi-VN"/>
              </w:rPr>
              <w:t>62,85</w:t>
            </w:r>
          </w:p>
        </w:tc>
        <w:tc>
          <w:tcPr>
            <w:tcW w:w="1167" w:type="dxa"/>
            <w:tcBorders>
              <w:top w:val="single" w:sz="36" w:space="0" w:color="000000"/>
            </w:tcBorders>
            <w:shd w:val="clear" w:color="auto" w:fill="EBF2F9"/>
          </w:tcPr>
          <w:p w14:paraId="52348CFA" w14:textId="77777777" w:rsidR="00D90884" w:rsidRPr="00332753" w:rsidRDefault="00B17807">
            <w:pPr>
              <w:pStyle w:val="TableParagraph"/>
              <w:spacing w:line="187" w:lineRule="exact"/>
              <w:ind w:right="63"/>
              <w:jc w:val="center"/>
              <w:rPr>
                <w:rFonts w:ascii="Arial" w:hAnsi="Arial" w:cs="Arial"/>
                <w:b/>
                <w:noProof/>
                <w:sz w:val="15"/>
                <w:lang w:val="vi-VN"/>
              </w:rPr>
            </w:pPr>
            <w:r w:rsidRPr="00332753">
              <w:rPr>
                <w:rFonts w:ascii="Arial" w:hAnsi="Arial" w:cs="Arial"/>
                <w:b/>
                <w:noProof/>
                <w:spacing w:val="-2"/>
                <w:sz w:val="15"/>
                <w:lang w:val="vi-VN"/>
              </w:rPr>
              <w:t>68,55</w:t>
            </w:r>
          </w:p>
        </w:tc>
        <w:tc>
          <w:tcPr>
            <w:tcW w:w="1033" w:type="dxa"/>
            <w:tcBorders>
              <w:top w:val="single" w:sz="36" w:space="0" w:color="000000"/>
            </w:tcBorders>
            <w:shd w:val="clear" w:color="auto" w:fill="EBF2F9"/>
          </w:tcPr>
          <w:p w14:paraId="4511349A" w14:textId="77777777" w:rsidR="00D90884" w:rsidRPr="00332753" w:rsidRDefault="00B17807">
            <w:pPr>
              <w:pStyle w:val="TableParagraph"/>
              <w:spacing w:line="187" w:lineRule="exact"/>
              <w:ind w:right="95"/>
              <w:jc w:val="center"/>
              <w:rPr>
                <w:rFonts w:ascii="Arial" w:hAnsi="Arial" w:cs="Arial"/>
                <w:b/>
                <w:noProof/>
                <w:sz w:val="15"/>
                <w:lang w:val="vi-VN"/>
              </w:rPr>
            </w:pPr>
            <w:r w:rsidRPr="00332753">
              <w:rPr>
                <w:rFonts w:ascii="Arial" w:hAnsi="Arial" w:cs="Arial"/>
                <w:b/>
                <w:noProof/>
                <w:spacing w:val="-10"/>
                <w:sz w:val="15"/>
                <w:lang w:val="vi-VN"/>
              </w:rPr>
              <w:t>1</w:t>
            </w:r>
          </w:p>
        </w:tc>
        <w:tc>
          <w:tcPr>
            <w:tcW w:w="1163" w:type="dxa"/>
            <w:tcBorders>
              <w:top w:val="single" w:sz="36" w:space="0" w:color="000000"/>
            </w:tcBorders>
            <w:shd w:val="clear" w:color="auto" w:fill="EBF2F9"/>
          </w:tcPr>
          <w:p w14:paraId="401BD35C" w14:textId="77777777" w:rsidR="00D90884" w:rsidRPr="00332753" w:rsidRDefault="00B17807">
            <w:pPr>
              <w:pStyle w:val="TableParagraph"/>
              <w:spacing w:line="187" w:lineRule="exact"/>
              <w:ind w:right="26"/>
              <w:jc w:val="center"/>
              <w:rPr>
                <w:rFonts w:ascii="Arial" w:hAnsi="Arial" w:cs="Arial"/>
                <w:b/>
                <w:noProof/>
                <w:sz w:val="15"/>
                <w:lang w:val="vi-VN"/>
              </w:rPr>
            </w:pPr>
            <w:r w:rsidRPr="00332753">
              <w:rPr>
                <w:rFonts w:ascii="Arial" w:hAnsi="Arial" w:cs="Arial"/>
                <w:b/>
                <w:noProof/>
                <w:spacing w:val="-10"/>
                <w:sz w:val="15"/>
                <w:lang w:val="vi-VN"/>
              </w:rPr>
              <w:t>3</w:t>
            </w:r>
          </w:p>
        </w:tc>
        <w:tc>
          <w:tcPr>
            <w:tcW w:w="3071" w:type="dxa"/>
            <w:tcBorders>
              <w:top w:val="single" w:sz="4" w:space="0" w:color="000000"/>
            </w:tcBorders>
          </w:tcPr>
          <w:p w14:paraId="724BFC32" w14:textId="571042D7" w:rsidR="004C4E3C" w:rsidRPr="00332753" w:rsidRDefault="004C4E3C">
            <w:pPr>
              <w:pStyle w:val="TableParagraph"/>
              <w:numPr>
                <w:ilvl w:val="0"/>
                <w:numId w:val="52"/>
              </w:numPr>
              <w:tabs>
                <w:tab w:val="left" w:pos="371"/>
              </w:tabs>
              <w:spacing w:before="2" w:line="278" w:lineRule="auto"/>
              <w:ind w:right="225"/>
              <w:jc w:val="both"/>
              <w:rPr>
                <w:rFonts w:ascii="Arial" w:hAnsi="Arial" w:cs="Arial"/>
                <w:noProof/>
                <w:sz w:val="15"/>
                <w:lang w:val="vi-VN"/>
              </w:rPr>
            </w:pPr>
            <w:r w:rsidRPr="00332753">
              <w:rPr>
                <w:rFonts w:ascii="Arial" w:hAnsi="Arial" w:cs="Arial"/>
                <w:noProof/>
                <w:sz w:val="15"/>
                <w:lang w:val="vi-VN"/>
              </w:rPr>
              <w:t xml:space="preserve">Trụ </w:t>
            </w:r>
            <w:r w:rsidR="002B0662" w:rsidRPr="00332753">
              <w:rPr>
                <w:rFonts w:ascii="Arial" w:hAnsi="Arial" w:cs="Arial"/>
                <w:noProof/>
                <w:sz w:val="15"/>
                <w:lang w:val="vi-VN"/>
              </w:rPr>
              <w:t>Trụ cột 6</w:t>
            </w:r>
            <w:r w:rsidRPr="00332753">
              <w:rPr>
                <w:rFonts w:ascii="Arial" w:hAnsi="Arial" w:cs="Arial"/>
                <w:noProof/>
                <w:sz w:val="15"/>
                <w:lang w:val="vi-VN"/>
              </w:rPr>
              <w:t xml:space="preserve"> nằm trong nhóm ba trụ cột có kết quả cao nhất của ADII 2.0 tại ASEAN (xếp thứ 3, sau Trụ </w:t>
            </w:r>
            <w:r w:rsidR="007C16BD" w:rsidRPr="00332753">
              <w:rPr>
                <w:rFonts w:ascii="Arial" w:hAnsi="Arial" w:cs="Arial"/>
                <w:noProof/>
                <w:sz w:val="15"/>
                <w:lang w:val="vi-VN"/>
              </w:rPr>
              <w:t>Trụ cột 3</w:t>
            </w:r>
            <w:r w:rsidRPr="00332753">
              <w:rPr>
                <w:rFonts w:ascii="Arial" w:hAnsi="Arial" w:cs="Arial"/>
                <w:noProof/>
                <w:sz w:val="15"/>
                <w:lang w:val="vi-VN"/>
              </w:rPr>
              <w:t xml:space="preserve"> và Trụ </w:t>
            </w:r>
            <w:r w:rsidR="007C16BD" w:rsidRPr="00332753">
              <w:rPr>
                <w:rFonts w:ascii="Arial" w:hAnsi="Arial" w:cs="Arial"/>
                <w:noProof/>
                <w:sz w:val="15"/>
                <w:lang w:val="vi-VN"/>
              </w:rPr>
              <w:t>Trụ cột 2</w:t>
            </w:r>
            <w:r w:rsidRPr="00332753">
              <w:rPr>
                <w:rFonts w:ascii="Arial" w:hAnsi="Arial" w:cs="Arial"/>
                <w:noProof/>
                <w:sz w:val="15"/>
                <w:lang w:val="vi-VN"/>
              </w:rPr>
              <w:t xml:space="preserve">). </w:t>
            </w:r>
          </w:p>
          <w:p w14:paraId="7B1B862B" w14:textId="77777777" w:rsidR="004C4E3C" w:rsidRPr="00332753" w:rsidRDefault="004C4E3C">
            <w:pPr>
              <w:pStyle w:val="TableParagraph"/>
              <w:numPr>
                <w:ilvl w:val="0"/>
                <w:numId w:val="52"/>
              </w:numPr>
              <w:tabs>
                <w:tab w:val="left" w:pos="371"/>
              </w:tabs>
              <w:spacing w:line="276" w:lineRule="auto"/>
              <w:ind w:right="190"/>
              <w:jc w:val="both"/>
              <w:rPr>
                <w:rFonts w:ascii="Arial" w:hAnsi="Arial" w:cs="Arial"/>
                <w:noProof/>
                <w:sz w:val="15"/>
                <w:lang w:val="vi-VN"/>
              </w:rPr>
            </w:pPr>
            <w:r w:rsidRPr="00332753">
              <w:rPr>
                <w:rFonts w:ascii="Arial" w:hAnsi="Arial" w:cs="Arial"/>
                <w:noProof/>
                <w:sz w:val="15"/>
                <w:lang w:val="vi-VN"/>
              </w:rPr>
              <w:t xml:space="preserve">Điểm số tăng 5,7 điểm giữa ADII 1.0 và ADII 2.0. </w:t>
            </w:r>
          </w:p>
          <w:p w14:paraId="44FDEB59" w14:textId="77777777" w:rsidR="004C4E3C" w:rsidRPr="00332753" w:rsidRDefault="004C4E3C">
            <w:pPr>
              <w:pStyle w:val="TableParagraph"/>
              <w:numPr>
                <w:ilvl w:val="0"/>
                <w:numId w:val="52"/>
              </w:numPr>
              <w:tabs>
                <w:tab w:val="left" w:pos="371"/>
              </w:tabs>
              <w:spacing w:before="2" w:line="276" w:lineRule="auto"/>
              <w:ind w:right="185"/>
              <w:jc w:val="both"/>
              <w:rPr>
                <w:rFonts w:ascii="Arial" w:hAnsi="Arial" w:cs="Arial"/>
                <w:noProof/>
                <w:sz w:val="15"/>
                <w:lang w:val="vi-VN"/>
              </w:rPr>
            </w:pPr>
            <w:r w:rsidRPr="00332753">
              <w:rPr>
                <w:rFonts w:ascii="Arial" w:hAnsi="Arial" w:cs="Arial"/>
                <w:noProof/>
                <w:sz w:val="15"/>
                <w:lang w:val="vi-VN"/>
              </w:rPr>
              <w:t xml:space="preserve">Đây là mức tăng cao thứ tư trong khu vực, cho thấy những tiến triển tích cực kể từ 2020–2021. </w:t>
            </w:r>
          </w:p>
          <w:p w14:paraId="352E451F" w14:textId="55CDFC28" w:rsidR="00D90884" w:rsidRPr="00332753" w:rsidRDefault="004C4E3C">
            <w:pPr>
              <w:pStyle w:val="TableParagraph"/>
              <w:numPr>
                <w:ilvl w:val="0"/>
                <w:numId w:val="52"/>
              </w:numPr>
              <w:tabs>
                <w:tab w:val="left" w:pos="371"/>
              </w:tabs>
              <w:spacing w:before="2" w:line="276" w:lineRule="auto"/>
              <w:ind w:right="185"/>
              <w:jc w:val="both"/>
              <w:rPr>
                <w:rFonts w:ascii="Arial" w:hAnsi="Arial" w:cs="Arial"/>
                <w:noProof/>
                <w:sz w:val="15"/>
                <w:lang w:val="vi-VN"/>
              </w:rPr>
            </w:pPr>
            <w:r w:rsidRPr="00332753">
              <w:rPr>
                <w:rFonts w:ascii="Arial" w:hAnsi="Arial" w:cs="Arial"/>
                <w:noProof/>
                <w:sz w:val="15"/>
                <w:lang w:val="vi-VN"/>
              </w:rPr>
              <w:t xml:space="preserve">Tuy nhiên, bất chấp sự cải thiện đáng khích lệ này, trụ cột đã giảm hai bậc trong xếp hạng tổng thể, từ vị trí thứ 1 xuống vị trí thứ 3, và bị Trụ </w:t>
            </w:r>
            <w:r w:rsidR="007C16BD" w:rsidRPr="00332753">
              <w:rPr>
                <w:rFonts w:ascii="Arial" w:hAnsi="Arial" w:cs="Arial"/>
                <w:noProof/>
                <w:sz w:val="15"/>
                <w:lang w:val="vi-VN"/>
              </w:rPr>
              <w:t>Trụ cột 3</w:t>
            </w:r>
            <w:r w:rsidRPr="00332753">
              <w:rPr>
                <w:rFonts w:ascii="Arial" w:hAnsi="Arial" w:cs="Arial"/>
                <w:noProof/>
                <w:sz w:val="15"/>
                <w:lang w:val="vi-VN"/>
              </w:rPr>
              <w:t xml:space="preserve"> vượt lên thay thế vị trí dẫn đầu.</w:t>
            </w:r>
          </w:p>
        </w:tc>
      </w:tr>
    </w:tbl>
    <w:p w14:paraId="6FBE9947" w14:textId="77777777" w:rsidR="00D90884" w:rsidRPr="00332753" w:rsidRDefault="00D90884">
      <w:pPr>
        <w:pStyle w:val="BodyText"/>
        <w:spacing w:before="60"/>
        <w:rPr>
          <w:rFonts w:ascii="Arial" w:hAnsi="Arial" w:cs="Arial"/>
          <w:noProof/>
          <w:lang w:val="vi-VN"/>
        </w:rPr>
      </w:pPr>
    </w:p>
    <w:p w14:paraId="3A4AAA0D" w14:textId="77777777" w:rsidR="004C4E3C" w:rsidRPr="00332753" w:rsidRDefault="004C4E3C" w:rsidP="004C4E3C">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Nhìn chung, có thể thấy cả sáu trụ cột ADII đều ghi nhận mức tăng điểm từ ADII 1.0 lên ADII 2.0, cho thấy quá trình hội nhập số đã có những bước tiến thực chất trên toàn bộ 10 nước thành viên ASEAN. Xu hướng này phù hợp với sự chuyển dịch chung trên toàn cầu hướng tới số hóa nền kinh tế, trong đó đổi mới công nghệ và đầu tư công nghệ được đặt ở vị trí ưu tiên hàng đầu trong các chương trình nghị sự kinh tế.</w:t>
      </w:r>
    </w:p>
    <w:p w14:paraId="0CADE1CF" w14:textId="77777777" w:rsidR="00D90884" w:rsidRPr="00332753" w:rsidRDefault="00D90884">
      <w:pPr>
        <w:pStyle w:val="BodyText"/>
        <w:spacing w:before="52"/>
        <w:rPr>
          <w:rFonts w:ascii="Arial" w:hAnsi="Arial" w:cs="Arial"/>
          <w:noProof/>
          <w:lang w:val="vi-VN"/>
        </w:rPr>
      </w:pPr>
    </w:p>
    <w:p w14:paraId="56448390" w14:textId="209DB846" w:rsidR="004C4E3C" w:rsidRPr="00332753" w:rsidRDefault="004C4E3C" w:rsidP="004C4E3C">
      <w:pPr>
        <w:pStyle w:val="BodyText"/>
        <w:spacing w:line="290" w:lineRule="auto"/>
        <w:ind w:left="1521" w:right="1147"/>
        <w:jc w:val="both"/>
        <w:rPr>
          <w:rFonts w:ascii="Arial" w:hAnsi="Arial" w:cs="Arial"/>
          <w:noProof/>
          <w:w w:val="105"/>
          <w:lang w:val="vi-VN"/>
        </w:rPr>
      </w:pPr>
      <w:r w:rsidRPr="00332753">
        <w:rPr>
          <w:rFonts w:ascii="Arial" w:hAnsi="Arial" w:cs="Arial"/>
          <w:noProof/>
          <w:w w:val="105"/>
          <w:lang w:val="vi-VN"/>
        </w:rPr>
        <w:t xml:space="preserve">Cần lưu ý rằng việc điểm số của các trụ cột tăng lên không nhất thiết đồng nghĩa với sự thay đổi trong xếp hạng các trụ cột; bốn trong số sáu trụ cột (Trụ </w:t>
      </w:r>
      <w:r w:rsidR="007C16BD" w:rsidRPr="00332753">
        <w:rPr>
          <w:rFonts w:ascii="Arial" w:hAnsi="Arial" w:cs="Arial"/>
          <w:noProof/>
          <w:w w:val="105"/>
          <w:lang w:val="vi-VN"/>
        </w:rPr>
        <w:t>Trụ cột 1</w:t>
      </w:r>
      <w:r w:rsidRPr="00332753">
        <w:rPr>
          <w:rFonts w:ascii="Arial" w:hAnsi="Arial" w:cs="Arial"/>
          <w:noProof/>
          <w:w w:val="105"/>
          <w:lang w:val="vi-VN"/>
        </w:rPr>
        <w:t xml:space="preserve">, 2, 4 và 5) vẫn giữ nguyên vị trí xếp hạng so với trước đây, mặc dù có điểm số cao hơn so với ADII 1.0. Sự khác biệt này có thể phản ánh một động lực quan trọng đang diễn ra trong ASEAN, đó là cách tiếp cận toàn diện và đồng bộ đối với phát triển số đang được triển khai hiệu quả ở cấp khu vực, song những cải thiện về hiệu quả của một số nước thành viên lại bị cân bằng </w:t>
      </w:r>
      <w:r w:rsidR="001935BF">
        <w:rPr>
          <w:rFonts w:ascii="Arial" w:hAnsi="Arial" w:cs="Arial"/>
          <w:noProof/>
          <w:w w:val="105"/>
          <w:lang w:val="en-AU"/>
        </w:rPr>
        <w:t xml:space="preserve">do </w:t>
      </w:r>
      <w:r w:rsidRPr="00332753">
        <w:rPr>
          <w:rFonts w:ascii="Arial" w:hAnsi="Arial" w:cs="Arial"/>
          <w:noProof/>
          <w:w w:val="105"/>
          <w:lang w:val="vi-VN"/>
        </w:rPr>
        <w:t>tiến độ chậm hơn ở các nước khác.</w:t>
      </w:r>
    </w:p>
    <w:p w14:paraId="28E74BF0" w14:textId="77777777" w:rsidR="00D90884" w:rsidRPr="00332753" w:rsidRDefault="00D90884">
      <w:pPr>
        <w:pStyle w:val="BodyText"/>
        <w:spacing w:before="42"/>
        <w:rPr>
          <w:rFonts w:ascii="Arial" w:hAnsi="Arial" w:cs="Arial"/>
          <w:noProof/>
          <w:lang w:val="vi-VN"/>
        </w:rPr>
      </w:pPr>
    </w:p>
    <w:p w14:paraId="72AA8A79" w14:textId="0E1E5C22" w:rsidR="004C4E3C" w:rsidRPr="00332753" w:rsidRDefault="004C4E3C" w:rsidP="004C4E3C">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t xml:space="preserve">Cũng cần nhấn mạnh rằng mức tăng điểm không đồng đều giữa các trụ cột. Trụ </w:t>
      </w:r>
      <w:r w:rsidR="007C16BD" w:rsidRPr="00332753">
        <w:rPr>
          <w:rFonts w:ascii="Arial" w:hAnsi="Arial" w:cs="Arial"/>
          <w:noProof/>
          <w:w w:val="105"/>
          <w:lang w:val="vi-VN"/>
        </w:rPr>
        <w:t>Trụ cột 3</w:t>
      </w:r>
      <w:r w:rsidRPr="00332753">
        <w:rPr>
          <w:rFonts w:ascii="Arial" w:hAnsi="Arial" w:cs="Arial"/>
          <w:noProof/>
          <w:w w:val="105"/>
          <w:lang w:val="vi-VN"/>
        </w:rPr>
        <w:t xml:space="preserve"> (Thanh toán số và định danh số) ghi nhận mức tăng cao nhất, tăng 11,2 điểm. Mức tăng nổi bật này có thể phản ánh việc cả các nước thành viên ASEAN và ASEAN ở cấp khu vực đã ưu tiên triển khai các hệ thống thanh toán số xuyên biên giới có khả năng tương tác. Trong khi đó, Trụ </w:t>
      </w:r>
      <w:r w:rsidR="007C16BD" w:rsidRPr="00332753">
        <w:rPr>
          <w:rFonts w:ascii="Arial" w:hAnsi="Arial" w:cs="Arial"/>
          <w:noProof/>
          <w:w w:val="105"/>
          <w:lang w:val="vi-VN"/>
        </w:rPr>
        <w:t>Trụ cột 4</w:t>
      </w:r>
      <w:r w:rsidRPr="00332753">
        <w:rPr>
          <w:rFonts w:ascii="Arial" w:hAnsi="Arial" w:cs="Arial"/>
          <w:noProof/>
          <w:w w:val="105"/>
          <w:lang w:val="vi-VN"/>
        </w:rPr>
        <w:t xml:space="preserve"> (Kỹ năng và nguồn nhân lực số) là trụ cột có mức tăng thấp nhất kể từ ADII 1.0. Mức tăng khiêm tốn 1,8 điểm có thể cho thấy rằng khả năng tiếp cận giáo dục đại học, phát triển kỹ năng, đào tạo suốt đời và chuyển giao tri thức vẫn, </w:t>
      </w:r>
    </w:p>
    <w:p w14:paraId="0BC39C84"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1260" w:right="720" w:bottom="680" w:left="360" w:header="0" w:footer="494" w:gutter="0"/>
          <w:cols w:space="720"/>
        </w:sectPr>
      </w:pPr>
    </w:p>
    <w:p w14:paraId="6A583883" w14:textId="7939DAAC" w:rsidR="00D90884" w:rsidRPr="00332753" w:rsidRDefault="004C4E3C" w:rsidP="004C4E3C">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lastRenderedPageBreak/>
        <w:t>còn không đồng đều trong nội bộ và giữa các nước thành viên ASEAN</w:t>
      </w:r>
      <w:r w:rsidR="00B17807" w:rsidRPr="00332753">
        <w:rPr>
          <w:rFonts w:ascii="Arial" w:hAnsi="Arial" w:cs="Arial"/>
          <w:noProof/>
          <w:w w:val="105"/>
          <w:position w:val="7"/>
          <w:sz w:val="12"/>
          <w:lang w:val="vi-VN"/>
        </w:rPr>
        <w:t xml:space="preserve">4 </w:t>
      </w:r>
      <w:r w:rsidRPr="00332753">
        <w:rPr>
          <w:rFonts w:ascii="Arial" w:hAnsi="Arial" w:cs="Arial"/>
          <w:noProof/>
          <w:w w:val="105"/>
          <w:lang w:val="vi-VN"/>
        </w:rPr>
        <w:t>mặc dù đã có nhiều sáng kiến ở cấp quốc gia và khu vực nhằm cải thiện tình hình</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5</w:t>
      </w:r>
    </w:p>
    <w:p w14:paraId="557CDB25" w14:textId="77777777" w:rsidR="00D90884" w:rsidRPr="00332753" w:rsidRDefault="00D90884">
      <w:pPr>
        <w:pStyle w:val="BodyText"/>
        <w:spacing w:before="52"/>
        <w:rPr>
          <w:rFonts w:ascii="Arial" w:hAnsi="Arial" w:cs="Arial"/>
          <w:noProof/>
          <w:lang w:val="vi-VN"/>
        </w:rPr>
      </w:pPr>
    </w:p>
    <w:p w14:paraId="09FFBD21" w14:textId="3C76AE5F" w:rsidR="004C4E3C" w:rsidRPr="00332753" w:rsidRDefault="004C4E3C" w:rsidP="004C4E3C">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 xml:space="preserve">Một diễn biến đặc biệt đáng chú ý là sự thay đổi vị trí giữa Trụ </w:t>
      </w:r>
      <w:r w:rsidR="007C16BD" w:rsidRPr="00332753">
        <w:rPr>
          <w:rFonts w:ascii="Arial" w:hAnsi="Arial" w:cs="Arial"/>
          <w:noProof/>
          <w:w w:val="105"/>
          <w:lang w:val="vi-VN"/>
        </w:rPr>
        <w:t>Trụ cột 3</w:t>
      </w:r>
      <w:r w:rsidRPr="00332753">
        <w:rPr>
          <w:rFonts w:ascii="Arial" w:hAnsi="Arial" w:cs="Arial"/>
          <w:noProof/>
          <w:w w:val="105"/>
          <w:lang w:val="vi-VN"/>
        </w:rPr>
        <w:t xml:space="preserve"> và Trụ </w:t>
      </w:r>
      <w:r w:rsidR="002B0662" w:rsidRPr="00332753">
        <w:rPr>
          <w:rFonts w:ascii="Arial" w:hAnsi="Arial" w:cs="Arial"/>
          <w:noProof/>
          <w:w w:val="105"/>
          <w:lang w:val="vi-VN"/>
        </w:rPr>
        <w:t>Trụ cột 6</w:t>
      </w:r>
      <w:r w:rsidRPr="00332753">
        <w:rPr>
          <w:rFonts w:ascii="Arial" w:hAnsi="Arial" w:cs="Arial"/>
          <w:noProof/>
          <w:w w:val="105"/>
          <w:lang w:val="vi-VN"/>
        </w:rPr>
        <w:t xml:space="preserve">, theo đó Trụ </w:t>
      </w:r>
      <w:r w:rsidR="007C16BD" w:rsidRPr="00332753">
        <w:rPr>
          <w:rFonts w:ascii="Arial" w:hAnsi="Arial" w:cs="Arial"/>
          <w:noProof/>
          <w:w w:val="105"/>
          <w:lang w:val="vi-VN"/>
        </w:rPr>
        <w:t>Trụ cột 3</w:t>
      </w:r>
      <w:r w:rsidRPr="00332753">
        <w:rPr>
          <w:rFonts w:ascii="Arial" w:hAnsi="Arial" w:cs="Arial"/>
          <w:noProof/>
          <w:w w:val="105"/>
          <w:lang w:val="vi-VN"/>
        </w:rPr>
        <w:t xml:space="preserve"> vươn lên từ vị trí thứ ba lên vị trí thứ nhất, trong khi Trụ </w:t>
      </w:r>
      <w:r w:rsidR="002B0662" w:rsidRPr="00332753">
        <w:rPr>
          <w:rFonts w:ascii="Arial" w:hAnsi="Arial" w:cs="Arial"/>
          <w:noProof/>
          <w:w w:val="105"/>
          <w:lang w:val="vi-VN"/>
        </w:rPr>
        <w:t>Trụ cột 6</w:t>
      </w:r>
      <w:r w:rsidRPr="00332753">
        <w:rPr>
          <w:rFonts w:ascii="Arial" w:hAnsi="Arial" w:cs="Arial"/>
          <w:noProof/>
          <w:w w:val="105"/>
          <w:lang w:val="vi-VN"/>
        </w:rPr>
        <w:t xml:space="preserve"> tụt từ vị trí thứ nhất xuống vị trí thứ ba. Sự đảo chiều này có thể cho thấy một sự thay đổi lớn trong các ưu tiên của bức tranh kinh tế số ASEAN; việc Trụ </w:t>
      </w:r>
      <w:r w:rsidR="007C16BD" w:rsidRPr="00332753">
        <w:rPr>
          <w:rFonts w:ascii="Arial" w:hAnsi="Arial" w:cs="Arial"/>
          <w:noProof/>
          <w:w w:val="105"/>
          <w:lang w:val="vi-VN"/>
        </w:rPr>
        <w:t>Trụ cột 3</w:t>
      </w:r>
      <w:r w:rsidRPr="00332753">
        <w:rPr>
          <w:rFonts w:ascii="Arial" w:hAnsi="Arial" w:cs="Arial"/>
          <w:noProof/>
          <w:w w:val="105"/>
          <w:lang w:val="vi-VN"/>
        </w:rPr>
        <w:t xml:space="preserve"> vươn lên dẫn đầu hàm ý sự nhấn mạnh ngày càng lớn đối với thanh toán số và định danh số, có thể được thúc đẩy </w:t>
      </w:r>
      <w:r w:rsidR="001935BF">
        <w:rPr>
          <w:rFonts w:ascii="Arial" w:hAnsi="Arial" w:cs="Arial"/>
          <w:noProof/>
          <w:w w:val="105"/>
          <w:lang w:val="en-AU"/>
        </w:rPr>
        <w:t xml:space="preserve">bằng việc </w:t>
      </w:r>
      <w:r w:rsidRPr="00332753">
        <w:rPr>
          <w:rFonts w:ascii="Arial" w:hAnsi="Arial" w:cs="Arial"/>
          <w:noProof/>
          <w:w w:val="105"/>
          <w:lang w:val="vi-VN"/>
        </w:rPr>
        <w:t xml:space="preserve">gia tăng ứng dụng thương mại điện tử và các dịch vụ tài chính số. Ngược lại, việc Trụ </w:t>
      </w:r>
      <w:r w:rsidR="002B0662" w:rsidRPr="00332753">
        <w:rPr>
          <w:rFonts w:ascii="Arial" w:hAnsi="Arial" w:cs="Arial"/>
          <w:noProof/>
          <w:w w:val="105"/>
          <w:lang w:val="vi-VN"/>
        </w:rPr>
        <w:t>Trụ cột 6</w:t>
      </w:r>
      <w:r w:rsidRPr="00332753">
        <w:rPr>
          <w:rFonts w:ascii="Arial" w:hAnsi="Arial" w:cs="Arial"/>
          <w:noProof/>
          <w:w w:val="105"/>
          <w:lang w:val="vi-VN"/>
        </w:rPr>
        <w:t xml:space="preserve"> bị tụt hạng, dù điểm số vẫn tăng, có thể phản ánh những thách thức mới nổi trong việc thúc đẩy mức độ sẵn sàng về thể chế và hạ tầng với tốc độ tương xứng với sự phát triển nhanh chóng của quá trình chuyển đổi số.</w:t>
      </w:r>
    </w:p>
    <w:p w14:paraId="60555EFA" w14:textId="77777777" w:rsidR="00D90884" w:rsidRPr="00332753" w:rsidRDefault="00D90884">
      <w:pPr>
        <w:pStyle w:val="BodyText"/>
        <w:spacing w:before="51"/>
        <w:rPr>
          <w:rFonts w:ascii="Arial" w:hAnsi="Arial" w:cs="Arial"/>
          <w:noProof/>
          <w:lang w:val="vi-VN"/>
        </w:rPr>
      </w:pPr>
    </w:p>
    <w:p w14:paraId="462991A2" w14:textId="73FF9246" w:rsidR="00D90884" w:rsidRPr="00332753" w:rsidRDefault="004C4E3C">
      <w:pPr>
        <w:pStyle w:val="Heading3"/>
        <w:jc w:val="both"/>
        <w:rPr>
          <w:rFonts w:ascii="Arial" w:hAnsi="Arial" w:cs="Arial"/>
          <w:noProof/>
          <w:lang w:val="vi-VN"/>
        </w:rPr>
      </w:pPr>
      <w:r w:rsidRPr="00332753">
        <w:rPr>
          <w:rFonts w:ascii="Arial" w:hAnsi="Arial" w:cs="Arial"/>
          <w:noProof/>
          <w:w w:val="105"/>
          <w:lang w:val="vi-VN"/>
        </w:rPr>
        <w:t>ASEAN thể hiện như thế nào trong bối cảnh rộng hơn của khu vực châu Á – Thái Bình Dương?</w:t>
      </w:r>
    </w:p>
    <w:p w14:paraId="43C4D482" w14:textId="77777777" w:rsidR="00D90884" w:rsidRPr="00332753" w:rsidRDefault="00D90884">
      <w:pPr>
        <w:pStyle w:val="BodyText"/>
        <w:spacing w:before="97"/>
        <w:rPr>
          <w:rFonts w:ascii="Arial" w:hAnsi="Arial" w:cs="Arial"/>
          <w:b/>
          <w:noProof/>
          <w:lang w:val="vi-VN"/>
        </w:rPr>
      </w:pPr>
    </w:p>
    <w:p w14:paraId="71196534" w14:textId="381937E4" w:rsidR="00D90884" w:rsidRPr="00332753" w:rsidRDefault="004C4E3C" w:rsidP="004C4E3C">
      <w:pPr>
        <w:pStyle w:val="BodyText"/>
        <w:spacing w:line="288" w:lineRule="auto"/>
        <w:ind w:left="1521" w:right="1149"/>
        <w:jc w:val="both"/>
        <w:rPr>
          <w:rFonts w:ascii="Arial" w:hAnsi="Arial" w:cs="Arial"/>
          <w:noProof/>
          <w:spacing w:val="-2"/>
          <w:w w:val="105"/>
          <w:lang w:val="vi-VN"/>
        </w:rPr>
      </w:pPr>
      <w:r w:rsidRPr="00332753">
        <w:rPr>
          <w:rFonts w:ascii="Arial" w:hAnsi="Arial" w:cs="Arial"/>
          <w:noProof/>
          <w:spacing w:val="-2"/>
          <w:w w:val="105"/>
          <w:lang w:val="vi-VN"/>
        </w:rPr>
        <w:t>Để đánh giá toàn diện hơn các nỗ lực hội nhập số của ASEAN, điểm số của một số nền kinh tế số dẫn đầu và/hoặc đang phát triển, bao gồm Australia, Trung Quốc, Nhật Bản, New Zealand, Hàn Quốc và Hoa Kỳ, đã được tính toán dựa trên các chỉ số và phương pháp luận của ADII. Bài tập đối sánh này cho phép đo lường và so sánh một cách tương đương mức độ hội nhập số của ASEAN so với các nước khác</w:t>
      </w:r>
      <w:r w:rsidR="00B17807" w:rsidRPr="00332753">
        <w:rPr>
          <w:rFonts w:ascii="Arial" w:hAnsi="Arial" w:cs="Arial"/>
          <w:noProof/>
          <w:w w:val="105"/>
          <w:lang w:val="vi-VN"/>
        </w:rPr>
        <w:t>.</w:t>
      </w:r>
      <w:r w:rsidR="00B17807" w:rsidRPr="00332753">
        <w:rPr>
          <w:rFonts w:ascii="Arial" w:hAnsi="Arial" w:cs="Arial"/>
          <w:noProof/>
          <w:w w:val="105"/>
          <w:position w:val="7"/>
          <w:sz w:val="12"/>
          <w:lang w:val="vi-VN"/>
        </w:rPr>
        <w:t>6</w:t>
      </w:r>
    </w:p>
    <w:p w14:paraId="764C5DE5" w14:textId="77777777" w:rsidR="00D90884" w:rsidRPr="00332753" w:rsidRDefault="00D90884">
      <w:pPr>
        <w:pStyle w:val="BodyText"/>
        <w:spacing w:before="46"/>
        <w:rPr>
          <w:rFonts w:ascii="Arial" w:hAnsi="Arial" w:cs="Arial"/>
          <w:noProof/>
          <w:lang w:val="vi-VN"/>
        </w:rPr>
      </w:pPr>
    </w:p>
    <w:p w14:paraId="56F20130" w14:textId="77777777" w:rsidR="004C4E3C" w:rsidRPr="00332753" w:rsidRDefault="004C4E3C" w:rsidP="004C4E3C">
      <w:pPr>
        <w:pStyle w:val="BodyText"/>
        <w:spacing w:line="288" w:lineRule="auto"/>
        <w:ind w:left="1521" w:right="1152"/>
        <w:jc w:val="both"/>
        <w:rPr>
          <w:rFonts w:ascii="Arial" w:hAnsi="Arial" w:cs="Arial"/>
          <w:noProof/>
          <w:w w:val="105"/>
          <w:lang w:val="vi-VN"/>
        </w:rPr>
      </w:pPr>
      <w:r w:rsidRPr="00332753">
        <w:rPr>
          <w:rFonts w:ascii="Arial" w:hAnsi="Arial" w:cs="Arial"/>
          <w:noProof/>
          <w:w w:val="105"/>
          <w:lang w:val="vi-VN"/>
        </w:rPr>
        <w:t>Bảng 2 trình bày tổng quan về điểm số trung bình theo trụ cột của ASEAN trong ADII 1.0 và ADII 2.0, đồng thời so sánh với sáu nền kinh tế đối sánh (ngoài ASEAN).</w:t>
      </w:r>
    </w:p>
    <w:p w14:paraId="248F01DB" w14:textId="77777777" w:rsidR="00D90884" w:rsidRPr="00332753" w:rsidRDefault="00D90884">
      <w:pPr>
        <w:pStyle w:val="BodyText"/>
        <w:spacing w:before="41"/>
        <w:rPr>
          <w:rFonts w:ascii="Arial" w:hAnsi="Arial" w:cs="Arial"/>
          <w:noProof/>
          <w:lang w:val="vi-VN"/>
        </w:rPr>
      </w:pPr>
    </w:p>
    <w:p w14:paraId="31C35934" w14:textId="77777777" w:rsidR="004C4E3C" w:rsidRPr="00332753" w:rsidRDefault="004C4E3C" w:rsidP="004C4E3C">
      <w:pPr>
        <w:spacing w:before="1"/>
        <w:ind w:left="438" w:right="71"/>
        <w:jc w:val="center"/>
        <w:rPr>
          <w:rFonts w:ascii="Arial" w:hAnsi="Arial" w:cs="Arial"/>
          <w:b/>
          <w:noProof/>
          <w:color w:val="BF0000"/>
          <w:sz w:val="17"/>
          <w:lang w:val="vi-VN"/>
        </w:rPr>
      </w:pPr>
      <w:r w:rsidRPr="00332753">
        <w:rPr>
          <w:rFonts w:ascii="Arial" w:hAnsi="Arial" w:cs="Arial"/>
          <w:b/>
          <w:noProof/>
          <w:color w:val="BF0000"/>
          <w:sz w:val="17"/>
          <w:lang w:val="vi-VN"/>
        </w:rPr>
        <w:t>Bảng 2: Điểm số các trụ cột ADII 1.0 và ADII 2.0 của ASEAN và các nền kinh tế đối sánh</w:t>
      </w:r>
    </w:p>
    <w:p w14:paraId="48C6A67A" w14:textId="77777777" w:rsidR="00D90884" w:rsidRPr="00332753" w:rsidRDefault="00D90884">
      <w:pPr>
        <w:pStyle w:val="BodyText"/>
        <w:spacing w:before="1"/>
        <w:rPr>
          <w:rFonts w:ascii="Arial" w:hAnsi="Arial" w:cs="Arial"/>
          <w:b/>
          <w:noProof/>
          <w:sz w:val="14"/>
          <w:lang w:val="vi-VN"/>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0"/>
        <w:gridCol w:w="756"/>
        <w:gridCol w:w="756"/>
        <w:gridCol w:w="756"/>
        <w:gridCol w:w="755"/>
        <w:gridCol w:w="755"/>
        <w:gridCol w:w="756"/>
        <w:gridCol w:w="758"/>
        <w:gridCol w:w="753"/>
        <w:gridCol w:w="755"/>
        <w:gridCol w:w="755"/>
        <w:gridCol w:w="757"/>
        <w:gridCol w:w="752"/>
      </w:tblGrid>
      <w:tr w:rsidR="00D90884" w:rsidRPr="00332753" w14:paraId="6B0C4F7D" w14:textId="77777777">
        <w:trPr>
          <w:trHeight w:val="1958"/>
        </w:trPr>
        <w:tc>
          <w:tcPr>
            <w:tcW w:w="1190" w:type="dxa"/>
            <w:tcBorders>
              <w:top w:val="nil"/>
              <w:left w:val="nil"/>
              <w:right w:val="single" w:sz="2" w:space="0" w:color="DDDDDD"/>
            </w:tcBorders>
          </w:tcPr>
          <w:p w14:paraId="07ED7422" w14:textId="77777777" w:rsidR="00D90884" w:rsidRPr="00332753" w:rsidRDefault="00D90884">
            <w:pPr>
              <w:pStyle w:val="TableParagraph"/>
              <w:rPr>
                <w:rFonts w:ascii="Arial" w:hAnsi="Arial" w:cs="Arial"/>
                <w:noProof/>
                <w:sz w:val="16"/>
                <w:lang w:val="vi-VN"/>
              </w:rPr>
            </w:pPr>
          </w:p>
        </w:tc>
        <w:tc>
          <w:tcPr>
            <w:tcW w:w="1512" w:type="dxa"/>
            <w:gridSpan w:val="2"/>
            <w:tcBorders>
              <w:top w:val="nil"/>
              <w:left w:val="single" w:sz="2" w:space="0" w:color="DDDDDD"/>
              <w:right w:val="single" w:sz="2" w:space="0" w:color="DDDDDD"/>
            </w:tcBorders>
          </w:tcPr>
          <w:p w14:paraId="3B8CFFB6" w14:textId="2C218DC2" w:rsidR="00D90884" w:rsidRPr="00332753" w:rsidRDefault="007C16BD">
            <w:pPr>
              <w:pStyle w:val="TableParagraph"/>
              <w:spacing w:before="1"/>
              <w:ind w:left="6" w:right="7"/>
              <w:jc w:val="center"/>
              <w:rPr>
                <w:rFonts w:ascii="Arial" w:hAnsi="Arial" w:cs="Arial"/>
                <w:noProof/>
                <w:sz w:val="15"/>
                <w:lang w:val="vi-VN"/>
              </w:rPr>
            </w:pPr>
            <w:r w:rsidRPr="00332753">
              <w:rPr>
                <w:rFonts w:ascii="Arial" w:hAnsi="Arial" w:cs="Arial"/>
                <w:noProof/>
                <w:sz w:val="15"/>
                <w:lang w:val="vi-VN"/>
              </w:rPr>
              <w:t>Trụ cột 1</w:t>
            </w:r>
          </w:p>
          <w:p w14:paraId="2B3ACE46" w14:textId="77777777" w:rsidR="00D90884" w:rsidRPr="00332753" w:rsidRDefault="00D90884">
            <w:pPr>
              <w:pStyle w:val="TableParagraph"/>
              <w:spacing w:before="6"/>
              <w:rPr>
                <w:rFonts w:ascii="Arial" w:hAnsi="Arial" w:cs="Arial"/>
                <w:b/>
                <w:noProof/>
                <w:sz w:val="16"/>
                <w:lang w:val="vi-VN"/>
              </w:rPr>
            </w:pPr>
          </w:p>
          <w:p w14:paraId="0A080F27" w14:textId="77777777" w:rsidR="00D90884" w:rsidRPr="00332753" w:rsidRDefault="00B17807">
            <w:pPr>
              <w:pStyle w:val="TableParagraph"/>
              <w:ind w:left="439"/>
              <w:rPr>
                <w:rFonts w:ascii="Arial" w:hAnsi="Arial" w:cs="Arial"/>
                <w:noProof/>
                <w:sz w:val="20"/>
                <w:lang w:val="vi-VN"/>
              </w:rPr>
            </w:pPr>
            <w:r w:rsidRPr="00332753">
              <w:rPr>
                <w:rFonts w:ascii="Arial" w:hAnsi="Arial" w:cs="Arial"/>
                <w:noProof/>
                <w:sz w:val="20"/>
                <w:lang w:val="vi-VN"/>
              </w:rPr>
              <w:drawing>
                <wp:inline distT="0" distB="0" distL="0" distR="0" wp14:anchorId="43B114B5" wp14:editId="7B7443BC">
                  <wp:extent cx="434675" cy="46005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434675" cy="460057"/>
                          </a:xfrm>
                          <a:prstGeom prst="rect">
                            <a:avLst/>
                          </a:prstGeom>
                        </pic:spPr>
                      </pic:pic>
                    </a:graphicData>
                  </a:graphic>
                </wp:inline>
              </w:drawing>
            </w:r>
          </w:p>
          <w:p w14:paraId="7239F5B9" w14:textId="7124132D" w:rsidR="00D90884" w:rsidRPr="00332753" w:rsidRDefault="007A3435">
            <w:pPr>
              <w:pStyle w:val="TableParagraph"/>
              <w:spacing w:before="18"/>
              <w:ind w:left="6" w:right="6"/>
              <w:jc w:val="center"/>
              <w:rPr>
                <w:rFonts w:ascii="Arial" w:hAnsi="Arial" w:cs="Arial"/>
                <w:noProof/>
                <w:sz w:val="15"/>
                <w:lang w:val="vi-VN"/>
              </w:rPr>
            </w:pPr>
            <w:r w:rsidRPr="00332753">
              <w:rPr>
                <w:rFonts w:ascii="Arial" w:hAnsi="Arial" w:cs="Arial"/>
                <w:noProof/>
                <w:sz w:val="15"/>
                <w:lang w:val="vi-VN"/>
              </w:rPr>
              <w:t>Thương mại và logistics số</w:t>
            </w:r>
          </w:p>
        </w:tc>
        <w:tc>
          <w:tcPr>
            <w:tcW w:w="1511" w:type="dxa"/>
            <w:gridSpan w:val="2"/>
            <w:tcBorders>
              <w:top w:val="nil"/>
              <w:left w:val="single" w:sz="2" w:space="0" w:color="DDDDDD"/>
              <w:right w:val="single" w:sz="2" w:space="0" w:color="DDDDDD"/>
            </w:tcBorders>
          </w:tcPr>
          <w:p w14:paraId="3494C101" w14:textId="42E85527" w:rsidR="00D90884" w:rsidRPr="00332753" w:rsidRDefault="007C16BD">
            <w:pPr>
              <w:pStyle w:val="TableParagraph"/>
              <w:spacing w:before="1"/>
              <w:ind w:left="107" w:right="107"/>
              <w:jc w:val="center"/>
              <w:rPr>
                <w:rFonts w:ascii="Arial" w:hAnsi="Arial" w:cs="Arial"/>
                <w:noProof/>
                <w:sz w:val="15"/>
                <w:lang w:val="vi-VN"/>
              </w:rPr>
            </w:pPr>
            <w:r w:rsidRPr="00332753">
              <w:rPr>
                <w:rFonts w:ascii="Arial" w:hAnsi="Arial" w:cs="Arial"/>
                <w:noProof/>
                <w:sz w:val="15"/>
                <w:lang w:val="vi-VN"/>
              </w:rPr>
              <w:t>Trụ cột 2</w:t>
            </w:r>
          </w:p>
          <w:p w14:paraId="49BD1483" w14:textId="77777777" w:rsidR="00D90884" w:rsidRPr="00332753" w:rsidRDefault="00D90884">
            <w:pPr>
              <w:pStyle w:val="TableParagraph"/>
              <w:spacing w:before="6"/>
              <w:rPr>
                <w:rFonts w:ascii="Arial" w:hAnsi="Arial" w:cs="Arial"/>
                <w:b/>
                <w:noProof/>
                <w:sz w:val="16"/>
                <w:lang w:val="vi-VN"/>
              </w:rPr>
            </w:pPr>
          </w:p>
          <w:p w14:paraId="75C8B490" w14:textId="77777777" w:rsidR="00D90884" w:rsidRPr="00332753" w:rsidRDefault="00B17807">
            <w:pPr>
              <w:pStyle w:val="TableParagraph"/>
              <w:ind w:left="374"/>
              <w:rPr>
                <w:rFonts w:ascii="Arial" w:hAnsi="Arial" w:cs="Arial"/>
                <w:noProof/>
                <w:sz w:val="20"/>
                <w:lang w:val="vi-VN"/>
              </w:rPr>
            </w:pPr>
            <w:r w:rsidRPr="00332753">
              <w:rPr>
                <w:rFonts w:ascii="Arial" w:hAnsi="Arial" w:cs="Arial"/>
                <w:noProof/>
                <w:sz w:val="20"/>
                <w:lang w:val="vi-VN"/>
              </w:rPr>
              <w:drawing>
                <wp:inline distT="0" distB="0" distL="0" distR="0" wp14:anchorId="36577749" wp14:editId="54880C40">
                  <wp:extent cx="460413" cy="46005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460413" cy="460057"/>
                          </a:xfrm>
                          <a:prstGeom prst="rect">
                            <a:avLst/>
                          </a:prstGeom>
                        </pic:spPr>
                      </pic:pic>
                    </a:graphicData>
                  </a:graphic>
                </wp:inline>
              </w:drawing>
            </w:r>
          </w:p>
          <w:p w14:paraId="2FC3E363" w14:textId="389B1B03" w:rsidR="00D90884" w:rsidRPr="00332753" w:rsidRDefault="007A3435">
            <w:pPr>
              <w:pStyle w:val="TableParagraph"/>
              <w:spacing w:before="18"/>
              <w:ind w:left="108" w:right="106"/>
              <w:jc w:val="center"/>
              <w:rPr>
                <w:rFonts w:ascii="Arial" w:hAnsi="Arial" w:cs="Arial"/>
                <w:noProof/>
                <w:sz w:val="15"/>
                <w:lang w:val="vi-VN"/>
              </w:rPr>
            </w:pPr>
            <w:r w:rsidRPr="00332753">
              <w:rPr>
                <w:rFonts w:ascii="Arial" w:hAnsi="Arial" w:cs="Arial"/>
                <w:noProof/>
                <w:sz w:val="15"/>
                <w:lang w:val="vi-VN"/>
              </w:rPr>
              <w:t>Bảo vệ dữ liệu và an ninh mạng</w:t>
            </w:r>
          </w:p>
        </w:tc>
        <w:tc>
          <w:tcPr>
            <w:tcW w:w="1511" w:type="dxa"/>
            <w:gridSpan w:val="2"/>
            <w:tcBorders>
              <w:top w:val="nil"/>
              <w:left w:val="single" w:sz="2" w:space="0" w:color="DDDDDD"/>
              <w:right w:val="single" w:sz="2" w:space="0" w:color="DDDDDD"/>
            </w:tcBorders>
          </w:tcPr>
          <w:p w14:paraId="08F7162C" w14:textId="4B3BF21B" w:rsidR="00D90884" w:rsidRPr="00332753" w:rsidRDefault="007C16BD">
            <w:pPr>
              <w:pStyle w:val="TableParagraph"/>
              <w:spacing w:before="1"/>
              <w:ind w:left="2" w:right="1"/>
              <w:jc w:val="center"/>
              <w:rPr>
                <w:rFonts w:ascii="Arial" w:hAnsi="Arial" w:cs="Arial"/>
                <w:noProof/>
                <w:sz w:val="15"/>
                <w:lang w:val="vi-VN"/>
              </w:rPr>
            </w:pPr>
            <w:r w:rsidRPr="00332753">
              <w:rPr>
                <w:rFonts w:ascii="Arial" w:hAnsi="Arial" w:cs="Arial"/>
                <w:noProof/>
                <w:sz w:val="15"/>
                <w:lang w:val="vi-VN"/>
              </w:rPr>
              <w:t>Trụ cột 3</w:t>
            </w:r>
          </w:p>
          <w:p w14:paraId="0A1A5B39" w14:textId="77777777" w:rsidR="00D90884" w:rsidRPr="00332753" w:rsidRDefault="00D90884">
            <w:pPr>
              <w:pStyle w:val="TableParagraph"/>
              <w:spacing w:before="6"/>
              <w:rPr>
                <w:rFonts w:ascii="Arial" w:hAnsi="Arial" w:cs="Arial"/>
                <w:b/>
                <w:noProof/>
                <w:sz w:val="16"/>
                <w:lang w:val="vi-VN"/>
              </w:rPr>
            </w:pPr>
          </w:p>
          <w:p w14:paraId="302A46E4" w14:textId="77777777" w:rsidR="00D90884" w:rsidRPr="00332753" w:rsidRDefault="00B17807">
            <w:pPr>
              <w:pStyle w:val="TableParagraph"/>
              <w:ind w:left="440"/>
              <w:rPr>
                <w:rFonts w:ascii="Arial" w:hAnsi="Arial" w:cs="Arial"/>
                <w:noProof/>
                <w:sz w:val="20"/>
                <w:lang w:val="vi-VN"/>
              </w:rPr>
            </w:pPr>
            <w:r w:rsidRPr="00332753">
              <w:rPr>
                <w:rFonts w:ascii="Arial" w:hAnsi="Arial" w:cs="Arial"/>
                <w:noProof/>
                <w:sz w:val="20"/>
                <w:lang w:val="vi-VN"/>
              </w:rPr>
              <w:drawing>
                <wp:inline distT="0" distB="0" distL="0" distR="0" wp14:anchorId="024AE033" wp14:editId="0D87BC0D">
                  <wp:extent cx="417517" cy="46005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417517" cy="460057"/>
                          </a:xfrm>
                          <a:prstGeom prst="rect">
                            <a:avLst/>
                          </a:prstGeom>
                        </pic:spPr>
                      </pic:pic>
                    </a:graphicData>
                  </a:graphic>
                </wp:inline>
              </w:drawing>
            </w:r>
          </w:p>
          <w:p w14:paraId="60EE609C" w14:textId="4F06302D" w:rsidR="00D90884" w:rsidRPr="00332753" w:rsidRDefault="007A3435">
            <w:pPr>
              <w:pStyle w:val="TableParagraph"/>
              <w:spacing w:before="18"/>
              <w:ind w:left="2"/>
              <w:jc w:val="center"/>
              <w:rPr>
                <w:rFonts w:ascii="Arial" w:hAnsi="Arial" w:cs="Arial"/>
                <w:noProof/>
                <w:sz w:val="15"/>
                <w:lang w:val="vi-VN"/>
              </w:rPr>
            </w:pPr>
            <w:r w:rsidRPr="00332753">
              <w:rPr>
                <w:rFonts w:ascii="Arial" w:hAnsi="Arial" w:cs="Arial"/>
                <w:noProof/>
                <w:sz w:val="15"/>
                <w:lang w:val="vi-VN"/>
              </w:rPr>
              <w:t>Thanh toán số và định danh số</w:t>
            </w:r>
          </w:p>
        </w:tc>
        <w:tc>
          <w:tcPr>
            <w:tcW w:w="1511" w:type="dxa"/>
            <w:gridSpan w:val="2"/>
            <w:tcBorders>
              <w:top w:val="nil"/>
              <w:left w:val="single" w:sz="2" w:space="0" w:color="DDDDDD"/>
              <w:right w:val="single" w:sz="2" w:space="0" w:color="DDDDDD"/>
            </w:tcBorders>
          </w:tcPr>
          <w:p w14:paraId="33FD1AF6" w14:textId="395F27FD" w:rsidR="00D90884" w:rsidRPr="00332753" w:rsidRDefault="007C16BD">
            <w:pPr>
              <w:pStyle w:val="TableParagraph"/>
              <w:spacing w:before="1"/>
              <w:ind w:left="109" w:right="106"/>
              <w:jc w:val="center"/>
              <w:rPr>
                <w:rFonts w:ascii="Arial" w:hAnsi="Arial" w:cs="Arial"/>
                <w:noProof/>
                <w:sz w:val="15"/>
                <w:lang w:val="vi-VN"/>
              </w:rPr>
            </w:pPr>
            <w:r w:rsidRPr="00332753">
              <w:rPr>
                <w:rFonts w:ascii="Arial" w:hAnsi="Arial" w:cs="Arial"/>
                <w:noProof/>
                <w:sz w:val="15"/>
                <w:lang w:val="vi-VN"/>
              </w:rPr>
              <w:t>Trụ cột 4</w:t>
            </w:r>
          </w:p>
          <w:p w14:paraId="1000247D" w14:textId="77777777" w:rsidR="00D90884" w:rsidRPr="00332753" w:rsidRDefault="00D90884">
            <w:pPr>
              <w:pStyle w:val="TableParagraph"/>
              <w:spacing w:before="6"/>
              <w:rPr>
                <w:rFonts w:ascii="Arial" w:hAnsi="Arial" w:cs="Arial"/>
                <w:b/>
                <w:noProof/>
                <w:sz w:val="16"/>
                <w:lang w:val="vi-VN"/>
              </w:rPr>
            </w:pPr>
          </w:p>
          <w:p w14:paraId="70849012" w14:textId="77777777" w:rsidR="00D90884" w:rsidRPr="00332753" w:rsidRDefault="00B17807">
            <w:pPr>
              <w:pStyle w:val="TableParagraph"/>
              <w:ind w:left="376"/>
              <w:rPr>
                <w:rFonts w:ascii="Arial" w:hAnsi="Arial" w:cs="Arial"/>
                <w:noProof/>
                <w:sz w:val="20"/>
                <w:lang w:val="vi-VN"/>
              </w:rPr>
            </w:pPr>
            <w:r w:rsidRPr="00332753">
              <w:rPr>
                <w:rFonts w:ascii="Arial" w:hAnsi="Arial" w:cs="Arial"/>
                <w:noProof/>
                <w:sz w:val="20"/>
                <w:lang w:val="vi-VN"/>
              </w:rPr>
              <w:drawing>
                <wp:inline distT="0" distB="0" distL="0" distR="0" wp14:anchorId="2B46090E" wp14:editId="38D62FC2">
                  <wp:extent cx="460413" cy="46005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460413" cy="460057"/>
                          </a:xfrm>
                          <a:prstGeom prst="rect">
                            <a:avLst/>
                          </a:prstGeom>
                        </pic:spPr>
                      </pic:pic>
                    </a:graphicData>
                  </a:graphic>
                </wp:inline>
              </w:drawing>
            </w:r>
          </w:p>
          <w:p w14:paraId="2897F961" w14:textId="047F3B5A" w:rsidR="00D90884" w:rsidRPr="00332753" w:rsidRDefault="007A3435">
            <w:pPr>
              <w:pStyle w:val="TableParagraph"/>
              <w:spacing w:before="18"/>
              <w:ind w:left="107" w:right="106"/>
              <w:jc w:val="center"/>
              <w:rPr>
                <w:rFonts w:ascii="Arial" w:hAnsi="Arial" w:cs="Arial"/>
                <w:noProof/>
                <w:sz w:val="15"/>
                <w:lang w:val="vi-VN"/>
              </w:rPr>
            </w:pPr>
            <w:r w:rsidRPr="00332753">
              <w:rPr>
                <w:rFonts w:ascii="Arial" w:hAnsi="Arial" w:cs="Arial"/>
                <w:noProof/>
                <w:sz w:val="15"/>
                <w:lang w:val="vi-VN"/>
              </w:rPr>
              <w:t>Kỹ năng và nguồn nhân lực số</w:t>
            </w:r>
          </w:p>
        </w:tc>
        <w:tc>
          <w:tcPr>
            <w:tcW w:w="1510" w:type="dxa"/>
            <w:gridSpan w:val="2"/>
            <w:tcBorders>
              <w:top w:val="nil"/>
              <w:left w:val="single" w:sz="2" w:space="0" w:color="DDDDDD"/>
              <w:right w:val="single" w:sz="2" w:space="0" w:color="DDDDDD"/>
            </w:tcBorders>
          </w:tcPr>
          <w:p w14:paraId="6946B502" w14:textId="4AA4606F" w:rsidR="00D90884" w:rsidRPr="00332753" w:rsidRDefault="002B0662">
            <w:pPr>
              <w:pStyle w:val="TableParagraph"/>
              <w:spacing w:before="1"/>
              <w:ind w:left="6"/>
              <w:jc w:val="center"/>
              <w:rPr>
                <w:rFonts w:ascii="Arial" w:hAnsi="Arial" w:cs="Arial"/>
                <w:noProof/>
                <w:sz w:val="15"/>
                <w:lang w:val="vi-VN"/>
              </w:rPr>
            </w:pPr>
            <w:r w:rsidRPr="00332753">
              <w:rPr>
                <w:rFonts w:ascii="Arial" w:hAnsi="Arial" w:cs="Arial"/>
                <w:noProof/>
                <w:sz w:val="15"/>
                <w:lang w:val="vi-VN"/>
              </w:rPr>
              <w:t>Trụ cột 5</w:t>
            </w:r>
          </w:p>
          <w:p w14:paraId="589B0576" w14:textId="77777777" w:rsidR="00D90884" w:rsidRPr="00332753" w:rsidRDefault="00D90884">
            <w:pPr>
              <w:pStyle w:val="TableParagraph"/>
              <w:spacing w:before="6"/>
              <w:rPr>
                <w:rFonts w:ascii="Arial" w:hAnsi="Arial" w:cs="Arial"/>
                <w:b/>
                <w:noProof/>
                <w:sz w:val="16"/>
                <w:lang w:val="vi-VN"/>
              </w:rPr>
            </w:pPr>
          </w:p>
          <w:p w14:paraId="4E2D63BF" w14:textId="77777777" w:rsidR="00D90884" w:rsidRPr="00332753" w:rsidRDefault="00B17807">
            <w:pPr>
              <w:pStyle w:val="TableParagraph"/>
              <w:ind w:left="452"/>
              <w:rPr>
                <w:rFonts w:ascii="Arial" w:hAnsi="Arial" w:cs="Arial"/>
                <w:noProof/>
                <w:sz w:val="20"/>
                <w:lang w:val="vi-VN"/>
              </w:rPr>
            </w:pPr>
            <w:r w:rsidRPr="00332753">
              <w:rPr>
                <w:rFonts w:ascii="Arial" w:hAnsi="Arial" w:cs="Arial"/>
                <w:noProof/>
                <w:sz w:val="20"/>
                <w:lang w:val="vi-VN"/>
              </w:rPr>
              <w:drawing>
                <wp:inline distT="0" distB="0" distL="0" distR="0" wp14:anchorId="0BF2FEDF" wp14:editId="042858E1">
                  <wp:extent cx="370418" cy="46862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370418" cy="468629"/>
                          </a:xfrm>
                          <a:prstGeom prst="rect">
                            <a:avLst/>
                          </a:prstGeom>
                        </pic:spPr>
                      </pic:pic>
                    </a:graphicData>
                  </a:graphic>
                </wp:inline>
              </w:drawing>
            </w:r>
          </w:p>
          <w:p w14:paraId="3E587519" w14:textId="097CD72B" w:rsidR="00D90884" w:rsidRPr="00332753" w:rsidRDefault="007A3435">
            <w:pPr>
              <w:pStyle w:val="TableParagraph"/>
              <w:spacing w:before="2" w:line="242" w:lineRule="auto"/>
              <w:ind w:left="185" w:right="176" w:hanging="5"/>
              <w:jc w:val="center"/>
              <w:rPr>
                <w:rFonts w:ascii="Arial" w:hAnsi="Arial" w:cs="Arial"/>
                <w:noProof/>
                <w:sz w:val="15"/>
                <w:lang w:val="vi-VN"/>
              </w:rPr>
            </w:pPr>
            <w:r w:rsidRPr="00332753">
              <w:rPr>
                <w:rFonts w:ascii="Arial" w:hAnsi="Arial" w:cs="Arial"/>
                <w:noProof/>
                <w:sz w:val="15"/>
                <w:lang w:val="vi-VN"/>
              </w:rPr>
              <w:t>Đổi mới sáng tạo và khởi nghiệp</w:t>
            </w:r>
          </w:p>
        </w:tc>
        <w:tc>
          <w:tcPr>
            <w:tcW w:w="1509" w:type="dxa"/>
            <w:gridSpan w:val="2"/>
            <w:tcBorders>
              <w:top w:val="nil"/>
              <w:left w:val="single" w:sz="2" w:space="0" w:color="DDDDDD"/>
              <w:right w:val="nil"/>
            </w:tcBorders>
          </w:tcPr>
          <w:p w14:paraId="62910A56" w14:textId="2569A609" w:rsidR="00D90884" w:rsidRPr="00332753" w:rsidRDefault="002B0662">
            <w:pPr>
              <w:pStyle w:val="TableParagraph"/>
              <w:spacing w:before="1"/>
              <w:ind w:left="12" w:right="6"/>
              <w:jc w:val="center"/>
              <w:rPr>
                <w:rFonts w:ascii="Arial" w:hAnsi="Arial" w:cs="Arial"/>
                <w:noProof/>
                <w:sz w:val="15"/>
                <w:lang w:val="vi-VN"/>
              </w:rPr>
            </w:pPr>
            <w:r w:rsidRPr="00332753">
              <w:rPr>
                <w:rFonts w:ascii="Arial" w:hAnsi="Arial" w:cs="Arial"/>
                <w:noProof/>
                <w:sz w:val="15"/>
                <w:lang w:val="vi-VN"/>
              </w:rPr>
              <w:t>Trụ cột 6</w:t>
            </w:r>
          </w:p>
          <w:p w14:paraId="71465F4E" w14:textId="77777777" w:rsidR="00D90884" w:rsidRPr="00332753" w:rsidRDefault="00D90884">
            <w:pPr>
              <w:pStyle w:val="TableParagraph"/>
              <w:spacing w:before="6"/>
              <w:rPr>
                <w:rFonts w:ascii="Arial" w:hAnsi="Arial" w:cs="Arial"/>
                <w:b/>
                <w:noProof/>
                <w:sz w:val="16"/>
                <w:lang w:val="vi-VN"/>
              </w:rPr>
            </w:pPr>
          </w:p>
          <w:p w14:paraId="33C319EA" w14:textId="77777777" w:rsidR="00D90884" w:rsidRPr="00332753" w:rsidRDefault="00B17807">
            <w:pPr>
              <w:pStyle w:val="TableParagraph"/>
              <w:ind w:left="374"/>
              <w:rPr>
                <w:rFonts w:ascii="Arial" w:hAnsi="Arial" w:cs="Arial"/>
                <w:noProof/>
                <w:sz w:val="20"/>
                <w:lang w:val="vi-VN"/>
              </w:rPr>
            </w:pPr>
            <w:r w:rsidRPr="00332753">
              <w:rPr>
                <w:rFonts w:ascii="Arial" w:hAnsi="Arial" w:cs="Arial"/>
                <w:noProof/>
                <w:sz w:val="20"/>
                <w:lang w:val="vi-VN"/>
              </w:rPr>
              <w:drawing>
                <wp:inline distT="0" distB="0" distL="0" distR="0" wp14:anchorId="1AE65521" wp14:editId="115C9EF8">
                  <wp:extent cx="477571" cy="46005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477571" cy="460057"/>
                          </a:xfrm>
                          <a:prstGeom prst="rect">
                            <a:avLst/>
                          </a:prstGeom>
                        </pic:spPr>
                      </pic:pic>
                    </a:graphicData>
                  </a:graphic>
                </wp:inline>
              </w:drawing>
            </w:r>
          </w:p>
          <w:p w14:paraId="5EC5F31C" w14:textId="440D346B" w:rsidR="00D90884" w:rsidRPr="00332753" w:rsidRDefault="007A3435">
            <w:pPr>
              <w:pStyle w:val="TableParagraph"/>
              <w:spacing w:before="18"/>
              <w:ind w:left="12" w:right="1"/>
              <w:jc w:val="center"/>
              <w:rPr>
                <w:rFonts w:ascii="Arial" w:hAnsi="Arial" w:cs="Arial"/>
                <w:noProof/>
                <w:sz w:val="15"/>
                <w:lang w:val="vi-VN"/>
              </w:rPr>
            </w:pPr>
            <w:r w:rsidRPr="00332753">
              <w:rPr>
                <w:rFonts w:ascii="Arial" w:hAnsi="Arial" w:cs="Arial"/>
                <w:noProof/>
                <w:sz w:val="15"/>
                <w:lang w:val="vi-VN"/>
              </w:rPr>
              <w:t>Mức độ sẵn sàng về thể chế và hạ tầng</w:t>
            </w:r>
          </w:p>
        </w:tc>
      </w:tr>
      <w:tr w:rsidR="00D90884" w:rsidRPr="00332753" w14:paraId="47B0D231" w14:textId="77777777">
        <w:trPr>
          <w:trHeight w:val="460"/>
        </w:trPr>
        <w:tc>
          <w:tcPr>
            <w:tcW w:w="1190" w:type="dxa"/>
            <w:tcBorders>
              <w:left w:val="nil"/>
              <w:right w:val="single" w:sz="2" w:space="0" w:color="DDDDDD"/>
            </w:tcBorders>
          </w:tcPr>
          <w:p w14:paraId="525251D7" w14:textId="77777777" w:rsidR="00D90884" w:rsidRPr="00332753" w:rsidRDefault="00D90884">
            <w:pPr>
              <w:pStyle w:val="TableParagraph"/>
              <w:rPr>
                <w:rFonts w:ascii="Arial" w:hAnsi="Arial" w:cs="Arial"/>
                <w:noProof/>
                <w:sz w:val="16"/>
                <w:lang w:val="vi-VN"/>
              </w:rPr>
            </w:pPr>
          </w:p>
        </w:tc>
        <w:tc>
          <w:tcPr>
            <w:tcW w:w="756" w:type="dxa"/>
            <w:tcBorders>
              <w:left w:val="single" w:sz="2" w:space="0" w:color="DDDDDD"/>
              <w:right w:val="single" w:sz="2" w:space="0" w:color="DDDDDD"/>
            </w:tcBorders>
          </w:tcPr>
          <w:p w14:paraId="3B1A8072" w14:textId="77777777" w:rsidR="00D90884" w:rsidRPr="00332753" w:rsidRDefault="00B17807">
            <w:pPr>
              <w:pStyle w:val="TableParagraph"/>
              <w:spacing w:before="3"/>
              <w:ind w:left="4" w:right="5"/>
              <w:jc w:val="center"/>
              <w:rPr>
                <w:rFonts w:ascii="Arial" w:hAnsi="Arial" w:cs="Arial"/>
                <w:b/>
                <w:noProof/>
                <w:sz w:val="15"/>
                <w:lang w:val="vi-VN"/>
              </w:rPr>
            </w:pPr>
            <w:r w:rsidRPr="00332753">
              <w:rPr>
                <w:rFonts w:ascii="Arial" w:hAnsi="Arial" w:cs="Arial"/>
                <w:b/>
                <w:noProof/>
                <w:spacing w:val="-4"/>
                <w:sz w:val="15"/>
                <w:lang w:val="vi-VN"/>
              </w:rPr>
              <w:t>ADII</w:t>
            </w:r>
          </w:p>
          <w:p w14:paraId="02BE5901" w14:textId="77777777" w:rsidR="00D90884" w:rsidRPr="00332753" w:rsidRDefault="00B17807">
            <w:pPr>
              <w:pStyle w:val="TableParagraph"/>
              <w:spacing w:before="31"/>
              <w:ind w:left="4" w:right="5"/>
              <w:jc w:val="center"/>
              <w:rPr>
                <w:rFonts w:ascii="Arial" w:hAnsi="Arial" w:cs="Arial"/>
                <w:b/>
                <w:noProof/>
                <w:sz w:val="15"/>
                <w:lang w:val="vi-VN"/>
              </w:rPr>
            </w:pPr>
            <w:r w:rsidRPr="00332753">
              <w:rPr>
                <w:rFonts w:ascii="Arial" w:hAnsi="Arial" w:cs="Arial"/>
                <w:b/>
                <w:noProof/>
                <w:spacing w:val="-5"/>
                <w:sz w:val="15"/>
                <w:lang w:val="vi-VN"/>
              </w:rPr>
              <w:t>2.0</w:t>
            </w:r>
          </w:p>
        </w:tc>
        <w:tc>
          <w:tcPr>
            <w:tcW w:w="756" w:type="dxa"/>
            <w:tcBorders>
              <w:left w:val="single" w:sz="2" w:space="0" w:color="DDDDDD"/>
              <w:right w:val="single" w:sz="2" w:space="0" w:color="DDDDDD"/>
            </w:tcBorders>
          </w:tcPr>
          <w:p w14:paraId="5B6928B2" w14:textId="77777777" w:rsidR="00D90884" w:rsidRPr="00332753" w:rsidRDefault="00B17807">
            <w:pPr>
              <w:pStyle w:val="TableParagraph"/>
              <w:spacing w:before="3"/>
              <w:ind w:left="4" w:right="4"/>
              <w:jc w:val="center"/>
              <w:rPr>
                <w:rFonts w:ascii="Arial" w:hAnsi="Arial" w:cs="Arial"/>
                <w:b/>
                <w:noProof/>
                <w:sz w:val="15"/>
                <w:lang w:val="vi-VN"/>
              </w:rPr>
            </w:pPr>
            <w:r w:rsidRPr="00332753">
              <w:rPr>
                <w:rFonts w:ascii="Arial" w:hAnsi="Arial" w:cs="Arial"/>
                <w:b/>
                <w:noProof/>
                <w:spacing w:val="-4"/>
                <w:sz w:val="15"/>
                <w:lang w:val="vi-VN"/>
              </w:rPr>
              <w:t>ADII</w:t>
            </w:r>
          </w:p>
          <w:p w14:paraId="6C4B0A62" w14:textId="77777777" w:rsidR="00D90884" w:rsidRPr="00332753" w:rsidRDefault="00B17807">
            <w:pPr>
              <w:pStyle w:val="TableParagraph"/>
              <w:spacing w:before="31"/>
              <w:ind w:left="5" w:right="1"/>
              <w:jc w:val="center"/>
              <w:rPr>
                <w:rFonts w:ascii="Arial" w:hAnsi="Arial" w:cs="Arial"/>
                <w:b/>
                <w:noProof/>
                <w:sz w:val="15"/>
                <w:lang w:val="vi-VN"/>
              </w:rPr>
            </w:pPr>
            <w:r w:rsidRPr="00332753">
              <w:rPr>
                <w:rFonts w:ascii="Arial" w:hAnsi="Arial" w:cs="Arial"/>
                <w:b/>
                <w:noProof/>
                <w:spacing w:val="-5"/>
                <w:sz w:val="15"/>
                <w:lang w:val="vi-VN"/>
              </w:rPr>
              <w:t>1.0</w:t>
            </w:r>
          </w:p>
        </w:tc>
        <w:tc>
          <w:tcPr>
            <w:tcW w:w="756" w:type="dxa"/>
            <w:tcBorders>
              <w:left w:val="single" w:sz="2" w:space="0" w:color="DDDDDD"/>
              <w:right w:val="single" w:sz="2" w:space="0" w:color="DDDDDD"/>
            </w:tcBorders>
          </w:tcPr>
          <w:p w14:paraId="15DA3AA7" w14:textId="77777777" w:rsidR="00D90884" w:rsidRPr="00332753" w:rsidRDefault="00B17807">
            <w:pPr>
              <w:pStyle w:val="TableParagraph"/>
              <w:spacing w:before="3"/>
              <w:ind w:left="4" w:right="5"/>
              <w:jc w:val="center"/>
              <w:rPr>
                <w:rFonts w:ascii="Arial" w:hAnsi="Arial" w:cs="Arial"/>
                <w:b/>
                <w:noProof/>
                <w:sz w:val="15"/>
                <w:lang w:val="vi-VN"/>
              </w:rPr>
            </w:pPr>
            <w:r w:rsidRPr="00332753">
              <w:rPr>
                <w:rFonts w:ascii="Arial" w:hAnsi="Arial" w:cs="Arial"/>
                <w:b/>
                <w:noProof/>
                <w:spacing w:val="-4"/>
                <w:sz w:val="15"/>
                <w:lang w:val="vi-VN"/>
              </w:rPr>
              <w:t>ADII</w:t>
            </w:r>
          </w:p>
          <w:p w14:paraId="7008E59E" w14:textId="77777777" w:rsidR="00D90884" w:rsidRPr="00332753" w:rsidRDefault="00B17807">
            <w:pPr>
              <w:pStyle w:val="TableParagraph"/>
              <w:spacing w:before="31"/>
              <w:ind w:left="4" w:right="3"/>
              <w:jc w:val="center"/>
              <w:rPr>
                <w:rFonts w:ascii="Arial" w:hAnsi="Arial" w:cs="Arial"/>
                <w:b/>
                <w:noProof/>
                <w:sz w:val="15"/>
                <w:lang w:val="vi-VN"/>
              </w:rPr>
            </w:pPr>
            <w:r w:rsidRPr="00332753">
              <w:rPr>
                <w:rFonts w:ascii="Arial" w:hAnsi="Arial" w:cs="Arial"/>
                <w:b/>
                <w:noProof/>
                <w:spacing w:val="-5"/>
                <w:sz w:val="15"/>
                <w:lang w:val="vi-VN"/>
              </w:rPr>
              <w:t>2.0</w:t>
            </w:r>
          </w:p>
        </w:tc>
        <w:tc>
          <w:tcPr>
            <w:tcW w:w="755" w:type="dxa"/>
            <w:tcBorders>
              <w:left w:val="single" w:sz="2" w:space="0" w:color="DDDDDD"/>
              <w:right w:val="single" w:sz="2" w:space="0" w:color="DDDDDD"/>
            </w:tcBorders>
          </w:tcPr>
          <w:p w14:paraId="205DCD25" w14:textId="77777777" w:rsidR="00D90884" w:rsidRPr="00332753" w:rsidRDefault="00B17807">
            <w:pPr>
              <w:pStyle w:val="TableParagraph"/>
              <w:spacing w:before="3"/>
              <w:ind w:left="8" w:right="8"/>
              <w:jc w:val="center"/>
              <w:rPr>
                <w:rFonts w:ascii="Arial" w:hAnsi="Arial" w:cs="Arial"/>
                <w:b/>
                <w:noProof/>
                <w:sz w:val="15"/>
                <w:lang w:val="vi-VN"/>
              </w:rPr>
            </w:pPr>
            <w:r w:rsidRPr="00332753">
              <w:rPr>
                <w:rFonts w:ascii="Arial" w:hAnsi="Arial" w:cs="Arial"/>
                <w:b/>
                <w:noProof/>
                <w:spacing w:val="-4"/>
                <w:sz w:val="15"/>
                <w:lang w:val="vi-VN"/>
              </w:rPr>
              <w:t>ADII</w:t>
            </w:r>
          </w:p>
          <w:p w14:paraId="4993C9E6" w14:textId="77777777" w:rsidR="00D90884" w:rsidRPr="00332753" w:rsidRDefault="00B17807">
            <w:pPr>
              <w:pStyle w:val="TableParagraph"/>
              <w:spacing w:before="31"/>
              <w:ind w:left="8" w:right="3"/>
              <w:jc w:val="center"/>
              <w:rPr>
                <w:rFonts w:ascii="Arial" w:hAnsi="Arial" w:cs="Arial"/>
                <w:b/>
                <w:noProof/>
                <w:sz w:val="15"/>
                <w:lang w:val="vi-VN"/>
              </w:rPr>
            </w:pPr>
            <w:r w:rsidRPr="00332753">
              <w:rPr>
                <w:rFonts w:ascii="Arial" w:hAnsi="Arial" w:cs="Arial"/>
                <w:b/>
                <w:noProof/>
                <w:spacing w:val="-5"/>
                <w:sz w:val="15"/>
                <w:lang w:val="vi-VN"/>
              </w:rPr>
              <w:t>1.0</w:t>
            </w:r>
          </w:p>
        </w:tc>
        <w:tc>
          <w:tcPr>
            <w:tcW w:w="755" w:type="dxa"/>
            <w:tcBorders>
              <w:left w:val="single" w:sz="2" w:space="0" w:color="DDDDDD"/>
              <w:right w:val="single" w:sz="2" w:space="0" w:color="DDDDDD"/>
            </w:tcBorders>
          </w:tcPr>
          <w:p w14:paraId="45B56501" w14:textId="77777777" w:rsidR="00D90884" w:rsidRPr="00332753" w:rsidRDefault="00B17807">
            <w:pPr>
              <w:pStyle w:val="TableParagraph"/>
              <w:spacing w:before="3"/>
              <w:ind w:left="8" w:right="7"/>
              <w:jc w:val="center"/>
              <w:rPr>
                <w:rFonts w:ascii="Arial" w:hAnsi="Arial" w:cs="Arial"/>
                <w:b/>
                <w:noProof/>
                <w:sz w:val="15"/>
                <w:lang w:val="vi-VN"/>
              </w:rPr>
            </w:pPr>
            <w:r w:rsidRPr="00332753">
              <w:rPr>
                <w:rFonts w:ascii="Arial" w:hAnsi="Arial" w:cs="Arial"/>
                <w:b/>
                <w:noProof/>
                <w:spacing w:val="-4"/>
                <w:sz w:val="15"/>
                <w:lang w:val="vi-VN"/>
              </w:rPr>
              <w:t>ADII</w:t>
            </w:r>
          </w:p>
          <w:p w14:paraId="5AF0B925" w14:textId="77777777" w:rsidR="00D90884" w:rsidRPr="00332753" w:rsidRDefault="00B17807">
            <w:pPr>
              <w:pStyle w:val="TableParagraph"/>
              <w:spacing w:before="31"/>
              <w:ind w:left="8" w:right="8"/>
              <w:jc w:val="center"/>
              <w:rPr>
                <w:rFonts w:ascii="Arial" w:hAnsi="Arial" w:cs="Arial"/>
                <w:b/>
                <w:noProof/>
                <w:sz w:val="15"/>
                <w:lang w:val="vi-VN"/>
              </w:rPr>
            </w:pPr>
            <w:r w:rsidRPr="00332753">
              <w:rPr>
                <w:rFonts w:ascii="Arial" w:hAnsi="Arial" w:cs="Arial"/>
                <w:b/>
                <w:noProof/>
                <w:spacing w:val="-5"/>
                <w:sz w:val="15"/>
                <w:lang w:val="vi-VN"/>
              </w:rPr>
              <w:t>2.0</w:t>
            </w:r>
          </w:p>
        </w:tc>
        <w:tc>
          <w:tcPr>
            <w:tcW w:w="756" w:type="dxa"/>
            <w:tcBorders>
              <w:left w:val="single" w:sz="2" w:space="0" w:color="DDDDDD"/>
              <w:right w:val="single" w:sz="2" w:space="0" w:color="DDDDDD"/>
            </w:tcBorders>
          </w:tcPr>
          <w:p w14:paraId="5FFB9BDA" w14:textId="77777777" w:rsidR="00D90884" w:rsidRPr="00332753" w:rsidRDefault="00B17807">
            <w:pPr>
              <w:pStyle w:val="TableParagraph"/>
              <w:spacing w:before="3"/>
              <w:ind w:left="4" w:right="5"/>
              <w:jc w:val="center"/>
              <w:rPr>
                <w:rFonts w:ascii="Arial" w:hAnsi="Arial" w:cs="Arial"/>
                <w:b/>
                <w:noProof/>
                <w:sz w:val="15"/>
                <w:lang w:val="vi-VN"/>
              </w:rPr>
            </w:pPr>
            <w:r w:rsidRPr="00332753">
              <w:rPr>
                <w:rFonts w:ascii="Arial" w:hAnsi="Arial" w:cs="Arial"/>
                <w:b/>
                <w:noProof/>
                <w:spacing w:val="-4"/>
                <w:sz w:val="15"/>
                <w:lang w:val="vi-VN"/>
              </w:rPr>
              <w:t>ADII</w:t>
            </w:r>
          </w:p>
          <w:p w14:paraId="5296EB1D" w14:textId="77777777" w:rsidR="00D90884" w:rsidRPr="00332753" w:rsidRDefault="00B17807">
            <w:pPr>
              <w:pStyle w:val="TableParagraph"/>
              <w:spacing w:before="31"/>
              <w:ind w:left="4" w:right="1"/>
              <w:jc w:val="center"/>
              <w:rPr>
                <w:rFonts w:ascii="Arial" w:hAnsi="Arial" w:cs="Arial"/>
                <w:b/>
                <w:noProof/>
                <w:sz w:val="15"/>
                <w:lang w:val="vi-VN"/>
              </w:rPr>
            </w:pPr>
            <w:r w:rsidRPr="00332753">
              <w:rPr>
                <w:rFonts w:ascii="Arial" w:hAnsi="Arial" w:cs="Arial"/>
                <w:b/>
                <w:noProof/>
                <w:spacing w:val="-5"/>
                <w:sz w:val="15"/>
                <w:lang w:val="vi-VN"/>
              </w:rPr>
              <w:t>1.0</w:t>
            </w:r>
          </w:p>
        </w:tc>
        <w:tc>
          <w:tcPr>
            <w:tcW w:w="758" w:type="dxa"/>
            <w:tcBorders>
              <w:left w:val="single" w:sz="2" w:space="0" w:color="DDDDDD"/>
              <w:right w:val="single" w:sz="2" w:space="0" w:color="DDDDDD"/>
            </w:tcBorders>
          </w:tcPr>
          <w:p w14:paraId="02C6871D" w14:textId="77777777" w:rsidR="00D90884" w:rsidRPr="00332753" w:rsidRDefault="00B17807">
            <w:pPr>
              <w:pStyle w:val="TableParagraph"/>
              <w:spacing w:before="3"/>
              <w:ind w:left="2" w:right="1"/>
              <w:jc w:val="center"/>
              <w:rPr>
                <w:rFonts w:ascii="Arial" w:hAnsi="Arial" w:cs="Arial"/>
                <w:b/>
                <w:noProof/>
                <w:sz w:val="15"/>
                <w:lang w:val="vi-VN"/>
              </w:rPr>
            </w:pPr>
            <w:r w:rsidRPr="00332753">
              <w:rPr>
                <w:rFonts w:ascii="Arial" w:hAnsi="Arial" w:cs="Arial"/>
                <w:b/>
                <w:noProof/>
                <w:spacing w:val="-4"/>
                <w:sz w:val="15"/>
                <w:lang w:val="vi-VN"/>
              </w:rPr>
              <w:t>ADII</w:t>
            </w:r>
          </w:p>
          <w:p w14:paraId="153A1344" w14:textId="77777777" w:rsidR="00D90884" w:rsidRPr="00332753" w:rsidRDefault="00B17807">
            <w:pPr>
              <w:pStyle w:val="TableParagraph"/>
              <w:spacing w:before="31"/>
              <w:ind w:left="2" w:right="1"/>
              <w:jc w:val="center"/>
              <w:rPr>
                <w:rFonts w:ascii="Arial" w:hAnsi="Arial" w:cs="Arial"/>
                <w:b/>
                <w:noProof/>
                <w:sz w:val="15"/>
                <w:lang w:val="vi-VN"/>
              </w:rPr>
            </w:pPr>
            <w:r w:rsidRPr="00332753">
              <w:rPr>
                <w:rFonts w:ascii="Arial" w:hAnsi="Arial" w:cs="Arial"/>
                <w:b/>
                <w:noProof/>
                <w:spacing w:val="-5"/>
                <w:sz w:val="15"/>
                <w:lang w:val="vi-VN"/>
              </w:rPr>
              <w:t>2.0</w:t>
            </w:r>
          </w:p>
        </w:tc>
        <w:tc>
          <w:tcPr>
            <w:tcW w:w="753" w:type="dxa"/>
            <w:tcBorders>
              <w:left w:val="single" w:sz="2" w:space="0" w:color="DDDDDD"/>
              <w:right w:val="single" w:sz="2" w:space="0" w:color="DDDDDD"/>
            </w:tcBorders>
          </w:tcPr>
          <w:p w14:paraId="7001E63A" w14:textId="77777777" w:rsidR="00D90884" w:rsidRPr="00332753" w:rsidRDefault="00B17807">
            <w:pPr>
              <w:pStyle w:val="TableParagraph"/>
              <w:spacing w:before="3"/>
              <w:ind w:left="7" w:right="6"/>
              <w:jc w:val="center"/>
              <w:rPr>
                <w:rFonts w:ascii="Arial" w:hAnsi="Arial" w:cs="Arial"/>
                <w:b/>
                <w:noProof/>
                <w:sz w:val="15"/>
                <w:lang w:val="vi-VN"/>
              </w:rPr>
            </w:pPr>
            <w:r w:rsidRPr="00332753">
              <w:rPr>
                <w:rFonts w:ascii="Arial" w:hAnsi="Arial" w:cs="Arial"/>
                <w:b/>
                <w:noProof/>
                <w:spacing w:val="-4"/>
                <w:sz w:val="15"/>
                <w:lang w:val="vi-VN"/>
              </w:rPr>
              <w:t>ADII</w:t>
            </w:r>
          </w:p>
          <w:p w14:paraId="13EA3DB4" w14:textId="77777777" w:rsidR="00D90884" w:rsidRPr="00332753" w:rsidRDefault="00B17807">
            <w:pPr>
              <w:pStyle w:val="TableParagraph"/>
              <w:spacing w:before="31"/>
              <w:ind w:left="7"/>
              <w:jc w:val="center"/>
              <w:rPr>
                <w:rFonts w:ascii="Arial" w:hAnsi="Arial" w:cs="Arial"/>
                <w:b/>
                <w:noProof/>
                <w:sz w:val="15"/>
                <w:lang w:val="vi-VN"/>
              </w:rPr>
            </w:pPr>
            <w:r w:rsidRPr="00332753">
              <w:rPr>
                <w:rFonts w:ascii="Arial" w:hAnsi="Arial" w:cs="Arial"/>
                <w:b/>
                <w:noProof/>
                <w:spacing w:val="-5"/>
                <w:sz w:val="15"/>
                <w:lang w:val="vi-VN"/>
              </w:rPr>
              <w:t>1.0</w:t>
            </w:r>
          </w:p>
        </w:tc>
        <w:tc>
          <w:tcPr>
            <w:tcW w:w="755" w:type="dxa"/>
            <w:tcBorders>
              <w:left w:val="single" w:sz="2" w:space="0" w:color="DDDDDD"/>
              <w:right w:val="single" w:sz="2" w:space="0" w:color="DDDDDD"/>
            </w:tcBorders>
          </w:tcPr>
          <w:p w14:paraId="1C4DD4F8" w14:textId="77777777" w:rsidR="00D90884" w:rsidRPr="00332753" w:rsidRDefault="00B17807">
            <w:pPr>
              <w:pStyle w:val="TableParagraph"/>
              <w:spacing w:before="3"/>
              <w:ind w:left="8" w:right="2"/>
              <w:jc w:val="center"/>
              <w:rPr>
                <w:rFonts w:ascii="Arial" w:hAnsi="Arial" w:cs="Arial"/>
                <w:b/>
                <w:noProof/>
                <w:sz w:val="15"/>
                <w:lang w:val="vi-VN"/>
              </w:rPr>
            </w:pPr>
            <w:r w:rsidRPr="00332753">
              <w:rPr>
                <w:rFonts w:ascii="Arial" w:hAnsi="Arial" w:cs="Arial"/>
                <w:b/>
                <w:noProof/>
                <w:spacing w:val="-4"/>
                <w:sz w:val="15"/>
                <w:lang w:val="vi-VN"/>
              </w:rPr>
              <w:t>ADII</w:t>
            </w:r>
          </w:p>
          <w:p w14:paraId="70EFF8DF" w14:textId="77777777" w:rsidR="00D90884" w:rsidRPr="00332753" w:rsidRDefault="00B17807">
            <w:pPr>
              <w:pStyle w:val="TableParagraph"/>
              <w:spacing w:before="31"/>
              <w:ind w:left="8" w:right="7"/>
              <w:jc w:val="center"/>
              <w:rPr>
                <w:rFonts w:ascii="Arial" w:hAnsi="Arial" w:cs="Arial"/>
                <w:b/>
                <w:noProof/>
                <w:sz w:val="15"/>
                <w:lang w:val="vi-VN"/>
              </w:rPr>
            </w:pPr>
            <w:r w:rsidRPr="00332753">
              <w:rPr>
                <w:rFonts w:ascii="Arial" w:hAnsi="Arial" w:cs="Arial"/>
                <w:b/>
                <w:noProof/>
                <w:spacing w:val="-5"/>
                <w:sz w:val="15"/>
                <w:lang w:val="vi-VN"/>
              </w:rPr>
              <w:t>2.0</w:t>
            </w:r>
          </w:p>
        </w:tc>
        <w:tc>
          <w:tcPr>
            <w:tcW w:w="755" w:type="dxa"/>
            <w:tcBorders>
              <w:left w:val="single" w:sz="2" w:space="0" w:color="DDDDDD"/>
              <w:right w:val="single" w:sz="2" w:space="0" w:color="DDDDDD"/>
            </w:tcBorders>
          </w:tcPr>
          <w:p w14:paraId="412B677E" w14:textId="77777777" w:rsidR="00D90884" w:rsidRPr="00332753" w:rsidRDefault="00B17807">
            <w:pPr>
              <w:pStyle w:val="TableParagraph"/>
              <w:spacing w:before="3"/>
              <w:ind w:left="8" w:right="5"/>
              <w:jc w:val="center"/>
              <w:rPr>
                <w:rFonts w:ascii="Arial" w:hAnsi="Arial" w:cs="Arial"/>
                <w:b/>
                <w:noProof/>
                <w:sz w:val="15"/>
                <w:lang w:val="vi-VN"/>
              </w:rPr>
            </w:pPr>
            <w:r w:rsidRPr="00332753">
              <w:rPr>
                <w:rFonts w:ascii="Arial" w:hAnsi="Arial" w:cs="Arial"/>
                <w:b/>
                <w:noProof/>
                <w:spacing w:val="-4"/>
                <w:sz w:val="15"/>
                <w:lang w:val="vi-VN"/>
              </w:rPr>
              <w:t>ADII</w:t>
            </w:r>
          </w:p>
          <w:p w14:paraId="392E1694" w14:textId="77777777" w:rsidR="00D90884" w:rsidRPr="00332753" w:rsidRDefault="00B17807">
            <w:pPr>
              <w:pStyle w:val="TableParagraph"/>
              <w:spacing w:before="31"/>
              <w:ind w:left="8"/>
              <w:jc w:val="center"/>
              <w:rPr>
                <w:rFonts w:ascii="Arial" w:hAnsi="Arial" w:cs="Arial"/>
                <w:b/>
                <w:noProof/>
                <w:sz w:val="15"/>
                <w:lang w:val="vi-VN"/>
              </w:rPr>
            </w:pPr>
            <w:r w:rsidRPr="00332753">
              <w:rPr>
                <w:rFonts w:ascii="Arial" w:hAnsi="Arial" w:cs="Arial"/>
                <w:b/>
                <w:noProof/>
                <w:spacing w:val="-5"/>
                <w:sz w:val="15"/>
                <w:lang w:val="vi-VN"/>
              </w:rPr>
              <w:t>1.0</w:t>
            </w:r>
          </w:p>
        </w:tc>
        <w:tc>
          <w:tcPr>
            <w:tcW w:w="757" w:type="dxa"/>
            <w:tcBorders>
              <w:left w:val="single" w:sz="2" w:space="0" w:color="DDDDDD"/>
              <w:right w:val="single" w:sz="2" w:space="0" w:color="DDDDDD"/>
            </w:tcBorders>
          </w:tcPr>
          <w:p w14:paraId="38250262" w14:textId="77777777" w:rsidR="00D90884" w:rsidRPr="00332753" w:rsidRDefault="00B17807">
            <w:pPr>
              <w:pStyle w:val="TableParagraph"/>
              <w:spacing w:before="3"/>
              <w:ind w:left="8"/>
              <w:jc w:val="center"/>
              <w:rPr>
                <w:rFonts w:ascii="Arial" w:hAnsi="Arial" w:cs="Arial"/>
                <w:b/>
                <w:noProof/>
                <w:sz w:val="15"/>
                <w:lang w:val="vi-VN"/>
              </w:rPr>
            </w:pPr>
            <w:r w:rsidRPr="00332753">
              <w:rPr>
                <w:rFonts w:ascii="Arial" w:hAnsi="Arial" w:cs="Arial"/>
                <w:b/>
                <w:noProof/>
                <w:spacing w:val="-4"/>
                <w:sz w:val="15"/>
                <w:lang w:val="vi-VN"/>
              </w:rPr>
              <w:t>ADII</w:t>
            </w:r>
          </w:p>
          <w:p w14:paraId="7ED9428A" w14:textId="77777777" w:rsidR="00D90884" w:rsidRPr="00332753" w:rsidRDefault="00B17807">
            <w:pPr>
              <w:pStyle w:val="TableParagraph"/>
              <w:spacing w:before="31"/>
              <w:ind w:left="8"/>
              <w:jc w:val="center"/>
              <w:rPr>
                <w:rFonts w:ascii="Arial" w:hAnsi="Arial" w:cs="Arial"/>
                <w:b/>
                <w:noProof/>
                <w:sz w:val="15"/>
                <w:lang w:val="vi-VN"/>
              </w:rPr>
            </w:pPr>
            <w:r w:rsidRPr="00332753">
              <w:rPr>
                <w:rFonts w:ascii="Arial" w:hAnsi="Arial" w:cs="Arial"/>
                <w:b/>
                <w:noProof/>
                <w:spacing w:val="-5"/>
                <w:sz w:val="15"/>
                <w:lang w:val="vi-VN"/>
              </w:rPr>
              <w:t>2.0</w:t>
            </w:r>
          </w:p>
        </w:tc>
        <w:tc>
          <w:tcPr>
            <w:tcW w:w="752" w:type="dxa"/>
            <w:tcBorders>
              <w:left w:val="single" w:sz="2" w:space="0" w:color="DDDDDD"/>
              <w:right w:val="nil"/>
            </w:tcBorders>
          </w:tcPr>
          <w:p w14:paraId="6FDA9946" w14:textId="77777777" w:rsidR="00D90884" w:rsidRPr="00332753" w:rsidRDefault="00B17807">
            <w:pPr>
              <w:pStyle w:val="TableParagraph"/>
              <w:spacing w:before="3"/>
              <w:ind w:left="11" w:right="3"/>
              <w:jc w:val="center"/>
              <w:rPr>
                <w:rFonts w:ascii="Arial" w:hAnsi="Arial" w:cs="Arial"/>
                <w:b/>
                <w:noProof/>
                <w:sz w:val="15"/>
                <w:lang w:val="vi-VN"/>
              </w:rPr>
            </w:pPr>
            <w:r w:rsidRPr="00332753">
              <w:rPr>
                <w:rFonts w:ascii="Arial" w:hAnsi="Arial" w:cs="Arial"/>
                <w:b/>
                <w:noProof/>
                <w:spacing w:val="-4"/>
                <w:sz w:val="15"/>
                <w:lang w:val="vi-VN"/>
              </w:rPr>
              <w:t>ADII</w:t>
            </w:r>
          </w:p>
          <w:p w14:paraId="3036F70F" w14:textId="77777777" w:rsidR="00D90884" w:rsidRPr="00332753" w:rsidRDefault="00B17807">
            <w:pPr>
              <w:pStyle w:val="TableParagraph"/>
              <w:spacing w:before="31"/>
              <w:ind w:left="11" w:right="1"/>
              <w:jc w:val="center"/>
              <w:rPr>
                <w:rFonts w:ascii="Arial" w:hAnsi="Arial" w:cs="Arial"/>
                <w:b/>
                <w:noProof/>
                <w:sz w:val="15"/>
                <w:lang w:val="vi-VN"/>
              </w:rPr>
            </w:pPr>
            <w:r w:rsidRPr="00332753">
              <w:rPr>
                <w:rFonts w:ascii="Arial" w:hAnsi="Arial" w:cs="Arial"/>
                <w:b/>
                <w:noProof/>
                <w:spacing w:val="-5"/>
                <w:sz w:val="15"/>
                <w:lang w:val="vi-VN"/>
              </w:rPr>
              <w:t>1.0</w:t>
            </w:r>
          </w:p>
        </w:tc>
      </w:tr>
      <w:tr w:rsidR="00D90884" w:rsidRPr="00332753" w14:paraId="755D4CB8" w14:textId="77777777">
        <w:trPr>
          <w:trHeight w:val="391"/>
        </w:trPr>
        <w:tc>
          <w:tcPr>
            <w:tcW w:w="1190" w:type="dxa"/>
            <w:tcBorders>
              <w:left w:val="nil"/>
              <w:right w:val="single" w:sz="2" w:space="0" w:color="DDDDDD"/>
            </w:tcBorders>
            <w:shd w:val="clear" w:color="auto" w:fill="002A6B"/>
          </w:tcPr>
          <w:p w14:paraId="657C702C" w14:textId="77777777" w:rsidR="00D90884" w:rsidRPr="00332753" w:rsidRDefault="00B17807">
            <w:pPr>
              <w:pStyle w:val="TableParagraph"/>
              <w:spacing w:before="82"/>
              <w:ind w:left="7"/>
              <w:jc w:val="center"/>
              <w:rPr>
                <w:rFonts w:ascii="Arial" w:hAnsi="Arial" w:cs="Arial"/>
                <w:b/>
                <w:noProof/>
                <w:sz w:val="15"/>
                <w:lang w:val="vi-VN"/>
              </w:rPr>
            </w:pPr>
            <w:r w:rsidRPr="00332753">
              <w:rPr>
                <w:rFonts w:ascii="Arial" w:hAnsi="Arial" w:cs="Arial"/>
                <w:b/>
                <w:noProof/>
                <w:color w:val="FFFFFF"/>
                <w:spacing w:val="-2"/>
                <w:sz w:val="15"/>
                <w:lang w:val="vi-VN"/>
              </w:rPr>
              <w:t>ASEAN</w:t>
            </w:r>
          </w:p>
        </w:tc>
        <w:tc>
          <w:tcPr>
            <w:tcW w:w="756" w:type="dxa"/>
            <w:tcBorders>
              <w:left w:val="single" w:sz="2" w:space="0" w:color="DDDDDD"/>
              <w:right w:val="single" w:sz="2" w:space="0" w:color="DDDDDD"/>
            </w:tcBorders>
            <w:shd w:val="clear" w:color="auto" w:fill="002A6B"/>
          </w:tcPr>
          <w:p w14:paraId="71E84809" w14:textId="77777777" w:rsidR="00D90884" w:rsidRPr="00332753" w:rsidRDefault="00B17807">
            <w:pPr>
              <w:pStyle w:val="TableParagraph"/>
              <w:spacing w:before="82"/>
              <w:ind w:left="4" w:right="4"/>
              <w:jc w:val="center"/>
              <w:rPr>
                <w:rFonts w:ascii="Arial" w:hAnsi="Arial" w:cs="Arial"/>
                <w:b/>
                <w:noProof/>
                <w:sz w:val="15"/>
                <w:lang w:val="vi-VN"/>
              </w:rPr>
            </w:pPr>
            <w:r w:rsidRPr="00332753">
              <w:rPr>
                <w:rFonts w:ascii="Arial" w:hAnsi="Arial" w:cs="Arial"/>
                <w:b/>
                <w:noProof/>
                <w:color w:val="FFFFFF"/>
                <w:spacing w:val="-2"/>
                <w:sz w:val="15"/>
                <w:lang w:val="vi-VN"/>
              </w:rPr>
              <w:t>61,82</w:t>
            </w:r>
          </w:p>
        </w:tc>
        <w:tc>
          <w:tcPr>
            <w:tcW w:w="756" w:type="dxa"/>
            <w:tcBorders>
              <w:left w:val="single" w:sz="2" w:space="0" w:color="DDDDDD"/>
              <w:right w:val="single" w:sz="2" w:space="0" w:color="DDDDDD"/>
            </w:tcBorders>
            <w:shd w:val="clear" w:color="auto" w:fill="002A6B"/>
          </w:tcPr>
          <w:p w14:paraId="77206B5D" w14:textId="77777777" w:rsidR="00D90884" w:rsidRPr="00332753" w:rsidRDefault="00B17807">
            <w:pPr>
              <w:pStyle w:val="TableParagraph"/>
              <w:spacing w:before="82"/>
              <w:ind w:left="4" w:right="1"/>
              <w:jc w:val="center"/>
              <w:rPr>
                <w:rFonts w:ascii="Arial" w:hAnsi="Arial" w:cs="Arial"/>
                <w:b/>
                <w:noProof/>
                <w:sz w:val="15"/>
                <w:lang w:val="vi-VN"/>
              </w:rPr>
            </w:pPr>
            <w:r w:rsidRPr="00332753">
              <w:rPr>
                <w:rFonts w:ascii="Arial" w:hAnsi="Arial" w:cs="Arial"/>
                <w:b/>
                <w:noProof/>
                <w:color w:val="FFFFFF"/>
                <w:spacing w:val="-2"/>
                <w:sz w:val="15"/>
                <w:lang w:val="vi-VN"/>
              </w:rPr>
              <w:t>55,27</w:t>
            </w:r>
          </w:p>
        </w:tc>
        <w:tc>
          <w:tcPr>
            <w:tcW w:w="756" w:type="dxa"/>
            <w:tcBorders>
              <w:left w:val="single" w:sz="2" w:space="0" w:color="DDDDDD"/>
              <w:right w:val="single" w:sz="2" w:space="0" w:color="DDDDDD"/>
            </w:tcBorders>
            <w:shd w:val="clear" w:color="auto" w:fill="002A6B"/>
          </w:tcPr>
          <w:p w14:paraId="31C3D6C8" w14:textId="77777777" w:rsidR="00D90884" w:rsidRPr="00332753" w:rsidRDefault="00B17807">
            <w:pPr>
              <w:pStyle w:val="TableParagraph"/>
              <w:spacing w:before="82"/>
              <w:ind w:left="4" w:right="2"/>
              <w:jc w:val="center"/>
              <w:rPr>
                <w:rFonts w:ascii="Arial" w:hAnsi="Arial" w:cs="Arial"/>
                <w:b/>
                <w:noProof/>
                <w:sz w:val="15"/>
                <w:lang w:val="vi-VN"/>
              </w:rPr>
            </w:pPr>
            <w:r w:rsidRPr="00332753">
              <w:rPr>
                <w:rFonts w:ascii="Arial" w:hAnsi="Arial" w:cs="Arial"/>
                <w:b/>
                <w:noProof/>
                <w:color w:val="FFFFFF"/>
                <w:spacing w:val="-2"/>
                <w:sz w:val="15"/>
                <w:lang w:val="vi-VN"/>
              </w:rPr>
              <w:t>69,99</w:t>
            </w:r>
          </w:p>
        </w:tc>
        <w:tc>
          <w:tcPr>
            <w:tcW w:w="755" w:type="dxa"/>
            <w:tcBorders>
              <w:left w:val="single" w:sz="2" w:space="0" w:color="DDDDDD"/>
              <w:right w:val="single" w:sz="2" w:space="0" w:color="DDDDDD"/>
            </w:tcBorders>
            <w:shd w:val="clear" w:color="auto" w:fill="002A6B"/>
          </w:tcPr>
          <w:p w14:paraId="41138435" w14:textId="77777777" w:rsidR="00D90884" w:rsidRPr="00332753" w:rsidRDefault="00B17807">
            <w:pPr>
              <w:pStyle w:val="TableParagraph"/>
              <w:spacing w:before="82"/>
              <w:ind w:left="8" w:right="7"/>
              <w:jc w:val="center"/>
              <w:rPr>
                <w:rFonts w:ascii="Arial" w:hAnsi="Arial" w:cs="Arial"/>
                <w:b/>
                <w:noProof/>
                <w:sz w:val="15"/>
                <w:lang w:val="vi-VN"/>
              </w:rPr>
            </w:pPr>
            <w:r w:rsidRPr="00332753">
              <w:rPr>
                <w:rFonts w:ascii="Arial" w:hAnsi="Arial" w:cs="Arial"/>
                <w:b/>
                <w:noProof/>
                <w:color w:val="FFFFFF"/>
                <w:spacing w:val="-2"/>
                <w:sz w:val="15"/>
                <w:lang w:val="vi-VN"/>
              </w:rPr>
              <w:t>62,81</w:t>
            </w:r>
          </w:p>
        </w:tc>
        <w:tc>
          <w:tcPr>
            <w:tcW w:w="755" w:type="dxa"/>
            <w:tcBorders>
              <w:left w:val="single" w:sz="2" w:space="0" w:color="DDDDDD"/>
              <w:right w:val="single" w:sz="2" w:space="0" w:color="DDDDDD"/>
            </w:tcBorders>
            <w:shd w:val="clear" w:color="auto" w:fill="002A6B"/>
          </w:tcPr>
          <w:p w14:paraId="24C3BF05" w14:textId="77777777" w:rsidR="00D90884" w:rsidRPr="00332753" w:rsidRDefault="00B17807">
            <w:pPr>
              <w:pStyle w:val="TableParagraph"/>
              <w:spacing w:before="82"/>
              <w:ind w:left="8" w:right="8"/>
              <w:jc w:val="center"/>
              <w:rPr>
                <w:rFonts w:ascii="Arial" w:hAnsi="Arial" w:cs="Arial"/>
                <w:b/>
                <w:noProof/>
                <w:sz w:val="15"/>
                <w:lang w:val="vi-VN"/>
              </w:rPr>
            </w:pPr>
            <w:r w:rsidRPr="00332753">
              <w:rPr>
                <w:rFonts w:ascii="Arial" w:hAnsi="Arial" w:cs="Arial"/>
                <w:b/>
                <w:noProof/>
                <w:color w:val="FFFFFF"/>
                <w:spacing w:val="-2"/>
                <w:sz w:val="15"/>
                <w:lang w:val="vi-VN"/>
              </w:rPr>
              <w:t>70,03</w:t>
            </w:r>
          </w:p>
        </w:tc>
        <w:tc>
          <w:tcPr>
            <w:tcW w:w="756" w:type="dxa"/>
            <w:tcBorders>
              <w:left w:val="single" w:sz="2" w:space="0" w:color="DDDDDD"/>
              <w:right w:val="single" w:sz="2" w:space="0" w:color="DDDDDD"/>
            </w:tcBorders>
            <w:shd w:val="clear" w:color="auto" w:fill="002A6B"/>
          </w:tcPr>
          <w:p w14:paraId="0483ED86" w14:textId="77777777" w:rsidR="00D90884" w:rsidRPr="00332753" w:rsidRDefault="00B17807">
            <w:pPr>
              <w:pStyle w:val="TableParagraph"/>
              <w:spacing w:before="82"/>
              <w:ind w:left="4" w:right="3"/>
              <w:jc w:val="center"/>
              <w:rPr>
                <w:rFonts w:ascii="Arial" w:hAnsi="Arial" w:cs="Arial"/>
                <w:b/>
                <w:noProof/>
                <w:sz w:val="15"/>
                <w:lang w:val="vi-VN"/>
              </w:rPr>
            </w:pPr>
            <w:r w:rsidRPr="00332753">
              <w:rPr>
                <w:rFonts w:ascii="Arial" w:hAnsi="Arial" w:cs="Arial"/>
                <w:b/>
                <w:noProof/>
                <w:color w:val="FFFFFF"/>
                <w:spacing w:val="-2"/>
                <w:sz w:val="15"/>
                <w:lang w:val="vi-VN"/>
              </w:rPr>
              <w:t>58,84</w:t>
            </w:r>
          </w:p>
        </w:tc>
        <w:tc>
          <w:tcPr>
            <w:tcW w:w="758" w:type="dxa"/>
            <w:tcBorders>
              <w:left w:val="single" w:sz="2" w:space="0" w:color="DDDDDD"/>
              <w:right w:val="single" w:sz="2" w:space="0" w:color="DDDDDD"/>
            </w:tcBorders>
            <w:shd w:val="clear" w:color="auto" w:fill="002A6B"/>
          </w:tcPr>
          <w:p w14:paraId="543BE4D3" w14:textId="77777777" w:rsidR="00D90884" w:rsidRPr="00332753" w:rsidRDefault="00B17807">
            <w:pPr>
              <w:pStyle w:val="TableParagraph"/>
              <w:spacing w:before="82"/>
              <w:ind w:left="2"/>
              <w:jc w:val="center"/>
              <w:rPr>
                <w:rFonts w:ascii="Arial" w:hAnsi="Arial" w:cs="Arial"/>
                <w:b/>
                <w:noProof/>
                <w:sz w:val="15"/>
                <w:lang w:val="vi-VN"/>
              </w:rPr>
            </w:pPr>
            <w:r w:rsidRPr="00332753">
              <w:rPr>
                <w:rFonts w:ascii="Arial" w:hAnsi="Arial" w:cs="Arial"/>
                <w:b/>
                <w:noProof/>
                <w:color w:val="FFFFFF"/>
                <w:spacing w:val="-2"/>
                <w:sz w:val="15"/>
                <w:lang w:val="vi-VN"/>
              </w:rPr>
              <w:t>50,01</w:t>
            </w:r>
          </w:p>
        </w:tc>
        <w:tc>
          <w:tcPr>
            <w:tcW w:w="753" w:type="dxa"/>
            <w:tcBorders>
              <w:left w:val="single" w:sz="2" w:space="0" w:color="DDDDDD"/>
              <w:right w:val="single" w:sz="2" w:space="0" w:color="DDDDDD"/>
            </w:tcBorders>
            <w:shd w:val="clear" w:color="auto" w:fill="002A6B"/>
          </w:tcPr>
          <w:p w14:paraId="18C666DE" w14:textId="77777777" w:rsidR="00D90884" w:rsidRPr="00332753" w:rsidRDefault="00B17807">
            <w:pPr>
              <w:pStyle w:val="TableParagraph"/>
              <w:spacing w:before="82"/>
              <w:ind w:left="7" w:right="2"/>
              <w:jc w:val="center"/>
              <w:rPr>
                <w:rFonts w:ascii="Arial" w:hAnsi="Arial" w:cs="Arial"/>
                <w:b/>
                <w:noProof/>
                <w:sz w:val="15"/>
                <w:lang w:val="vi-VN"/>
              </w:rPr>
            </w:pPr>
            <w:r w:rsidRPr="00332753">
              <w:rPr>
                <w:rFonts w:ascii="Arial" w:hAnsi="Arial" w:cs="Arial"/>
                <w:b/>
                <w:noProof/>
                <w:color w:val="FFFFFF"/>
                <w:spacing w:val="-2"/>
                <w:sz w:val="15"/>
                <w:lang w:val="vi-VN"/>
              </w:rPr>
              <w:t>48,21</w:t>
            </w:r>
          </w:p>
        </w:tc>
        <w:tc>
          <w:tcPr>
            <w:tcW w:w="755" w:type="dxa"/>
            <w:tcBorders>
              <w:left w:val="single" w:sz="2" w:space="0" w:color="DDDDDD"/>
              <w:right w:val="single" w:sz="2" w:space="0" w:color="DDDDDD"/>
            </w:tcBorders>
            <w:shd w:val="clear" w:color="auto" w:fill="002A6B"/>
          </w:tcPr>
          <w:p w14:paraId="0E6521ED" w14:textId="77777777" w:rsidR="00D90884" w:rsidRPr="00332753" w:rsidRDefault="00B17807">
            <w:pPr>
              <w:pStyle w:val="TableParagraph"/>
              <w:spacing w:before="82"/>
              <w:ind w:left="8" w:right="4"/>
              <w:jc w:val="center"/>
              <w:rPr>
                <w:rFonts w:ascii="Arial" w:hAnsi="Arial" w:cs="Arial"/>
                <w:b/>
                <w:noProof/>
                <w:sz w:val="15"/>
                <w:lang w:val="vi-VN"/>
              </w:rPr>
            </w:pPr>
            <w:r w:rsidRPr="00332753">
              <w:rPr>
                <w:rFonts w:ascii="Arial" w:hAnsi="Arial" w:cs="Arial"/>
                <w:b/>
                <w:noProof/>
                <w:color w:val="FFFFFF"/>
                <w:spacing w:val="-2"/>
                <w:sz w:val="15"/>
                <w:lang w:val="vi-VN"/>
              </w:rPr>
              <w:t>51,83</w:t>
            </w:r>
          </w:p>
        </w:tc>
        <w:tc>
          <w:tcPr>
            <w:tcW w:w="755" w:type="dxa"/>
            <w:tcBorders>
              <w:left w:val="single" w:sz="2" w:space="0" w:color="DDDDDD"/>
              <w:right w:val="single" w:sz="2" w:space="0" w:color="DDDDDD"/>
            </w:tcBorders>
            <w:shd w:val="clear" w:color="auto" w:fill="002A6B"/>
          </w:tcPr>
          <w:p w14:paraId="58D33B51" w14:textId="77777777" w:rsidR="00D90884" w:rsidRPr="00332753" w:rsidRDefault="00B17807">
            <w:pPr>
              <w:pStyle w:val="TableParagraph"/>
              <w:spacing w:before="82"/>
              <w:ind w:left="8" w:right="3"/>
              <w:jc w:val="center"/>
              <w:rPr>
                <w:rFonts w:ascii="Arial" w:hAnsi="Arial" w:cs="Arial"/>
                <w:b/>
                <w:noProof/>
                <w:sz w:val="15"/>
                <w:lang w:val="vi-VN"/>
              </w:rPr>
            </w:pPr>
            <w:r w:rsidRPr="00332753">
              <w:rPr>
                <w:rFonts w:ascii="Arial" w:hAnsi="Arial" w:cs="Arial"/>
                <w:b/>
                <w:noProof/>
                <w:color w:val="FFFFFF"/>
                <w:spacing w:val="-2"/>
                <w:sz w:val="15"/>
                <w:lang w:val="vi-VN"/>
              </w:rPr>
              <w:t>49,32</w:t>
            </w:r>
          </w:p>
        </w:tc>
        <w:tc>
          <w:tcPr>
            <w:tcW w:w="757" w:type="dxa"/>
            <w:tcBorders>
              <w:left w:val="single" w:sz="2" w:space="0" w:color="DDDDDD"/>
              <w:right w:val="single" w:sz="2" w:space="0" w:color="DDDDDD"/>
            </w:tcBorders>
            <w:shd w:val="clear" w:color="auto" w:fill="002A6B"/>
          </w:tcPr>
          <w:p w14:paraId="3A97716F" w14:textId="77777777" w:rsidR="00D90884" w:rsidRPr="00332753" w:rsidRDefault="00B17807">
            <w:pPr>
              <w:pStyle w:val="TableParagraph"/>
              <w:spacing w:before="82"/>
              <w:ind w:left="8"/>
              <w:jc w:val="center"/>
              <w:rPr>
                <w:rFonts w:ascii="Arial" w:hAnsi="Arial" w:cs="Arial"/>
                <w:b/>
                <w:noProof/>
                <w:sz w:val="15"/>
                <w:lang w:val="vi-VN"/>
              </w:rPr>
            </w:pPr>
            <w:r w:rsidRPr="00332753">
              <w:rPr>
                <w:rFonts w:ascii="Arial" w:hAnsi="Arial" w:cs="Arial"/>
                <w:b/>
                <w:noProof/>
                <w:color w:val="FFFFFF"/>
                <w:spacing w:val="-2"/>
                <w:sz w:val="15"/>
                <w:lang w:val="vi-VN"/>
              </w:rPr>
              <w:t>68,55</w:t>
            </w:r>
          </w:p>
        </w:tc>
        <w:tc>
          <w:tcPr>
            <w:tcW w:w="752" w:type="dxa"/>
            <w:tcBorders>
              <w:left w:val="single" w:sz="2" w:space="0" w:color="DDDDDD"/>
              <w:right w:val="nil"/>
            </w:tcBorders>
            <w:shd w:val="clear" w:color="auto" w:fill="002A6B"/>
          </w:tcPr>
          <w:p w14:paraId="5EE79573" w14:textId="77777777" w:rsidR="00D90884" w:rsidRPr="00332753" w:rsidRDefault="00B17807">
            <w:pPr>
              <w:pStyle w:val="TableParagraph"/>
              <w:spacing w:before="82"/>
              <w:ind w:left="11" w:right="1"/>
              <w:jc w:val="center"/>
              <w:rPr>
                <w:rFonts w:ascii="Arial" w:hAnsi="Arial" w:cs="Arial"/>
                <w:b/>
                <w:noProof/>
                <w:sz w:val="15"/>
                <w:lang w:val="vi-VN"/>
              </w:rPr>
            </w:pPr>
            <w:r w:rsidRPr="00332753">
              <w:rPr>
                <w:rFonts w:ascii="Arial" w:hAnsi="Arial" w:cs="Arial"/>
                <w:b/>
                <w:noProof/>
                <w:color w:val="FFFFFF"/>
                <w:spacing w:val="-2"/>
                <w:sz w:val="15"/>
                <w:lang w:val="vi-VN"/>
              </w:rPr>
              <w:t>62,85</w:t>
            </w:r>
          </w:p>
        </w:tc>
      </w:tr>
      <w:tr w:rsidR="00D90884" w:rsidRPr="00332753" w14:paraId="56C24056" w14:textId="77777777">
        <w:trPr>
          <w:trHeight w:val="389"/>
        </w:trPr>
        <w:tc>
          <w:tcPr>
            <w:tcW w:w="1190" w:type="dxa"/>
            <w:tcBorders>
              <w:left w:val="nil"/>
              <w:right w:val="single" w:sz="2" w:space="0" w:color="DDDDDD"/>
            </w:tcBorders>
          </w:tcPr>
          <w:p w14:paraId="175516EC" w14:textId="77777777" w:rsidR="00D90884" w:rsidRPr="00332753" w:rsidRDefault="00B17807">
            <w:pPr>
              <w:pStyle w:val="TableParagraph"/>
              <w:spacing w:before="81"/>
              <w:ind w:left="7" w:right="5"/>
              <w:jc w:val="center"/>
              <w:rPr>
                <w:rFonts w:ascii="Arial" w:hAnsi="Arial" w:cs="Arial"/>
                <w:noProof/>
                <w:sz w:val="15"/>
                <w:lang w:val="vi-VN"/>
              </w:rPr>
            </w:pPr>
            <w:r w:rsidRPr="00332753">
              <w:rPr>
                <w:rFonts w:ascii="Arial" w:hAnsi="Arial" w:cs="Arial"/>
                <w:noProof/>
                <w:spacing w:val="-2"/>
                <w:sz w:val="15"/>
                <w:lang w:val="vi-VN"/>
              </w:rPr>
              <w:t>Úc</w:t>
            </w:r>
          </w:p>
        </w:tc>
        <w:tc>
          <w:tcPr>
            <w:tcW w:w="756" w:type="dxa"/>
            <w:tcBorders>
              <w:left w:val="single" w:sz="2" w:space="0" w:color="DDDDDD"/>
              <w:right w:val="single" w:sz="2" w:space="0" w:color="DDDDDD"/>
            </w:tcBorders>
          </w:tcPr>
          <w:p w14:paraId="365D1AC0" w14:textId="77777777" w:rsidR="00D90884" w:rsidRPr="00332753" w:rsidRDefault="00B17807">
            <w:pPr>
              <w:pStyle w:val="TableParagraph"/>
              <w:spacing w:before="81"/>
              <w:ind w:left="4" w:right="4"/>
              <w:jc w:val="center"/>
              <w:rPr>
                <w:rFonts w:ascii="Arial" w:hAnsi="Arial" w:cs="Arial"/>
                <w:noProof/>
                <w:sz w:val="15"/>
                <w:lang w:val="vi-VN"/>
              </w:rPr>
            </w:pPr>
            <w:r w:rsidRPr="00332753">
              <w:rPr>
                <w:rFonts w:ascii="Arial" w:hAnsi="Arial" w:cs="Arial"/>
                <w:noProof/>
                <w:spacing w:val="-2"/>
                <w:sz w:val="15"/>
                <w:lang w:val="vi-VN"/>
              </w:rPr>
              <w:t>92,00</w:t>
            </w:r>
          </w:p>
        </w:tc>
        <w:tc>
          <w:tcPr>
            <w:tcW w:w="756" w:type="dxa"/>
            <w:tcBorders>
              <w:left w:val="single" w:sz="2" w:space="0" w:color="DDDDDD"/>
              <w:right w:val="single" w:sz="2" w:space="0" w:color="DDDDDD"/>
            </w:tcBorders>
          </w:tcPr>
          <w:p w14:paraId="2CD80860" w14:textId="77777777" w:rsidR="00D90884" w:rsidRPr="00332753" w:rsidRDefault="00B17807">
            <w:pPr>
              <w:pStyle w:val="TableParagraph"/>
              <w:spacing w:before="81"/>
              <w:ind w:left="5" w:right="1"/>
              <w:jc w:val="center"/>
              <w:rPr>
                <w:rFonts w:ascii="Arial" w:hAnsi="Arial" w:cs="Arial"/>
                <w:noProof/>
                <w:sz w:val="15"/>
                <w:lang w:val="vi-VN"/>
              </w:rPr>
            </w:pPr>
            <w:r w:rsidRPr="00332753">
              <w:rPr>
                <w:rFonts w:ascii="Arial" w:hAnsi="Arial" w:cs="Arial"/>
                <w:noProof/>
                <w:spacing w:val="-2"/>
                <w:sz w:val="15"/>
                <w:lang w:val="vi-VN"/>
              </w:rPr>
              <w:t>90,72</w:t>
            </w:r>
          </w:p>
        </w:tc>
        <w:tc>
          <w:tcPr>
            <w:tcW w:w="756" w:type="dxa"/>
            <w:tcBorders>
              <w:left w:val="single" w:sz="2" w:space="0" w:color="DDDDDD"/>
              <w:right w:val="single" w:sz="2" w:space="0" w:color="DDDDDD"/>
            </w:tcBorders>
          </w:tcPr>
          <w:p w14:paraId="76C60F6E" w14:textId="77777777" w:rsidR="00D90884" w:rsidRPr="00332753" w:rsidRDefault="00B17807">
            <w:pPr>
              <w:pStyle w:val="TableParagraph"/>
              <w:spacing w:before="81"/>
              <w:ind w:left="4" w:right="4"/>
              <w:jc w:val="center"/>
              <w:rPr>
                <w:rFonts w:ascii="Arial" w:hAnsi="Arial" w:cs="Arial"/>
                <w:noProof/>
                <w:sz w:val="15"/>
                <w:lang w:val="vi-VN"/>
              </w:rPr>
            </w:pPr>
            <w:r w:rsidRPr="00332753">
              <w:rPr>
                <w:rFonts w:ascii="Arial" w:hAnsi="Arial" w:cs="Arial"/>
                <w:noProof/>
                <w:spacing w:val="-2"/>
                <w:sz w:val="15"/>
                <w:lang w:val="vi-VN"/>
              </w:rPr>
              <w:t>97,75</w:t>
            </w:r>
          </w:p>
        </w:tc>
        <w:tc>
          <w:tcPr>
            <w:tcW w:w="755" w:type="dxa"/>
            <w:tcBorders>
              <w:left w:val="single" w:sz="2" w:space="0" w:color="DDDDDD"/>
              <w:right w:val="single" w:sz="2" w:space="0" w:color="DDDDDD"/>
            </w:tcBorders>
          </w:tcPr>
          <w:p w14:paraId="274AF6E2" w14:textId="77777777" w:rsidR="00D90884" w:rsidRPr="00332753" w:rsidRDefault="00B17807">
            <w:pPr>
              <w:pStyle w:val="TableParagraph"/>
              <w:spacing w:before="81"/>
              <w:ind w:left="8" w:right="5"/>
              <w:jc w:val="center"/>
              <w:rPr>
                <w:rFonts w:ascii="Arial" w:hAnsi="Arial" w:cs="Arial"/>
                <w:noProof/>
                <w:sz w:val="15"/>
                <w:lang w:val="vi-VN"/>
              </w:rPr>
            </w:pPr>
            <w:r w:rsidRPr="00332753">
              <w:rPr>
                <w:rFonts w:ascii="Arial" w:hAnsi="Arial" w:cs="Arial"/>
                <w:noProof/>
                <w:spacing w:val="-2"/>
                <w:sz w:val="15"/>
                <w:lang w:val="vi-VN"/>
              </w:rPr>
              <w:t>90,77</w:t>
            </w:r>
          </w:p>
        </w:tc>
        <w:tc>
          <w:tcPr>
            <w:tcW w:w="755" w:type="dxa"/>
            <w:tcBorders>
              <w:left w:val="single" w:sz="2" w:space="0" w:color="DDDDDD"/>
              <w:right w:val="single" w:sz="2" w:space="0" w:color="DDDDDD"/>
            </w:tcBorders>
          </w:tcPr>
          <w:p w14:paraId="01EE02C3" w14:textId="77777777" w:rsidR="00D90884" w:rsidRPr="00332753" w:rsidRDefault="00B17807">
            <w:pPr>
              <w:pStyle w:val="TableParagraph"/>
              <w:spacing w:before="81"/>
              <w:ind w:left="8" w:right="6"/>
              <w:jc w:val="center"/>
              <w:rPr>
                <w:rFonts w:ascii="Arial" w:hAnsi="Arial" w:cs="Arial"/>
                <w:noProof/>
                <w:sz w:val="15"/>
                <w:lang w:val="vi-VN"/>
              </w:rPr>
            </w:pPr>
            <w:r w:rsidRPr="00332753">
              <w:rPr>
                <w:rFonts w:ascii="Arial" w:hAnsi="Arial" w:cs="Arial"/>
                <w:noProof/>
                <w:spacing w:val="-2"/>
                <w:sz w:val="15"/>
                <w:lang w:val="vi-VN"/>
              </w:rPr>
              <w:t>95,50</w:t>
            </w:r>
          </w:p>
        </w:tc>
        <w:tc>
          <w:tcPr>
            <w:tcW w:w="756" w:type="dxa"/>
            <w:tcBorders>
              <w:left w:val="single" w:sz="2" w:space="0" w:color="DDDDDD"/>
              <w:right w:val="single" w:sz="2" w:space="0" w:color="DDDDDD"/>
            </w:tcBorders>
          </w:tcPr>
          <w:p w14:paraId="22ECB155" w14:textId="77777777" w:rsidR="00D90884" w:rsidRPr="00332753" w:rsidRDefault="00B17807">
            <w:pPr>
              <w:pStyle w:val="TableParagraph"/>
              <w:spacing w:before="81"/>
              <w:ind w:left="4" w:right="2"/>
              <w:jc w:val="center"/>
              <w:rPr>
                <w:rFonts w:ascii="Arial" w:hAnsi="Arial" w:cs="Arial"/>
                <w:noProof/>
                <w:sz w:val="15"/>
                <w:lang w:val="vi-VN"/>
              </w:rPr>
            </w:pPr>
            <w:r w:rsidRPr="00332753">
              <w:rPr>
                <w:rFonts w:ascii="Arial" w:hAnsi="Arial" w:cs="Arial"/>
                <w:noProof/>
                <w:spacing w:val="-2"/>
                <w:sz w:val="15"/>
                <w:lang w:val="vi-VN"/>
              </w:rPr>
              <w:t>88,00</w:t>
            </w:r>
          </w:p>
        </w:tc>
        <w:tc>
          <w:tcPr>
            <w:tcW w:w="758" w:type="dxa"/>
            <w:tcBorders>
              <w:left w:val="single" w:sz="2" w:space="0" w:color="DDDDDD"/>
              <w:right w:val="single" w:sz="2" w:space="0" w:color="DDDDDD"/>
            </w:tcBorders>
          </w:tcPr>
          <w:p w14:paraId="6D5BD016" w14:textId="77777777" w:rsidR="00D90884" w:rsidRPr="00332753" w:rsidRDefault="00B17807">
            <w:pPr>
              <w:pStyle w:val="TableParagraph"/>
              <w:spacing w:before="81"/>
              <w:ind w:left="2" w:right="2"/>
              <w:jc w:val="center"/>
              <w:rPr>
                <w:rFonts w:ascii="Arial" w:hAnsi="Arial" w:cs="Arial"/>
                <w:noProof/>
                <w:sz w:val="15"/>
                <w:lang w:val="vi-VN"/>
              </w:rPr>
            </w:pPr>
            <w:r w:rsidRPr="00332753">
              <w:rPr>
                <w:rFonts w:ascii="Arial" w:hAnsi="Arial" w:cs="Arial"/>
                <w:noProof/>
                <w:spacing w:val="-2"/>
                <w:sz w:val="15"/>
                <w:lang w:val="vi-VN"/>
              </w:rPr>
              <w:t>53,86</w:t>
            </w:r>
          </w:p>
        </w:tc>
        <w:tc>
          <w:tcPr>
            <w:tcW w:w="753" w:type="dxa"/>
            <w:tcBorders>
              <w:left w:val="single" w:sz="2" w:space="0" w:color="DDDDDD"/>
              <w:right w:val="single" w:sz="2" w:space="0" w:color="DDDDDD"/>
            </w:tcBorders>
          </w:tcPr>
          <w:p w14:paraId="764AD466" w14:textId="77777777" w:rsidR="00D90884" w:rsidRPr="00332753" w:rsidRDefault="00B17807">
            <w:pPr>
              <w:pStyle w:val="TableParagraph"/>
              <w:spacing w:before="81"/>
              <w:ind w:left="7" w:right="2"/>
              <w:jc w:val="center"/>
              <w:rPr>
                <w:rFonts w:ascii="Arial" w:hAnsi="Arial" w:cs="Arial"/>
                <w:noProof/>
                <w:sz w:val="15"/>
                <w:lang w:val="vi-VN"/>
              </w:rPr>
            </w:pPr>
            <w:r w:rsidRPr="00332753">
              <w:rPr>
                <w:rFonts w:ascii="Arial" w:hAnsi="Arial" w:cs="Arial"/>
                <w:noProof/>
                <w:spacing w:val="-2"/>
                <w:sz w:val="15"/>
                <w:lang w:val="vi-VN"/>
              </w:rPr>
              <w:t>52,99</w:t>
            </w:r>
          </w:p>
        </w:tc>
        <w:tc>
          <w:tcPr>
            <w:tcW w:w="755" w:type="dxa"/>
            <w:tcBorders>
              <w:left w:val="single" w:sz="2" w:space="0" w:color="DDDDDD"/>
              <w:right w:val="single" w:sz="2" w:space="0" w:color="DDDDDD"/>
            </w:tcBorders>
          </w:tcPr>
          <w:p w14:paraId="2FC3495D" w14:textId="77777777" w:rsidR="00D90884" w:rsidRPr="00332753" w:rsidRDefault="00B17807">
            <w:pPr>
              <w:pStyle w:val="TableParagraph"/>
              <w:spacing w:before="81"/>
              <w:ind w:left="8" w:right="3"/>
              <w:jc w:val="center"/>
              <w:rPr>
                <w:rFonts w:ascii="Arial" w:hAnsi="Arial" w:cs="Arial"/>
                <w:noProof/>
                <w:sz w:val="15"/>
                <w:lang w:val="vi-VN"/>
              </w:rPr>
            </w:pPr>
            <w:r w:rsidRPr="00332753">
              <w:rPr>
                <w:rFonts w:ascii="Arial" w:hAnsi="Arial" w:cs="Arial"/>
                <w:noProof/>
                <w:spacing w:val="-2"/>
                <w:sz w:val="15"/>
                <w:lang w:val="vi-VN"/>
              </w:rPr>
              <w:t>65,80</w:t>
            </w:r>
          </w:p>
        </w:tc>
        <w:tc>
          <w:tcPr>
            <w:tcW w:w="755" w:type="dxa"/>
            <w:tcBorders>
              <w:left w:val="single" w:sz="2" w:space="0" w:color="DDDDDD"/>
              <w:right w:val="single" w:sz="2" w:space="0" w:color="DDDDDD"/>
            </w:tcBorders>
          </w:tcPr>
          <w:p w14:paraId="71E23572" w14:textId="77777777" w:rsidR="00D90884" w:rsidRPr="00332753" w:rsidRDefault="00B17807">
            <w:pPr>
              <w:pStyle w:val="TableParagraph"/>
              <w:spacing w:before="81"/>
              <w:ind w:left="8" w:right="3"/>
              <w:jc w:val="center"/>
              <w:rPr>
                <w:rFonts w:ascii="Arial" w:hAnsi="Arial" w:cs="Arial"/>
                <w:noProof/>
                <w:sz w:val="15"/>
                <w:lang w:val="vi-VN"/>
              </w:rPr>
            </w:pPr>
            <w:r w:rsidRPr="00332753">
              <w:rPr>
                <w:rFonts w:ascii="Arial" w:hAnsi="Arial" w:cs="Arial"/>
                <w:noProof/>
                <w:spacing w:val="-2"/>
                <w:sz w:val="15"/>
                <w:lang w:val="vi-VN"/>
              </w:rPr>
              <w:t>66,30</w:t>
            </w:r>
          </w:p>
        </w:tc>
        <w:tc>
          <w:tcPr>
            <w:tcW w:w="757" w:type="dxa"/>
            <w:tcBorders>
              <w:left w:val="single" w:sz="2" w:space="0" w:color="DDDDDD"/>
              <w:right w:val="single" w:sz="2" w:space="0" w:color="DDDDDD"/>
            </w:tcBorders>
          </w:tcPr>
          <w:p w14:paraId="0E294D41" w14:textId="77777777" w:rsidR="00D90884" w:rsidRPr="00332753" w:rsidRDefault="00B17807">
            <w:pPr>
              <w:pStyle w:val="TableParagraph"/>
              <w:spacing w:before="81"/>
              <w:ind w:left="8" w:right="1"/>
              <w:jc w:val="center"/>
              <w:rPr>
                <w:rFonts w:ascii="Arial" w:hAnsi="Arial" w:cs="Arial"/>
                <w:noProof/>
                <w:sz w:val="15"/>
                <w:lang w:val="vi-VN"/>
              </w:rPr>
            </w:pPr>
            <w:r w:rsidRPr="00332753">
              <w:rPr>
                <w:rFonts w:ascii="Arial" w:hAnsi="Arial" w:cs="Arial"/>
                <w:noProof/>
                <w:spacing w:val="-2"/>
                <w:sz w:val="15"/>
                <w:lang w:val="vi-VN"/>
              </w:rPr>
              <w:t>80,87</w:t>
            </w:r>
          </w:p>
        </w:tc>
        <w:tc>
          <w:tcPr>
            <w:tcW w:w="752" w:type="dxa"/>
            <w:tcBorders>
              <w:left w:val="single" w:sz="2" w:space="0" w:color="DDDDDD"/>
              <w:right w:val="nil"/>
            </w:tcBorders>
          </w:tcPr>
          <w:p w14:paraId="61856D62" w14:textId="77777777" w:rsidR="00D90884" w:rsidRPr="00332753" w:rsidRDefault="00B17807">
            <w:pPr>
              <w:pStyle w:val="TableParagraph"/>
              <w:spacing w:before="81"/>
              <w:ind w:left="11" w:right="1"/>
              <w:jc w:val="center"/>
              <w:rPr>
                <w:rFonts w:ascii="Arial" w:hAnsi="Arial" w:cs="Arial"/>
                <w:noProof/>
                <w:sz w:val="15"/>
                <w:lang w:val="vi-VN"/>
              </w:rPr>
            </w:pPr>
            <w:r w:rsidRPr="00332753">
              <w:rPr>
                <w:rFonts w:ascii="Arial" w:hAnsi="Arial" w:cs="Arial"/>
                <w:noProof/>
                <w:spacing w:val="-2"/>
                <w:sz w:val="15"/>
                <w:lang w:val="vi-VN"/>
              </w:rPr>
              <w:t>60,87</w:t>
            </w:r>
          </w:p>
        </w:tc>
      </w:tr>
      <w:tr w:rsidR="00D90884" w:rsidRPr="00332753" w14:paraId="47FBC7B6" w14:textId="77777777">
        <w:trPr>
          <w:trHeight w:val="393"/>
        </w:trPr>
        <w:tc>
          <w:tcPr>
            <w:tcW w:w="1190" w:type="dxa"/>
            <w:tcBorders>
              <w:left w:val="nil"/>
              <w:right w:val="single" w:sz="2" w:space="0" w:color="DDDDDD"/>
            </w:tcBorders>
          </w:tcPr>
          <w:p w14:paraId="752B071E" w14:textId="77777777" w:rsidR="00D90884" w:rsidRPr="00332753" w:rsidRDefault="00B17807">
            <w:pPr>
              <w:pStyle w:val="TableParagraph"/>
              <w:spacing w:before="82"/>
              <w:ind w:left="7"/>
              <w:jc w:val="center"/>
              <w:rPr>
                <w:rFonts w:ascii="Arial" w:hAnsi="Arial" w:cs="Arial"/>
                <w:noProof/>
                <w:sz w:val="15"/>
                <w:lang w:val="vi-VN"/>
              </w:rPr>
            </w:pPr>
            <w:r w:rsidRPr="00332753">
              <w:rPr>
                <w:rFonts w:ascii="Arial" w:hAnsi="Arial" w:cs="Arial"/>
                <w:noProof/>
                <w:spacing w:val="-2"/>
                <w:sz w:val="15"/>
                <w:lang w:val="vi-VN"/>
              </w:rPr>
              <w:t>Trung Quốc</w:t>
            </w:r>
          </w:p>
        </w:tc>
        <w:tc>
          <w:tcPr>
            <w:tcW w:w="756" w:type="dxa"/>
            <w:tcBorders>
              <w:left w:val="single" w:sz="2" w:space="0" w:color="DDDDDD"/>
              <w:right w:val="single" w:sz="2" w:space="0" w:color="DDDDDD"/>
            </w:tcBorders>
          </w:tcPr>
          <w:p w14:paraId="0EBD0EF9" w14:textId="77777777" w:rsidR="00D90884" w:rsidRPr="00332753" w:rsidRDefault="00B17807">
            <w:pPr>
              <w:pStyle w:val="TableParagraph"/>
              <w:spacing w:before="82"/>
              <w:ind w:left="4" w:right="3"/>
              <w:jc w:val="center"/>
              <w:rPr>
                <w:rFonts w:ascii="Arial" w:hAnsi="Arial" w:cs="Arial"/>
                <w:noProof/>
                <w:sz w:val="15"/>
                <w:lang w:val="vi-VN"/>
              </w:rPr>
            </w:pPr>
            <w:r w:rsidRPr="00332753">
              <w:rPr>
                <w:rFonts w:ascii="Arial" w:hAnsi="Arial" w:cs="Arial"/>
                <w:noProof/>
                <w:spacing w:val="-2"/>
                <w:sz w:val="15"/>
                <w:lang w:val="vi-VN"/>
              </w:rPr>
              <w:t>89,77</w:t>
            </w:r>
          </w:p>
        </w:tc>
        <w:tc>
          <w:tcPr>
            <w:tcW w:w="756" w:type="dxa"/>
            <w:tcBorders>
              <w:left w:val="single" w:sz="2" w:space="0" w:color="DDDDDD"/>
              <w:right w:val="single" w:sz="2" w:space="0" w:color="DDDDDD"/>
            </w:tcBorders>
          </w:tcPr>
          <w:p w14:paraId="05F430B7" w14:textId="77777777" w:rsidR="00D90884" w:rsidRPr="00332753" w:rsidRDefault="00B17807">
            <w:pPr>
              <w:pStyle w:val="TableParagraph"/>
              <w:spacing w:before="82"/>
              <w:ind w:left="4" w:right="1"/>
              <w:jc w:val="center"/>
              <w:rPr>
                <w:rFonts w:ascii="Arial" w:hAnsi="Arial" w:cs="Arial"/>
                <w:noProof/>
                <w:sz w:val="15"/>
                <w:lang w:val="vi-VN"/>
              </w:rPr>
            </w:pPr>
            <w:r w:rsidRPr="00332753">
              <w:rPr>
                <w:rFonts w:ascii="Arial" w:hAnsi="Arial" w:cs="Arial"/>
                <w:noProof/>
                <w:spacing w:val="-2"/>
                <w:sz w:val="15"/>
                <w:lang w:val="vi-VN"/>
              </w:rPr>
              <w:t>86,50</w:t>
            </w:r>
          </w:p>
        </w:tc>
        <w:tc>
          <w:tcPr>
            <w:tcW w:w="756" w:type="dxa"/>
            <w:tcBorders>
              <w:left w:val="single" w:sz="2" w:space="0" w:color="DDDDDD"/>
              <w:right w:val="single" w:sz="2" w:space="0" w:color="DDDDDD"/>
            </w:tcBorders>
          </w:tcPr>
          <w:p w14:paraId="03FD902F" w14:textId="77777777" w:rsidR="00D90884" w:rsidRPr="00332753" w:rsidRDefault="00B17807">
            <w:pPr>
              <w:pStyle w:val="TableParagraph"/>
              <w:spacing w:before="82"/>
              <w:ind w:left="4" w:right="5"/>
              <w:jc w:val="center"/>
              <w:rPr>
                <w:rFonts w:ascii="Arial" w:hAnsi="Arial" w:cs="Arial"/>
                <w:noProof/>
                <w:sz w:val="15"/>
                <w:lang w:val="vi-VN"/>
              </w:rPr>
            </w:pPr>
            <w:r w:rsidRPr="00332753">
              <w:rPr>
                <w:rFonts w:ascii="Arial" w:hAnsi="Arial" w:cs="Arial"/>
                <w:noProof/>
                <w:spacing w:val="-2"/>
                <w:sz w:val="15"/>
                <w:lang w:val="vi-VN"/>
              </w:rPr>
              <w:t>94,60</w:t>
            </w:r>
          </w:p>
        </w:tc>
        <w:tc>
          <w:tcPr>
            <w:tcW w:w="755" w:type="dxa"/>
            <w:tcBorders>
              <w:left w:val="single" w:sz="2" w:space="0" w:color="DDDDDD"/>
              <w:right w:val="single" w:sz="2" w:space="0" w:color="DDDDDD"/>
            </w:tcBorders>
          </w:tcPr>
          <w:p w14:paraId="31911B4A" w14:textId="77777777" w:rsidR="00D90884" w:rsidRPr="00332753" w:rsidRDefault="00B17807">
            <w:pPr>
              <w:pStyle w:val="TableParagraph"/>
              <w:spacing w:before="82"/>
              <w:ind w:left="8" w:right="4"/>
              <w:jc w:val="center"/>
              <w:rPr>
                <w:rFonts w:ascii="Arial" w:hAnsi="Arial" w:cs="Arial"/>
                <w:noProof/>
                <w:sz w:val="15"/>
                <w:lang w:val="vi-VN"/>
              </w:rPr>
            </w:pPr>
            <w:r w:rsidRPr="00332753">
              <w:rPr>
                <w:rFonts w:ascii="Arial" w:hAnsi="Arial" w:cs="Arial"/>
                <w:noProof/>
                <w:spacing w:val="-2"/>
                <w:sz w:val="15"/>
                <w:lang w:val="vi-VN"/>
              </w:rPr>
              <w:t>75,73</w:t>
            </w:r>
          </w:p>
        </w:tc>
        <w:tc>
          <w:tcPr>
            <w:tcW w:w="755" w:type="dxa"/>
            <w:tcBorders>
              <w:left w:val="single" w:sz="2" w:space="0" w:color="DDDDDD"/>
              <w:right w:val="single" w:sz="2" w:space="0" w:color="DDDDDD"/>
            </w:tcBorders>
          </w:tcPr>
          <w:p w14:paraId="26D0B2E9" w14:textId="77777777" w:rsidR="00D90884" w:rsidRPr="00332753" w:rsidRDefault="00B17807">
            <w:pPr>
              <w:pStyle w:val="TableParagraph"/>
              <w:spacing w:before="82"/>
              <w:ind w:left="8" w:right="7"/>
              <w:jc w:val="center"/>
              <w:rPr>
                <w:rFonts w:ascii="Arial" w:hAnsi="Arial" w:cs="Arial"/>
                <w:noProof/>
                <w:sz w:val="15"/>
                <w:lang w:val="vi-VN"/>
              </w:rPr>
            </w:pPr>
            <w:r w:rsidRPr="00332753">
              <w:rPr>
                <w:rFonts w:ascii="Arial" w:hAnsi="Arial" w:cs="Arial"/>
                <w:noProof/>
                <w:spacing w:val="-2"/>
                <w:sz w:val="15"/>
                <w:lang w:val="vi-VN"/>
              </w:rPr>
              <w:t>83,87</w:t>
            </w:r>
          </w:p>
        </w:tc>
        <w:tc>
          <w:tcPr>
            <w:tcW w:w="756" w:type="dxa"/>
            <w:tcBorders>
              <w:left w:val="single" w:sz="2" w:space="0" w:color="DDDDDD"/>
              <w:right w:val="single" w:sz="2" w:space="0" w:color="DDDDDD"/>
            </w:tcBorders>
          </w:tcPr>
          <w:p w14:paraId="2F6C63FF" w14:textId="77777777" w:rsidR="00D90884" w:rsidRPr="00332753" w:rsidRDefault="00B17807">
            <w:pPr>
              <w:pStyle w:val="TableParagraph"/>
              <w:spacing w:before="82"/>
              <w:ind w:left="4" w:right="3"/>
              <w:jc w:val="center"/>
              <w:rPr>
                <w:rFonts w:ascii="Arial" w:hAnsi="Arial" w:cs="Arial"/>
                <w:noProof/>
                <w:sz w:val="15"/>
                <w:lang w:val="vi-VN"/>
              </w:rPr>
            </w:pPr>
            <w:r w:rsidRPr="00332753">
              <w:rPr>
                <w:rFonts w:ascii="Arial" w:hAnsi="Arial" w:cs="Arial"/>
                <w:noProof/>
                <w:spacing w:val="-2"/>
                <w:sz w:val="15"/>
                <w:lang w:val="vi-VN"/>
              </w:rPr>
              <w:t>74,73</w:t>
            </w:r>
          </w:p>
        </w:tc>
        <w:tc>
          <w:tcPr>
            <w:tcW w:w="758" w:type="dxa"/>
            <w:tcBorders>
              <w:left w:val="single" w:sz="2" w:space="0" w:color="DDDDDD"/>
              <w:right w:val="single" w:sz="2" w:space="0" w:color="DDDDDD"/>
            </w:tcBorders>
          </w:tcPr>
          <w:p w14:paraId="6C44EED2" w14:textId="77777777" w:rsidR="00D90884" w:rsidRPr="00332753" w:rsidRDefault="00B17807">
            <w:pPr>
              <w:pStyle w:val="TableParagraph"/>
              <w:spacing w:before="82"/>
              <w:ind w:left="2" w:right="1"/>
              <w:jc w:val="center"/>
              <w:rPr>
                <w:rFonts w:ascii="Arial" w:hAnsi="Arial" w:cs="Arial"/>
                <w:noProof/>
                <w:sz w:val="15"/>
                <w:lang w:val="vi-VN"/>
              </w:rPr>
            </w:pPr>
            <w:r w:rsidRPr="00332753">
              <w:rPr>
                <w:rFonts w:ascii="Arial" w:hAnsi="Arial" w:cs="Arial"/>
                <w:noProof/>
                <w:spacing w:val="-2"/>
                <w:sz w:val="15"/>
                <w:lang w:val="vi-VN"/>
              </w:rPr>
              <w:t>66,19</w:t>
            </w:r>
          </w:p>
        </w:tc>
        <w:tc>
          <w:tcPr>
            <w:tcW w:w="753" w:type="dxa"/>
            <w:tcBorders>
              <w:left w:val="single" w:sz="2" w:space="0" w:color="DDDDDD"/>
              <w:right w:val="single" w:sz="2" w:space="0" w:color="DDDDDD"/>
            </w:tcBorders>
          </w:tcPr>
          <w:p w14:paraId="2B8AEF8B" w14:textId="77777777" w:rsidR="00D90884" w:rsidRPr="00332753" w:rsidRDefault="00B17807">
            <w:pPr>
              <w:pStyle w:val="TableParagraph"/>
              <w:spacing w:before="82"/>
              <w:ind w:left="7" w:right="1"/>
              <w:jc w:val="center"/>
              <w:rPr>
                <w:rFonts w:ascii="Arial" w:hAnsi="Arial" w:cs="Arial"/>
                <w:noProof/>
                <w:sz w:val="15"/>
                <w:lang w:val="vi-VN"/>
              </w:rPr>
            </w:pPr>
            <w:r w:rsidRPr="00332753">
              <w:rPr>
                <w:rFonts w:ascii="Arial" w:hAnsi="Arial" w:cs="Arial"/>
                <w:noProof/>
                <w:spacing w:val="-2"/>
                <w:sz w:val="15"/>
                <w:lang w:val="vi-VN"/>
              </w:rPr>
              <w:t>64,76</w:t>
            </w:r>
          </w:p>
        </w:tc>
        <w:tc>
          <w:tcPr>
            <w:tcW w:w="755" w:type="dxa"/>
            <w:tcBorders>
              <w:left w:val="single" w:sz="2" w:space="0" w:color="DDDDDD"/>
              <w:right w:val="single" w:sz="2" w:space="0" w:color="DDDDDD"/>
            </w:tcBorders>
          </w:tcPr>
          <w:p w14:paraId="0C1467B7" w14:textId="77777777" w:rsidR="00D90884" w:rsidRPr="00332753" w:rsidRDefault="00B17807">
            <w:pPr>
              <w:pStyle w:val="TableParagraph"/>
              <w:spacing w:before="82"/>
              <w:ind w:left="8" w:right="3"/>
              <w:jc w:val="center"/>
              <w:rPr>
                <w:rFonts w:ascii="Arial" w:hAnsi="Arial" w:cs="Arial"/>
                <w:noProof/>
                <w:sz w:val="15"/>
                <w:lang w:val="vi-VN"/>
              </w:rPr>
            </w:pPr>
            <w:r w:rsidRPr="00332753">
              <w:rPr>
                <w:rFonts w:ascii="Arial" w:hAnsi="Arial" w:cs="Arial"/>
                <w:noProof/>
                <w:spacing w:val="-2"/>
                <w:sz w:val="15"/>
                <w:lang w:val="vi-VN"/>
              </w:rPr>
              <w:t>70,56</w:t>
            </w:r>
          </w:p>
        </w:tc>
        <w:tc>
          <w:tcPr>
            <w:tcW w:w="755" w:type="dxa"/>
            <w:tcBorders>
              <w:left w:val="single" w:sz="2" w:space="0" w:color="DDDDDD"/>
              <w:right w:val="single" w:sz="2" w:space="0" w:color="DDDDDD"/>
            </w:tcBorders>
          </w:tcPr>
          <w:p w14:paraId="05DB7E26" w14:textId="77777777" w:rsidR="00D90884" w:rsidRPr="00332753" w:rsidRDefault="00B17807">
            <w:pPr>
              <w:pStyle w:val="TableParagraph"/>
              <w:spacing w:before="82"/>
              <w:ind w:left="8" w:right="4"/>
              <w:jc w:val="center"/>
              <w:rPr>
                <w:rFonts w:ascii="Arial" w:hAnsi="Arial" w:cs="Arial"/>
                <w:noProof/>
                <w:sz w:val="15"/>
                <w:lang w:val="vi-VN"/>
              </w:rPr>
            </w:pPr>
            <w:r w:rsidRPr="00332753">
              <w:rPr>
                <w:rFonts w:ascii="Arial" w:hAnsi="Arial" w:cs="Arial"/>
                <w:noProof/>
                <w:spacing w:val="-2"/>
                <w:sz w:val="15"/>
                <w:lang w:val="vi-VN"/>
              </w:rPr>
              <w:t>68,74</w:t>
            </w:r>
          </w:p>
        </w:tc>
        <w:tc>
          <w:tcPr>
            <w:tcW w:w="757" w:type="dxa"/>
            <w:tcBorders>
              <w:left w:val="single" w:sz="2" w:space="0" w:color="DDDDDD"/>
              <w:right w:val="single" w:sz="2" w:space="0" w:color="DDDDDD"/>
            </w:tcBorders>
          </w:tcPr>
          <w:p w14:paraId="508320CA" w14:textId="77777777" w:rsidR="00D90884" w:rsidRPr="00332753" w:rsidRDefault="00B17807">
            <w:pPr>
              <w:pStyle w:val="TableParagraph"/>
              <w:spacing w:before="82"/>
              <w:ind w:left="8"/>
              <w:jc w:val="center"/>
              <w:rPr>
                <w:rFonts w:ascii="Arial" w:hAnsi="Arial" w:cs="Arial"/>
                <w:noProof/>
                <w:sz w:val="15"/>
                <w:lang w:val="vi-VN"/>
              </w:rPr>
            </w:pPr>
            <w:r w:rsidRPr="00332753">
              <w:rPr>
                <w:rFonts w:ascii="Arial" w:hAnsi="Arial" w:cs="Arial"/>
                <w:noProof/>
                <w:spacing w:val="-2"/>
                <w:sz w:val="15"/>
                <w:lang w:val="vi-VN"/>
              </w:rPr>
              <w:t>72,65</w:t>
            </w:r>
          </w:p>
        </w:tc>
        <w:tc>
          <w:tcPr>
            <w:tcW w:w="752" w:type="dxa"/>
            <w:tcBorders>
              <w:left w:val="single" w:sz="2" w:space="0" w:color="DDDDDD"/>
              <w:right w:val="nil"/>
            </w:tcBorders>
          </w:tcPr>
          <w:p w14:paraId="518DCCEF" w14:textId="77777777" w:rsidR="00D90884" w:rsidRPr="00332753" w:rsidRDefault="00B17807">
            <w:pPr>
              <w:pStyle w:val="TableParagraph"/>
              <w:spacing w:before="82"/>
              <w:ind w:left="11" w:right="2"/>
              <w:jc w:val="center"/>
              <w:rPr>
                <w:rFonts w:ascii="Arial" w:hAnsi="Arial" w:cs="Arial"/>
                <w:noProof/>
                <w:sz w:val="15"/>
                <w:lang w:val="vi-VN"/>
              </w:rPr>
            </w:pPr>
            <w:r w:rsidRPr="00332753">
              <w:rPr>
                <w:rFonts w:ascii="Arial" w:hAnsi="Arial" w:cs="Arial"/>
                <w:noProof/>
                <w:spacing w:val="-2"/>
                <w:sz w:val="15"/>
                <w:lang w:val="vi-VN"/>
              </w:rPr>
              <w:t>53,63</w:t>
            </w:r>
          </w:p>
        </w:tc>
      </w:tr>
      <w:tr w:rsidR="00D90884" w:rsidRPr="00332753" w14:paraId="59E55052" w14:textId="77777777">
        <w:trPr>
          <w:trHeight w:val="389"/>
        </w:trPr>
        <w:tc>
          <w:tcPr>
            <w:tcW w:w="1190" w:type="dxa"/>
            <w:tcBorders>
              <w:left w:val="nil"/>
              <w:right w:val="single" w:sz="2" w:space="0" w:color="DDDDDD"/>
            </w:tcBorders>
          </w:tcPr>
          <w:p w14:paraId="2129779F" w14:textId="77777777" w:rsidR="00D90884" w:rsidRPr="00332753" w:rsidRDefault="00B17807">
            <w:pPr>
              <w:pStyle w:val="TableParagraph"/>
              <w:spacing w:before="80"/>
              <w:ind w:left="7" w:right="4"/>
              <w:jc w:val="center"/>
              <w:rPr>
                <w:rFonts w:ascii="Arial" w:hAnsi="Arial" w:cs="Arial"/>
                <w:noProof/>
                <w:sz w:val="15"/>
                <w:lang w:val="vi-VN"/>
              </w:rPr>
            </w:pPr>
            <w:r w:rsidRPr="00332753">
              <w:rPr>
                <w:rFonts w:ascii="Arial" w:hAnsi="Arial" w:cs="Arial"/>
                <w:noProof/>
                <w:spacing w:val="-2"/>
                <w:sz w:val="15"/>
                <w:lang w:val="vi-VN"/>
              </w:rPr>
              <w:t>Nhật Bản</w:t>
            </w:r>
          </w:p>
        </w:tc>
        <w:tc>
          <w:tcPr>
            <w:tcW w:w="756" w:type="dxa"/>
            <w:tcBorders>
              <w:left w:val="single" w:sz="2" w:space="0" w:color="DDDDDD"/>
              <w:right w:val="single" w:sz="2" w:space="0" w:color="DDDDDD"/>
            </w:tcBorders>
          </w:tcPr>
          <w:p w14:paraId="4EDED4D2" w14:textId="77777777" w:rsidR="00D90884" w:rsidRPr="00332753" w:rsidRDefault="00B17807">
            <w:pPr>
              <w:pStyle w:val="TableParagraph"/>
              <w:spacing w:before="80"/>
              <w:ind w:left="4" w:right="4"/>
              <w:jc w:val="center"/>
              <w:rPr>
                <w:rFonts w:ascii="Arial" w:hAnsi="Arial" w:cs="Arial"/>
                <w:noProof/>
                <w:sz w:val="15"/>
                <w:lang w:val="vi-VN"/>
              </w:rPr>
            </w:pPr>
            <w:r w:rsidRPr="00332753">
              <w:rPr>
                <w:rFonts w:ascii="Arial" w:hAnsi="Arial" w:cs="Arial"/>
                <w:noProof/>
                <w:spacing w:val="-2"/>
                <w:sz w:val="15"/>
                <w:lang w:val="vi-VN"/>
              </w:rPr>
              <w:t>93,20</w:t>
            </w:r>
          </w:p>
        </w:tc>
        <w:tc>
          <w:tcPr>
            <w:tcW w:w="756" w:type="dxa"/>
            <w:tcBorders>
              <w:left w:val="single" w:sz="2" w:space="0" w:color="DDDDDD"/>
              <w:right w:val="single" w:sz="2" w:space="0" w:color="DDDDDD"/>
            </w:tcBorders>
          </w:tcPr>
          <w:p w14:paraId="55974FC2" w14:textId="77777777" w:rsidR="00D90884" w:rsidRPr="00332753" w:rsidRDefault="00B17807">
            <w:pPr>
              <w:pStyle w:val="TableParagraph"/>
              <w:spacing w:before="80"/>
              <w:ind w:left="4" w:right="1"/>
              <w:jc w:val="center"/>
              <w:rPr>
                <w:rFonts w:ascii="Arial" w:hAnsi="Arial" w:cs="Arial"/>
                <w:noProof/>
                <w:sz w:val="15"/>
                <w:lang w:val="vi-VN"/>
              </w:rPr>
            </w:pPr>
            <w:r w:rsidRPr="00332753">
              <w:rPr>
                <w:rFonts w:ascii="Arial" w:hAnsi="Arial" w:cs="Arial"/>
                <w:noProof/>
                <w:spacing w:val="-2"/>
                <w:sz w:val="15"/>
                <w:lang w:val="vi-VN"/>
              </w:rPr>
              <w:t>93,36</w:t>
            </w:r>
          </w:p>
        </w:tc>
        <w:tc>
          <w:tcPr>
            <w:tcW w:w="756" w:type="dxa"/>
            <w:tcBorders>
              <w:left w:val="single" w:sz="2" w:space="0" w:color="DDDDDD"/>
              <w:right w:val="single" w:sz="2" w:space="0" w:color="DDDDDD"/>
            </w:tcBorders>
          </w:tcPr>
          <w:p w14:paraId="28DBACA8" w14:textId="77777777" w:rsidR="00D90884" w:rsidRPr="00332753" w:rsidRDefault="00B17807">
            <w:pPr>
              <w:pStyle w:val="TableParagraph"/>
              <w:spacing w:before="80"/>
              <w:ind w:left="4" w:right="4"/>
              <w:jc w:val="center"/>
              <w:rPr>
                <w:rFonts w:ascii="Arial" w:hAnsi="Arial" w:cs="Arial"/>
                <w:noProof/>
                <w:sz w:val="15"/>
                <w:lang w:val="vi-VN"/>
              </w:rPr>
            </w:pPr>
            <w:r w:rsidRPr="00332753">
              <w:rPr>
                <w:rFonts w:ascii="Arial" w:hAnsi="Arial" w:cs="Arial"/>
                <w:noProof/>
                <w:spacing w:val="-2"/>
                <w:sz w:val="15"/>
                <w:lang w:val="vi-VN"/>
              </w:rPr>
              <w:t>98,22</w:t>
            </w:r>
          </w:p>
        </w:tc>
        <w:tc>
          <w:tcPr>
            <w:tcW w:w="755" w:type="dxa"/>
            <w:tcBorders>
              <w:left w:val="single" w:sz="2" w:space="0" w:color="DDDDDD"/>
              <w:right w:val="single" w:sz="2" w:space="0" w:color="DDDDDD"/>
            </w:tcBorders>
          </w:tcPr>
          <w:p w14:paraId="0E7B6115" w14:textId="77777777" w:rsidR="00D90884" w:rsidRPr="00332753" w:rsidRDefault="00B17807">
            <w:pPr>
              <w:pStyle w:val="TableParagraph"/>
              <w:spacing w:before="80"/>
              <w:ind w:left="8" w:right="4"/>
              <w:jc w:val="center"/>
              <w:rPr>
                <w:rFonts w:ascii="Arial" w:hAnsi="Arial" w:cs="Arial"/>
                <w:noProof/>
                <w:sz w:val="15"/>
                <w:lang w:val="vi-VN"/>
              </w:rPr>
            </w:pPr>
            <w:r w:rsidRPr="00332753">
              <w:rPr>
                <w:rFonts w:ascii="Arial" w:hAnsi="Arial" w:cs="Arial"/>
                <w:noProof/>
                <w:spacing w:val="-2"/>
                <w:sz w:val="15"/>
                <w:lang w:val="vi-VN"/>
              </w:rPr>
              <w:t>90,93</w:t>
            </w:r>
          </w:p>
        </w:tc>
        <w:tc>
          <w:tcPr>
            <w:tcW w:w="755" w:type="dxa"/>
            <w:tcBorders>
              <w:left w:val="single" w:sz="2" w:space="0" w:color="DDDDDD"/>
              <w:right w:val="single" w:sz="2" w:space="0" w:color="DDDDDD"/>
            </w:tcBorders>
          </w:tcPr>
          <w:p w14:paraId="2E481103" w14:textId="77777777" w:rsidR="00D90884" w:rsidRPr="00332753" w:rsidRDefault="00B17807">
            <w:pPr>
              <w:pStyle w:val="TableParagraph"/>
              <w:spacing w:before="80"/>
              <w:ind w:left="8" w:right="6"/>
              <w:jc w:val="center"/>
              <w:rPr>
                <w:rFonts w:ascii="Arial" w:hAnsi="Arial" w:cs="Arial"/>
                <w:noProof/>
                <w:sz w:val="15"/>
                <w:lang w:val="vi-VN"/>
              </w:rPr>
            </w:pPr>
            <w:r w:rsidRPr="00332753">
              <w:rPr>
                <w:rFonts w:ascii="Arial" w:hAnsi="Arial" w:cs="Arial"/>
                <w:noProof/>
                <w:spacing w:val="-2"/>
                <w:sz w:val="15"/>
                <w:lang w:val="vi-VN"/>
              </w:rPr>
              <w:t>85,00</w:t>
            </w:r>
          </w:p>
        </w:tc>
        <w:tc>
          <w:tcPr>
            <w:tcW w:w="756" w:type="dxa"/>
            <w:tcBorders>
              <w:left w:val="single" w:sz="2" w:space="0" w:color="DDDDDD"/>
              <w:right w:val="single" w:sz="2" w:space="0" w:color="DDDDDD"/>
            </w:tcBorders>
          </w:tcPr>
          <w:p w14:paraId="1DC16447" w14:textId="77777777" w:rsidR="00D90884" w:rsidRPr="00332753" w:rsidRDefault="00B17807">
            <w:pPr>
              <w:pStyle w:val="TableParagraph"/>
              <w:spacing w:before="80"/>
              <w:ind w:left="4" w:right="2"/>
              <w:jc w:val="center"/>
              <w:rPr>
                <w:rFonts w:ascii="Arial" w:hAnsi="Arial" w:cs="Arial"/>
                <w:noProof/>
                <w:sz w:val="15"/>
                <w:lang w:val="vi-VN"/>
              </w:rPr>
            </w:pPr>
            <w:r w:rsidRPr="00332753">
              <w:rPr>
                <w:rFonts w:ascii="Arial" w:hAnsi="Arial" w:cs="Arial"/>
                <w:noProof/>
                <w:spacing w:val="-2"/>
                <w:sz w:val="15"/>
                <w:lang w:val="vi-VN"/>
              </w:rPr>
              <w:t>82,00</w:t>
            </w:r>
          </w:p>
        </w:tc>
        <w:tc>
          <w:tcPr>
            <w:tcW w:w="758" w:type="dxa"/>
            <w:tcBorders>
              <w:left w:val="single" w:sz="2" w:space="0" w:color="DDDDDD"/>
              <w:right w:val="single" w:sz="2" w:space="0" w:color="DDDDDD"/>
            </w:tcBorders>
          </w:tcPr>
          <w:p w14:paraId="1F30B683" w14:textId="77777777" w:rsidR="00D90884" w:rsidRPr="00332753" w:rsidRDefault="00B17807">
            <w:pPr>
              <w:pStyle w:val="TableParagraph"/>
              <w:spacing w:before="80"/>
              <w:ind w:left="2" w:right="2"/>
              <w:jc w:val="center"/>
              <w:rPr>
                <w:rFonts w:ascii="Arial" w:hAnsi="Arial" w:cs="Arial"/>
                <w:noProof/>
                <w:sz w:val="15"/>
                <w:lang w:val="vi-VN"/>
              </w:rPr>
            </w:pPr>
            <w:r w:rsidRPr="00332753">
              <w:rPr>
                <w:rFonts w:ascii="Arial" w:hAnsi="Arial" w:cs="Arial"/>
                <w:noProof/>
                <w:spacing w:val="-2"/>
                <w:sz w:val="15"/>
                <w:lang w:val="vi-VN"/>
              </w:rPr>
              <w:t>47,52</w:t>
            </w:r>
          </w:p>
        </w:tc>
        <w:tc>
          <w:tcPr>
            <w:tcW w:w="753" w:type="dxa"/>
            <w:tcBorders>
              <w:left w:val="single" w:sz="2" w:space="0" w:color="DDDDDD"/>
              <w:right w:val="single" w:sz="2" w:space="0" w:color="DDDDDD"/>
            </w:tcBorders>
          </w:tcPr>
          <w:p w14:paraId="2AD67457" w14:textId="77777777" w:rsidR="00D90884" w:rsidRPr="00332753" w:rsidRDefault="00B17807">
            <w:pPr>
              <w:pStyle w:val="TableParagraph"/>
              <w:spacing w:before="80"/>
              <w:ind w:left="7" w:right="2"/>
              <w:jc w:val="center"/>
              <w:rPr>
                <w:rFonts w:ascii="Arial" w:hAnsi="Arial" w:cs="Arial"/>
                <w:noProof/>
                <w:sz w:val="15"/>
                <w:lang w:val="vi-VN"/>
              </w:rPr>
            </w:pPr>
            <w:r w:rsidRPr="00332753">
              <w:rPr>
                <w:rFonts w:ascii="Arial" w:hAnsi="Arial" w:cs="Arial"/>
                <w:noProof/>
                <w:spacing w:val="-2"/>
                <w:sz w:val="15"/>
                <w:lang w:val="vi-VN"/>
              </w:rPr>
              <w:t>54,77</w:t>
            </w:r>
          </w:p>
        </w:tc>
        <w:tc>
          <w:tcPr>
            <w:tcW w:w="755" w:type="dxa"/>
            <w:tcBorders>
              <w:left w:val="single" w:sz="2" w:space="0" w:color="DDDDDD"/>
              <w:right w:val="single" w:sz="2" w:space="0" w:color="DDDDDD"/>
            </w:tcBorders>
          </w:tcPr>
          <w:p w14:paraId="003A02A7" w14:textId="77777777" w:rsidR="00D90884" w:rsidRPr="00332753" w:rsidRDefault="00B17807">
            <w:pPr>
              <w:pStyle w:val="TableParagraph"/>
              <w:spacing w:before="80"/>
              <w:ind w:left="8" w:right="2"/>
              <w:jc w:val="center"/>
              <w:rPr>
                <w:rFonts w:ascii="Arial" w:hAnsi="Arial" w:cs="Arial"/>
                <w:noProof/>
                <w:sz w:val="15"/>
                <w:lang w:val="vi-VN"/>
              </w:rPr>
            </w:pPr>
            <w:r w:rsidRPr="00332753">
              <w:rPr>
                <w:rFonts w:ascii="Arial" w:hAnsi="Arial" w:cs="Arial"/>
                <w:noProof/>
                <w:spacing w:val="-2"/>
                <w:sz w:val="15"/>
                <w:lang w:val="vi-VN"/>
              </w:rPr>
              <w:t>76,40</w:t>
            </w:r>
          </w:p>
        </w:tc>
        <w:tc>
          <w:tcPr>
            <w:tcW w:w="755" w:type="dxa"/>
            <w:tcBorders>
              <w:left w:val="single" w:sz="2" w:space="0" w:color="DDDDDD"/>
              <w:right w:val="single" w:sz="2" w:space="0" w:color="DDDDDD"/>
            </w:tcBorders>
          </w:tcPr>
          <w:p w14:paraId="4C847A5D" w14:textId="77777777" w:rsidR="00D90884" w:rsidRPr="00332753" w:rsidRDefault="00B17807">
            <w:pPr>
              <w:pStyle w:val="TableParagraph"/>
              <w:spacing w:before="80"/>
              <w:ind w:left="8" w:right="3"/>
              <w:jc w:val="center"/>
              <w:rPr>
                <w:rFonts w:ascii="Arial" w:hAnsi="Arial" w:cs="Arial"/>
                <w:noProof/>
                <w:sz w:val="15"/>
                <w:lang w:val="vi-VN"/>
              </w:rPr>
            </w:pPr>
            <w:r w:rsidRPr="00332753">
              <w:rPr>
                <w:rFonts w:ascii="Arial" w:hAnsi="Arial" w:cs="Arial"/>
                <w:noProof/>
                <w:spacing w:val="-2"/>
                <w:sz w:val="15"/>
                <w:lang w:val="vi-VN"/>
              </w:rPr>
              <w:t>77,32</w:t>
            </w:r>
          </w:p>
        </w:tc>
        <w:tc>
          <w:tcPr>
            <w:tcW w:w="757" w:type="dxa"/>
            <w:tcBorders>
              <w:left w:val="single" w:sz="2" w:space="0" w:color="DDDDDD"/>
              <w:right w:val="single" w:sz="2" w:space="0" w:color="DDDDDD"/>
            </w:tcBorders>
          </w:tcPr>
          <w:p w14:paraId="11571662" w14:textId="77777777" w:rsidR="00D90884" w:rsidRPr="00332753" w:rsidRDefault="00B17807">
            <w:pPr>
              <w:pStyle w:val="TableParagraph"/>
              <w:spacing w:before="80"/>
              <w:ind w:left="8" w:right="2"/>
              <w:jc w:val="center"/>
              <w:rPr>
                <w:rFonts w:ascii="Arial" w:hAnsi="Arial" w:cs="Arial"/>
                <w:noProof/>
                <w:sz w:val="15"/>
                <w:lang w:val="vi-VN"/>
              </w:rPr>
            </w:pPr>
            <w:r w:rsidRPr="00332753">
              <w:rPr>
                <w:rFonts w:ascii="Arial" w:hAnsi="Arial" w:cs="Arial"/>
                <w:noProof/>
                <w:spacing w:val="-2"/>
                <w:sz w:val="15"/>
                <w:lang w:val="vi-VN"/>
              </w:rPr>
              <w:t>80,53</w:t>
            </w:r>
          </w:p>
        </w:tc>
        <w:tc>
          <w:tcPr>
            <w:tcW w:w="752" w:type="dxa"/>
            <w:tcBorders>
              <w:left w:val="single" w:sz="2" w:space="0" w:color="DDDDDD"/>
              <w:right w:val="nil"/>
            </w:tcBorders>
          </w:tcPr>
          <w:p w14:paraId="5502723C" w14:textId="77777777" w:rsidR="00D90884" w:rsidRPr="00332753" w:rsidRDefault="00B17807">
            <w:pPr>
              <w:pStyle w:val="TableParagraph"/>
              <w:spacing w:before="80"/>
              <w:ind w:left="11" w:right="1"/>
              <w:jc w:val="center"/>
              <w:rPr>
                <w:rFonts w:ascii="Arial" w:hAnsi="Arial" w:cs="Arial"/>
                <w:noProof/>
                <w:sz w:val="15"/>
                <w:lang w:val="vi-VN"/>
              </w:rPr>
            </w:pPr>
            <w:r w:rsidRPr="00332753">
              <w:rPr>
                <w:rFonts w:ascii="Arial" w:hAnsi="Arial" w:cs="Arial"/>
                <w:noProof/>
                <w:spacing w:val="-2"/>
                <w:sz w:val="15"/>
                <w:lang w:val="vi-VN"/>
              </w:rPr>
              <w:t>60,67</w:t>
            </w:r>
          </w:p>
        </w:tc>
      </w:tr>
      <w:tr w:rsidR="00D90884" w:rsidRPr="00332753" w14:paraId="283BA409" w14:textId="77777777">
        <w:trPr>
          <w:trHeight w:val="391"/>
        </w:trPr>
        <w:tc>
          <w:tcPr>
            <w:tcW w:w="1190" w:type="dxa"/>
            <w:tcBorders>
              <w:left w:val="nil"/>
              <w:right w:val="single" w:sz="2" w:space="0" w:color="DDDDDD"/>
            </w:tcBorders>
          </w:tcPr>
          <w:p w14:paraId="4D47428A" w14:textId="136E9A21" w:rsidR="00D90884" w:rsidRPr="00332753" w:rsidRDefault="00B17807">
            <w:pPr>
              <w:pStyle w:val="TableParagraph"/>
              <w:spacing w:before="81"/>
              <w:ind w:left="7" w:right="2"/>
              <w:jc w:val="center"/>
              <w:rPr>
                <w:rFonts w:ascii="Arial" w:hAnsi="Arial" w:cs="Arial"/>
                <w:noProof/>
                <w:sz w:val="15"/>
                <w:lang w:val="vi-VN"/>
              </w:rPr>
            </w:pPr>
            <w:r w:rsidRPr="00332753">
              <w:rPr>
                <w:rFonts w:ascii="Arial" w:hAnsi="Arial" w:cs="Arial"/>
                <w:noProof/>
                <w:spacing w:val="-2"/>
                <w:sz w:val="15"/>
                <w:lang w:val="vi-VN"/>
              </w:rPr>
              <w:t>New Zealand</w:t>
            </w:r>
          </w:p>
        </w:tc>
        <w:tc>
          <w:tcPr>
            <w:tcW w:w="756" w:type="dxa"/>
            <w:tcBorders>
              <w:left w:val="single" w:sz="2" w:space="0" w:color="DDDDDD"/>
              <w:right w:val="single" w:sz="2" w:space="0" w:color="DDDDDD"/>
            </w:tcBorders>
          </w:tcPr>
          <w:p w14:paraId="41D07F6D" w14:textId="77777777" w:rsidR="00D90884" w:rsidRPr="00332753" w:rsidRDefault="00B17807">
            <w:pPr>
              <w:pStyle w:val="TableParagraph"/>
              <w:spacing w:before="81"/>
              <w:ind w:left="4" w:right="4"/>
              <w:jc w:val="center"/>
              <w:rPr>
                <w:rFonts w:ascii="Arial" w:hAnsi="Arial" w:cs="Arial"/>
                <w:noProof/>
                <w:sz w:val="15"/>
                <w:lang w:val="vi-VN"/>
              </w:rPr>
            </w:pPr>
            <w:r w:rsidRPr="00332753">
              <w:rPr>
                <w:rFonts w:ascii="Arial" w:hAnsi="Arial" w:cs="Arial"/>
                <w:noProof/>
                <w:spacing w:val="-2"/>
                <w:sz w:val="15"/>
                <w:lang w:val="vi-VN"/>
              </w:rPr>
              <w:t>90,00</w:t>
            </w:r>
          </w:p>
        </w:tc>
        <w:tc>
          <w:tcPr>
            <w:tcW w:w="756" w:type="dxa"/>
            <w:tcBorders>
              <w:left w:val="single" w:sz="2" w:space="0" w:color="DDDDDD"/>
              <w:right w:val="single" w:sz="2" w:space="0" w:color="DDDDDD"/>
            </w:tcBorders>
          </w:tcPr>
          <w:p w14:paraId="76B54386" w14:textId="77777777" w:rsidR="00D90884" w:rsidRPr="00332753" w:rsidRDefault="00B17807">
            <w:pPr>
              <w:pStyle w:val="TableParagraph"/>
              <w:spacing w:before="81"/>
              <w:ind w:left="4" w:right="1"/>
              <w:jc w:val="center"/>
              <w:rPr>
                <w:rFonts w:ascii="Arial" w:hAnsi="Arial" w:cs="Arial"/>
                <w:noProof/>
                <w:sz w:val="15"/>
                <w:lang w:val="vi-VN"/>
              </w:rPr>
            </w:pPr>
            <w:r w:rsidRPr="00332753">
              <w:rPr>
                <w:rFonts w:ascii="Arial" w:hAnsi="Arial" w:cs="Arial"/>
                <w:noProof/>
                <w:spacing w:val="-2"/>
                <w:sz w:val="15"/>
                <w:lang w:val="vi-VN"/>
              </w:rPr>
              <w:t>92,04</w:t>
            </w:r>
          </w:p>
        </w:tc>
        <w:tc>
          <w:tcPr>
            <w:tcW w:w="756" w:type="dxa"/>
            <w:tcBorders>
              <w:left w:val="single" w:sz="2" w:space="0" w:color="DDDDDD"/>
              <w:right w:val="single" w:sz="2" w:space="0" w:color="DDDDDD"/>
            </w:tcBorders>
          </w:tcPr>
          <w:p w14:paraId="22EC5E19" w14:textId="77777777" w:rsidR="00D90884" w:rsidRPr="00332753" w:rsidRDefault="00B17807">
            <w:pPr>
              <w:pStyle w:val="TableParagraph"/>
              <w:spacing w:before="81"/>
              <w:ind w:left="4" w:right="4"/>
              <w:jc w:val="center"/>
              <w:rPr>
                <w:rFonts w:ascii="Arial" w:hAnsi="Arial" w:cs="Arial"/>
                <w:noProof/>
                <w:sz w:val="15"/>
                <w:lang w:val="vi-VN"/>
              </w:rPr>
            </w:pPr>
            <w:r w:rsidRPr="00332753">
              <w:rPr>
                <w:rFonts w:ascii="Arial" w:hAnsi="Arial" w:cs="Arial"/>
                <w:noProof/>
                <w:spacing w:val="-2"/>
                <w:sz w:val="15"/>
                <w:lang w:val="vi-VN"/>
              </w:rPr>
              <w:t>90,73</w:t>
            </w:r>
          </w:p>
        </w:tc>
        <w:tc>
          <w:tcPr>
            <w:tcW w:w="755" w:type="dxa"/>
            <w:tcBorders>
              <w:left w:val="single" w:sz="2" w:space="0" w:color="DDDDDD"/>
              <w:right w:val="single" w:sz="2" w:space="0" w:color="DDDDDD"/>
            </w:tcBorders>
          </w:tcPr>
          <w:p w14:paraId="60E2A6A5" w14:textId="77777777" w:rsidR="00D90884" w:rsidRPr="00332753" w:rsidRDefault="00B17807">
            <w:pPr>
              <w:pStyle w:val="TableParagraph"/>
              <w:spacing w:before="81"/>
              <w:ind w:left="8" w:right="4"/>
              <w:jc w:val="center"/>
              <w:rPr>
                <w:rFonts w:ascii="Arial" w:hAnsi="Arial" w:cs="Arial"/>
                <w:noProof/>
                <w:sz w:val="15"/>
                <w:lang w:val="vi-VN"/>
              </w:rPr>
            </w:pPr>
            <w:r w:rsidRPr="00332753">
              <w:rPr>
                <w:rFonts w:ascii="Arial" w:hAnsi="Arial" w:cs="Arial"/>
                <w:noProof/>
                <w:spacing w:val="-2"/>
                <w:sz w:val="15"/>
                <w:lang w:val="vi-VN"/>
              </w:rPr>
              <w:t>85,91</w:t>
            </w:r>
          </w:p>
        </w:tc>
        <w:tc>
          <w:tcPr>
            <w:tcW w:w="755" w:type="dxa"/>
            <w:tcBorders>
              <w:left w:val="single" w:sz="2" w:space="0" w:color="DDDDDD"/>
              <w:right w:val="single" w:sz="2" w:space="0" w:color="DDDDDD"/>
            </w:tcBorders>
          </w:tcPr>
          <w:p w14:paraId="721FDF4E" w14:textId="77777777" w:rsidR="00D90884" w:rsidRPr="00332753" w:rsidRDefault="00B17807">
            <w:pPr>
              <w:pStyle w:val="TableParagraph"/>
              <w:spacing w:before="81"/>
              <w:ind w:left="8" w:right="6"/>
              <w:jc w:val="center"/>
              <w:rPr>
                <w:rFonts w:ascii="Arial" w:hAnsi="Arial" w:cs="Arial"/>
                <w:noProof/>
                <w:sz w:val="15"/>
                <w:lang w:val="vi-VN"/>
              </w:rPr>
            </w:pPr>
            <w:r w:rsidRPr="00332753">
              <w:rPr>
                <w:rFonts w:ascii="Arial" w:hAnsi="Arial" w:cs="Arial"/>
                <w:noProof/>
                <w:spacing w:val="-2"/>
                <w:sz w:val="15"/>
                <w:lang w:val="vi-VN"/>
              </w:rPr>
              <w:t>95,75</w:t>
            </w:r>
          </w:p>
        </w:tc>
        <w:tc>
          <w:tcPr>
            <w:tcW w:w="756" w:type="dxa"/>
            <w:tcBorders>
              <w:left w:val="single" w:sz="2" w:space="0" w:color="DDDDDD"/>
              <w:right w:val="single" w:sz="2" w:space="0" w:color="DDDDDD"/>
            </w:tcBorders>
          </w:tcPr>
          <w:p w14:paraId="4BC6AB98" w14:textId="77777777" w:rsidR="00D90884" w:rsidRPr="00332753" w:rsidRDefault="00B17807">
            <w:pPr>
              <w:pStyle w:val="TableParagraph"/>
              <w:spacing w:before="81"/>
              <w:ind w:left="4" w:right="2"/>
              <w:jc w:val="center"/>
              <w:rPr>
                <w:rFonts w:ascii="Arial" w:hAnsi="Arial" w:cs="Arial"/>
                <w:noProof/>
                <w:sz w:val="15"/>
                <w:lang w:val="vi-VN"/>
              </w:rPr>
            </w:pPr>
            <w:r w:rsidRPr="00332753">
              <w:rPr>
                <w:rFonts w:ascii="Arial" w:hAnsi="Arial" w:cs="Arial"/>
                <w:noProof/>
                <w:spacing w:val="-2"/>
                <w:sz w:val="15"/>
                <w:lang w:val="vi-VN"/>
              </w:rPr>
              <w:t>90,33</w:t>
            </w:r>
          </w:p>
        </w:tc>
        <w:tc>
          <w:tcPr>
            <w:tcW w:w="758" w:type="dxa"/>
            <w:tcBorders>
              <w:left w:val="single" w:sz="2" w:space="0" w:color="DDDDDD"/>
              <w:right w:val="single" w:sz="2" w:space="0" w:color="DDDDDD"/>
            </w:tcBorders>
          </w:tcPr>
          <w:p w14:paraId="1FB1D497" w14:textId="77777777" w:rsidR="00D90884" w:rsidRPr="00332753" w:rsidRDefault="00B17807">
            <w:pPr>
              <w:pStyle w:val="TableParagraph"/>
              <w:spacing w:before="81"/>
              <w:ind w:left="2" w:right="2"/>
              <w:jc w:val="center"/>
              <w:rPr>
                <w:rFonts w:ascii="Arial" w:hAnsi="Arial" w:cs="Arial"/>
                <w:noProof/>
                <w:sz w:val="15"/>
                <w:lang w:val="vi-VN"/>
              </w:rPr>
            </w:pPr>
            <w:r w:rsidRPr="00332753">
              <w:rPr>
                <w:rFonts w:ascii="Arial" w:hAnsi="Arial" w:cs="Arial"/>
                <w:noProof/>
                <w:spacing w:val="-2"/>
                <w:sz w:val="15"/>
                <w:lang w:val="vi-VN"/>
              </w:rPr>
              <w:t>58,97</w:t>
            </w:r>
          </w:p>
        </w:tc>
        <w:tc>
          <w:tcPr>
            <w:tcW w:w="753" w:type="dxa"/>
            <w:tcBorders>
              <w:left w:val="single" w:sz="2" w:space="0" w:color="DDDDDD"/>
              <w:right w:val="single" w:sz="2" w:space="0" w:color="DDDDDD"/>
            </w:tcBorders>
          </w:tcPr>
          <w:p w14:paraId="04356DB1" w14:textId="77777777" w:rsidR="00D90884" w:rsidRPr="00332753" w:rsidRDefault="00B17807">
            <w:pPr>
              <w:pStyle w:val="TableParagraph"/>
              <w:spacing w:before="81"/>
              <w:ind w:left="7" w:right="1"/>
              <w:jc w:val="center"/>
              <w:rPr>
                <w:rFonts w:ascii="Arial" w:hAnsi="Arial" w:cs="Arial"/>
                <w:noProof/>
                <w:sz w:val="15"/>
                <w:lang w:val="vi-VN"/>
              </w:rPr>
            </w:pPr>
            <w:r w:rsidRPr="00332753">
              <w:rPr>
                <w:rFonts w:ascii="Arial" w:hAnsi="Arial" w:cs="Arial"/>
                <w:noProof/>
                <w:spacing w:val="-2"/>
                <w:sz w:val="15"/>
                <w:lang w:val="vi-VN"/>
              </w:rPr>
              <w:t>55,70</w:t>
            </w:r>
          </w:p>
        </w:tc>
        <w:tc>
          <w:tcPr>
            <w:tcW w:w="755" w:type="dxa"/>
            <w:tcBorders>
              <w:left w:val="single" w:sz="2" w:space="0" w:color="DDDDDD"/>
              <w:right w:val="single" w:sz="2" w:space="0" w:color="DDDDDD"/>
            </w:tcBorders>
          </w:tcPr>
          <w:p w14:paraId="10BDC1B2" w14:textId="77777777" w:rsidR="00D90884" w:rsidRPr="00332753" w:rsidRDefault="00B17807">
            <w:pPr>
              <w:pStyle w:val="TableParagraph"/>
              <w:spacing w:before="81"/>
              <w:ind w:left="8" w:right="2"/>
              <w:jc w:val="center"/>
              <w:rPr>
                <w:rFonts w:ascii="Arial" w:hAnsi="Arial" w:cs="Arial"/>
                <w:noProof/>
                <w:sz w:val="15"/>
                <w:lang w:val="vi-VN"/>
              </w:rPr>
            </w:pPr>
            <w:r w:rsidRPr="00332753">
              <w:rPr>
                <w:rFonts w:ascii="Arial" w:hAnsi="Arial" w:cs="Arial"/>
                <w:noProof/>
                <w:spacing w:val="-2"/>
                <w:sz w:val="15"/>
                <w:lang w:val="vi-VN"/>
              </w:rPr>
              <w:t>65,45</w:t>
            </w:r>
          </w:p>
        </w:tc>
        <w:tc>
          <w:tcPr>
            <w:tcW w:w="755" w:type="dxa"/>
            <w:tcBorders>
              <w:left w:val="single" w:sz="2" w:space="0" w:color="DDDDDD"/>
              <w:right w:val="single" w:sz="2" w:space="0" w:color="DDDDDD"/>
            </w:tcBorders>
          </w:tcPr>
          <w:p w14:paraId="5ABC8B73" w14:textId="77777777" w:rsidR="00D90884" w:rsidRPr="00332753" w:rsidRDefault="00B17807">
            <w:pPr>
              <w:pStyle w:val="TableParagraph"/>
              <w:spacing w:before="81"/>
              <w:ind w:left="8" w:right="2"/>
              <w:jc w:val="center"/>
              <w:rPr>
                <w:rFonts w:ascii="Arial" w:hAnsi="Arial" w:cs="Arial"/>
                <w:noProof/>
                <w:sz w:val="15"/>
                <w:lang w:val="vi-VN"/>
              </w:rPr>
            </w:pPr>
            <w:r w:rsidRPr="00332753">
              <w:rPr>
                <w:rFonts w:ascii="Arial" w:hAnsi="Arial" w:cs="Arial"/>
                <w:noProof/>
                <w:spacing w:val="-2"/>
                <w:sz w:val="15"/>
                <w:lang w:val="vi-VN"/>
              </w:rPr>
              <w:t>65,84</w:t>
            </w:r>
          </w:p>
        </w:tc>
        <w:tc>
          <w:tcPr>
            <w:tcW w:w="757" w:type="dxa"/>
            <w:tcBorders>
              <w:left w:val="single" w:sz="2" w:space="0" w:color="DDDDDD"/>
              <w:right w:val="single" w:sz="2" w:space="0" w:color="DDDDDD"/>
            </w:tcBorders>
          </w:tcPr>
          <w:p w14:paraId="0E3EA70D" w14:textId="77777777" w:rsidR="00D90884" w:rsidRPr="00332753" w:rsidRDefault="00B17807">
            <w:pPr>
              <w:pStyle w:val="TableParagraph"/>
              <w:spacing w:before="81"/>
              <w:ind w:left="8" w:right="2"/>
              <w:jc w:val="center"/>
              <w:rPr>
                <w:rFonts w:ascii="Arial" w:hAnsi="Arial" w:cs="Arial"/>
                <w:noProof/>
                <w:sz w:val="15"/>
                <w:lang w:val="vi-VN"/>
              </w:rPr>
            </w:pPr>
            <w:r w:rsidRPr="00332753">
              <w:rPr>
                <w:rFonts w:ascii="Arial" w:hAnsi="Arial" w:cs="Arial"/>
                <w:noProof/>
                <w:spacing w:val="-2"/>
                <w:sz w:val="15"/>
                <w:lang w:val="vi-VN"/>
              </w:rPr>
              <w:t>80,94</w:t>
            </w:r>
          </w:p>
        </w:tc>
        <w:tc>
          <w:tcPr>
            <w:tcW w:w="752" w:type="dxa"/>
            <w:tcBorders>
              <w:left w:val="single" w:sz="2" w:space="0" w:color="DDDDDD"/>
              <w:right w:val="nil"/>
            </w:tcBorders>
          </w:tcPr>
          <w:p w14:paraId="149B6342" w14:textId="77777777" w:rsidR="00D90884" w:rsidRPr="00332753" w:rsidRDefault="00B17807">
            <w:pPr>
              <w:pStyle w:val="TableParagraph"/>
              <w:spacing w:before="81"/>
              <w:ind w:left="11"/>
              <w:jc w:val="center"/>
              <w:rPr>
                <w:rFonts w:ascii="Arial" w:hAnsi="Arial" w:cs="Arial"/>
                <w:noProof/>
                <w:sz w:val="15"/>
                <w:lang w:val="vi-VN"/>
              </w:rPr>
            </w:pPr>
            <w:r w:rsidRPr="00332753">
              <w:rPr>
                <w:rFonts w:ascii="Arial" w:hAnsi="Arial" w:cs="Arial"/>
                <w:noProof/>
                <w:spacing w:val="-2"/>
                <w:sz w:val="15"/>
                <w:lang w:val="vi-VN"/>
              </w:rPr>
              <w:t>63,90</w:t>
            </w:r>
          </w:p>
        </w:tc>
      </w:tr>
      <w:tr w:rsidR="00D90884" w:rsidRPr="00332753" w14:paraId="4B08726D" w14:textId="77777777">
        <w:trPr>
          <w:trHeight w:val="390"/>
        </w:trPr>
        <w:tc>
          <w:tcPr>
            <w:tcW w:w="1190" w:type="dxa"/>
            <w:tcBorders>
              <w:left w:val="nil"/>
              <w:right w:val="single" w:sz="2" w:space="0" w:color="DDDDDD"/>
            </w:tcBorders>
          </w:tcPr>
          <w:p w14:paraId="1310A492" w14:textId="151BAD32" w:rsidR="00D90884" w:rsidRPr="00332753" w:rsidRDefault="00B17807">
            <w:pPr>
              <w:pStyle w:val="TableParagraph"/>
              <w:spacing w:before="82"/>
              <w:ind w:left="7" w:right="1"/>
              <w:jc w:val="center"/>
              <w:rPr>
                <w:rFonts w:ascii="Arial" w:hAnsi="Arial" w:cs="Arial"/>
                <w:noProof/>
                <w:sz w:val="15"/>
                <w:lang w:val="vi-VN"/>
              </w:rPr>
            </w:pPr>
            <w:r w:rsidRPr="00332753">
              <w:rPr>
                <w:rFonts w:ascii="Arial" w:hAnsi="Arial" w:cs="Arial"/>
                <w:noProof/>
                <w:spacing w:val="-2"/>
                <w:sz w:val="15"/>
                <w:lang w:val="vi-VN"/>
              </w:rPr>
              <w:t>Hàn Quốc</w:t>
            </w:r>
          </w:p>
        </w:tc>
        <w:tc>
          <w:tcPr>
            <w:tcW w:w="756" w:type="dxa"/>
            <w:tcBorders>
              <w:left w:val="single" w:sz="2" w:space="0" w:color="DDDDDD"/>
              <w:right w:val="single" w:sz="2" w:space="0" w:color="DDDDDD"/>
            </w:tcBorders>
          </w:tcPr>
          <w:p w14:paraId="00862A78" w14:textId="77777777" w:rsidR="00D90884" w:rsidRPr="00332753" w:rsidRDefault="00B17807">
            <w:pPr>
              <w:pStyle w:val="TableParagraph"/>
              <w:spacing w:before="82"/>
              <w:ind w:left="4" w:right="3"/>
              <w:jc w:val="center"/>
              <w:rPr>
                <w:rFonts w:ascii="Arial" w:hAnsi="Arial" w:cs="Arial"/>
                <w:noProof/>
                <w:sz w:val="15"/>
                <w:lang w:val="vi-VN"/>
              </w:rPr>
            </w:pPr>
            <w:r w:rsidRPr="00332753">
              <w:rPr>
                <w:rFonts w:ascii="Arial" w:hAnsi="Arial" w:cs="Arial"/>
                <w:noProof/>
                <w:spacing w:val="-2"/>
                <w:sz w:val="15"/>
                <w:lang w:val="vi-VN"/>
              </w:rPr>
              <w:t>91,60</w:t>
            </w:r>
          </w:p>
        </w:tc>
        <w:tc>
          <w:tcPr>
            <w:tcW w:w="756" w:type="dxa"/>
            <w:tcBorders>
              <w:left w:val="single" w:sz="2" w:space="0" w:color="DDDDDD"/>
              <w:right w:val="single" w:sz="2" w:space="0" w:color="DDDDDD"/>
            </w:tcBorders>
          </w:tcPr>
          <w:p w14:paraId="3617DE43" w14:textId="77777777" w:rsidR="00D90884" w:rsidRPr="00332753" w:rsidRDefault="00B17807">
            <w:pPr>
              <w:pStyle w:val="TableParagraph"/>
              <w:spacing w:before="82"/>
              <w:ind w:left="4" w:right="1"/>
              <w:jc w:val="center"/>
              <w:rPr>
                <w:rFonts w:ascii="Arial" w:hAnsi="Arial" w:cs="Arial"/>
                <w:noProof/>
                <w:sz w:val="15"/>
                <w:lang w:val="vi-VN"/>
              </w:rPr>
            </w:pPr>
            <w:r w:rsidRPr="00332753">
              <w:rPr>
                <w:rFonts w:ascii="Arial" w:hAnsi="Arial" w:cs="Arial"/>
                <w:noProof/>
                <w:spacing w:val="-2"/>
                <w:sz w:val="15"/>
                <w:lang w:val="vi-VN"/>
              </w:rPr>
              <w:t>89,28</w:t>
            </w:r>
          </w:p>
        </w:tc>
        <w:tc>
          <w:tcPr>
            <w:tcW w:w="756" w:type="dxa"/>
            <w:tcBorders>
              <w:left w:val="single" w:sz="2" w:space="0" w:color="DDDDDD"/>
              <w:right w:val="single" w:sz="2" w:space="0" w:color="DDDDDD"/>
            </w:tcBorders>
          </w:tcPr>
          <w:p w14:paraId="4CB691AC" w14:textId="77777777" w:rsidR="00D90884" w:rsidRPr="00332753" w:rsidRDefault="00B17807">
            <w:pPr>
              <w:pStyle w:val="TableParagraph"/>
              <w:spacing w:before="82"/>
              <w:ind w:left="4" w:right="5"/>
              <w:jc w:val="center"/>
              <w:rPr>
                <w:rFonts w:ascii="Arial" w:hAnsi="Arial" w:cs="Arial"/>
                <w:noProof/>
                <w:sz w:val="15"/>
                <w:lang w:val="vi-VN"/>
              </w:rPr>
            </w:pPr>
            <w:r w:rsidRPr="00332753">
              <w:rPr>
                <w:rFonts w:ascii="Arial" w:hAnsi="Arial" w:cs="Arial"/>
                <w:noProof/>
                <w:spacing w:val="-2"/>
                <w:sz w:val="15"/>
                <w:lang w:val="vi-VN"/>
              </w:rPr>
              <w:t>99,09</w:t>
            </w:r>
          </w:p>
        </w:tc>
        <w:tc>
          <w:tcPr>
            <w:tcW w:w="755" w:type="dxa"/>
            <w:tcBorders>
              <w:left w:val="single" w:sz="2" w:space="0" w:color="DDDDDD"/>
              <w:right w:val="single" w:sz="2" w:space="0" w:color="DDDDDD"/>
            </w:tcBorders>
          </w:tcPr>
          <w:p w14:paraId="12FF56EB" w14:textId="77777777" w:rsidR="00D90884" w:rsidRPr="00332753" w:rsidRDefault="00B17807">
            <w:pPr>
              <w:pStyle w:val="TableParagraph"/>
              <w:spacing w:before="82"/>
              <w:ind w:left="8" w:right="4"/>
              <w:jc w:val="center"/>
              <w:rPr>
                <w:rFonts w:ascii="Arial" w:hAnsi="Arial" w:cs="Arial"/>
                <w:noProof/>
                <w:sz w:val="15"/>
                <w:lang w:val="vi-VN"/>
              </w:rPr>
            </w:pPr>
            <w:r w:rsidRPr="00332753">
              <w:rPr>
                <w:rFonts w:ascii="Arial" w:hAnsi="Arial" w:cs="Arial"/>
                <w:noProof/>
                <w:spacing w:val="-2"/>
                <w:sz w:val="15"/>
                <w:lang w:val="vi-VN"/>
              </w:rPr>
              <w:t>88,42</w:t>
            </w:r>
          </w:p>
        </w:tc>
        <w:tc>
          <w:tcPr>
            <w:tcW w:w="755" w:type="dxa"/>
            <w:tcBorders>
              <w:left w:val="single" w:sz="2" w:space="0" w:color="DDDDDD"/>
              <w:right w:val="single" w:sz="2" w:space="0" w:color="DDDDDD"/>
            </w:tcBorders>
          </w:tcPr>
          <w:p w14:paraId="68B62A45" w14:textId="77777777" w:rsidR="00D90884" w:rsidRPr="00332753" w:rsidRDefault="00B17807">
            <w:pPr>
              <w:pStyle w:val="TableParagraph"/>
              <w:spacing w:before="82"/>
              <w:ind w:left="8" w:right="6"/>
              <w:jc w:val="center"/>
              <w:rPr>
                <w:rFonts w:ascii="Arial" w:hAnsi="Arial" w:cs="Arial"/>
                <w:noProof/>
                <w:sz w:val="15"/>
                <w:lang w:val="vi-VN"/>
              </w:rPr>
            </w:pPr>
            <w:r w:rsidRPr="00332753">
              <w:rPr>
                <w:rFonts w:ascii="Arial" w:hAnsi="Arial" w:cs="Arial"/>
                <w:noProof/>
                <w:spacing w:val="-2"/>
                <w:sz w:val="15"/>
                <w:lang w:val="vi-VN"/>
              </w:rPr>
              <w:t>88,89</w:t>
            </w:r>
          </w:p>
        </w:tc>
        <w:tc>
          <w:tcPr>
            <w:tcW w:w="756" w:type="dxa"/>
            <w:tcBorders>
              <w:left w:val="single" w:sz="2" w:space="0" w:color="DDDDDD"/>
              <w:right w:val="single" w:sz="2" w:space="0" w:color="DDDDDD"/>
            </w:tcBorders>
          </w:tcPr>
          <w:p w14:paraId="2F807C0C" w14:textId="77777777" w:rsidR="00D90884" w:rsidRPr="00332753" w:rsidRDefault="00B17807">
            <w:pPr>
              <w:pStyle w:val="TableParagraph"/>
              <w:spacing w:before="82"/>
              <w:ind w:left="4" w:right="2"/>
              <w:jc w:val="center"/>
              <w:rPr>
                <w:rFonts w:ascii="Arial" w:hAnsi="Arial" w:cs="Arial"/>
                <w:noProof/>
                <w:sz w:val="15"/>
                <w:lang w:val="vi-VN"/>
              </w:rPr>
            </w:pPr>
            <w:r w:rsidRPr="00332753">
              <w:rPr>
                <w:rFonts w:ascii="Arial" w:hAnsi="Arial" w:cs="Arial"/>
                <w:noProof/>
                <w:spacing w:val="-2"/>
                <w:sz w:val="15"/>
                <w:lang w:val="vi-VN"/>
              </w:rPr>
              <w:t>81,42</w:t>
            </w:r>
          </w:p>
        </w:tc>
        <w:tc>
          <w:tcPr>
            <w:tcW w:w="758" w:type="dxa"/>
            <w:tcBorders>
              <w:left w:val="single" w:sz="2" w:space="0" w:color="DDDDDD"/>
              <w:right w:val="single" w:sz="2" w:space="0" w:color="DDDDDD"/>
            </w:tcBorders>
          </w:tcPr>
          <w:p w14:paraId="6F23B02C" w14:textId="77777777" w:rsidR="00D90884" w:rsidRPr="00332753" w:rsidRDefault="00B17807">
            <w:pPr>
              <w:pStyle w:val="TableParagraph"/>
              <w:spacing w:before="82"/>
              <w:ind w:left="2" w:right="2"/>
              <w:jc w:val="center"/>
              <w:rPr>
                <w:rFonts w:ascii="Arial" w:hAnsi="Arial" w:cs="Arial"/>
                <w:noProof/>
                <w:sz w:val="15"/>
                <w:lang w:val="vi-VN"/>
              </w:rPr>
            </w:pPr>
            <w:r w:rsidRPr="00332753">
              <w:rPr>
                <w:rFonts w:ascii="Arial" w:hAnsi="Arial" w:cs="Arial"/>
                <w:noProof/>
                <w:spacing w:val="-2"/>
                <w:sz w:val="15"/>
                <w:lang w:val="vi-VN"/>
              </w:rPr>
              <w:t>40,86</w:t>
            </w:r>
          </w:p>
        </w:tc>
        <w:tc>
          <w:tcPr>
            <w:tcW w:w="753" w:type="dxa"/>
            <w:tcBorders>
              <w:left w:val="single" w:sz="2" w:space="0" w:color="DDDDDD"/>
              <w:right w:val="single" w:sz="2" w:space="0" w:color="DDDDDD"/>
            </w:tcBorders>
          </w:tcPr>
          <w:p w14:paraId="472A83B1" w14:textId="77777777" w:rsidR="00D90884" w:rsidRPr="00332753" w:rsidRDefault="00B17807">
            <w:pPr>
              <w:pStyle w:val="TableParagraph"/>
              <w:spacing w:before="82"/>
              <w:ind w:left="7" w:right="1"/>
              <w:jc w:val="center"/>
              <w:rPr>
                <w:rFonts w:ascii="Arial" w:hAnsi="Arial" w:cs="Arial"/>
                <w:noProof/>
                <w:sz w:val="15"/>
                <w:lang w:val="vi-VN"/>
              </w:rPr>
            </w:pPr>
            <w:r w:rsidRPr="00332753">
              <w:rPr>
                <w:rFonts w:ascii="Arial" w:hAnsi="Arial" w:cs="Arial"/>
                <w:noProof/>
                <w:spacing w:val="-2"/>
                <w:sz w:val="15"/>
                <w:lang w:val="vi-VN"/>
              </w:rPr>
              <w:t>53,77</w:t>
            </w:r>
          </w:p>
        </w:tc>
        <w:tc>
          <w:tcPr>
            <w:tcW w:w="755" w:type="dxa"/>
            <w:tcBorders>
              <w:left w:val="single" w:sz="2" w:space="0" w:color="DDDDDD"/>
              <w:right w:val="single" w:sz="2" w:space="0" w:color="DDDDDD"/>
            </w:tcBorders>
          </w:tcPr>
          <w:p w14:paraId="450AF2F2" w14:textId="77777777" w:rsidR="00D90884" w:rsidRPr="00332753" w:rsidRDefault="00B17807">
            <w:pPr>
              <w:pStyle w:val="TableParagraph"/>
              <w:spacing w:before="82"/>
              <w:ind w:left="8" w:right="2"/>
              <w:jc w:val="center"/>
              <w:rPr>
                <w:rFonts w:ascii="Arial" w:hAnsi="Arial" w:cs="Arial"/>
                <w:noProof/>
                <w:sz w:val="15"/>
                <w:lang w:val="vi-VN"/>
              </w:rPr>
            </w:pPr>
            <w:r w:rsidRPr="00332753">
              <w:rPr>
                <w:rFonts w:ascii="Arial" w:hAnsi="Arial" w:cs="Arial"/>
                <w:noProof/>
                <w:spacing w:val="-2"/>
                <w:sz w:val="15"/>
                <w:lang w:val="vi-VN"/>
              </w:rPr>
              <w:t>80,87</w:t>
            </w:r>
          </w:p>
        </w:tc>
        <w:tc>
          <w:tcPr>
            <w:tcW w:w="755" w:type="dxa"/>
            <w:tcBorders>
              <w:left w:val="single" w:sz="2" w:space="0" w:color="DDDDDD"/>
              <w:right w:val="single" w:sz="2" w:space="0" w:color="DDDDDD"/>
            </w:tcBorders>
          </w:tcPr>
          <w:p w14:paraId="5016F8FE" w14:textId="77777777" w:rsidR="00D90884" w:rsidRPr="00332753" w:rsidRDefault="00B17807">
            <w:pPr>
              <w:pStyle w:val="TableParagraph"/>
              <w:spacing w:before="82"/>
              <w:ind w:left="8" w:right="4"/>
              <w:jc w:val="center"/>
              <w:rPr>
                <w:rFonts w:ascii="Arial" w:hAnsi="Arial" w:cs="Arial"/>
                <w:noProof/>
                <w:sz w:val="15"/>
                <w:lang w:val="vi-VN"/>
              </w:rPr>
            </w:pPr>
            <w:r w:rsidRPr="00332753">
              <w:rPr>
                <w:rFonts w:ascii="Arial" w:hAnsi="Arial" w:cs="Arial"/>
                <w:noProof/>
                <w:spacing w:val="-2"/>
                <w:sz w:val="15"/>
                <w:lang w:val="vi-VN"/>
              </w:rPr>
              <w:t>77,92</w:t>
            </w:r>
          </w:p>
        </w:tc>
        <w:tc>
          <w:tcPr>
            <w:tcW w:w="757" w:type="dxa"/>
            <w:tcBorders>
              <w:left w:val="single" w:sz="2" w:space="0" w:color="DDDDDD"/>
              <w:right w:val="single" w:sz="2" w:space="0" w:color="DDDDDD"/>
            </w:tcBorders>
          </w:tcPr>
          <w:p w14:paraId="1C5B0244" w14:textId="77777777" w:rsidR="00D90884" w:rsidRPr="00332753" w:rsidRDefault="00B17807">
            <w:pPr>
              <w:pStyle w:val="TableParagraph"/>
              <w:spacing w:before="82"/>
              <w:ind w:left="8" w:right="2"/>
              <w:jc w:val="center"/>
              <w:rPr>
                <w:rFonts w:ascii="Arial" w:hAnsi="Arial" w:cs="Arial"/>
                <w:noProof/>
                <w:sz w:val="15"/>
                <w:lang w:val="vi-VN"/>
              </w:rPr>
            </w:pPr>
            <w:r w:rsidRPr="00332753">
              <w:rPr>
                <w:rFonts w:ascii="Arial" w:hAnsi="Arial" w:cs="Arial"/>
                <w:noProof/>
                <w:spacing w:val="-2"/>
                <w:sz w:val="15"/>
                <w:lang w:val="vi-VN"/>
              </w:rPr>
              <w:t>83,35</w:t>
            </w:r>
          </w:p>
        </w:tc>
        <w:tc>
          <w:tcPr>
            <w:tcW w:w="752" w:type="dxa"/>
            <w:tcBorders>
              <w:left w:val="single" w:sz="2" w:space="0" w:color="DDDDDD"/>
              <w:right w:val="nil"/>
            </w:tcBorders>
          </w:tcPr>
          <w:p w14:paraId="6A72A3F2" w14:textId="77777777" w:rsidR="00D90884" w:rsidRPr="00332753" w:rsidRDefault="00B17807">
            <w:pPr>
              <w:pStyle w:val="TableParagraph"/>
              <w:spacing w:before="82"/>
              <w:ind w:left="11"/>
              <w:jc w:val="center"/>
              <w:rPr>
                <w:rFonts w:ascii="Arial" w:hAnsi="Arial" w:cs="Arial"/>
                <w:noProof/>
                <w:sz w:val="15"/>
                <w:lang w:val="vi-VN"/>
              </w:rPr>
            </w:pPr>
            <w:r w:rsidRPr="00332753">
              <w:rPr>
                <w:rFonts w:ascii="Arial" w:hAnsi="Arial" w:cs="Arial"/>
                <w:noProof/>
                <w:spacing w:val="-2"/>
                <w:sz w:val="15"/>
                <w:lang w:val="vi-VN"/>
              </w:rPr>
              <w:t>63,59</w:t>
            </w:r>
          </w:p>
        </w:tc>
      </w:tr>
      <w:tr w:rsidR="00D90884" w:rsidRPr="00332753" w14:paraId="5B449445" w14:textId="77777777">
        <w:trPr>
          <w:trHeight w:val="393"/>
        </w:trPr>
        <w:tc>
          <w:tcPr>
            <w:tcW w:w="1190" w:type="dxa"/>
            <w:tcBorders>
              <w:left w:val="nil"/>
              <w:bottom w:val="nil"/>
              <w:right w:val="single" w:sz="2" w:space="0" w:color="DDDDDD"/>
            </w:tcBorders>
          </w:tcPr>
          <w:p w14:paraId="1E1A8E93" w14:textId="1E816B06" w:rsidR="00D90884" w:rsidRPr="00332753" w:rsidRDefault="007A3435">
            <w:pPr>
              <w:pStyle w:val="TableParagraph"/>
              <w:spacing w:before="80"/>
              <w:ind w:left="7" w:right="3"/>
              <w:jc w:val="center"/>
              <w:rPr>
                <w:rFonts w:ascii="Arial" w:hAnsi="Arial" w:cs="Arial"/>
                <w:noProof/>
                <w:sz w:val="15"/>
                <w:lang w:val="vi-VN"/>
              </w:rPr>
            </w:pPr>
            <w:r w:rsidRPr="00332753">
              <w:rPr>
                <w:rFonts w:ascii="Arial" w:hAnsi="Arial" w:cs="Arial"/>
                <w:noProof/>
                <w:sz w:val="15"/>
                <w:lang w:val="vi-VN"/>
              </w:rPr>
              <w:t>Hoa Kỳ</w:t>
            </w:r>
          </w:p>
        </w:tc>
        <w:tc>
          <w:tcPr>
            <w:tcW w:w="756" w:type="dxa"/>
            <w:tcBorders>
              <w:left w:val="single" w:sz="2" w:space="0" w:color="DDDDDD"/>
              <w:bottom w:val="nil"/>
              <w:right w:val="single" w:sz="2" w:space="0" w:color="DDDDDD"/>
            </w:tcBorders>
          </w:tcPr>
          <w:p w14:paraId="7BDC621C" w14:textId="77777777" w:rsidR="00D90884" w:rsidRPr="00332753" w:rsidRDefault="00B17807">
            <w:pPr>
              <w:pStyle w:val="TableParagraph"/>
              <w:spacing w:before="80"/>
              <w:ind w:left="4" w:right="4"/>
              <w:jc w:val="center"/>
              <w:rPr>
                <w:rFonts w:ascii="Arial" w:hAnsi="Arial" w:cs="Arial"/>
                <w:noProof/>
                <w:sz w:val="15"/>
                <w:lang w:val="vi-VN"/>
              </w:rPr>
            </w:pPr>
            <w:r w:rsidRPr="00332753">
              <w:rPr>
                <w:rFonts w:ascii="Arial" w:hAnsi="Arial" w:cs="Arial"/>
                <w:noProof/>
                <w:spacing w:val="-2"/>
                <w:sz w:val="15"/>
                <w:lang w:val="vi-VN"/>
              </w:rPr>
              <w:t>91,20</w:t>
            </w:r>
          </w:p>
        </w:tc>
        <w:tc>
          <w:tcPr>
            <w:tcW w:w="756" w:type="dxa"/>
            <w:tcBorders>
              <w:left w:val="single" w:sz="2" w:space="0" w:color="DDDDDD"/>
              <w:bottom w:val="nil"/>
              <w:right w:val="single" w:sz="2" w:space="0" w:color="DDDDDD"/>
            </w:tcBorders>
          </w:tcPr>
          <w:p w14:paraId="50ACBBAA" w14:textId="77777777" w:rsidR="00D90884" w:rsidRPr="00332753" w:rsidRDefault="00B17807">
            <w:pPr>
              <w:pStyle w:val="TableParagraph"/>
              <w:spacing w:before="80"/>
              <w:ind w:left="4" w:right="1"/>
              <w:jc w:val="center"/>
              <w:rPr>
                <w:rFonts w:ascii="Arial" w:hAnsi="Arial" w:cs="Arial"/>
                <w:noProof/>
                <w:sz w:val="15"/>
                <w:lang w:val="vi-VN"/>
              </w:rPr>
            </w:pPr>
            <w:r w:rsidRPr="00332753">
              <w:rPr>
                <w:rFonts w:ascii="Arial" w:hAnsi="Arial" w:cs="Arial"/>
                <w:noProof/>
                <w:spacing w:val="-2"/>
                <w:sz w:val="15"/>
                <w:lang w:val="vi-VN"/>
              </w:rPr>
              <w:t>91,68</w:t>
            </w:r>
          </w:p>
        </w:tc>
        <w:tc>
          <w:tcPr>
            <w:tcW w:w="756" w:type="dxa"/>
            <w:tcBorders>
              <w:left w:val="single" w:sz="2" w:space="0" w:color="DDDDDD"/>
              <w:bottom w:val="nil"/>
              <w:right w:val="single" w:sz="2" w:space="0" w:color="DDDDDD"/>
            </w:tcBorders>
          </w:tcPr>
          <w:p w14:paraId="0DA84D64" w14:textId="77777777" w:rsidR="00D90884" w:rsidRPr="00332753" w:rsidRDefault="00B17807">
            <w:pPr>
              <w:pStyle w:val="TableParagraph"/>
              <w:spacing w:before="80"/>
              <w:ind w:left="4" w:right="5"/>
              <w:jc w:val="center"/>
              <w:rPr>
                <w:rFonts w:ascii="Arial" w:hAnsi="Arial" w:cs="Arial"/>
                <w:noProof/>
                <w:sz w:val="15"/>
                <w:lang w:val="vi-VN"/>
              </w:rPr>
            </w:pPr>
            <w:r w:rsidRPr="00332753">
              <w:rPr>
                <w:rFonts w:ascii="Arial" w:hAnsi="Arial" w:cs="Arial"/>
                <w:noProof/>
                <w:spacing w:val="-2"/>
                <w:sz w:val="15"/>
                <w:lang w:val="vi-VN"/>
              </w:rPr>
              <w:t>98,33</w:t>
            </w:r>
          </w:p>
        </w:tc>
        <w:tc>
          <w:tcPr>
            <w:tcW w:w="755" w:type="dxa"/>
            <w:tcBorders>
              <w:left w:val="single" w:sz="2" w:space="0" w:color="DDDDDD"/>
              <w:bottom w:val="nil"/>
              <w:right w:val="single" w:sz="2" w:space="0" w:color="DDDDDD"/>
            </w:tcBorders>
          </w:tcPr>
          <w:p w14:paraId="0CADA6A2" w14:textId="77777777" w:rsidR="00D90884" w:rsidRPr="00332753" w:rsidRDefault="00B17807">
            <w:pPr>
              <w:pStyle w:val="TableParagraph"/>
              <w:spacing w:before="80"/>
              <w:ind w:left="8" w:right="5"/>
              <w:jc w:val="center"/>
              <w:rPr>
                <w:rFonts w:ascii="Arial" w:hAnsi="Arial" w:cs="Arial"/>
                <w:noProof/>
                <w:sz w:val="15"/>
                <w:lang w:val="vi-VN"/>
              </w:rPr>
            </w:pPr>
            <w:r w:rsidRPr="00332753">
              <w:rPr>
                <w:rFonts w:ascii="Arial" w:hAnsi="Arial" w:cs="Arial"/>
                <w:noProof/>
                <w:spacing w:val="-2"/>
                <w:sz w:val="15"/>
                <w:lang w:val="vi-VN"/>
              </w:rPr>
              <w:t>92,73</w:t>
            </w:r>
          </w:p>
        </w:tc>
        <w:tc>
          <w:tcPr>
            <w:tcW w:w="755" w:type="dxa"/>
            <w:tcBorders>
              <w:left w:val="single" w:sz="2" w:space="0" w:color="DDDDDD"/>
              <w:bottom w:val="nil"/>
              <w:right w:val="single" w:sz="2" w:space="0" w:color="DDDDDD"/>
            </w:tcBorders>
          </w:tcPr>
          <w:p w14:paraId="7CDE5C41" w14:textId="77777777" w:rsidR="00D90884" w:rsidRPr="00332753" w:rsidRDefault="00B17807">
            <w:pPr>
              <w:pStyle w:val="TableParagraph"/>
              <w:spacing w:before="80"/>
              <w:ind w:left="8" w:right="7"/>
              <w:jc w:val="center"/>
              <w:rPr>
                <w:rFonts w:ascii="Arial" w:hAnsi="Arial" w:cs="Arial"/>
                <w:noProof/>
                <w:sz w:val="15"/>
                <w:lang w:val="vi-VN"/>
              </w:rPr>
            </w:pPr>
            <w:r w:rsidRPr="00332753">
              <w:rPr>
                <w:rFonts w:ascii="Arial" w:hAnsi="Arial" w:cs="Arial"/>
                <w:noProof/>
                <w:spacing w:val="-2"/>
                <w:sz w:val="15"/>
                <w:lang w:val="vi-VN"/>
              </w:rPr>
              <w:t>89,00</w:t>
            </w:r>
          </w:p>
        </w:tc>
        <w:tc>
          <w:tcPr>
            <w:tcW w:w="756" w:type="dxa"/>
            <w:tcBorders>
              <w:left w:val="single" w:sz="2" w:space="0" w:color="DDDDDD"/>
              <w:bottom w:val="nil"/>
              <w:right w:val="single" w:sz="2" w:space="0" w:color="DDDDDD"/>
            </w:tcBorders>
          </w:tcPr>
          <w:p w14:paraId="79862DC9" w14:textId="77777777" w:rsidR="00D90884" w:rsidRPr="00332753" w:rsidRDefault="00B17807">
            <w:pPr>
              <w:pStyle w:val="TableParagraph"/>
              <w:spacing w:before="80"/>
              <w:ind w:left="4" w:right="3"/>
              <w:jc w:val="center"/>
              <w:rPr>
                <w:rFonts w:ascii="Arial" w:hAnsi="Arial" w:cs="Arial"/>
                <w:noProof/>
                <w:sz w:val="15"/>
                <w:lang w:val="vi-VN"/>
              </w:rPr>
            </w:pPr>
            <w:r w:rsidRPr="00332753">
              <w:rPr>
                <w:rFonts w:ascii="Arial" w:hAnsi="Arial" w:cs="Arial"/>
                <w:noProof/>
                <w:spacing w:val="-2"/>
                <w:sz w:val="15"/>
                <w:lang w:val="vi-VN"/>
              </w:rPr>
              <w:t>79,00</w:t>
            </w:r>
          </w:p>
        </w:tc>
        <w:tc>
          <w:tcPr>
            <w:tcW w:w="758" w:type="dxa"/>
            <w:tcBorders>
              <w:left w:val="single" w:sz="2" w:space="0" w:color="DDDDDD"/>
              <w:bottom w:val="nil"/>
              <w:right w:val="single" w:sz="2" w:space="0" w:color="DDDDDD"/>
            </w:tcBorders>
          </w:tcPr>
          <w:p w14:paraId="2B9761BF" w14:textId="77777777" w:rsidR="00D90884" w:rsidRPr="00332753" w:rsidRDefault="00B17807">
            <w:pPr>
              <w:pStyle w:val="TableParagraph"/>
              <w:spacing w:before="80"/>
              <w:ind w:left="2" w:right="2"/>
              <w:jc w:val="center"/>
              <w:rPr>
                <w:rFonts w:ascii="Arial" w:hAnsi="Arial" w:cs="Arial"/>
                <w:noProof/>
                <w:sz w:val="15"/>
                <w:lang w:val="vi-VN"/>
              </w:rPr>
            </w:pPr>
            <w:r w:rsidRPr="00332753">
              <w:rPr>
                <w:rFonts w:ascii="Arial" w:hAnsi="Arial" w:cs="Arial"/>
                <w:noProof/>
                <w:spacing w:val="-2"/>
                <w:sz w:val="15"/>
                <w:lang w:val="vi-VN"/>
              </w:rPr>
              <w:t>62,14</w:t>
            </w:r>
          </w:p>
        </w:tc>
        <w:tc>
          <w:tcPr>
            <w:tcW w:w="753" w:type="dxa"/>
            <w:tcBorders>
              <w:left w:val="single" w:sz="2" w:space="0" w:color="DDDDDD"/>
              <w:bottom w:val="nil"/>
              <w:right w:val="single" w:sz="2" w:space="0" w:color="DDDDDD"/>
            </w:tcBorders>
          </w:tcPr>
          <w:p w14:paraId="698D9B40" w14:textId="77777777" w:rsidR="00D90884" w:rsidRPr="00332753" w:rsidRDefault="00B17807">
            <w:pPr>
              <w:pStyle w:val="TableParagraph"/>
              <w:spacing w:before="80"/>
              <w:ind w:left="7" w:right="1"/>
              <w:jc w:val="center"/>
              <w:rPr>
                <w:rFonts w:ascii="Arial" w:hAnsi="Arial" w:cs="Arial"/>
                <w:noProof/>
                <w:sz w:val="15"/>
                <w:lang w:val="vi-VN"/>
              </w:rPr>
            </w:pPr>
            <w:r w:rsidRPr="00332753">
              <w:rPr>
                <w:rFonts w:ascii="Arial" w:hAnsi="Arial" w:cs="Arial"/>
                <w:noProof/>
                <w:spacing w:val="-2"/>
                <w:sz w:val="15"/>
                <w:lang w:val="vi-VN"/>
              </w:rPr>
              <w:t>58,90</w:t>
            </w:r>
          </w:p>
        </w:tc>
        <w:tc>
          <w:tcPr>
            <w:tcW w:w="755" w:type="dxa"/>
            <w:tcBorders>
              <w:left w:val="single" w:sz="2" w:space="0" w:color="DDDDDD"/>
              <w:bottom w:val="nil"/>
              <w:right w:val="single" w:sz="2" w:space="0" w:color="DDDDDD"/>
            </w:tcBorders>
          </w:tcPr>
          <w:p w14:paraId="7889CF4C" w14:textId="77777777" w:rsidR="00D90884" w:rsidRPr="00332753" w:rsidRDefault="00B17807">
            <w:pPr>
              <w:pStyle w:val="TableParagraph"/>
              <w:spacing w:before="80"/>
              <w:ind w:left="8" w:right="3"/>
              <w:jc w:val="center"/>
              <w:rPr>
                <w:rFonts w:ascii="Arial" w:hAnsi="Arial" w:cs="Arial"/>
                <w:noProof/>
                <w:sz w:val="15"/>
                <w:lang w:val="vi-VN"/>
              </w:rPr>
            </w:pPr>
            <w:r w:rsidRPr="00332753">
              <w:rPr>
                <w:rFonts w:ascii="Arial" w:hAnsi="Arial" w:cs="Arial"/>
                <w:noProof/>
                <w:spacing w:val="-2"/>
                <w:sz w:val="15"/>
                <w:lang w:val="vi-VN"/>
              </w:rPr>
              <w:t>82,93</w:t>
            </w:r>
          </w:p>
        </w:tc>
        <w:tc>
          <w:tcPr>
            <w:tcW w:w="755" w:type="dxa"/>
            <w:tcBorders>
              <w:left w:val="single" w:sz="2" w:space="0" w:color="DDDDDD"/>
              <w:bottom w:val="nil"/>
              <w:right w:val="single" w:sz="2" w:space="0" w:color="DDDDDD"/>
            </w:tcBorders>
          </w:tcPr>
          <w:p w14:paraId="59E289C6" w14:textId="77777777" w:rsidR="00D90884" w:rsidRPr="00332753" w:rsidRDefault="00B17807">
            <w:pPr>
              <w:pStyle w:val="TableParagraph"/>
              <w:spacing w:before="80"/>
              <w:ind w:left="8" w:right="4"/>
              <w:jc w:val="center"/>
              <w:rPr>
                <w:rFonts w:ascii="Arial" w:hAnsi="Arial" w:cs="Arial"/>
                <w:noProof/>
                <w:sz w:val="15"/>
                <w:lang w:val="vi-VN"/>
              </w:rPr>
            </w:pPr>
            <w:r w:rsidRPr="00332753">
              <w:rPr>
                <w:rFonts w:ascii="Arial" w:hAnsi="Arial" w:cs="Arial"/>
                <w:noProof/>
                <w:spacing w:val="-2"/>
                <w:sz w:val="15"/>
                <w:lang w:val="vi-VN"/>
              </w:rPr>
              <w:t>80,79</w:t>
            </w:r>
          </w:p>
        </w:tc>
        <w:tc>
          <w:tcPr>
            <w:tcW w:w="757" w:type="dxa"/>
            <w:tcBorders>
              <w:left w:val="single" w:sz="2" w:space="0" w:color="DDDDDD"/>
              <w:bottom w:val="nil"/>
              <w:right w:val="single" w:sz="2" w:space="0" w:color="DDDDDD"/>
            </w:tcBorders>
          </w:tcPr>
          <w:p w14:paraId="62CC51CF" w14:textId="77777777" w:rsidR="00D90884" w:rsidRPr="00332753" w:rsidRDefault="00B17807">
            <w:pPr>
              <w:pStyle w:val="TableParagraph"/>
              <w:spacing w:before="80"/>
              <w:ind w:left="8"/>
              <w:jc w:val="center"/>
              <w:rPr>
                <w:rFonts w:ascii="Arial" w:hAnsi="Arial" w:cs="Arial"/>
                <w:noProof/>
                <w:sz w:val="15"/>
                <w:lang w:val="vi-VN"/>
              </w:rPr>
            </w:pPr>
            <w:r w:rsidRPr="00332753">
              <w:rPr>
                <w:rFonts w:ascii="Arial" w:hAnsi="Arial" w:cs="Arial"/>
                <w:noProof/>
                <w:spacing w:val="-2"/>
                <w:sz w:val="15"/>
                <w:lang w:val="vi-VN"/>
              </w:rPr>
              <w:t>88,04</w:t>
            </w:r>
          </w:p>
        </w:tc>
        <w:tc>
          <w:tcPr>
            <w:tcW w:w="752" w:type="dxa"/>
            <w:tcBorders>
              <w:left w:val="single" w:sz="2" w:space="0" w:color="DDDDDD"/>
              <w:bottom w:val="nil"/>
              <w:right w:val="nil"/>
            </w:tcBorders>
          </w:tcPr>
          <w:p w14:paraId="536B6D15" w14:textId="77777777" w:rsidR="00D90884" w:rsidRPr="00332753" w:rsidRDefault="00B17807">
            <w:pPr>
              <w:pStyle w:val="TableParagraph"/>
              <w:spacing w:before="80"/>
              <w:ind w:left="11" w:right="2"/>
              <w:jc w:val="center"/>
              <w:rPr>
                <w:rFonts w:ascii="Arial" w:hAnsi="Arial" w:cs="Arial"/>
                <w:noProof/>
                <w:sz w:val="15"/>
                <w:lang w:val="vi-VN"/>
              </w:rPr>
            </w:pPr>
            <w:r w:rsidRPr="00332753">
              <w:rPr>
                <w:rFonts w:ascii="Arial" w:hAnsi="Arial" w:cs="Arial"/>
                <w:noProof/>
                <w:spacing w:val="-2"/>
                <w:sz w:val="15"/>
                <w:lang w:val="vi-VN"/>
              </w:rPr>
              <w:t>64,90</w:t>
            </w:r>
          </w:p>
        </w:tc>
      </w:tr>
    </w:tbl>
    <w:p w14:paraId="70F90C81" w14:textId="77777777" w:rsidR="00D90884" w:rsidRPr="00332753" w:rsidRDefault="00D90884">
      <w:pPr>
        <w:pStyle w:val="BodyText"/>
        <w:rPr>
          <w:rFonts w:ascii="Arial" w:hAnsi="Arial" w:cs="Arial"/>
          <w:b/>
          <w:noProof/>
          <w:sz w:val="20"/>
          <w:lang w:val="vi-VN"/>
        </w:rPr>
      </w:pPr>
    </w:p>
    <w:p w14:paraId="1D61B138" w14:textId="77777777" w:rsidR="00D90884" w:rsidRPr="00332753" w:rsidRDefault="00B17807">
      <w:pPr>
        <w:pStyle w:val="BodyText"/>
        <w:spacing w:before="29"/>
        <w:rPr>
          <w:rFonts w:ascii="Arial" w:hAnsi="Arial" w:cs="Arial"/>
          <w:b/>
          <w:noProof/>
          <w:sz w:val="20"/>
          <w:lang w:val="vi-VN"/>
        </w:rPr>
      </w:pPr>
      <w:r w:rsidRPr="00332753">
        <w:rPr>
          <w:rFonts w:ascii="Arial" w:hAnsi="Arial" w:cs="Arial"/>
          <w:b/>
          <w:noProof/>
          <w:sz w:val="20"/>
          <w:lang w:val="vi-VN"/>
        </w:rPr>
        <mc:AlternateContent>
          <mc:Choice Requires="wps">
            <w:drawing>
              <wp:anchor distT="0" distB="0" distL="0" distR="0" simplePos="0" relativeHeight="251610624" behindDoc="1" locked="0" layoutInCell="1" allowOverlap="1" wp14:anchorId="294B4A9D" wp14:editId="487A3D8E">
                <wp:simplePos x="0" y="0"/>
                <wp:positionH relativeFrom="page">
                  <wp:posOffset>1194816</wp:posOffset>
                </wp:positionH>
                <wp:positionV relativeFrom="paragraph">
                  <wp:posOffset>203189</wp:posOffset>
                </wp:positionV>
                <wp:extent cx="1720850" cy="762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F87335" id="Graphic 31" o:spid="_x0000_s1026" style="position:absolute;margin-left:94.1pt;margin-top:16pt;width:135.5pt;height:.6pt;z-index:-251705856;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" path="m1720595,7619l,7619,,,1720595,r,7619xe" fillcolor="black" stroked="f">
                <v:path arrowok="t"/>
                <w10:wrap type="topAndBottom" anchorx="page"/>
              </v:shape>
            </w:pict>
          </mc:Fallback>
        </mc:AlternateContent>
      </w:r>
    </w:p>
    <w:p w14:paraId="47D86AAA" w14:textId="5EB820C8" w:rsidR="00D90884" w:rsidRPr="00332753" w:rsidRDefault="00B17807" w:rsidP="008A752E">
      <w:pPr>
        <w:spacing w:before="95"/>
        <w:ind w:left="1521"/>
        <w:jc w:val="both"/>
        <w:rPr>
          <w:rFonts w:ascii="Arial" w:hAnsi="Arial" w:cs="Arial"/>
          <w:noProof/>
          <w:sz w:val="11"/>
          <w:lang w:val="vi-VN"/>
        </w:rPr>
      </w:pPr>
      <w:r w:rsidRPr="00332753">
        <w:rPr>
          <w:rFonts w:ascii="Arial" w:hAnsi="Arial" w:cs="Arial"/>
          <w:noProof/>
          <w:position w:val="4"/>
          <w:sz w:val="7"/>
          <w:lang w:val="vi-VN"/>
        </w:rPr>
        <w:t>4</w:t>
      </w:r>
      <w:r w:rsidRPr="00332753">
        <w:rPr>
          <w:rFonts w:ascii="Arial" w:hAnsi="Arial" w:cs="Arial"/>
          <w:noProof/>
          <w:spacing w:val="19"/>
          <w:position w:val="4"/>
          <w:sz w:val="7"/>
          <w:lang w:val="vi-VN"/>
        </w:rPr>
        <w:t xml:space="preserve"> </w:t>
      </w:r>
      <w:r w:rsidRPr="00332753">
        <w:rPr>
          <w:rFonts w:ascii="Arial" w:hAnsi="Arial" w:cs="Arial"/>
          <w:noProof/>
          <w:sz w:val="11"/>
          <w:lang w:val="vi-VN"/>
        </w:rPr>
        <w:t>Diễn đàn</w:t>
      </w:r>
      <w:r w:rsidRPr="00332753">
        <w:rPr>
          <w:rFonts w:ascii="Arial" w:hAnsi="Arial" w:cs="Arial"/>
          <w:noProof/>
          <w:spacing w:val="10"/>
          <w:sz w:val="11"/>
          <w:lang w:val="vi-VN"/>
        </w:rPr>
        <w:t xml:space="preserve"> </w:t>
      </w:r>
      <w:r w:rsidR="007A3435" w:rsidRPr="00332753">
        <w:rPr>
          <w:rFonts w:ascii="Arial" w:hAnsi="Arial" w:cs="Arial"/>
          <w:noProof/>
          <w:spacing w:val="10"/>
          <w:sz w:val="11"/>
          <w:lang w:val="vi-VN"/>
        </w:rPr>
        <w:t xml:space="preserve">Đông Á </w:t>
      </w:r>
      <w:r w:rsidRPr="00332753">
        <w:rPr>
          <w:rFonts w:ascii="Arial" w:hAnsi="Arial" w:cs="Arial"/>
          <w:noProof/>
          <w:sz w:val="11"/>
          <w:lang w:val="vi-VN"/>
        </w:rPr>
        <w:t>(2022)</w:t>
      </w:r>
      <w:r w:rsidRPr="00332753">
        <w:rPr>
          <w:rFonts w:ascii="Arial" w:hAnsi="Arial" w:cs="Arial"/>
          <w:noProof/>
          <w:spacing w:val="9"/>
          <w:sz w:val="11"/>
          <w:lang w:val="vi-VN"/>
        </w:rPr>
        <w:t xml:space="preserve"> </w:t>
      </w:r>
      <w:r w:rsidR="007A3435" w:rsidRPr="00332753">
        <w:rPr>
          <w:rFonts w:ascii="Arial" w:hAnsi="Arial" w:cs="Arial"/>
          <w:noProof/>
          <w:sz w:val="11"/>
          <w:lang w:val="vi-VN"/>
        </w:rPr>
        <w:t>Giải quyết khoảng cách số tại ASEAN</w:t>
      </w:r>
      <w:r w:rsidRPr="00332753">
        <w:rPr>
          <w:rFonts w:ascii="Arial" w:hAnsi="Arial" w:cs="Arial"/>
          <w:noProof/>
          <w:sz w:val="11"/>
          <w:lang w:val="vi-VN"/>
        </w:rPr>
        <w:t>,</w:t>
      </w:r>
      <w:r w:rsidRPr="00332753">
        <w:rPr>
          <w:rFonts w:ascii="Arial" w:hAnsi="Arial" w:cs="Arial"/>
          <w:noProof/>
          <w:spacing w:val="8"/>
          <w:sz w:val="11"/>
          <w:lang w:val="vi-VN"/>
        </w:rPr>
        <w:t xml:space="preserve"> </w:t>
      </w:r>
      <w:hyperlink r:id="rId22">
        <w:r w:rsidRPr="00332753">
          <w:rPr>
            <w:rFonts w:ascii="Arial" w:hAnsi="Arial" w:cs="Arial"/>
            <w:noProof/>
            <w:sz w:val="11"/>
            <w:u w:val="single"/>
            <w:lang w:val="vi-VN"/>
          </w:rPr>
          <w:t>www.eastasiaforum.org/2022/07/01/addressing-the-digital-divide-in-asean</w:t>
        </w:r>
      </w:hyperlink>
      <w:hyperlink r:id="rId23">
        <w:r w:rsidRPr="00332753">
          <w:rPr>
            <w:rFonts w:ascii="Arial" w:hAnsi="Arial" w:cs="Arial"/>
            <w:noProof/>
            <w:spacing w:val="-2"/>
            <w:sz w:val="11"/>
            <w:u w:val="single"/>
            <w:lang w:val="vi-VN"/>
          </w:rPr>
          <w:t>​</w:t>
        </w:r>
      </w:hyperlink>
    </w:p>
    <w:p w14:paraId="5480D3DF" w14:textId="70B16307" w:rsidR="00D90884" w:rsidRPr="00332753" w:rsidRDefault="00B17807" w:rsidP="008A752E">
      <w:pPr>
        <w:spacing w:before="4" w:line="247" w:lineRule="auto"/>
        <w:ind w:left="1521" w:right="1233"/>
        <w:jc w:val="both"/>
        <w:rPr>
          <w:rFonts w:ascii="Arial" w:hAnsi="Arial" w:cs="Arial"/>
          <w:noProof/>
          <w:sz w:val="11"/>
          <w:lang w:val="vi-VN"/>
        </w:rPr>
      </w:pPr>
      <w:r w:rsidRPr="00332753">
        <w:rPr>
          <w:rFonts w:ascii="Arial" w:hAnsi="Arial" w:cs="Arial"/>
          <w:noProof/>
          <w:position w:val="4"/>
          <w:sz w:val="7"/>
          <w:lang w:val="vi-VN"/>
        </w:rPr>
        <w:t>5</w:t>
      </w:r>
      <w:r w:rsidRPr="00332753">
        <w:rPr>
          <w:rFonts w:ascii="Arial" w:hAnsi="Arial" w:cs="Arial"/>
          <w:noProof/>
          <w:spacing w:val="22"/>
          <w:position w:val="4"/>
          <w:sz w:val="7"/>
          <w:lang w:val="vi-VN"/>
        </w:rPr>
        <w:t xml:space="preserve"> </w:t>
      </w:r>
      <w:r w:rsidR="007A3435" w:rsidRPr="00332753">
        <w:rPr>
          <w:rFonts w:ascii="Arial" w:hAnsi="Arial" w:cs="Arial"/>
          <w:noProof/>
          <w:sz w:val="11"/>
          <w:lang w:val="vi-VN"/>
        </w:rPr>
        <w:t>Chương trình Đổi mới Sáng tạo Số ASEAN (Microsoft), Chương trình ASEAN Seeds for the Future (Huawei), Kế hoạch Tầm nhìn Kỹ năng Số ASEAN 2020 (Diễn đàn Kinh tế Thế giới) và Hội nghị về Kỹ năng Thế kỷ 21 và Sự tham gia của Thanh niên (UNICEF) là một số sáng kiến gần đây nhằm cải thiện khả năng tiếp cận kỹ năng số của người dân trong ASEAN</w:t>
      </w:r>
      <w:r w:rsidRPr="00332753">
        <w:rPr>
          <w:rFonts w:ascii="Arial" w:hAnsi="Arial" w:cs="Arial"/>
          <w:noProof/>
          <w:sz w:val="11"/>
          <w:lang w:val="vi-VN"/>
        </w:rPr>
        <w:t>.</w:t>
      </w:r>
    </w:p>
    <w:p w14:paraId="6D4D033A" w14:textId="2A318BB7" w:rsidR="00D90884" w:rsidRPr="00332753" w:rsidRDefault="00B17807" w:rsidP="008A752E">
      <w:pPr>
        <w:spacing w:line="143" w:lineRule="exact"/>
        <w:ind w:left="1521"/>
        <w:jc w:val="both"/>
        <w:rPr>
          <w:rFonts w:ascii="Arial" w:hAnsi="Arial" w:cs="Arial"/>
          <w:noProof/>
          <w:spacing w:val="-2"/>
          <w:w w:val="105"/>
          <w:sz w:val="11"/>
          <w:lang w:val="vi-VN"/>
        </w:rPr>
      </w:pPr>
      <w:r w:rsidRPr="00332753">
        <w:rPr>
          <w:rFonts w:ascii="Arial" w:hAnsi="Arial" w:cs="Arial"/>
          <w:noProof/>
          <w:spacing w:val="-2"/>
          <w:w w:val="105"/>
          <w:position w:val="4"/>
          <w:sz w:val="7"/>
          <w:lang w:val="vi-VN"/>
        </w:rPr>
        <w:t>6</w:t>
      </w:r>
      <w:r w:rsidRPr="00332753">
        <w:rPr>
          <w:rFonts w:ascii="Arial" w:hAnsi="Arial" w:cs="Arial"/>
          <w:noProof/>
          <w:spacing w:val="11"/>
          <w:w w:val="105"/>
          <w:position w:val="4"/>
          <w:sz w:val="7"/>
          <w:lang w:val="vi-VN"/>
        </w:rPr>
        <w:t xml:space="preserve"> </w:t>
      </w:r>
      <w:r w:rsidR="007A3435" w:rsidRPr="00332753">
        <w:rPr>
          <w:rFonts w:ascii="Arial" w:hAnsi="Arial" w:cs="Arial"/>
          <w:noProof/>
          <w:spacing w:val="-2"/>
          <w:w w:val="105"/>
          <w:sz w:val="11"/>
          <w:lang w:val="vi-VN"/>
        </w:rPr>
        <w:t>Phụ lục B cung cấp phân tích chi tiết hơn.</w:t>
      </w:r>
    </w:p>
    <w:p w14:paraId="3E81B385" w14:textId="77777777" w:rsidR="00D90884" w:rsidRPr="00332753" w:rsidRDefault="00D90884">
      <w:pPr>
        <w:spacing w:line="143" w:lineRule="exact"/>
        <w:rPr>
          <w:rFonts w:ascii="Arial" w:hAnsi="Arial" w:cs="Arial"/>
          <w:noProof/>
          <w:sz w:val="11"/>
          <w:lang w:val="vi-VN"/>
        </w:rPr>
        <w:sectPr w:rsidR="00D90884" w:rsidRPr="00332753">
          <w:pgSz w:w="12240" w:h="15840"/>
          <w:pgMar w:top="1260" w:right="720" w:bottom="680" w:left="360" w:header="0" w:footer="494" w:gutter="0"/>
          <w:cols w:space="720"/>
        </w:sectPr>
      </w:pPr>
    </w:p>
    <w:p w14:paraId="10D0BB14" w14:textId="664F74A0" w:rsidR="00D90884" w:rsidRPr="00332753" w:rsidRDefault="007A3435">
      <w:pPr>
        <w:pStyle w:val="BodyText"/>
        <w:spacing w:before="100"/>
        <w:ind w:left="1521"/>
        <w:rPr>
          <w:rFonts w:ascii="Arial" w:hAnsi="Arial" w:cs="Arial"/>
          <w:noProof/>
          <w:lang w:val="vi-VN"/>
        </w:rPr>
      </w:pPr>
      <w:r w:rsidRPr="00332753">
        <w:rPr>
          <w:rFonts w:ascii="Arial" w:hAnsi="Arial" w:cs="Arial"/>
          <w:noProof/>
          <w:spacing w:val="-2"/>
          <w:w w:val="105"/>
          <w:lang w:val="vi-VN"/>
        </w:rPr>
        <w:lastRenderedPageBreak/>
        <w:t>Các phát hiện chính bao gồm:</w:t>
      </w:r>
    </w:p>
    <w:p w14:paraId="32A5A5DD" w14:textId="77777777" w:rsidR="00D90884" w:rsidRPr="00332753" w:rsidRDefault="00D90884">
      <w:pPr>
        <w:pStyle w:val="BodyText"/>
        <w:spacing w:before="97"/>
        <w:rPr>
          <w:rFonts w:ascii="Arial" w:hAnsi="Arial" w:cs="Arial"/>
          <w:noProof/>
          <w:lang w:val="vi-VN"/>
        </w:rPr>
      </w:pPr>
    </w:p>
    <w:p w14:paraId="26C50F77" w14:textId="67915EFA" w:rsidR="00D90884" w:rsidRPr="00332753" w:rsidRDefault="00B17807">
      <w:pPr>
        <w:pStyle w:val="ListParagraph"/>
        <w:numPr>
          <w:ilvl w:val="0"/>
          <w:numId w:val="51"/>
        </w:numPr>
        <w:tabs>
          <w:tab w:val="left" w:pos="1858"/>
          <w:tab w:val="left" w:pos="1860"/>
        </w:tabs>
        <w:spacing w:line="285" w:lineRule="auto"/>
        <w:ind w:right="1148"/>
        <w:jc w:val="both"/>
        <w:rPr>
          <w:rFonts w:ascii="Arial" w:hAnsi="Arial" w:cs="Arial"/>
          <w:noProof/>
          <w:lang w:val="vi-VN"/>
        </w:rPr>
      </w:pPr>
      <w:r w:rsidRPr="00332753">
        <w:rPr>
          <w:rFonts w:ascii="Arial" w:hAnsi="Arial" w:cs="Arial"/>
          <w:b/>
          <w:noProof/>
          <w:w w:val="105"/>
          <w:sz w:val="18"/>
          <w:lang w:val="vi-VN"/>
        </w:rPr>
        <w:t>Tổng thể</w:t>
      </w:r>
      <w:r w:rsidR="00FB19B1">
        <w:rPr>
          <w:rFonts w:ascii="Arial" w:hAnsi="Arial" w:cs="Arial"/>
          <w:b/>
          <w:noProof/>
          <w:w w:val="105"/>
          <w:sz w:val="18"/>
          <w:lang w:val="vi-VN"/>
        </w:rPr>
        <w:t>:</w:t>
      </w:r>
      <w:r w:rsidRPr="00332753">
        <w:rPr>
          <w:rFonts w:ascii="Arial" w:hAnsi="Arial" w:cs="Arial"/>
          <w:noProof/>
          <w:spacing w:val="-1"/>
          <w:w w:val="105"/>
          <w:sz w:val="18"/>
          <w:lang w:val="vi-VN"/>
        </w:rPr>
        <w:t xml:space="preserve"> </w:t>
      </w:r>
      <w:r w:rsidR="007A3435" w:rsidRPr="00332753">
        <w:rPr>
          <w:rFonts w:ascii="Arial" w:hAnsi="Arial" w:cs="Arial"/>
          <w:noProof/>
          <w:w w:val="105"/>
          <w:sz w:val="18"/>
          <w:lang w:val="vi-VN"/>
        </w:rPr>
        <w:t xml:space="preserve">Kể từ ADII 1.0, ASEAN đã đạt được những tiến triển ổn định trên cả sáu trụ cột của ADII; khu vực ghi nhận xu hướng tăng rõ rệt, với điểm số trung bình theo trụ cột tăng từ mức thấp nhất là 1,8 điểm (Trụ </w:t>
      </w:r>
      <w:r w:rsidR="007C16BD" w:rsidRPr="00332753">
        <w:rPr>
          <w:rFonts w:ascii="Arial" w:hAnsi="Arial" w:cs="Arial"/>
          <w:noProof/>
          <w:w w:val="105"/>
          <w:sz w:val="18"/>
          <w:lang w:val="vi-VN"/>
        </w:rPr>
        <w:t>Trụ cột 4</w:t>
      </w:r>
      <w:r w:rsidR="007A3435" w:rsidRPr="00332753">
        <w:rPr>
          <w:rFonts w:ascii="Arial" w:hAnsi="Arial" w:cs="Arial"/>
          <w:noProof/>
          <w:w w:val="105"/>
          <w:sz w:val="18"/>
          <w:lang w:val="vi-VN"/>
        </w:rPr>
        <w:t xml:space="preserve">) đến mức cao nhất là 11,2 điểm (Trụ </w:t>
      </w:r>
      <w:r w:rsidR="007C16BD" w:rsidRPr="00332753">
        <w:rPr>
          <w:rFonts w:ascii="Arial" w:hAnsi="Arial" w:cs="Arial"/>
          <w:noProof/>
          <w:w w:val="105"/>
          <w:sz w:val="18"/>
          <w:lang w:val="vi-VN"/>
        </w:rPr>
        <w:t>Trụ cột 3</w:t>
      </w:r>
      <w:r w:rsidR="007A3435" w:rsidRPr="00332753">
        <w:rPr>
          <w:rFonts w:ascii="Arial" w:hAnsi="Arial" w:cs="Arial"/>
          <w:noProof/>
          <w:w w:val="105"/>
          <w:sz w:val="18"/>
          <w:lang w:val="vi-VN"/>
        </w:rPr>
        <w:t>). Trong khi đó, điểm số của sáu nền kinh tế ngoài ASEAN biến động mạnh trong cùng giai đoạn. Mặc dù xu hướng đi lên của ASEAN là đáng khích lệ, và bất chấp tiến triển không đồng đều của các nền kinh tế đối sánh, ASEAN vẫn có điểm số thấp nhất ở năm trong tổng số sáu trụ cột ADII. Điều này cho thấy, dù khu vực đã đạt được những bước tiến lớn trong việc củng cố và hội nhập quá trình số hóa, vẫn còn nhiều việc phải làm để thu hẹp khoảng cách với các nền kinh tế số đã phát triển hơn.</w:t>
      </w:r>
    </w:p>
    <w:p w14:paraId="7CBA6F9B" w14:textId="77777777" w:rsidR="007A3435" w:rsidRPr="00332753" w:rsidRDefault="007A3435" w:rsidP="007A3435">
      <w:pPr>
        <w:pStyle w:val="ListParagraph"/>
        <w:tabs>
          <w:tab w:val="left" w:pos="1858"/>
          <w:tab w:val="left" w:pos="1860"/>
        </w:tabs>
        <w:spacing w:line="285" w:lineRule="auto"/>
        <w:ind w:left="1860" w:right="1148" w:firstLine="0"/>
        <w:jc w:val="both"/>
        <w:rPr>
          <w:rFonts w:ascii="Arial" w:hAnsi="Arial" w:cs="Arial"/>
          <w:noProof/>
          <w:lang w:val="vi-VN"/>
        </w:rPr>
      </w:pPr>
    </w:p>
    <w:p w14:paraId="70EF122F" w14:textId="5B52DFE7" w:rsidR="00D90884" w:rsidRPr="00332753" w:rsidRDefault="007A3435">
      <w:pPr>
        <w:pStyle w:val="ListParagraph"/>
        <w:numPr>
          <w:ilvl w:val="0"/>
          <w:numId w:val="51"/>
        </w:numPr>
        <w:tabs>
          <w:tab w:val="left" w:pos="1858"/>
          <w:tab w:val="left" w:pos="1860"/>
        </w:tabs>
        <w:spacing w:line="288" w:lineRule="auto"/>
        <w:ind w:right="1149"/>
        <w:jc w:val="both"/>
        <w:rPr>
          <w:rFonts w:ascii="Arial" w:hAnsi="Arial" w:cs="Arial"/>
          <w:noProof/>
          <w:sz w:val="18"/>
          <w:lang w:val="vi-VN"/>
        </w:rPr>
      </w:pPr>
      <w:r w:rsidRPr="00332753">
        <w:rPr>
          <w:rFonts w:ascii="Arial" w:hAnsi="Arial" w:cs="Arial"/>
          <w:b/>
          <w:bCs/>
          <w:noProof/>
          <w:w w:val="105"/>
          <w:sz w:val="18"/>
          <w:lang w:val="vi-VN"/>
        </w:rPr>
        <w:t xml:space="preserve">Trụ </w:t>
      </w:r>
      <w:r w:rsidR="007C16BD" w:rsidRPr="00332753">
        <w:rPr>
          <w:rFonts w:ascii="Arial" w:hAnsi="Arial" w:cs="Arial"/>
          <w:b/>
          <w:bCs/>
          <w:noProof/>
          <w:w w:val="105"/>
          <w:sz w:val="18"/>
          <w:lang w:val="vi-VN"/>
        </w:rPr>
        <w:t>Trụ cột 1</w:t>
      </w:r>
      <w:r w:rsidRPr="00332753">
        <w:rPr>
          <w:rFonts w:ascii="Arial" w:hAnsi="Arial" w:cs="Arial"/>
          <w:b/>
          <w:bCs/>
          <w:noProof/>
          <w:w w:val="105"/>
          <w:sz w:val="18"/>
          <w:lang w:val="vi-VN"/>
        </w:rPr>
        <w:t xml:space="preserve"> (Thương mại và logistics số):</w:t>
      </w:r>
      <w:r w:rsidRPr="00332753">
        <w:rPr>
          <w:rFonts w:ascii="Arial" w:hAnsi="Arial" w:cs="Arial"/>
          <w:noProof/>
          <w:w w:val="105"/>
          <w:sz w:val="18"/>
          <w:lang w:val="vi-VN"/>
        </w:rPr>
        <w:t xml:space="preserve"> Trụ </w:t>
      </w:r>
      <w:r w:rsidR="007C16BD" w:rsidRPr="00332753">
        <w:rPr>
          <w:rFonts w:ascii="Arial" w:hAnsi="Arial" w:cs="Arial"/>
          <w:noProof/>
          <w:w w:val="105"/>
          <w:sz w:val="18"/>
          <w:lang w:val="vi-VN"/>
        </w:rPr>
        <w:t>Trụ cột 1</w:t>
      </w:r>
      <w:r w:rsidRPr="00332753">
        <w:rPr>
          <w:rFonts w:ascii="Arial" w:hAnsi="Arial" w:cs="Arial"/>
          <w:noProof/>
          <w:w w:val="105"/>
          <w:sz w:val="18"/>
          <w:lang w:val="vi-VN"/>
        </w:rPr>
        <w:t xml:space="preserve"> là một trong hai trụ cột (cùng với Trụ </w:t>
      </w:r>
      <w:r w:rsidR="007C16BD" w:rsidRPr="00332753">
        <w:rPr>
          <w:rFonts w:ascii="Arial" w:hAnsi="Arial" w:cs="Arial"/>
          <w:noProof/>
          <w:w w:val="105"/>
          <w:sz w:val="18"/>
          <w:lang w:val="vi-VN"/>
        </w:rPr>
        <w:t>Trụ cột 3</w:t>
      </w:r>
      <w:r w:rsidRPr="00332753">
        <w:rPr>
          <w:rFonts w:ascii="Arial" w:hAnsi="Arial" w:cs="Arial"/>
          <w:noProof/>
          <w:w w:val="105"/>
          <w:sz w:val="18"/>
          <w:lang w:val="vi-VN"/>
        </w:rPr>
        <w:t xml:space="preserve">) mà ASEAN ghi nhận mức tăng điểm cao nhất kể từ ADII 1.0. Tuy nhiên, bất chấp những tiến bộ đáng kể này, điểm số của ASEAN ở Trụ </w:t>
      </w:r>
      <w:r w:rsidR="007C16BD" w:rsidRPr="00332753">
        <w:rPr>
          <w:rFonts w:ascii="Arial" w:hAnsi="Arial" w:cs="Arial"/>
          <w:noProof/>
          <w:w w:val="105"/>
          <w:sz w:val="18"/>
          <w:lang w:val="vi-VN"/>
        </w:rPr>
        <w:t>Trụ cột 1</w:t>
      </w:r>
      <w:r w:rsidRPr="00332753">
        <w:rPr>
          <w:rFonts w:ascii="Arial" w:hAnsi="Arial" w:cs="Arial"/>
          <w:noProof/>
          <w:w w:val="105"/>
          <w:sz w:val="18"/>
          <w:lang w:val="vi-VN"/>
        </w:rPr>
        <w:t xml:space="preserve"> đạt 61,82 vẫn là mức thấp nhất so với sáu nền kinh tế ngoài ASEAN, vốn có điểm số Trụ </w:t>
      </w:r>
      <w:r w:rsidR="007C16BD" w:rsidRPr="00332753">
        <w:rPr>
          <w:rFonts w:ascii="Arial" w:hAnsi="Arial" w:cs="Arial"/>
          <w:noProof/>
          <w:w w:val="105"/>
          <w:sz w:val="18"/>
          <w:lang w:val="vi-VN"/>
        </w:rPr>
        <w:t>Trụ cột 1</w:t>
      </w:r>
      <w:r w:rsidRPr="00332753">
        <w:rPr>
          <w:rFonts w:ascii="Arial" w:hAnsi="Arial" w:cs="Arial"/>
          <w:noProof/>
          <w:w w:val="105"/>
          <w:sz w:val="18"/>
          <w:lang w:val="vi-VN"/>
        </w:rPr>
        <w:t xml:space="preserve"> dao động trong khoảng từ 89 đến 93. Sự chênh lệch này có thể phản ánh thực tế rằng những bước tiến lớn đạt được ở cấp khu vực (chẳng hạn như nhiều hiệp định thương mại kêu gọi tạo thuận lợi và phi vật chất hóa thương mại xuyên biên giới) đang bị hạn chế </w:t>
      </w:r>
      <w:r w:rsidR="001935BF">
        <w:rPr>
          <w:rFonts w:ascii="Arial" w:hAnsi="Arial" w:cs="Arial"/>
          <w:noProof/>
          <w:w w:val="105"/>
          <w:sz w:val="18"/>
          <w:lang w:val="en-AU"/>
        </w:rPr>
        <w:t xml:space="preserve">vì </w:t>
      </w:r>
      <w:r w:rsidRPr="00332753">
        <w:rPr>
          <w:rFonts w:ascii="Arial" w:hAnsi="Arial" w:cs="Arial"/>
          <w:noProof/>
          <w:w w:val="105"/>
          <w:sz w:val="18"/>
          <w:lang w:val="vi-VN"/>
        </w:rPr>
        <w:t>các biện pháp kém thuận lợi hơn ở cấp quốc gia (ví dụ như các quy định nghiêm ngặt về nội địa hóa dữ liệu, gây cản trở sự phát triển của các hoạt động số xuyên biên giới).</w:t>
      </w:r>
    </w:p>
    <w:p w14:paraId="1E9979A1" w14:textId="77777777" w:rsidR="00D90884" w:rsidRPr="00332753" w:rsidRDefault="00D90884">
      <w:pPr>
        <w:pStyle w:val="BodyText"/>
        <w:spacing w:before="54"/>
        <w:rPr>
          <w:rFonts w:ascii="Arial" w:hAnsi="Arial" w:cs="Arial"/>
          <w:noProof/>
          <w:lang w:val="vi-VN"/>
        </w:rPr>
      </w:pPr>
    </w:p>
    <w:p w14:paraId="00DBE657" w14:textId="3EC6A079" w:rsidR="00D90884" w:rsidRPr="00332753" w:rsidRDefault="007A3435">
      <w:pPr>
        <w:pStyle w:val="ListParagraph"/>
        <w:numPr>
          <w:ilvl w:val="0"/>
          <w:numId w:val="51"/>
        </w:numPr>
        <w:tabs>
          <w:tab w:val="left" w:pos="1858"/>
          <w:tab w:val="left" w:pos="1860"/>
        </w:tabs>
        <w:spacing w:line="288" w:lineRule="auto"/>
        <w:ind w:right="1148"/>
        <w:jc w:val="both"/>
        <w:rPr>
          <w:rFonts w:ascii="Arial" w:hAnsi="Arial" w:cs="Arial"/>
          <w:noProof/>
          <w:sz w:val="18"/>
          <w:lang w:val="vi-VN"/>
        </w:rPr>
      </w:pPr>
      <w:r w:rsidRPr="00332753">
        <w:rPr>
          <w:rFonts w:ascii="Arial" w:hAnsi="Arial" w:cs="Arial"/>
          <w:b/>
          <w:bCs/>
          <w:noProof/>
          <w:w w:val="105"/>
          <w:sz w:val="18"/>
          <w:lang w:val="vi-VN"/>
        </w:rPr>
        <w:t xml:space="preserve">Trụ </w:t>
      </w:r>
      <w:r w:rsidR="007C16BD" w:rsidRPr="00332753">
        <w:rPr>
          <w:rFonts w:ascii="Arial" w:hAnsi="Arial" w:cs="Arial"/>
          <w:b/>
          <w:bCs/>
          <w:noProof/>
          <w:w w:val="105"/>
          <w:sz w:val="18"/>
          <w:lang w:val="vi-VN"/>
        </w:rPr>
        <w:t>Trụ cột 2</w:t>
      </w:r>
      <w:r w:rsidRPr="00332753">
        <w:rPr>
          <w:rFonts w:ascii="Arial" w:hAnsi="Arial" w:cs="Arial"/>
          <w:b/>
          <w:bCs/>
          <w:noProof/>
          <w:w w:val="105"/>
          <w:sz w:val="18"/>
          <w:lang w:val="vi-VN"/>
        </w:rPr>
        <w:t xml:space="preserve"> (Bảo vệ dữ liệu và an ninh mạng):</w:t>
      </w:r>
      <w:r w:rsidRPr="00332753">
        <w:rPr>
          <w:rFonts w:ascii="Arial" w:hAnsi="Arial" w:cs="Arial"/>
          <w:noProof/>
          <w:w w:val="105"/>
          <w:sz w:val="18"/>
          <w:lang w:val="vi-VN"/>
        </w:rPr>
        <w:t xml:space="preserve"> Trụ </w:t>
      </w:r>
      <w:r w:rsidR="007C16BD" w:rsidRPr="00332753">
        <w:rPr>
          <w:rFonts w:ascii="Arial" w:hAnsi="Arial" w:cs="Arial"/>
          <w:noProof/>
          <w:w w:val="105"/>
          <w:sz w:val="18"/>
          <w:lang w:val="vi-VN"/>
        </w:rPr>
        <w:t>Trụ cột 2</w:t>
      </w:r>
      <w:r w:rsidRPr="00332753">
        <w:rPr>
          <w:rFonts w:ascii="Arial" w:hAnsi="Arial" w:cs="Arial"/>
          <w:noProof/>
          <w:w w:val="105"/>
          <w:sz w:val="18"/>
          <w:lang w:val="vi-VN"/>
        </w:rPr>
        <w:t xml:space="preserve"> nổi bật là trụ cột có khoảng cách lớn nhất giữa điểm trung bình của ASEAN (69,99) và điểm số của tất cả các nền kinh tế đối sánh khác. Với điểm số 99,09, Hàn Quốc dẫn đầu trụ cột này và có lợi thế hơn ASEAN trên 30 điểm. New Zealand, với 90,73 điểm, đứng ở vị trí áp chót trong nhóm đối sánh nhưng vẫn cao hơn ASEAN trên 20 điểm. Đáng chú ý, Trụ </w:t>
      </w:r>
      <w:r w:rsidR="007C16BD" w:rsidRPr="00332753">
        <w:rPr>
          <w:rFonts w:ascii="Arial" w:hAnsi="Arial" w:cs="Arial"/>
          <w:noProof/>
          <w:w w:val="105"/>
          <w:sz w:val="18"/>
          <w:lang w:val="vi-VN"/>
        </w:rPr>
        <w:t>Trụ cột 2</w:t>
      </w:r>
      <w:r w:rsidRPr="00332753">
        <w:rPr>
          <w:rFonts w:ascii="Arial" w:hAnsi="Arial" w:cs="Arial"/>
          <w:noProof/>
          <w:w w:val="105"/>
          <w:sz w:val="18"/>
          <w:lang w:val="vi-VN"/>
        </w:rPr>
        <w:t xml:space="preserve"> là một trong ba trụ cột (cùng với Trụ </w:t>
      </w:r>
      <w:r w:rsidR="007C16BD" w:rsidRPr="00332753">
        <w:rPr>
          <w:rFonts w:ascii="Arial" w:hAnsi="Arial" w:cs="Arial"/>
          <w:noProof/>
          <w:w w:val="105"/>
          <w:sz w:val="18"/>
          <w:lang w:val="vi-VN"/>
        </w:rPr>
        <w:t>Trụ cột 3</w:t>
      </w:r>
      <w:r w:rsidRPr="00332753">
        <w:rPr>
          <w:rFonts w:ascii="Arial" w:hAnsi="Arial" w:cs="Arial"/>
          <w:noProof/>
          <w:w w:val="105"/>
          <w:sz w:val="18"/>
          <w:lang w:val="vi-VN"/>
        </w:rPr>
        <w:t xml:space="preserve"> và Trụ </w:t>
      </w:r>
      <w:r w:rsidR="002B0662" w:rsidRPr="00332753">
        <w:rPr>
          <w:rFonts w:ascii="Arial" w:hAnsi="Arial" w:cs="Arial"/>
          <w:noProof/>
          <w:w w:val="105"/>
          <w:sz w:val="18"/>
          <w:lang w:val="vi-VN"/>
        </w:rPr>
        <w:t>Trụ cột 6</w:t>
      </w:r>
      <w:r w:rsidRPr="00332753">
        <w:rPr>
          <w:rFonts w:ascii="Arial" w:hAnsi="Arial" w:cs="Arial"/>
          <w:noProof/>
          <w:w w:val="105"/>
          <w:sz w:val="18"/>
          <w:lang w:val="vi-VN"/>
        </w:rPr>
        <w:t>) mà không nền kinh tế nào ghi nhận sự sụt giảm điểm số kể từ ADII 1.0, cho thấy xu hướng tăng cường chung của các biện pháp nền tảng cho phép đầu tư và đổi mới số phát triển.</w:t>
      </w:r>
    </w:p>
    <w:p w14:paraId="0F204AB6" w14:textId="77777777" w:rsidR="00D90884" w:rsidRPr="00332753" w:rsidRDefault="00D90884">
      <w:pPr>
        <w:pStyle w:val="BodyText"/>
        <w:spacing w:before="54"/>
        <w:rPr>
          <w:rFonts w:ascii="Arial" w:hAnsi="Arial" w:cs="Arial"/>
          <w:noProof/>
          <w:lang w:val="vi-VN"/>
        </w:rPr>
      </w:pPr>
    </w:p>
    <w:p w14:paraId="64DED6F2" w14:textId="5BD67D62" w:rsidR="00D90884" w:rsidRPr="00332753" w:rsidRDefault="007A3435">
      <w:pPr>
        <w:pStyle w:val="ListParagraph"/>
        <w:numPr>
          <w:ilvl w:val="0"/>
          <w:numId w:val="51"/>
        </w:numPr>
        <w:tabs>
          <w:tab w:val="left" w:pos="1858"/>
          <w:tab w:val="left" w:pos="1860"/>
        </w:tabs>
        <w:spacing w:line="288" w:lineRule="auto"/>
        <w:ind w:right="1146"/>
        <w:jc w:val="both"/>
        <w:rPr>
          <w:rFonts w:ascii="Arial" w:hAnsi="Arial" w:cs="Arial"/>
          <w:noProof/>
          <w:sz w:val="18"/>
          <w:lang w:val="vi-VN"/>
        </w:rPr>
      </w:pPr>
      <w:r w:rsidRPr="00332753">
        <w:rPr>
          <w:rFonts w:ascii="Arial" w:hAnsi="Arial" w:cs="Arial"/>
          <w:b/>
          <w:bCs/>
          <w:noProof/>
          <w:spacing w:val="-2"/>
          <w:w w:val="105"/>
          <w:sz w:val="18"/>
          <w:lang w:val="vi-VN"/>
        </w:rPr>
        <w:t xml:space="preserve">Trụ </w:t>
      </w:r>
      <w:r w:rsidR="007C16BD" w:rsidRPr="00332753">
        <w:rPr>
          <w:rFonts w:ascii="Arial" w:hAnsi="Arial" w:cs="Arial"/>
          <w:b/>
          <w:bCs/>
          <w:noProof/>
          <w:spacing w:val="-2"/>
          <w:w w:val="105"/>
          <w:sz w:val="18"/>
          <w:lang w:val="vi-VN"/>
        </w:rPr>
        <w:t>Trụ cột 3</w:t>
      </w:r>
      <w:r w:rsidRPr="00332753">
        <w:rPr>
          <w:rFonts w:ascii="Arial" w:hAnsi="Arial" w:cs="Arial"/>
          <w:b/>
          <w:bCs/>
          <w:noProof/>
          <w:spacing w:val="-2"/>
          <w:w w:val="105"/>
          <w:sz w:val="18"/>
          <w:lang w:val="vi-VN"/>
        </w:rPr>
        <w:t xml:space="preserve"> (Thanh toán số và định danh số):</w:t>
      </w:r>
      <w:r w:rsidRPr="00332753">
        <w:rPr>
          <w:rFonts w:ascii="Arial" w:hAnsi="Arial" w:cs="Arial"/>
          <w:noProof/>
          <w:spacing w:val="-2"/>
          <w:w w:val="105"/>
          <w:sz w:val="18"/>
          <w:lang w:val="vi-VN"/>
        </w:rPr>
        <w:t xml:space="preserve"> Trụ </w:t>
      </w:r>
      <w:r w:rsidR="007C16BD" w:rsidRPr="00332753">
        <w:rPr>
          <w:rFonts w:ascii="Arial" w:hAnsi="Arial" w:cs="Arial"/>
          <w:noProof/>
          <w:spacing w:val="-2"/>
          <w:w w:val="105"/>
          <w:sz w:val="18"/>
          <w:lang w:val="vi-VN"/>
        </w:rPr>
        <w:t>Trụ cột 3</w:t>
      </w:r>
      <w:r w:rsidRPr="00332753">
        <w:rPr>
          <w:rFonts w:ascii="Arial" w:hAnsi="Arial" w:cs="Arial"/>
          <w:noProof/>
          <w:spacing w:val="-2"/>
          <w:w w:val="105"/>
          <w:sz w:val="18"/>
          <w:lang w:val="vi-VN"/>
        </w:rPr>
        <w:t xml:space="preserve"> là một trong ba trụ cột (cùng với Trụ </w:t>
      </w:r>
      <w:r w:rsidR="007C16BD" w:rsidRPr="00332753">
        <w:rPr>
          <w:rFonts w:ascii="Arial" w:hAnsi="Arial" w:cs="Arial"/>
          <w:noProof/>
          <w:spacing w:val="-2"/>
          <w:w w:val="105"/>
          <w:sz w:val="18"/>
          <w:lang w:val="vi-VN"/>
        </w:rPr>
        <w:t>Trụ cột 2</w:t>
      </w:r>
      <w:r w:rsidRPr="00332753">
        <w:rPr>
          <w:rFonts w:ascii="Arial" w:hAnsi="Arial" w:cs="Arial"/>
          <w:noProof/>
          <w:spacing w:val="-2"/>
          <w:w w:val="105"/>
          <w:sz w:val="18"/>
          <w:lang w:val="vi-VN"/>
        </w:rPr>
        <w:t xml:space="preserve"> và Trụ </w:t>
      </w:r>
      <w:r w:rsidR="002B0662" w:rsidRPr="00332753">
        <w:rPr>
          <w:rFonts w:ascii="Arial" w:hAnsi="Arial" w:cs="Arial"/>
          <w:noProof/>
          <w:spacing w:val="-2"/>
          <w:w w:val="105"/>
          <w:sz w:val="18"/>
          <w:lang w:val="vi-VN"/>
        </w:rPr>
        <w:t>Trụ cột 6</w:t>
      </w:r>
      <w:r w:rsidRPr="00332753">
        <w:rPr>
          <w:rFonts w:ascii="Arial" w:hAnsi="Arial" w:cs="Arial"/>
          <w:noProof/>
          <w:spacing w:val="-2"/>
          <w:w w:val="105"/>
          <w:sz w:val="18"/>
          <w:lang w:val="vi-VN"/>
        </w:rPr>
        <w:t xml:space="preserve">) mà không nền kinh tế nào bị giảm điểm kể từ ADII 1.0. Với điểm số 95,75, New Zealand đứng đầu bảng xếp hạng và cao hơn gần 25 điểm so với mức trung bình của ASEAN (70,03). Trụ </w:t>
      </w:r>
      <w:r w:rsidR="007C16BD" w:rsidRPr="00332753">
        <w:rPr>
          <w:rFonts w:ascii="Arial" w:hAnsi="Arial" w:cs="Arial"/>
          <w:noProof/>
          <w:spacing w:val="-2"/>
          <w:w w:val="105"/>
          <w:sz w:val="18"/>
          <w:lang w:val="vi-VN"/>
        </w:rPr>
        <w:t>Trụ cột 3</w:t>
      </w:r>
      <w:r w:rsidRPr="00332753">
        <w:rPr>
          <w:rFonts w:ascii="Arial" w:hAnsi="Arial" w:cs="Arial"/>
          <w:noProof/>
          <w:spacing w:val="-2"/>
          <w:w w:val="105"/>
          <w:sz w:val="18"/>
          <w:lang w:val="vi-VN"/>
        </w:rPr>
        <w:t xml:space="preserve"> cũng là một trong hai trụ cột (cùng với Trụ </w:t>
      </w:r>
      <w:r w:rsidR="007C16BD" w:rsidRPr="00332753">
        <w:rPr>
          <w:rFonts w:ascii="Arial" w:hAnsi="Arial" w:cs="Arial"/>
          <w:noProof/>
          <w:spacing w:val="-2"/>
          <w:w w:val="105"/>
          <w:sz w:val="18"/>
          <w:lang w:val="vi-VN"/>
        </w:rPr>
        <w:t>Trụ cột 1</w:t>
      </w:r>
      <w:r w:rsidRPr="00332753">
        <w:rPr>
          <w:rFonts w:ascii="Arial" w:hAnsi="Arial" w:cs="Arial"/>
          <w:noProof/>
          <w:spacing w:val="-2"/>
          <w:w w:val="105"/>
          <w:sz w:val="18"/>
          <w:lang w:val="vi-VN"/>
        </w:rPr>
        <w:t>) mà ASEAN đạt mức tăng điểm cao nhất kể từ ADII 1.0 (tăng 11,2 điểm), nhưng vẫn nằm ở nhóm cuối bảng xếp hạng. Điều này có thể xuất phát từ việc khu vực khởi điểm ở mức rất thấp; do đó, dù những tiến bộ của ASEAN cho đến nay là đáng ghi nhận và đầy khích lệ, vẫn chưa đủ để bắt kịp các hệ sinh thái số đã phát triển hơn.</w:t>
      </w:r>
    </w:p>
    <w:p w14:paraId="53E8FB69" w14:textId="77777777" w:rsidR="00D90884" w:rsidRPr="00332753" w:rsidRDefault="00D90884">
      <w:pPr>
        <w:pStyle w:val="BodyText"/>
        <w:spacing w:before="54"/>
        <w:rPr>
          <w:rFonts w:ascii="Arial" w:hAnsi="Arial" w:cs="Arial"/>
          <w:noProof/>
          <w:lang w:val="vi-VN"/>
        </w:rPr>
      </w:pPr>
    </w:p>
    <w:p w14:paraId="2C01C61C" w14:textId="669EB6E6" w:rsidR="00D90884" w:rsidRPr="00332753" w:rsidRDefault="007A3435">
      <w:pPr>
        <w:pStyle w:val="ListParagraph"/>
        <w:numPr>
          <w:ilvl w:val="0"/>
          <w:numId w:val="51"/>
        </w:numPr>
        <w:tabs>
          <w:tab w:val="left" w:pos="1858"/>
          <w:tab w:val="left" w:pos="1860"/>
        </w:tabs>
        <w:spacing w:line="288" w:lineRule="auto"/>
        <w:ind w:right="1149"/>
        <w:jc w:val="both"/>
        <w:rPr>
          <w:rFonts w:ascii="Arial" w:hAnsi="Arial" w:cs="Arial"/>
          <w:noProof/>
          <w:sz w:val="18"/>
          <w:lang w:val="vi-VN"/>
        </w:rPr>
      </w:pPr>
      <w:r w:rsidRPr="00332753">
        <w:rPr>
          <w:rFonts w:ascii="Arial" w:hAnsi="Arial" w:cs="Arial"/>
          <w:b/>
          <w:bCs/>
          <w:noProof/>
          <w:w w:val="105"/>
          <w:sz w:val="18"/>
          <w:lang w:val="vi-VN"/>
        </w:rPr>
        <w:t xml:space="preserve">Trụ </w:t>
      </w:r>
      <w:r w:rsidR="007C16BD" w:rsidRPr="00332753">
        <w:rPr>
          <w:rFonts w:ascii="Arial" w:hAnsi="Arial" w:cs="Arial"/>
          <w:b/>
          <w:bCs/>
          <w:noProof/>
          <w:w w:val="105"/>
          <w:sz w:val="18"/>
          <w:lang w:val="vi-VN"/>
        </w:rPr>
        <w:t>Trụ cột 4</w:t>
      </w:r>
      <w:r w:rsidRPr="00332753">
        <w:rPr>
          <w:rFonts w:ascii="Arial" w:hAnsi="Arial" w:cs="Arial"/>
          <w:b/>
          <w:bCs/>
          <w:noProof/>
          <w:w w:val="105"/>
          <w:sz w:val="18"/>
          <w:lang w:val="vi-VN"/>
        </w:rPr>
        <w:t xml:space="preserve"> (Kỹ năng và nguồn nhân lực số):</w:t>
      </w:r>
      <w:r w:rsidRPr="00332753">
        <w:rPr>
          <w:rFonts w:ascii="Arial" w:hAnsi="Arial" w:cs="Arial"/>
          <w:noProof/>
          <w:w w:val="105"/>
          <w:sz w:val="18"/>
          <w:lang w:val="vi-VN"/>
        </w:rPr>
        <w:t xml:space="preserve"> Trụ </w:t>
      </w:r>
      <w:r w:rsidR="007C16BD" w:rsidRPr="00332753">
        <w:rPr>
          <w:rFonts w:ascii="Arial" w:hAnsi="Arial" w:cs="Arial"/>
          <w:noProof/>
          <w:w w:val="105"/>
          <w:sz w:val="18"/>
          <w:lang w:val="vi-VN"/>
        </w:rPr>
        <w:t>Trụ cột 4</w:t>
      </w:r>
      <w:r w:rsidRPr="00332753">
        <w:rPr>
          <w:rFonts w:ascii="Arial" w:hAnsi="Arial" w:cs="Arial"/>
          <w:noProof/>
          <w:w w:val="105"/>
          <w:sz w:val="18"/>
          <w:lang w:val="vi-VN"/>
        </w:rPr>
        <w:t xml:space="preserve"> không phải là trụ cột duy nhất mà điểm trung bình của ASEAN tăng lên, nhưng là trụ cột duy nhất chứng kiến ASEAN vượt lên so với các nền kinh tế đối sánh. Thực tế, đây là trụ cột duy nhất mà ASEAN không còn là khu vực có điểm số thấp nhất; với việc Nhật Bản và Hàn Quốc lần lượt giảm 7,2 điểm và 12,9 điểm, mức tăng khiêm tốn 1,8 điểm của ASEAN đã giúp khu vực vượt lên trong nhóm đối sánh. Với điểm số 66,19, Trung Quốc giữ vị trí dẫn đầu, bỏ xa Hoa Kỳ và New Zealand; điều đáng chú ý là chính ba nền kinh tế này cũng đã chiếm ba vị trí cao nhất trong ADII 1.0.</w:t>
      </w:r>
    </w:p>
    <w:p w14:paraId="5B19E747" w14:textId="77777777" w:rsidR="00D90884" w:rsidRPr="00332753" w:rsidRDefault="00D90884">
      <w:pPr>
        <w:pStyle w:val="ListParagraph"/>
        <w:spacing w:line="288" w:lineRule="auto"/>
        <w:jc w:val="both"/>
        <w:rPr>
          <w:rFonts w:ascii="Arial" w:hAnsi="Arial" w:cs="Arial"/>
          <w:noProof/>
          <w:sz w:val="18"/>
          <w:lang w:val="vi-VN"/>
        </w:rPr>
        <w:sectPr w:rsidR="00D90884" w:rsidRPr="00332753">
          <w:pgSz w:w="12240" w:h="15840"/>
          <w:pgMar w:top="1260" w:right="720" w:bottom="680" w:left="360" w:header="0" w:footer="494" w:gutter="0"/>
          <w:cols w:space="720"/>
        </w:sectPr>
      </w:pPr>
    </w:p>
    <w:p w14:paraId="22777942" w14:textId="4B52EFF6" w:rsidR="007A3435" w:rsidRPr="00332753" w:rsidRDefault="00B17807">
      <w:pPr>
        <w:pStyle w:val="ListParagraph"/>
        <w:numPr>
          <w:ilvl w:val="0"/>
          <w:numId w:val="51"/>
        </w:numPr>
        <w:tabs>
          <w:tab w:val="left" w:pos="1858"/>
          <w:tab w:val="left" w:pos="1860"/>
        </w:tabs>
        <w:spacing w:before="100" w:line="285" w:lineRule="auto"/>
        <w:ind w:right="1150"/>
        <w:jc w:val="both"/>
        <w:rPr>
          <w:rFonts w:ascii="Arial" w:hAnsi="Arial" w:cs="Arial"/>
          <w:noProof/>
          <w:w w:val="105"/>
          <w:sz w:val="18"/>
          <w:szCs w:val="18"/>
          <w:lang w:val="vi-VN"/>
        </w:rPr>
      </w:pPr>
      <w:r w:rsidRPr="00332753">
        <w:rPr>
          <w:rFonts w:ascii="Arial" w:hAnsi="Arial" w:cs="Arial"/>
          <w:b/>
          <w:noProof/>
          <w:sz w:val="18"/>
          <w:lang w:val="vi-VN"/>
        </w:rPr>
        <w:lastRenderedPageBreak/>
        <w:t xml:space="preserve">Trụ </w:t>
      </w:r>
      <w:r w:rsidR="002B0662" w:rsidRPr="00332753">
        <w:rPr>
          <w:rFonts w:ascii="Arial" w:hAnsi="Arial" w:cs="Arial"/>
          <w:b/>
          <w:noProof/>
          <w:sz w:val="18"/>
          <w:lang w:val="vi-VN"/>
        </w:rPr>
        <w:t>Trụ cột 5</w:t>
      </w:r>
      <w:r w:rsidRPr="00332753">
        <w:rPr>
          <w:rFonts w:ascii="Arial" w:hAnsi="Arial" w:cs="Arial"/>
          <w:b/>
          <w:noProof/>
          <w:sz w:val="18"/>
          <w:lang w:val="vi-VN"/>
        </w:rPr>
        <w:t xml:space="preserve"> </w:t>
      </w:r>
      <w:r w:rsidR="007A3435" w:rsidRPr="00332753">
        <w:rPr>
          <w:rFonts w:ascii="Arial" w:hAnsi="Arial" w:cs="Arial"/>
          <w:b/>
          <w:bCs/>
          <w:noProof/>
          <w:w w:val="105"/>
          <w:sz w:val="18"/>
          <w:szCs w:val="18"/>
          <w:lang w:val="vi-VN"/>
        </w:rPr>
        <w:t>(Đổi mới sáng tạo và khởi nghiệp):</w:t>
      </w:r>
      <w:r w:rsidR="007A3435" w:rsidRPr="00332753">
        <w:rPr>
          <w:rFonts w:ascii="Arial" w:hAnsi="Arial" w:cs="Arial"/>
          <w:noProof/>
          <w:w w:val="105"/>
          <w:sz w:val="18"/>
          <w:szCs w:val="18"/>
          <w:lang w:val="vi-VN"/>
        </w:rPr>
        <w:t xml:space="preserve"> Khác với các trụ cột khác, điểm số của Trụ </w:t>
      </w:r>
      <w:r w:rsidR="002B0662" w:rsidRPr="00332753">
        <w:rPr>
          <w:rFonts w:ascii="Arial" w:hAnsi="Arial" w:cs="Arial"/>
          <w:noProof/>
          <w:w w:val="105"/>
          <w:sz w:val="18"/>
          <w:szCs w:val="18"/>
          <w:lang w:val="vi-VN"/>
        </w:rPr>
        <w:t>Trụ cột 5</w:t>
      </w:r>
      <w:r w:rsidR="007A3435" w:rsidRPr="00332753">
        <w:rPr>
          <w:rFonts w:ascii="Arial" w:hAnsi="Arial" w:cs="Arial"/>
          <w:noProof/>
          <w:w w:val="105"/>
          <w:sz w:val="18"/>
          <w:szCs w:val="18"/>
          <w:lang w:val="vi-VN"/>
        </w:rPr>
        <w:t xml:space="preserve"> hầu như không có nhiều tiến triển trên diện rộng. Điểm trung bình của ASEAN chỉ tăng nhẹ từ 49,32 lên 51,83 (tăng 2,5 điểm), trong khi điểm số của các nền kinh tế ngoài ASEAN cũng chỉ tăng hoặc giảm rất hạn chế (không có mức thay đổi nào vượt quá 3 điểm). Việc thiếu vắng những tiến bộ đáng kể này cho thấy hoạt động khởi nghiệp trên toàn cầu đang có dấu hiệu chững lại rõ rệt, xu hướng này được phản ánh ở chỗ bảng xếp hạng vẫn không thay đổi kể từ ADII 1.0. Cụ thể, Hoa Kỳ tiếp tục giữ vị trí dẫn đầu, tiếp theo là Hàn Quốc và Nhật Bản; trong khi đó, ASEAN vẫn đứng cuối bảng, bị New Zealand, Australia và Trung Quốc vượt lên.</w:t>
      </w:r>
    </w:p>
    <w:p w14:paraId="7147A790" w14:textId="5C73AB9F" w:rsidR="00D90884" w:rsidRPr="00332753" w:rsidRDefault="00D90884">
      <w:pPr>
        <w:pStyle w:val="BodyText"/>
        <w:spacing w:before="6" w:line="288" w:lineRule="auto"/>
        <w:ind w:left="1860" w:right="1149"/>
        <w:jc w:val="both"/>
        <w:rPr>
          <w:rFonts w:ascii="Arial" w:hAnsi="Arial" w:cs="Arial"/>
          <w:noProof/>
          <w:lang w:val="vi-VN"/>
        </w:rPr>
      </w:pPr>
    </w:p>
    <w:p w14:paraId="64F422F7" w14:textId="77777777" w:rsidR="00D90884" w:rsidRPr="00332753" w:rsidRDefault="00D90884">
      <w:pPr>
        <w:pStyle w:val="BodyText"/>
        <w:spacing w:before="53"/>
        <w:rPr>
          <w:rFonts w:ascii="Arial" w:hAnsi="Arial" w:cs="Arial"/>
          <w:noProof/>
          <w:lang w:val="vi-VN"/>
        </w:rPr>
      </w:pPr>
    </w:p>
    <w:p w14:paraId="2227CAF9" w14:textId="5C140572" w:rsidR="007A3435" w:rsidRPr="00332753" w:rsidRDefault="007A3435">
      <w:pPr>
        <w:pStyle w:val="ListParagraph"/>
        <w:numPr>
          <w:ilvl w:val="0"/>
          <w:numId w:val="51"/>
        </w:numPr>
        <w:tabs>
          <w:tab w:val="left" w:pos="1858"/>
          <w:tab w:val="left" w:pos="1860"/>
        </w:tabs>
        <w:spacing w:line="288" w:lineRule="auto"/>
        <w:ind w:right="1148"/>
        <w:jc w:val="both"/>
        <w:rPr>
          <w:rFonts w:ascii="Arial" w:hAnsi="Arial" w:cs="Arial"/>
          <w:noProof/>
          <w:w w:val="105"/>
          <w:sz w:val="18"/>
          <w:lang w:val="vi-VN"/>
        </w:rPr>
      </w:pPr>
      <w:r w:rsidRPr="00332753">
        <w:rPr>
          <w:rFonts w:ascii="Arial" w:hAnsi="Arial" w:cs="Arial"/>
          <w:b/>
          <w:bCs/>
          <w:noProof/>
          <w:w w:val="105"/>
          <w:sz w:val="18"/>
          <w:lang w:val="vi-VN"/>
        </w:rPr>
        <w:t xml:space="preserve">Trụ </w:t>
      </w:r>
      <w:r w:rsidR="002B0662" w:rsidRPr="00332753">
        <w:rPr>
          <w:rFonts w:ascii="Arial" w:hAnsi="Arial" w:cs="Arial"/>
          <w:b/>
          <w:bCs/>
          <w:noProof/>
          <w:w w:val="105"/>
          <w:sz w:val="18"/>
          <w:lang w:val="vi-VN"/>
        </w:rPr>
        <w:t>Trụ cột 6</w:t>
      </w:r>
      <w:r w:rsidRPr="00332753">
        <w:rPr>
          <w:rFonts w:ascii="Arial" w:hAnsi="Arial" w:cs="Arial"/>
          <w:b/>
          <w:bCs/>
          <w:noProof/>
          <w:w w:val="105"/>
          <w:sz w:val="18"/>
          <w:lang w:val="vi-VN"/>
        </w:rPr>
        <w:t xml:space="preserve"> (Mức độ sẵn sàng về thể chế và hạ tầng):</w:t>
      </w:r>
      <w:r w:rsidRPr="00332753">
        <w:rPr>
          <w:rFonts w:ascii="Arial" w:hAnsi="Arial" w:cs="Arial"/>
          <w:noProof/>
          <w:w w:val="105"/>
          <w:sz w:val="18"/>
          <w:lang w:val="vi-VN"/>
        </w:rPr>
        <w:t xml:space="preserve"> Với điểm trung bình đạt 68,55, ASEAN đã tăng gần 6 điểm so với ADII 1.0. Tuy nhiên, bất chấp tiến bộ này, ASEAN vẫn có điểm số thấp nhất so với sáu nền kinh tế ngoài ASEAN, vốn có điểm số Trụ </w:t>
      </w:r>
      <w:r w:rsidR="002B0662" w:rsidRPr="00332753">
        <w:rPr>
          <w:rFonts w:ascii="Arial" w:hAnsi="Arial" w:cs="Arial"/>
          <w:noProof/>
          <w:w w:val="105"/>
          <w:sz w:val="18"/>
          <w:lang w:val="vi-VN"/>
        </w:rPr>
        <w:t>Trụ cột 6</w:t>
      </w:r>
      <w:r w:rsidRPr="00332753">
        <w:rPr>
          <w:rFonts w:ascii="Arial" w:hAnsi="Arial" w:cs="Arial"/>
          <w:noProof/>
          <w:w w:val="105"/>
          <w:sz w:val="18"/>
          <w:lang w:val="vi-VN"/>
        </w:rPr>
        <w:t xml:space="preserve"> dao động trong khoảng từ 72 đến 88. Nguyên nhân là do, không giống ASEAN, các nền kinh tế khác đã ghi nhận mức tăng điểm Trụ </w:t>
      </w:r>
      <w:r w:rsidR="002B0662" w:rsidRPr="00332753">
        <w:rPr>
          <w:rFonts w:ascii="Arial" w:hAnsi="Arial" w:cs="Arial"/>
          <w:noProof/>
          <w:w w:val="105"/>
          <w:sz w:val="18"/>
          <w:lang w:val="vi-VN"/>
        </w:rPr>
        <w:t>Trụ cột 6</w:t>
      </w:r>
      <w:r w:rsidRPr="00332753">
        <w:rPr>
          <w:rFonts w:ascii="Arial" w:hAnsi="Arial" w:cs="Arial"/>
          <w:noProof/>
          <w:w w:val="105"/>
          <w:sz w:val="18"/>
          <w:lang w:val="vi-VN"/>
        </w:rPr>
        <w:t xml:space="preserve"> từ 17 điểm trở lên, cho thấy quá trình hoàn thiện năng lực thể chế và hạ tầng diễn ra nhanh hơn, mạnh mẽ hơn và trên diện rộng hơn. Điều này hoàn toàn trái ngược với kết quả của ADII 1.0, khi ASEAN được xếp ở vị trí trung bình và còn đứng trên Trung Quốc, Nhật Bản và Australia.</w:t>
      </w:r>
    </w:p>
    <w:p w14:paraId="453506EA" w14:textId="77777777" w:rsidR="00D90884" w:rsidRPr="00332753" w:rsidRDefault="00D90884">
      <w:pPr>
        <w:pStyle w:val="ListParagraph"/>
        <w:numPr>
          <w:ilvl w:val="0"/>
          <w:numId w:val="51"/>
        </w:numPr>
        <w:tabs>
          <w:tab w:val="left" w:pos="1858"/>
          <w:tab w:val="left" w:pos="1860"/>
        </w:tabs>
        <w:spacing w:line="288" w:lineRule="auto"/>
        <w:ind w:right="1148"/>
        <w:jc w:val="both"/>
        <w:rPr>
          <w:rFonts w:ascii="Arial" w:hAnsi="Arial" w:cs="Arial"/>
          <w:noProof/>
          <w:sz w:val="18"/>
          <w:lang w:val="vi-VN"/>
        </w:rPr>
        <w:sectPr w:rsidR="00D90884" w:rsidRPr="00332753">
          <w:pgSz w:w="12240" w:h="15840"/>
          <w:pgMar w:top="1260" w:right="720" w:bottom="680" w:left="360" w:header="0" w:footer="494" w:gutter="0"/>
          <w:cols w:space="720"/>
        </w:sectPr>
      </w:pPr>
    </w:p>
    <w:p w14:paraId="1E570FB5" w14:textId="6EF6D91E" w:rsidR="00D90884" w:rsidRPr="00332753" w:rsidRDefault="00B17807">
      <w:pPr>
        <w:pStyle w:val="Heading3"/>
        <w:spacing w:before="100"/>
        <w:rPr>
          <w:rFonts w:ascii="Arial" w:hAnsi="Arial" w:cs="Arial"/>
          <w:noProof/>
          <w:lang w:val="vi-VN"/>
        </w:rPr>
      </w:pPr>
      <w:r w:rsidRPr="00332753">
        <w:rPr>
          <w:rFonts w:ascii="Arial" w:hAnsi="Arial" w:cs="Arial"/>
          <w:noProof/>
          <w:spacing w:val="-2"/>
          <w:w w:val="105"/>
          <w:lang w:val="vi-VN"/>
        </w:rPr>
        <w:lastRenderedPageBreak/>
        <w:t>Các khuyến nghị</w:t>
      </w:r>
      <w:r w:rsidR="007A3435" w:rsidRPr="00332753">
        <w:rPr>
          <w:rFonts w:ascii="Arial" w:hAnsi="Arial" w:cs="Arial"/>
          <w:noProof/>
          <w:spacing w:val="-2"/>
          <w:w w:val="105"/>
          <w:lang w:val="vi-VN"/>
        </w:rPr>
        <w:t xml:space="preserve"> chính</w:t>
      </w:r>
      <w:r w:rsidR="007A3435" w:rsidRPr="00332753">
        <w:rPr>
          <w:rFonts w:ascii="Arial" w:hAnsi="Arial" w:cs="Arial"/>
          <w:noProof/>
          <w:spacing w:val="-2"/>
          <w:w w:val="105"/>
          <w:lang w:val="vi-VN"/>
        </w:rPr>
        <w:tab/>
      </w:r>
    </w:p>
    <w:p w14:paraId="0D025E49" w14:textId="77777777" w:rsidR="00D90884" w:rsidRPr="00332753" w:rsidRDefault="00D90884">
      <w:pPr>
        <w:pStyle w:val="BodyText"/>
        <w:spacing w:before="97"/>
        <w:rPr>
          <w:rFonts w:ascii="Arial" w:hAnsi="Arial" w:cs="Arial"/>
          <w:b/>
          <w:noProof/>
          <w:lang w:val="vi-VN"/>
        </w:rPr>
      </w:pPr>
    </w:p>
    <w:p w14:paraId="30905EA0" w14:textId="77777777" w:rsidR="007A3435" w:rsidRPr="00332753" w:rsidRDefault="007A3435" w:rsidP="007A3435">
      <w:pPr>
        <w:pStyle w:val="BodyText"/>
        <w:spacing w:line="285" w:lineRule="auto"/>
        <w:ind w:left="1521" w:right="1123"/>
        <w:rPr>
          <w:rFonts w:ascii="Arial" w:hAnsi="Arial" w:cs="Arial"/>
          <w:noProof/>
          <w:lang w:val="vi-VN"/>
        </w:rPr>
      </w:pPr>
      <w:r w:rsidRPr="00332753">
        <w:rPr>
          <w:rFonts w:ascii="Arial" w:hAnsi="Arial" w:cs="Arial"/>
          <w:noProof/>
          <w:lang w:val="vi-VN"/>
        </w:rPr>
        <w:t>Bảng 3 trình bày tổng quan các khuyến nghị chính, được phân tích chi tiết hơn tại Mục 5 của báo cáo này.</w:t>
      </w:r>
    </w:p>
    <w:p w14:paraId="0DC7071B" w14:textId="77777777" w:rsidR="00D90884" w:rsidRPr="00332753" w:rsidRDefault="00D90884">
      <w:pPr>
        <w:pStyle w:val="BodyText"/>
        <w:spacing w:before="44"/>
        <w:rPr>
          <w:rFonts w:ascii="Arial" w:hAnsi="Arial" w:cs="Arial"/>
          <w:noProof/>
          <w:lang w:val="vi-VN"/>
        </w:rPr>
      </w:pPr>
    </w:p>
    <w:p w14:paraId="276843D8" w14:textId="492F35D5" w:rsidR="00D90884" w:rsidRPr="00332753" w:rsidRDefault="007A3435">
      <w:pPr>
        <w:ind w:left="438" w:right="67"/>
        <w:jc w:val="center"/>
        <w:rPr>
          <w:rFonts w:ascii="Arial" w:hAnsi="Arial" w:cs="Arial"/>
          <w:b/>
          <w:noProof/>
          <w:sz w:val="17"/>
          <w:lang w:val="vi-VN"/>
        </w:rPr>
      </w:pPr>
      <w:r w:rsidRPr="00332753">
        <w:rPr>
          <w:rFonts w:ascii="Arial" w:hAnsi="Arial" w:cs="Arial"/>
          <w:b/>
          <w:noProof/>
          <w:color w:val="BF0000"/>
          <w:sz w:val="17"/>
          <w:lang w:val="vi-VN"/>
        </w:rPr>
        <w:t xml:space="preserve">Bảng </w:t>
      </w:r>
      <w:r w:rsidR="00B17807" w:rsidRPr="00332753">
        <w:rPr>
          <w:rFonts w:ascii="Arial" w:hAnsi="Arial" w:cs="Arial"/>
          <w:b/>
          <w:noProof/>
          <w:color w:val="BF0000"/>
          <w:sz w:val="17"/>
          <w:lang w:val="vi-VN"/>
        </w:rPr>
        <w:t>3:</w:t>
      </w:r>
      <w:r w:rsidR="00B17807" w:rsidRPr="00332753">
        <w:rPr>
          <w:rFonts w:ascii="Arial" w:hAnsi="Arial" w:cs="Arial"/>
          <w:b/>
          <w:noProof/>
          <w:color w:val="BF0000"/>
          <w:spacing w:val="-8"/>
          <w:sz w:val="17"/>
          <w:lang w:val="vi-VN"/>
        </w:rPr>
        <w:t xml:space="preserve"> </w:t>
      </w:r>
      <w:r w:rsidRPr="00332753">
        <w:rPr>
          <w:rFonts w:ascii="Arial" w:hAnsi="Arial" w:cs="Arial"/>
          <w:b/>
          <w:noProof/>
          <w:color w:val="BF0000"/>
          <w:sz w:val="17"/>
          <w:lang w:val="vi-VN"/>
        </w:rPr>
        <w:t>Tóm tắt các khuyến nghị chính dành cho ASEAN</w:t>
      </w:r>
    </w:p>
    <w:p w14:paraId="65FF6F50" w14:textId="77777777" w:rsidR="00D90884" w:rsidRPr="00332753" w:rsidRDefault="00D90884">
      <w:pPr>
        <w:pStyle w:val="BodyText"/>
        <w:spacing w:before="1" w:after="1"/>
        <w:rPr>
          <w:rFonts w:ascii="Arial" w:hAnsi="Arial" w:cs="Arial"/>
          <w:b/>
          <w:noProof/>
          <w:sz w:val="14"/>
          <w:lang w:val="vi-VN"/>
        </w:rPr>
      </w:pPr>
    </w:p>
    <w:p w14:paraId="135E3299" w14:textId="77777777" w:rsidR="00D90884" w:rsidRPr="00332753" w:rsidRDefault="00B17807">
      <w:pPr>
        <w:pStyle w:val="BodyText"/>
        <w:ind w:left="1521"/>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1498463B" wp14:editId="29D81CF1">
                <wp:extent cx="5389245" cy="888490"/>
                <wp:effectExtent l="0" t="0" r="1905" b="698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888490"/>
                          <a:chOff x="0" y="0"/>
                          <a:chExt cx="5389245" cy="888490"/>
                        </a:xfrm>
                      </wpg:grpSpPr>
                      <wps:wsp>
                        <wps:cNvPr id="33" name="Graphic 33"/>
                        <wps:cNvSpPr/>
                        <wps:spPr>
                          <a:xfrm>
                            <a:off x="0" y="12"/>
                            <a:ext cx="5389245" cy="352425"/>
                          </a:xfrm>
                          <a:custGeom>
                            <a:avLst/>
                            <a:gdLst/>
                            <a:ahLst/>
                            <a:cxnLst/>
                            <a:rect l="l" t="t" r="r" b="b"/>
                            <a:pathLst>
                              <a:path w="5389245" h="352425">
                                <a:moveTo>
                                  <a:pt x="5388864" y="0"/>
                                </a:moveTo>
                                <a:lnTo>
                                  <a:pt x="1664208" y="0"/>
                                </a:lnTo>
                                <a:lnTo>
                                  <a:pt x="0" y="0"/>
                                </a:lnTo>
                                <a:lnTo>
                                  <a:pt x="0" y="35052"/>
                                </a:lnTo>
                                <a:lnTo>
                                  <a:pt x="0" y="300228"/>
                                </a:lnTo>
                                <a:lnTo>
                                  <a:pt x="0" y="350520"/>
                                </a:lnTo>
                                <a:lnTo>
                                  <a:pt x="0" y="352031"/>
                                </a:lnTo>
                                <a:lnTo>
                                  <a:pt x="1664208" y="352031"/>
                                </a:lnTo>
                                <a:lnTo>
                                  <a:pt x="5388864" y="352031"/>
                                </a:lnTo>
                                <a:lnTo>
                                  <a:pt x="5388864" y="350520"/>
                                </a:lnTo>
                                <a:lnTo>
                                  <a:pt x="5388864" y="300228"/>
                                </a:lnTo>
                                <a:lnTo>
                                  <a:pt x="5388864" y="35052"/>
                                </a:lnTo>
                                <a:lnTo>
                                  <a:pt x="5388864" y="0"/>
                                </a:lnTo>
                                <a:close/>
                              </a:path>
                            </a:pathLst>
                          </a:custGeom>
                          <a:solidFill>
                            <a:srgbClr val="002A6B"/>
                          </a:solidFill>
                        </wps:spPr>
                        <wps:bodyPr wrap="square" lIns="0" tIns="0" rIns="0" bIns="0" rtlCol="0">
                          <a:prstTxWarp prst="textNoShape">
                            <a:avLst/>
                          </a:prstTxWarp>
                          <a:noAutofit/>
                        </wps:bodyPr>
                      </wps:wsp>
                      <wps:wsp>
                        <wps:cNvPr id="34" name="Graphic 34"/>
                        <wps:cNvSpPr/>
                        <wps:spPr>
                          <a:xfrm>
                            <a:off x="0" y="352043"/>
                            <a:ext cx="5389245" cy="5080"/>
                          </a:xfrm>
                          <a:custGeom>
                            <a:avLst/>
                            <a:gdLst/>
                            <a:ahLst/>
                            <a:cxnLst/>
                            <a:rect l="l" t="t" r="r" b="b"/>
                            <a:pathLst>
                              <a:path w="5389245" h="5080">
                                <a:moveTo>
                                  <a:pt x="5388864" y="0"/>
                                </a:moveTo>
                                <a:lnTo>
                                  <a:pt x="1670291" y="0"/>
                                </a:lnTo>
                                <a:lnTo>
                                  <a:pt x="0" y="0"/>
                                </a:lnTo>
                                <a:lnTo>
                                  <a:pt x="0" y="4584"/>
                                </a:lnTo>
                                <a:lnTo>
                                  <a:pt x="1670291" y="4584"/>
                                </a:lnTo>
                                <a:lnTo>
                                  <a:pt x="5388864" y="4584"/>
                                </a:lnTo>
                                <a:lnTo>
                                  <a:pt x="53888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4" cstate="print"/>
                          <a:stretch>
                            <a:fillRect/>
                          </a:stretch>
                        </pic:blipFill>
                        <pic:spPr>
                          <a:xfrm>
                            <a:off x="102443" y="390143"/>
                            <a:ext cx="464484" cy="498347"/>
                          </a:xfrm>
                          <a:prstGeom prst="rect">
                            <a:avLst/>
                          </a:prstGeom>
                        </pic:spPr>
                      </pic:pic>
                      <wps:wsp>
                        <wps:cNvPr id="36" name="Textbox 36"/>
                        <wps:cNvSpPr txBox="1"/>
                        <wps:spPr>
                          <a:xfrm>
                            <a:off x="0" y="0"/>
                            <a:ext cx="5389245" cy="888490"/>
                          </a:xfrm>
                          <a:prstGeom prst="rect">
                            <a:avLst/>
                          </a:prstGeom>
                        </wps:spPr>
                        <wps:txbx>
                          <w:txbxContent>
                            <w:p w14:paraId="14E35F85" w14:textId="77777777" w:rsidR="00D90884" w:rsidRDefault="00D90884">
                              <w:pPr>
                                <w:rPr>
                                  <w:b/>
                                  <w:sz w:val="18"/>
                                </w:rPr>
                              </w:pPr>
                            </w:p>
                            <w:p w14:paraId="71D431C1" w14:textId="77777777" w:rsidR="00D90884" w:rsidRDefault="00D90884">
                              <w:pPr>
                                <w:spacing w:before="147"/>
                                <w:rPr>
                                  <w:b/>
                                  <w:sz w:val="18"/>
                                </w:rPr>
                              </w:pPr>
                            </w:p>
                            <w:p w14:paraId="4499DE6C" w14:textId="4CB9905E" w:rsidR="00D90884" w:rsidRPr="007C16BD" w:rsidRDefault="00B17807" w:rsidP="007C16BD">
                              <w:pPr>
                                <w:spacing w:line="285" w:lineRule="auto"/>
                                <w:ind w:left="3059" w:hanging="339"/>
                                <w:rPr>
                                  <w:rFonts w:ascii="Arial" w:hAnsi="Arial" w:cs="Arial"/>
                                  <w:sz w:val="18"/>
                                </w:rPr>
                              </w:pPr>
                              <w:r w:rsidRPr="007C16BD">
                                <w:rPr>
                                  <w:rFonts w:ascii="Arial" w:hAnsi="Arial" w:cs="Arial"/>
                                  <w:w w:val="105"/>
                                  <w:sz w:val="18"/>
                                </w:rPr>
                                <w:t>1.</w:t>
                              </w:r>
                              <w:r w:rsidRPr="007C16BD">
                                <w:rPr>
                                  <w:rFonts w:ascii="Arial" w:hAnsi="Arial" w:cs="Arial"/>
                                  <w:spacing w:val="40"/>
                                  <w:w w:val="105"/>
                                  <w:sz w:val="18"/>
                                </w:rPr>
                                <w:t xml:space="preserve"> </w:t>
                              </w:r>
                              <w:r w:rsidR="007C16BD" w:rsidRPr="007C16BD">
                                <w:rPr>
                                  <w:rFonts w:ascii="Arial" w:hAnsi="Arial" w:cs="Arial"/>
                                  <w:b/>
                                  <w:w w:val="105"/>
                                  <w:sz w:val="18"/>
                                </w:rPr>
                                <w:t>Tăng cường hạ tầng và kết nối số:</w:t>
                              </w:r>
                              <w:r w:rsidR="007C16BD" w:rsidRPr="007C16BD">
                                <w:rPr>
                                  <w:rFonts w:ascii="Arial" w:hAnsi="Arial" w:cs="Arial"/>
                                  <w:bCs/>
                                  <w:w w:val="105"/>
                                  <w:sz w:val="18"/>
                                </w:rPr>
                                <w:t xml:space="preserve"> ASEAN cần tập trung nâng cấp hạ tầng vật chất mang tính then chốt đối với thương mại số.</w:t>
                              </w:r>
                            </w:p>
                          </w:txbxContent>
                        </wps:txbx>
                        <wps:bodyPr wrap="square" lIns="0" tIns="0" rIns="0" bIns="0" rtlCol="0">
                          <a:noAutofit/>
                        </wps:bodyPr>
                      </wps:wsp>
                      <wps:wsp>
                        <wps:cNvPr id="37" name="Textbox 37"/>
                        <wps:cNvSpPr txBox="1"/>
                        <wps:spPr>
                          <a:xfrm>
                            <a:off x="0" y="0"/>
                            <a:ext cx="5389245" cy="352425"/>
                          </a:xfrm>
                          <a:prstGeom prst="rect">
                            <a:avLst/>
                          </a:prstGeom>
                        </wps:spPr>
                        <wps:txbx>
                          <w:txbxContent>
                            <w:p w14:paraId="592EDA06" w14:textId="02B7B491" w:rsidR="00D90884" w:rsidRDefault="007A3435">
                              <w:pPr>
                                <w:tabs>
                                  <w:tab w:val="left" w:pos="4727"/>
                                </w:tabs>
                                <w:spacing w:before="129"/>
                                <w:ind w:left="784"/>
                                <w:rPr>
                                  <w:b/>
                                  <w:sz w:val="18"/>
                                </w:rPr>
                              </w:pPr>
                              <w:r w:rsidRPr="007A3435">
                                <w:rPr>
                                  <w:b/>
                                  <w:color w:val="FFFFFF"/>
                                  <w:w w:val="105"/>
                                  <w:sz w:val="18"/>
                                </w:rPr>
                                <w:t>L</w:t>
                              </w:r>
                              <w:r w:rsidRPr="007A3435">
                                <w:rPr>
                                  <w:rFonts w:ascii="Calibri" w:hAnsi="Calibri" w:cs="Calibri"/>
                                  <w:b/>
                                  <w:color w:val="FFFFFF"/>
                                  <w:w w:val="105"/>
                                  <w:sz w:val="18"/>
                                </w:rPr>
                                <w:t>ĩ</w:t>
                              </w:r>
                              <w:r w:rsidRPr="007A3435">
                                <w:rPr>
                                  <w:b/>
                                  <w:color w:val="FFFFFF"/>
                                  <w:w w:val="105"/>
                                  <w:sz w:val="18"/>
                                </w:rPr>
                                <w:t>nh v</w:t>
                              </w:r>
                              <w:r w:rsidRPr="007A3435">
                                <w:rPr>
                                  <w:rFonts w:ascii="Calibri" w:hAnsi="Calibri" w:cs="Calibri"/>
                                  <w:b/>
                                  <w:color w:val="FFFFFF"/>
                                  <w:w w:val="105"/>
                                  <w:sz w:val="18"/>
                                </w:rPr>
                                <w:t>ự</w:t>
                              </w:r>
                              <w:r w:rsidRPr="007A3435">
                                <w:rPr>
                                  <w:b/>
                                  <w:color w:val="FFFFFF"/>
                                  <w:w w:val="105"/>
                                  <w:sz w:val="18"/>
                                </w:rPr>
                                <w:t>c tr</w:t>
                              </w:r>
                              <w:r w:rsidRPr="007A3435">
                                <w:rPr>
                                  <w:rFonts w:ascii="Calibri" w:hAnsi="Calibri" w:cs="Calibri"/>
                                  <w:b/>
                                  <w:color w:val="FFFFFF"/>
                                  <w:w w:val="105"/>
                                  <w:sz w:val="18"/>
                                </w:rPr>
                                <w:t>ọ</w:t>
                              </w:r>
                              <w:r w:rsidRPr="007A3435">
                                <w:rPr>
                                  <w:b/>
                                  <w:color w:val="FFFFFF"/>
                                  <w:w w:val="105"/>
                                  <w:sz w:val="18"/>
                                </w:rPr>
                                <w:t>ng tâm</w:t>
                              </w:r>
                              <w:r w:rsidR="00B17807">
                                <w:rPr>
                                  <w:b/>
                                  <w:color w:val="FFFFFF"/>
                                  <w:sz w:val="18"/>
                                </w:rPr>
                                <w:tab/>
                              </w:r>
                              <w:r w:rsidRPr="007A3435">
                                <w:rPr>
                                  <w:b/>
                                  <w:color w:val="FFFFFF"/>
                                  <w:spacing w:val="-2"/>
                                  <w:w w:val="105"/>
                                  <w:sz w:val="18"/>
                                </w:rPr>
                                <w:t>Khuy</w:t>
                              </w:r>
                              <w:r w:rsidRPr="007A3435">
                                <w:rPr>
                                  <w:rFonts w:ascii="Calibri" w:hAnsi="Calibri" w:cs="Calibri"/>
                                  <w:b/>
                                  <w:color w:val="FFFFFF"/>
                                  <w:spacing w:val="-2"/>
                                  <w:w w:val="105"/>
                                  <w:sz w:val="18"/>
                                </w:rPr>
                                <w:t>ế</w:t>
                              </w:r>
                              <w:r w:rsidRPr="007A3435">
                                <w:rPr>
                                  <w:b/>
                                  <w:color w:val="FFFFFF"/>
                                  <w:spacing w:val="-2"/>
                                  <w:w w:val="105"/>
                                  <w:sz w:val="18"/>
                                </w:rPr>
                                <w:t>n ngh</w:t>
                              </w:r>
                              <w:r w:rsidRPr="007A3435">
                                <w:rPr>
                                  <w:rFonts w:ascii="Calibri" w:hAnsi="Calibri" w:cs="Calibri"/>
                                  <w:b/>
                                  <w:color w:val="FFFFFF"/>
                                  <w:spacing w:val="-2"/>
                                  <w:w w:val="105"/>
                                  <w:sz w:val="18"/>
                                </w:rPr>
                                <w:t>ị</w:t>
                              </w:r>
                            </w:p>
                          </w:txbxContent>
                        </wps:txbx>
                        <wps:bodyPr wrap="square" lIns="0" tIns="0" rIns="0" bIns="0" rtlCol="0">
                          <a:noAutofit/>
                        </wps:bodyPr>
                      </wps:wsp>
                    </wpg:wgp>
                  </a:graphicData>
                </a:graphic>
              </wp:inline>
            </w:drawing>
          </mc:Choice>
          <mc:Fallback>
            <w:pict>
              <v:group w14:anchorId="1498463B" id="Group 32" o:spid="_x0000_s1026" style="width:424.35pt;height:69.95pt;mso-position-horizontal-relative:char;mso-position-vertical-relative:line" coordsize="53892,8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">
                <v:shape id="Graphic 33" o:spid="_x0000_s1027" style="position:absolute;width:53892;height:3524;visibility:visible;mso-wrap-style:square;v-text-anchor:top" coordsize="538924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" path="m5388864,l1664208,,,,,35052,,300228r,50292l,352031r1664208,l5388864,352031r,-1511l5388864,300228r,-265176l5388864,xe" fillcolor="#002a6b" stroked="f">
                  <v:path arrowok="t"/>
                </v:shape>
                <v:shape id="Graphic 34" o:spid="_x0000_s1028" style="position:absolute;top:3520;width:53892;height:51;visibility:visible;mso-wrap-style:square;v-text-anchor:top" coordsize="53892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" path="m5388864,l1670291,,,,,4584r1670291,l5388864,4584r,-458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9" type="#_x0000_t75" style="position:absolute;left:1024;top:3901;width:4645;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36" o:spid="_x0000_s1030" type="#_x0000_t202" style="position:absolute;width:53892;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4E35F85" w14:textId="77777777" w:rsidR="00D90884" w:rsidRDefault="00D90884">
                        <w:pPr>
                          <w:rPr>
                            <w:b/>
                            <w:sz w:val="18"/>
                          </w:rPr>
                        </w:pPr>
                      </w:p>
                      <w:p w14:paraId="71D431C1" w14:textId="77777777" w:rsidR="00D90884" w:rsidRDefault="00D90884">
                        <w:pPr>
                          <w:spacing w:before="147"/>
                          <w:rPr>
                            <w:b/>
                            <w:sz w:val="18"/>
                          </w:rPr>
                        </w:pPr>
                      </w:p>
                      <w:p w14:paraId="4499DE6C" w14:textId="4CB9905E" w:rsidR="00D90884" w:rsidRPr="007C16BD" w:rsidRDefault="00B17807" w:rsidP="007C16BD">
                        <w:pPr>
                          <w:spacing w:line="285" w:lineRule="auto"/>
                          <w:ind w:left="3059" w:hanging="339"/>
                          <w:rPr>
                            <w:rFonts w:ascii="Arial" w:hAnsi="Arial" w:cs="Arial"/>
                            <w:sz w:val="18"/>
                          </w:rPr>
                        </w:pPr>
                        <w:r w:rsidRPr="007C16BD">
                          <w:rPr>
                            <w:rFonts w:ascii="Arial" w:hAnsi="Arial" w:cs="Arial"/>
                            <w:w w:val="105"/>
                            <w:sz w:val="18"/>
                          </w:rPr>
                          <w:t>1.</w:t>
                        </w:r>
                        <w:r w:rsidRPr="007C16BD">
                          <w:rPr>
                            <w:rFonts w:ascii="Arial" w:hAnsi="Arial" w:cs="Arial"/>
                            <w:spacing w:val="40"/>
                            <w:w w:val="105"/>
                            <w:sz w:val="18"/>
                          </w:rPr>
                          <w:t xml:space="preserve"> </w:t>
                        </w:r>
                        <w:r w:rsidR="007C16BD" w:rsidRPr="007C16BD">
                          <w:rPr>
                            <w:rFonts w:ascii="Arial" w:hAnsi="Arial" w:cs="Arial"/>
                            <w:b/>
                            <w:w w:val="105"/>
                            <w:sz w:val="18"/>
                          </w:rPr>
                          <w:t>Tăng cường hạ tầng và kết nối số:</w:t>
                        </w:r>
                        <w:r w:rsidR="007C16BD" w:rsidRPr="007C16BD">
                          <w:rPr>
                            <w:rFonts w:ascii="Arial" w:hAnsi="Arial" w:cs="Arial"/>
                            <w:bCs/>
                            <w:w w:val="105"/>
                            <w:sz w:val="18"/>
                          </w:rPr>
                          <w:t xml:space="preserve"> ASEAN cần tập trung nâng cấp hạ tầng vật chất mang tính then chốt đối với thương mại số.</w:t>
                        </w:r>
                      </w:p>
                    </w:txbxContent>
                  </v:textbox>
                </v:shape>
                <v:shape id="Textbox 37" o:spid="_x0000_s1031" type="#_x0000_t202" style="position:absolute;width:538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92EDA06" w14:textId="02B7B491" w:rsidR="00D90884" w:rsidRDefault="007A3435">
                        <w:pPr>
                          <w:tabs>
                            <w:tab w:val="left" w:pos="4727"/>
                          </w:tabs>
                          <w:spacing w:before="129"/>
                          <w:ind w:left="784"/>
                          <w:rPr>
                            <w:b/>
                            <w:sz w:val="18"/>
                          </w:rPr>
                        </w:pPr>
                        <w:r w:rsidRPr="007A3435">
                          <w:rPr>
                            <w:b/>
                            <w:color w:val="FFFFFF"/>
                            <w:w w:val="105"/>
                            <w:sz w:val="18"/>
                          </w:rPr>
                          <w:t>L</w:t>
                        </w:r>
                        <w:r w:rsidRPr="007A3435">
                          <w:rPr>
                            <w:rFonts w:ascii="Calibri" w:hAnsi="Calibri" w:cs="Calibri"/>
                            <w:b/>
                            <w:color w:val="FFFFFF"/>
                            <w:w w:val="105"/>
                            <w:sz w:val="18"/>
                          </w:rPr>
                          <w:t>ĩ</w:t>
                        </w:r>
                        <w:r w:rsidRPr="007A3435">
                          <w:rPr>
                            <w:b/>
                            <w:color w:val="FFFFFF"/>
                            <w:w w:val="105"/>
                            <w:sz w:val="18"/>
                          </w:rPr>
                          <w:t>nh v</w:t>
                        </w:r>
                        <w:r w:rsidRPr="007A3435">
                          <w:rPr>
                            <w:rFonts w:ascii="Calibri" w:hAnsi="Calibri" w:cs="Calibri"/>
                            <w:b/>
                            <w:color w:val="FFFFFF"/>
                            <w:w w:val="105"/>
                            <w:sz w:val="18"/>
                          </w:rPr>
                          <w:t>ự</w:t>
                        </w:r>
                        <w:r w:rsidRPr="007A3435">
                          <w:rPr>
                            <w:b/>
                            <w:color w:val="FFFFFF"/>
                            <w:w w:val="105"/>
                            <w:sz w:val="18"/>
                          </w:rPr>
                          <w:t>c tr</w:t>
                        </w:r>
                        <w:r w:rsidRPr="007A3435">
                          <w:rPr>
                            <w:rFonts w:ascii="Calibri" w:hAnsi="Calibri" w:cs="Calibri"/>
                            <w:b/>
                            <w:color w:val="FFFFFF"/>
                            <w:w w:val="105"/>
                            <w:sz w:val="18"/>
                          </w:rPr>
                          <w:t>ọ</w:t>
                        </w:r>
                        <w:r w:rsidRPr="007A3435">
                          <w:rPr>
                            <w:b/>
                            <w:color w:val="FFFFFF"/>
                            <w:w w:val="105"/>
                            <w:sz w:val="18"/>
                          </w:rPr>
                          <w:t>ng tâm</w:t>
                        </w:r>
                        <w:r w:rsidR="00B17807">
                          <w:rPr>
                            <w:b/>
                            <w:color w:val="FFFFFF"/>
                            <w:sz w:val="18"/>
                          </w:rPr>
                          <w:tab/>
                        </w:r>
                        <w:r w:rsidRPr="007A3435">
                          <w:rPr>
                            <w:b/>
                            <w:color w:val="FFFFFF"/>
                            <w:spacing w:val="-2"/>
                            <w:w w:val="105"/>
                            <w:sz w:val="18"/>
                          </w:rPr>
                          <w:t>Khuy</w:t>
                        </w:r>
                        <w:r w:rsidRPr="007A3435">
                          <w:rPr>
                            <w:rFonts w:ascii="Calibri" w:hAnsi="Calibri" w:cs="Calibri"/>
                            <w:b/>
                            <w:color w:val="FFFFFF"/>
                            <w:spacing w:val="-2"/>
                            <w:w w:val="105"/>
                            <w:sz w:val="18"/>
                          </w:rPr>
                          <w:t>ế</w:t>
                        </w:r>
                        <w:r w:rsidRPr="007A3435">
                          <w:rPr>
                            <w:b/>
                            <w:color w:val="FFFFFF"/>
                            <w:spacing w:val="-2"/>
                            <w:w w:val="105"/>
                            <w:sz w:val="18"/>
                          </w:rPr>
                          <w:t>n ngh</w:t>
                        </w:r>
                        <w:r w:rsidRPr="007A3435">
                          <w:rPr>
                            <w:rFonts w:ascii="Calibri" w:hAnsi="Calibri" w:cs="Calibri"/>
                            <w:b/>
                            <w:color w:val="FFFFFF"/>
                            <w:spacing w:val="-2"/>
                            <w:w w:val="105"/>
                            <w:sz w:val="18"/>
                          </w:rPr>
                          <w:t>ị</w:t>
                        </w:r>
                      </w:p>
                    </w:txbxContent>
                  </v:textbox>
                </v:shape>
                <w10:anchorlock/>
              </v:group>
            </w:pict>
          </mc:Fallback>
        </mc:AlternateContent>
      </w:r>
    </w:p>
    <w:p w14:paraId="1FC7C597" w14:textId="77777777" w:rsidR="00D90884" w:rsidRPr="00332753" w:rsidRDefault="00D90884">
      <w:pPr>
        <w:pStyle w:val="BodyText"/>
        <w:rPr>
          <w:rFonts w:ascii="Arial" w:hAnsi="Arial" w:cs="Arial"/>
          <w:noProof/>
          <w:sz w:val="20"/>
          <w:lang w:val="vi-VN"/>
        </w:rPr>
        <w:sectPr w:rsidR="00D90884" w:rsidRPr="00332753">
          <w:pgSz w:w="12240" w:h="15840"/>
          <w:pgMar w:top="1260" w:right="720" w:bottom="680" w:left="360" w:header="0" w:footer="494" w:gutter="0"/>
          <w:cols w:space="720"/>
        </w:sectPr>
      </w:pPr>
    </w:p>
    <w:p w14:paraId="4DF3F990" w14:textId="60622230" w:rsidR="00D90884" w:rsidRPr="00332753" w:rsidRDefault="007C16BD">
      <w:pPr>
        <w:spacing w:line="202" w:lineRule="exact"/>
        <w:ind w:left="1622"/>
        <w:rPr>
          <w:rFonts w:ascii="Arial" w:hAnsi="Arial" w:cs="Arial"/>
          <w:b/>
          <w:noProof/>
          <w:sz w:val="18"/>
          <w:lang w:val="vi-VN"/>
        </w:rPr>
      </w:pPr>
      <w:r w:rsidRPr="00332753">
        <w:rPr>
          <w:rFonts w:ascii="Arial" w:hAnsi="Arial" w:cs="Arial"/>
          <w:b/>
          <w:noProof/>
          <w:w w:val="105"/>
          <w:sz w:val="18"/>
          <w:lang w:val="vi-VN"/>
        </w:rPr>
        <w:t>Trụ cột 1</w:t>
      </w:r>
      <w:r w:rsidR="00B17807" w:rsidRPr="00332753">
        <w:rPr>
          <w:rFonts w:ascii="Arial" w:hAnsi="Arial" w:cs="Arial"/>
          <w:b/>
          <w:noProof/>
          <w:spacing w:val="-5"/>
          <w:w w:val="105"/>
          <w:sz w:val="18"/>
          <w:lang w:val="vi-VN"/>
        </w:rPr>
        <w:t>:</w:t>
      </w:r>
    </w:p>
    <w:p w14:paraId="23B9DCA3" w14:textId="0D2F6FC0" w:rsidR="00D90884" w:rsidRPr="00332753" w:rsidRDefault="007A3435">
      <w:pPr>
        <w:spacing w:before="46"/>
        <w:ind w:left="1622"/>
        <w:rPr>
          <w:rFonts w:ascii="Arial" w:hAnsi="Arial" w:cs="Arial"/>
          <w:b/>
          <w:noProof/>
          <w:sz w:val="18"/>
          <w:lang w:val="vi-VN"/>
        </w:rPr>
      </w:pPr>
      <w:r w:rsidRPr="00332753">
        <w:rPr>
          <w:rFonts w:ascii="Arial" w:hAnsi="Arial" w:cs="Arial"/>
          <w:b/>
          <w:noProof/>
          <w:w w:val="105"/>
          <w:sz w:val="18"/>
          <w:lang w:val="vi-VN"/>
        </w:rPr>
        <w:t>Thương mại và logistics số</w:t>
      </w:r>
    </w:p>
    <w:p w14:paraId="2C520C18" w14:textId="77777777" w:rsidR="00D90884" w:rsidRPr="00332753" w:rsidRDefault="00D90884">
      <w:pPr>
        <w:pStyle w:val="BodyText"/>
        <w:rPr>
          <w:rFonts w:ascii="Arial" w:hAnsi="Arial" w:cs="Arial"/>
          <w:b/>
          <w:noProof/>
          <w:lang w:val="vi-VN"/>
        </w:rPr>
      </w:pPr>
    </w:p>
    <w:p w14:paraId="62A6B501" w14:textId="77777777" w:rsidR="00D90884" w:rsidRPr="00332753" w:rsidRDefault="00D90884">
      <w:pPr>
        <w:pStyle w:val="BodyText"/>
        <w:rPr>
          <w:rFonts w:ascii="Arial" w:hAnsi="Arial" w:cs="Arial"/>
          <w:b/>
          <w:noProof/>
          <w:lang w:val="vi-VN"/>
        </w:rPr>
      </w:pPr>
    </w:p>
    <w:p w14:paraId="307AE1B9" w14:textId="77777777" w:rsidR="00D90884" w:rsidRPr="00332753" w:rsidRDefault="00D90884">
      <w:pPr>
        <w:pStyle w:val="BodyText"/>
        <w:rPr>
          <w:rFonts w:ascii="Arial" w:hAnsi="Arial" w:cs="Arial"/>
          <w:b/>
          <w:noProof/>
          <w:lang w:val="vi-VN"/>
        </w:rPr>
      </w:pPr>
    </w:p>
    <w:p w14:paraId="7532416F" w14:textId="77777777" w:rsidR="00D90884" w:rsidRPr="00332753" w:rsidRDefault="00D90884">
      <w:pPr>
        <w:pStyle w:val="BodyText"/>
        <w:rPr>
          <w:rFonts w:ascii="Arial" w:hAnsi="Arial" w:cs="Arial"/>
          <w:b/>
          <w:noProof/>
          <w:lang w:val="vi-VN"/>
        </w:rPr>
      </w:pPr>
    </w:p>
    <w:p w14:paraId="24052740" w14:textId="77777777" w:rsidR="00D90884" w:rsidRPr="00332753" w:rsidRDefault="00D90884">
      <w:pPr>
        <w:pStyle w:val="BodyText"/>
        <w:rPr>
          <w:rFonts w:ascii="Arial" w:hAnsi="Arial" w:cs="Arial"/>
          <w:b/>
          <w:noProof/>
          <w:lang w:val="vi-VN"/>
        </w:rPr>
      </w:pPr>
    </w:p>
    <w:p w14:paraId="74BF99B0" w14:textId="77777777" w:rsidR="00D90884" w:rsidRPr="00332753" w:rsidRDefault="00D90884">
      <w:pPr>
        <w:pStyle w:val="BodyText"/>
        <w:rPr>
          <w:rFonts w:ascii="Arial" w:hAnsi="Arial" w:cs="Arial"/>
          <w:b/>
          <w:noProof/>
          <w:lang w:val="vi-VN"/>
        </w:rPr>
      </w:pPr>
    </w:p>
    <w:p w14:paraId="7577F42A" w14:textId="77777777" w:rsidR="00D90884" w:rsidRPr="00332753" w:rsidRDefault="00D90884">
      <w:pPr>
        <w:pStyle w:val="BodyText"/>
        <w:rPr>
          <w:rFonts w:ascii="Arial" w:hAnsi="Arial" w:cs="Arial"/>
          <w:b/>
          <w:noProof/>
          <w:lang w:val="vi-VN"/>
        </w:rPr>
      </w:pPr>
    </w:p>
    <w:p w14:paraId="15DED995" w14:textId="3136BC3A" w:rsidR="00D90884" w:rsidRPr="00332753" w:rsidRDefault="007C16BD">
      <w:pPr>
        <w:pStyle w:val="BodyText"/>
        <w:rPr>
          <w:rFonts w:ascii="Arial" w:hAnsi="Arial" w:cs="Arial"/>
          <w:b/>
          <w:noProof/>
          <w:lang w:val="vi-VN"/>
        </w:rPr>
      </w:pPr>
      <w:r w:rsidRPr="00332753">
        <w:rPr>
          <w:rFonts w:ascii="Arial" w:hAnsi="Arial" w:cs="Arial"/>
          <w:b/>
          <w:noProof/>
          <w:lang w:val="vi-VN"/>
        </w:rPr>
        <mc:AlternateContent>
          <mc:Choice Requires="wpg">
            <w:drawing>
              <wp:anchor distT="0" distB="0" distL="0" distR="0" simplePos="0" relativeHeight="251325952" behindDoc="1" locked="0" layoutInCell="1" allowOverlap="1" wp14:anchorId="79454B93" wp14:editId="609BA7F0">
                <wp:simplePos x="0" y="0"/>
                <wp:positionH relativeFrom="page">
                  <wp:posOffset>1194435</wp:posOffset>
                </wp:positionH>
                <wp:positionV relativeFrom="paragraph">
                  <wp:posOffset>93980</wp:posOffset>
                </wp:positionV>
                <wp:extent cx="5389245" cy="5016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501650"/>
                          <a:chOff x="0" y="0"/>
                          <a:chExt cx="5389245" cy="501650"/>
                        </a:xfrm>
                      </wpg:grpSpPr>
                      <wps:wsp>
                        <wps:cNvPr id="39" name="Graphic 39"/>
                        <wps:cNvSpPr/>
                        <wps:spPr>
                          <a:xfrm>
                            <a:off x="0" y="0"/>
                            <a:ext cx="5389245" cy="6350"/>
                          </a:xfrm>
                          <a:custGeom>
                            <a:avLst/>
                            <a:gdLst/>
                            <a:ahLst/>
                            <a:cxnLst/>
                            <a:rect l="l" t="t" r="r" b="b"/>
                            <a:pathLst>
                              <a:path w="5389245" h="6350">
                                <a:moveTo>
                                  <a:pt x="5388864" y="0"/>
                                </a:moveTo>
                                <a:lnTo>
                                  <a:pt x="1670291" y="0"/>
                                </a:lnTo>
                                <a:lnTo>
                                  <a:pt x="0" y="0"/>
                                </a:lnTo>
                                <a:lnTo>
                                  <a:pt x="0" y="6108"/>
                                </a:lnTo>
                                <a:lnTo>
                                  <a:pt x="1670291" y="6108"/>
                                </a:lnTo>
                                <a:lnTo>
                                  <a:pt x="5388864" y="6108"/>
                                </a:lnTo>
                                <a:lnTo>
                                  <a:pt x="53888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6" cstate="print"/>
                          <a:stretch>
                            <a:fillRect/>
                          </a:stretch>
                        </pic:blipFill>
                        <pic:spPr>
                          <a:xfrm>
                            <a:off x="59435" y="36575"/>
                            <a:ext cx="499871" cy="464900"/>
                          </a:xfrm>
                          <a:prstGeom prst="rect">
                            <a:avLst/>
                          </a:prstGeom>
                        </pic:spPr>
                      </pic:pic>
                    </wpg:wgp>
                  </a:graphicData>
                </a:graphic>
              </wp:anchor>
            </w:drawing>
          </mc:Choice>
          <mc:Fallback>
            <w:pict>
              <v:group w14:anchorId="2E403C6B" id="Group 38" o:spid="_x0000_s1026" style="position:absolute;margin-left:94.05pt;margin-top:7.4pt;width:424.35pt;height:39.5pt;z-index:-251990528;mso-wrap-distance-left:0;mso-wrap-distance-right:0;mso-position-horizontal-relative:page" coordsize="53892,5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">
                <v:shape id="Graphic 39" o:spid="_x0000_s1027" style="position:absolute;width:53892;height:63;visibility:visible;mso-wrap-style:square;v-text-anchor:top" coordsize="53892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" path="m5388864,l1670291,,,,,6108r1670291,l5388864,6108r,-6108xe" fillcolor="black" stroked="f">
                  <v:path arrowok="t"/>
                </v:shape>
                <v:shape id="Image 40" o:spid="_x0000_s1028" type="#_x0000_t75" style="position:absolute;left:594;top:365;width:4999;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">
                  <v:imagedata r:id="rId32" o:title=""/>
                </v:shape>
                <w10:wrap anchorx="page"/>
              </v:group>
            </w:pict>
          </mc:Fallback>
        </mc:AlternateContent>
      </w:r>
    </w:p>
    <w:p w14:paraId="214DF961" w14:textId="11361B81" w:rsidR="00D90884" w:rsidRPr="00332753" w:rsidRDefault="00D90884">
      <w:pPr>
        <w:pStyle w:val="BodyText"/>
        <w:rPr>
          <w:rFonts w:ascii="Arial" w:hAnsi="Arial" w:cs="Arial"/>
          <w:b/>
          <w:noProof/>
          <w:lang w:val="vi-VN"/>
        </w:rPr>
      </w:pPr>
    </w:p>
    <w:p w14:paraId="4764C652" w14:textId="77777777" w:rsidR="00D90884" w:rsidRPr="00332753" w:rsidRDefault="00D90884">
      <w:pPr>
        <w:pStyle w:val="BodyText"/>
        <w:rPr>
          <w:rFonts w:ascii="Arial" w:hAnsi="Arial" w:cs="Arial"/>
          <w:b/>
          <w:noProof/>
          <w:lang w:val="vi-VN"/>
        </w:rPr>
      </w:pPr>
    </w:p>
    <w:p w14:paraId="00190798" w14:textId="77777777" w:rsidR="00D90884" w:rsidRPr="00332753" w:rsidRDefault="00D90884">
      <w:pPr>
        <w:pStyle w:val="BodyText"/>
        <w:spacing w:before="146"/>
        <w:rPr>
          <w:rFonts w:ascii="Arial" w:hAnsi="Arial" w:cs="Arial"/>
          <w:b/>
          <w:noProof/>
          <w:lang w:val="vi-VN"/>
        </w:rPr>
      </w:pPr>
    </w:p>
    <w:p w14:paraId="5B44F07D" w14:textId="2D019826" w:rsidR="00D90884" w:rsidRPr="00332753" w:rsidRDefault="007C16BD">
      <w:pPr>
        <w:ind w:left="1622"/>
        <w:rPr>
          <w:rFonts w:ascii="Arial" w:hAnsi="Arial" w:cs="Arial"/>
          <w:b/>
          <w:noProof/>
          <w:sz w:val="18"/>
          <w:lang w:val="vi-VN"/>
        </w:rPr>
      </w:pPr>
      <w:r w:rsidRPr="00332753">
        <w:rPr>
          <w:rFonts w:ascii="Arial" w:hAnsi="Arial" w:cs="Arial"/>
          <w:b/>
          <w:noProof/>
          <w:w w:val="105"/>
          <w:sz w:val="18"/>
          <w:lang w:val="vi-VN"/>
        </w:rPr>
        <w:t>Trụ cột 2</w:t>
      </w:r>
      <w:r w:rsidR="00B17807" w:rsidRPr="00332753">
        <w:rPr>
          <w:rFonts w:ascii="Arial" w:hAnsi="Arial" w:cs="Arial"/>
          <w:b/>
          <w:noProof/>
          <w:spacing w:val="-5"/>
          <w:w w:val="105"/>
          <w:sz w:val="18"/>
          <w:lang w:val="vi-VN"/>
        </w:rPr>
        <w:t>:</w:t>
      </w:r>
    </w:p>
    <w:p w14:paraId="7ECAD3EF" w14:textId="28FBB7F7" w:rsidR="00D90884" w:rsidRPr="00332753" w:rsidRDefault="007C16BD">
      <w:pPr>
        <w:spacing w:before="49" w:line="288" w:lineRule="auto"/>
        <w:ind w:left="1622"/>
        <w:rPr>
          <w:rFonts w:ascii="Arial" w:hAnsi="Arial" w:cs="Arial"/>
          <w:b/>
          <w:noProof/>
          <w:sz w:val="18"/>
          <w:lang w:val="vi-VN"/>
        </w:rPr>
      </w:pPr>
      <w:r w:rsidRPr="00332753">
        <w:rPr>
          <w:rFonts w:ascii="Arial" w:hAnsi="Arial" w:cs="Arial"/>
          <w:b/>
          <w:noProof/>
          <w:w w:val="105"/>
          <w:sz w:val="18"/>
          <w:lang w:val="vi-VN"/>
        </w:rPr>
        <w:t>Bảo vệ dữ liệu và an ninh mạng</w:t>
      </w:r>
    </w:p>
    <w:p w14:paraId="46316E36" w14:textId="77777777" w:rsidR="00D90884" w:rsidRPr="00332753" w:rsidRDefault="00B17807">
      <w:pPr>
        <w:spacing w:before="59"/>
        <w:rPr>
          <w:rFonts w:ascii="Arial" w:hAnsi="Arial" w:cs="Arial"/>
          <w:b/>
          <w:noProof/>
          <w:sz w:val="18"/>
          <w:lang w:val="vi-VN"/>
        </w:rPr>
      </w:pPr>
      <w:r w:rsidRPr="00332753">
        <w:rPr>
          <w:rFonts w:ascii="Arial" w:hAnsi="Arial" w:cs="Arial"/>
          <w:noProof/>
          <w:lang w:val="vi-VN"/>
        </w:rPr>
        <w:br w:type="column"/>
      </w:r>
    </w:p>
    <w:p w14:paraId="715DE727" w14:textId="661B0CA7" w:rsidR="00D90884" w:rsidRPr="00332753" w:rsidRDefault="007C16BD">
      <w:pPr>
        <w:pStyle w:val="ListParagraph"/>
        <w:numPr>
          <w:ilvl w:val="0"/>
          <w:numId w:val="50"/>
        </w:numPr>
        <w:tabs>
          <w:tab w:val="left" w:pos="741"/>
          <w:tab w:val="left" w:pos="743"/>
        </w:tabs>
        <w:spacing w:line="288" w:lineRule="auto"/>
        <w:ind w:right="1251"/>
        <w:jc w:val="both"/>
        <w:rPr>
          <w:rFonts w:ascii="Arial" w:hAnsi="Arial" w:cs="Arial"/>
          <w:noProof/>
          <w:w w:val="105"/>
          <w:sz w:val="18"/>
          <w:lang w:val="vi-VN"/>
        </w:rPr>
      </w:pPr>
      <w:r w:rsidRPr="00332753">
        <w:rPr>
          <w:rFonts w:ascii="Arial" w:hAnsi="Arial" w:cs="Arial"/>
          <w:b/>
          <w:bCs/>
          <w:noProof/>
          <w:w w:val="105"/>
          <w:sz w:val="18"/>
          <w:lang w:val="vi-VN"/>
        </w:rPr>
        <w:t>Củng cố khuôn khổ xác thực số và an ninh mạng:</w:t>
      </w:r>
      <w:r w:rsidRPr="00332753">
        <w:rPr>
          <w:rFonts w:ascii="Arial" w:hAnsi="Arial" w:cs="Arial"/>
          <w:noProof/>
          <w:w w:val="105"/>
          <w:sz w:val="18"/>
          <w:lang w:val="vi-VN"/>
        </w:rPr>
        <w:t xml:space="preserve"> ASEAN cần đẩy mạnh hơn nữa các nỗ lực trong việc tăng cường chứng thư và chữ ký số.</w:t>
      </w:r>
    </w:p>
    <w:p w14:paraId="3A79C5B2" w14:textId="77777777" w:rsidR="00D90884" w:rsidRPr="00332753" w:rsidRDefault="00D90884">
      <w:pPr>
        <w:pStyle w:val="BodyText"/>
        <w:spacing w:before="50"/>
        <w:rPr>
          <w:rFonts w:ascii="Arial" w:hAnsi="Arial" w:cs="Arial"/>
          <w:noProof/>
          <w:lang w:val="vi-VN"/>
        </w:rPr>
      </w:pPr>
    </w:p>
    <w:p w14:paraId="6CA20152" w14:textId="3A713C15" w:rsidR="00D90884" w:rsidRPr="00332753" w:rsidRDefault="00B17807">
      <w:pPr>
        <w:pStyle w:val="ListParagraph"/>
        <w:numPr>
          <w:ilvl w:val="0"/>
          <w:numId w:val="50"/>
        </w:numPr>
        <w:tabs>
          <w:tab w:val="left" w:pos="741"/>
          <w:tab w:val="left" w:pos="743"/>
        </w:tabs>
        <w:spacing w:before="1" w:line="288" w:lineRule="auto"/>
        <w:ind w:right="1249"/>
        <w:jc w:val="both"/>
        <w:rPr>
          <w:rFonts w:ascii="Arial" w:hAnsi="Arial" w:cs="Arial"/>
          <w:noProof/>
          <w:sz w:val="18"/>
          <w:lang w:val="vi-VN"/>
        </w:rPr>
      </w:pPr>
      <w:r w:rsidRPr="00332753">
        <w:rPr>
          <w:rFonts w:ascii="Arial" w:hAnsi="Arial" w:cs="Arial"/>
          <w:b/>
          <w:noProof/>
          <w:w w:val="105"/>
          <w:sz w:val="18"/>
          <w:lang w:val="vi-VN"/>
        </w:rPr>
        <w:t>Áp dụng các tiêu chuẩn và tạo điều kiện thuận lợi cho khả năng tương tác</w:t>
      </w:r>
      <w:r w:rsidR="00FB19B1">
        <w:rPr>
          <w:rFonts w:ascii="Arial" w:hAnsi="Arial" w:cs="Arial"/>
          <w:b/>
          <w:noProof/>
          <w:w w:val="105"/>
          <w:sz w:val="18"/>
          <w:lang w:val="vi-VN"/>
        </w:rPr>
        <w:t>:</w:t>
      </w:r>
      <w:r w:rsidRPr="00332753">
        <w:rPr>
          <w:rFonts w:ascii="Arial" w:hAnsi="Arial" w:cs="Arial"/>
          <w:noProof/>
          <w:w w:val="105"/>
          <w:sz w:val="18"/>
          <w:lang w:val="vi-VN"/>
        </w:rPr>
        <w:t xml:space="preserve"> ASEAN nên tiếp tục tuân thủ các tiêu chuẩn và thông lệ quốc tế để đảm bảo các hệ thống và quy trình có khả năng tương tác lẫn nhau.</w:t>
      </w:r>
    </w:p>
    <w:p w14:paraId="63F7E1CC" w14:textId="5B4A3731" w:rsidR="007C16BD" w:rsidRPr="00332753" w:rsidRDefault="007C16BD">
      <w:pPr>
        <w:pStyle w:val="ListParagraph"/>
        <w:numPr>
          <w:ilvl w:val="0"/>
          <w:numId w:val="49"/>
        </w:numPr>
        <w:tabs>
          <w:tab w:val="left" w:pos="741"/>
          <w:tab w:val="left" w:pos="743"/>
        </w:tabs>
        <w:spacing w:before="143" w:line="290" w:lineRule="auto"/>
        <w:ind w:right="1248"/>
        <w:jc w:val="both"/>
        <w:rPr>
          <w:rFonts w:ascii="Arial" w:hAnsi="Arial" w:cs="Arial"/>
          <w:noProof/>
          <w:w w:val="105"/>
          <w:sz w:val="18"/>
          <w:lang w:val="vi-VN"/>
        </w:rPr>
      </w:pPr>
      <w:r w:rsidRPr="00332753">
        <w:rPr>
          <w:rFonts w:ascii="Arial" w:hAnsi="Arial" w:cs="Arial"/>
          <w:b/>
          <w:bCs/>
          <w:noProof/>
          <w:w w:val="105"/>
          <w:sz w:val="18"/>
          <w:lang w:val="vi-VN"/>
        </w:rPr>
        <w:t>Bảo đảm tính tương thích giữa các luật về bảo vệ dữ liệu và an ninh mạng:</w:t>
      </w:r>
      <w:r w:rsidRPr="00332753">
        <w:rPr>
          <w:rFonts w:ascii="Arial" w:hAnsi="Arial" w:cs="Arial"/>
          <w:noProof/>
          <w:w w:val="105"/>
          <w:sz w:val="18"/>
          <w:lang w:val="vi-VN"/>
        </w:rPr>
        <w:t xml:space="preserve"> Mặc dù đã tồn tại các biện pháp bảo vệ dữ liệu ở cấp quốc gia, vẫn cần tăng cường hơn nữa mức độ tương thích ở cấp khu vực nhằm bảo đảm tính nhất quán và hiệu quả trong bảo vệ dữ liệu trên toàn ASEAN.</w:t>
      </w:r>
    </w:p>
    <w:p w14:paraId="5947CEAC" w14:textId="77777777" w:rsidR="00D90884" w:rsidRPr="00332753" w:rsidRDefault="00D90884">
      <w:pPr>
        <w:pStyle w:val="BodyText"/>
        <w:spacing w:before="44"/>
        <w:rPr>
          <w:rFonts w:ascii="Arial" w:hAnsi="Arial" w:cs="Arial"/>
          <w:noProof/>
          <w:lang w:val="vi-VN"/>
        </w:rPr>
      </w:pPr>
    </w:p>
    <w:p w14:paraId="32D07CD8" w14:textId="6DED784F" w:rsidR="00D90884" w:rsidRPr="00332753" w:rsidRDefault="007C16BD">
      <w:pPr>
        <w:pStyle w:val="ListParagraph"/>
        <w:numPr>
          <w:ilvl w:val="0"/>
          <w:numId w:val="49"/>
        </w:numPr>
        <w:tabs>
          <w:tab w:val="left" w:pos="741"/>
          <w:tab w:val="left" w:pos="743"/>
        </w:tabs>
        <w:spacing w:before="1" w:line="288" w:lineRule="auto"/>
        <w:ind w:right="1252"/>
        <w:jc w:val="both"/>
        <w:rPr>
          <w:rFonts w:ascii="Arial" w:hAnsi="Arial" w:cs="Arial"/>
          <w:noProof/>
          <w:sz w:val="18"/>
          <w:lang w:val="vi-VN"/>
        </w:rPr>
      </w:pPr>
      <w:r w:rsidRPr="00332753">
        <w:rPr>
          <w:rFonts w:ascii="Arial" w:hAnsi="Arial" w:cs="Arial"/>
          <w:b/>
          <w:bCs/>
          <w:noProof/>
          <w:w w:val="105"/>
          <w:sz w:val="18"/>
          <w:lang w:val="vi-VN"/>
        </w:rPr>
        <w:t>Tăng cường hợp tác và hội nhập về an ninh mạng:</w:t>
      </w:r>
      <w:r w:rsidRPr="00332753">
        <w:rPr>
          <w:rFonts w:ascii="Arial" w:hAnsi="Arial" w:cs="Arial"/>
          <w:noProof/>
          <w:w w:val="105"/>
          <w:sz w:val="18"/>
          <w:lang w:val="vi-VN"/>
        </w:rPr>
        <w:t xml:space="preserve"> Hiện vẫn tồn tại khoảng trống đáng kể trong việc hội tụ các biện pháp an ninh mạng quốc gia ở cấp khu vực.</w:t>
      </w:r>
    </w:p>
    <w:p w14:paraId="03523494" w14:textId="77777777" w:rsidR="00D90884" w:rsidRPr="00332753" w:rsidRDefault="00D90884">
      <w:pPr>
        <w:pStyle w:val="BodyText"/>
        <w:spacing w:before="50"/>
        <w:rPr>
          <w:rFonts w:ascii="Arial" w:hAnsi="Arial" w:cs="Arial"/>
          <w:noProof/>
          <w:lang w:val="vi-VN"/>
        </w:rPr>
      </w:pPr>
    </w:p>
    <w:p w14:paraId="03B7B789" w14:textId="4A2D5188" w:rsidR="00D90884" w:rsidRPr="00332753" w:rsidRDefault="00B17807">
      <w:pPr>
        <w:pStyle w:val="ListParagraph"/>
        <w:numPr>
          <w:ilvl w:val="0"/>
          <w:numId w:val="49"/>
        </w:numPr>
        <w:tabs>
          <w:tab w:val="left" w:pos="741"/>
          <w:tab w:val="left" w:pos="743"/>
        </w:tabs>
        <w:spacing w:line="288" w:lineRule="auto"/>
        <w:ind w:right="1250"/>
        <w:jc w:val="both"/>
        <w:rPr>
          <w:rFonts w:ascii="Arial" w:hAnsi="Arial" w:cs="Arial"/>
          <w:noProof/>
          <w:sz w:val="18"/>
          <w:lang w:val="vi-VN"/>
        </w:rPr>
      </w:pPr>
      <w:r w:rsidRPr="00332753">
        <w:rPr>
          <w:rFonts w:ascii="Arial" w:hAnsi="Arial" w:cs="Arial"/>
          <w:b/>
          <w:noProof/>
          <w:w w:val="105"/>
          <w:sz w:val="18"/>
          <w:lang w:val="vi-VN"/>
        </w:rPr>
        <w:t>Tăng cường năng lực an ninh mạng của các tổ chức</w:t>
      </w:r>
      <w:r w:rsidRPr="00332753">
        <w:rPr>
          <w:rFonts w:ascii="Arial" w:hAnsi="Arial" w:cs="Arial"/>
          <w:noProof/>
          <w:w w:val="105"/>
          <w:sz w:val="18"/>
          <w:lang w:val="vi-VN"/>
        </w:rPr>
        <w:t xml:space="preserve">: ASEAN nên ưu tiên xây dựng và nâng cao năng lực của các cơ cấu chính phủ và tổ chức liên quan đến </w:t>
      </w:r>
      <w:r w:rsidRPr="00332753">
        <w:rPr>
          <w:rFonts w:ascii="Arial" w:hAnsi="Arial" w:cs="Arial"/>
          <w:noProof/>
          <w:spacing w:val="-2"/>
          <w:w w:val="105"/>
          <w:sz w:val="18"/>
          <w:lang w:val="vi-VN"/>
        </w:rPr>
        <w:t>an ninh mạng.</w:t>
      </w:r>
    </w:p>
    <w:p w14:paraId="3A08A4DD" w14:textId="77777777" w:rsidR="00D90884" w:rsidRPr="00332753" w:rsidRDefault="00D90884">
      <w:pPr>
        <w:pStyle w:val="ListParagraph"/>
        <w:spacing w:line="288" w:lineRule="auto"/>
        <w:jc w:val="both"/>
        <w:rPr>
          <w:rFonts w:ascii="Arial" w:hAnsi="Arial" w:cs="Arial"/>
          <w:noProof/>
          <w:sz w:val="18"/>
          <w:lang w:val="vi-VN"/>
        </w:rPr>
        <w:sectPr w:rsidR="00D90884" w:rsidRPr="00332753">
          <w:type w:val="continuous"/>
          <w:pgSz w:w="12240" w:h="15840"/>
          <w:pgMar w:top="1260" w:right="720" w:bottom="280" w:left="360" w:header="0" w:footer="494" w:gutter="0"/>
          <w:cols w:num="2" w:space="720" w:equalWidth="0">
            <w:col w:w="3798" w:space="40"/>
            <w:col w:w="7322"/>
          </w:cols>
        </w:sectPr>
      </w:pPr>
    </w:p>
    <w:p w14:paraId="78A9958D" w14:textId="77777777" w:rsidR="00D90884" w:rsidRPr="00332753" w:rsidRDefault="00D90884">
      <w:pPr>
        <w:pStyle w:val="BodyText"/>
        <w:spacing w:before="5"/>
        <w:rPr>
          <w:rFonts w:ascii="Arial" w:hAnsi="Arial" w:cs="Arial"/>
          <w:noProof/>
          <w:sz w:val="10"/>
          <w:lang w:val="vi-VN"/>
        </w:rPr>
      </w:pPr>
    </w:p>
    <w:p w14:paraId="1CDB4CFE" w14:textId="77777777" w:rsidR="00D90884" w:rsidRPr="00332753" w:rsidRDefault="00B17807">
      <w:pPr>
        <w:pStyle w:val="BodyText"/>
        <w:ind w:left="1682"/>
        <w:rPr>
          <w:rFonts w:ascii="Arial" w:hAnsi="Arial" w:cs="Arial"/>
          <w:noProof/>
          <w:sz w:val="20"/>
          <w:lang w:val="vi-VN"/>
        </w:rPr>
      </w:pPr>
      <w:r w:rsidRPr="00332753">
        <w:rPr>
          <w:rFonts w:ascii="Arial" w:hAnsi="Arial" w:cs="Arial"/>
          <w:noProof/>
          <w:sz w:val="20"/>
          <w:lang w:val="vi-VN"/>
        </w:rPr>
        <w:drawing>
          <wp:inline distT="0" distB="0" distL="0" distR="0" wp14:anchorId="7F8BD005" wp14:editId="31B8453B">
            <wp:extent cx="436302" cy="46005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436302" cy="460057"/>
                    </a:xfrm>
                    <a:prstGeom prst="rect">
                      <a:avLst/>
                    </a:prstGeom>
                  </pic:spPr>
                </pic:pic>
              </a:graphicData>
            </a:graphic>
          </wp:inline>
        </w:drawing>
      </w:r>
    </w:p>
    <w:p w14:paraId="24256F09" w14:textId="2077A80F" w:rsidR="00D90884" w:rsidRPr="00332753" w:rsidRDefault="007C16BD">
      <w:pPr>
        <w:spacing w:before="81"/>
        <w:ind w:left="1622"/>
        <w:rPr>
          <w:rFonts w:ascii="Arial" w:hAnsi="Arial" w:cs="Arial"/>
          <w:b/>
          <w:noProof/>
          <w:sz w:val="18"/>
          <w:lang w:val="vi-VN"/>
        </w:rPr>
      </w:pPr>
      <w:r w:rsidRPr="00332753">
        <w:rPr>
          <w:rFonts w:ascii="Arial" w:hAnsi="Arial" w:cs="Arial"/>
          <w:b/>
          <w:noProof/>
          <w:w w:val="105"/>
          <w:sz w:val="18"/>
          <w:lang w:val="vi-VN"/>
        </w:rPr>
        <w:t>Trụ cột 3</w:t>
      </w:r>
      <w:r w:rsidR="00B17807" w:rsidRPr="00332753">
        <w:rPr>
          <w:rFonts w:ascii="Arial" w:hAnsi="Arial" w:cs="Arial"/>
          <w:b/>
          <w:noProof/>
          <w:spacing w:val="-5"/>
          <w:w w:val="105"/>
          <w:sz w:val="18"/>
          <w:lang w:val="vi-VN"/>
        </w:rPr>
        <w:t>:</w:t>
      </w:r>
    </w:p>
    <w:p w14:paraId="4B21800A" w14:textId="0047A9D4" w:rsidR="00D90884" w:rsidRPr="00332753" w:rsidRDefault="007C16BD">
      <w:pPr>
        <w:spacing w:before="46" w:line="290" w:lineRule="auto"/>
        <w:ind w:left="1622"/>
        <w:rPr>
          <w:rFonts w:ascii="Arial" w:hAnsi="Arial" w:cs="Arial"/>
          <w:b/>
          <w:noProof/>
          <w:sz w:val="18"/>
          <w:lang w:val="vi-VN"/>
        </w:rPr>
      </w:pPr>
      <w:r w:rsidRPr="00332753">
        <w:rPr>
          <w:rFonts w:ascii="Arial" w:hAnsi="Arial" w:cs="Arial"/>
          <w:b/>
          <w:noProof/>
          <w:w w:val="105"/>
          <w:sz w:val="18"/>
          <w:lang w:val="vi-VN"/>
        </w:rPr>
        <w:t>Thanh toán số &amp; Định danh số</w:t>
      </w:r>
    </w:p>
    <w:p w14:paraId="5F39DC51" w14:textId="77777777" w:rsidR="00D90884" w:rsidRPr="00332753" w:rsidRDefault="00D90884">
      <w:pPr>
        <w:pStyle w:val="BodyText"/>
        <w:rPr>
          <w:rFonts w:ascii="Arial" w:hAnsi="Arial" w:cs="Arial"/>
          <w:b/>
          <w:noProof/>
          <w:lang w:val="vi-VN"/>
        </w:rPr>
      </w:pPr>
    </w:p>
    <w:p w14:paraId="49C603B7" w14:textId="77777777" w:rsidR="00D90884" w:rsidRPr="00332753" w:rsidRDefault="00D90884">
      <w:pPr>
        <w:pStyle w:val="BodyText"/>
        <w:rPr>
          <w:rFonts w:ascii="Arial" w:hAnsi="Arial" w:cs="Arial"/>
          <w:b/>
          <w:noProof/>
          <w:lang w:val="vi-VN"/>
        </w:rPr>
      </w:pPr>
    </w:p>
    <w:p w14:paraId="4C8959B9" w14:textId="77777777" w:rsidR="00D90884" w:rsidRPr="00332753" w:rsidRDefault="00D90884">
      <w:pPr>
        <w:pStyle w:val="BodyText"/>
        <w:rPr>
          <w:rFonts w:ascii="Arial" w:hAnsi="Arial" w:cs="Arial"/>
          <w:b/>
          <w:noProof/>
          <w:lang w:val="vi-VN"/>
        </w:rPr>
      </w:pPr>
    </w:p>
    <w:p w14:paraId="4C43EAAB" w14:textId="77777777" w:rsidR="00D90884" w:rsidRPr="00332753" w:rsidRDefault="00D90884">
      <w:pPr>
        <w:pStyle w:val="BodyText"/>
        <w:rPr>
          <w:rFonts w:ascii="Arial" w:hAnsi="Arial" w:cs="Arial"/>
          <w:b/>
          <w:noProof/>
          <w:lang w:val="vi-VN"/>
        </w:rPr>
      </w:pPr>
    </w:p>
    <w:p w14:paraId="648E8181" w14:textId="77777777" w:rsidR="00D90884" w:rsidRPr="00332753" w:rsidRDefault="00D90884">
      <w:pPr>
        <w:pStyle w:val="BodyText"/>
        <w:rPr>
          <w:rFonts w:ascii="Arial" w:hAnsi="Arial" w:cs="Arial"/>
          <w:b/>
          <w:noProof/>
          <w:lang w:val="vi-VN"/>
        </w:rPr>
      </w:pPr>
    </w:p>
    <w:p w14:paraId="4A0B1478" w14:textId="77777777" w:rsidR="00D90884" w:rsidRPr="00332753" w:rsidRDefault="00D90884">
      <w:pPr>
        <w:pStyle w:val="BodyText"/>
        <w:rPr>
          <w:rFonts w:ascii="Arial" w:hAnsi="Arial" w:cs="Arial"/>
          <w:b/>
          <w:noProof/>
          <w:lang w:val="vi-VN"/>
        </w:rPr>
      </w:pPr>
    </w:p>
    <w:p w14:paraId="261D1AEF" w14:textId="77777777" w:rsidR="00D90884" w:rsidRPr="00332753" w:rsidRDefault="00D90884">
      <w:pPr>
        <w:pStyle w:val="BodyText"/>
        <w:rPr>
          <w:rFonts w:ascii="Arial" w:hAnsi="Arial" w:cs="Arial"/>
          <w:b/>
          <w:noProof/>
          <w:lang w:val="vi-VN"/>
        </w:rPr>
      </w:pPr>
    </w:p>
    <w:p w14:paraId="459F0669" w14:textId="77777777" w:rsidR="00D90884" w:rsidRPr="00332753" w:rsidRDefault="00D90884">
      <w:pPr>
        <w:pStyle w:val="BodyText"/>
        <w:rPr>
          <w:rFonts w:ascii="Arial" w:hAnsi="Arial" w:cs="Arial"/>
          <w:b/>
          <w:noProof/>
          <w:lang w:val="vi-VN"/>
        </w:rPr>
      </w:pPr>
    </w:p>
    <w:p w14:paraId="00C5BDD8" w14:textId="77777777" w:rsidR="00D90884" w:rsidRPr="00332753" w:rsidRDefault="00D90884">
      <w:pPr>
        <w:pStyle w:val="BodyText"/>
        <w:rPr>
          <w:rFonts w:ascii="Arial" w:hAnsi="Arial" w:cs="Arial"/>
          <w:b/>
          <w:noProof/>
          <w:lang w:val="vi-VN"/>
        </w:rPr>
      </w:pPr>
    </w:p>
    <w:p w14:paraId="3D10B6D3" w14:textId="77777777" w:rsidR="00D90884" w:rsidRPr="00332753" w:rsidRDefault="00D90884">
      <w:pPr>
        <w:pStyle w:val="BodyText"/>
        <w:rPr>
          <w:rFonts w:ascii="Arial" w:hAnsi="Arial" w:cs="Arial"/>
          <w:b/>
          <w:noProof/>
          <w:lang w:val="vi-VN"/>
        </w:rPr>
      </w:pPr>
    </w:p>
    <w:p w14:paraId="45428EB3" w14:textId="77777777" w:rsidR="00D90884" w:rsidRPr="00332753" w:rsidRDefault="00D90884">
      <w:pPr>
        <w:pStyle w:val="BodyText"/>
        <w:rPr>
          <w:rFonts w:ascii="Arial" w:hAnsi="Arial" w:cs="Arial"/>
          <w:b/>
          <w:noProof/>
          <w:lang w:val="vi-VN"/>
        </w:rPr>
      </w:pPr>
    </w:p>
    <w:p w14:paraId="25694A5C" w14:textId="77777777" w:rsidR="00D90884" w:rsidRPr="00332753" w:rsidRDefault="00D90884">
      <w:pPr>
        <w:pStyle w:val="BodyText"/>
        <w:rPr>
          <w:rFonts w:ascii="Arial" w:hAnsi="Arial" w:cs="Arial"/>
          <w:b/>
          <w:noProof/>
          <w:lang w:val="vi-VN"/>
        </w:rPr>
      </w:pPr>
    </w:p>
    <w:p w14:paraId="53568363" w14:textId="77777777" w:rsidR="00D90884" w:rsidRPr="00332753" w:rsidRDefault="00D90884">
      <w:pPr>
        <w:pStyle w:val="BodyText"/>
        <w:rPr>
          <w:rFonts w:ascii="Arial" w:hAnsi="Arial" w:cs="Arial"/>
          <w:b/>
          <w:noProof/>
          <w:lang w:val="vi-VN"/>
        </w:rPr>
      </w:pPr>
    </w:p>
    <w:p w14:paraId="38FB503F" w14:textId="77777777" w:rsidR="00D90884" w:rsidRPr="00332753" w:rsidRDefault="00D90884">
      <w:pPr>
        <w:pStyle w:val="BodyText"/>
        <w:rPr>
          <w:rFonts w:ascii="Arial" w:hAnsi="Arial" w:cs="Arial"/>
          <w:b/>
          <w:noProof/>
          <w:lang w:val="vi-VN"/>
        </w:rPr>
      </w:pPr>
    </w:p>
    <w:p w14:paraId="1C424E37" w14:textId="77777777" w:rsidR="00D90884" w:rsidRPr="00332753" w:rsidRDefault="00D90884">
      <w:pPr>
        <w:pStyle w:val="BodyText"/>
        <w:rPr>
          <w:rFonts w:ascii="Arial" w:hAnsi="Arial" w:cs="Arial"/>
          <w:b/>
          <w:noProof/>
          <w:lang w:val="vi-VN"/>
        </w:rPr>
      </w:pPr>
    </w:p>
    <w:p w14:paraId="36BF58D7" w14:textId="6454934D" w:rsidR="00D90884" w:rsidRPr="00332753" w:rsidRDefault="00D90884">
      <w:pPr>
        <w:pStyle w:val="BodyText"/>
        <w:spacing w:before="148"/>
        <w:rPr>
          <w:rFonts w:ascii="Arial" w:hAnsi="Arial" w:cs="Arial"/>
          <w:b/>
          <w:noProof/>
          <w:lang w:val="vi-VN"/>
        </w:rPr>
      </w:pPr>
    </w:p>
    <w:p w14:paraId="1F149F11" w14:textId="77777777" w:rsidR="007C16BD" w:rsidRPr="00332753" w:rsidRDefault="007C16BD">
      <w:pPr>
        <w:ind w:left="1622"/>
        <w:rPr>
          <w:rFonts w:ascii="Arial" w:hAnsi="Arial" w:cs="Arial"/>
          <w:b/>
          <w:noProof/>
          <w:w w:val="105"/>
          <w:sz w:val="18"/>
          <w:lang w:val="vi-VN"/>
        </w:rPr>
      </w:pPr>
    </w:p>
    <w:p w14:paraId="78D94195" w14:textId="77777777" w:rsidR="007C16BD" w:rsidRPr="00332753" w:rsidRDefault="007C16BD">
      <w:pPr>
        <w:ind w:left="1622"/>
        <w:rPr>
          <w:rFonts w:ascii="Arial" w:hAnsi="Arial" w:cs="Arial"/>
          <w:b/>
          <w:noProof/>
          <w:w w:val="105"/>
          <w:sz w:val="18"/>
          <w:lang w:val="vi-VN"/>
        </w:rPr>
      </w:pPr>
    </w:p>
    <w:p w14:paraId="790CBD3F" w14:textId="77777777" w:rsidR="007C16BD" w:rsidRPr="00332753" w:rsidRDefault="007C16BD">
      <w:pPr>
        <w:ind w:left="1622"/>
        <w:rPr>
          <w:rFonts w:ascii="Arial" w:hAnsi="Arial" w:cs="Arial"/>
          <w:b/>
          <w:noProof/>
          <w:w w:val="105"/>
          <w:sz w:val="18"/>
          <w:lang w:val="vi-VN"/>
        </w:rPr>
      </w:pPr>
    </w:p>
    <w:p w14:paraId="3D194F95" w14:textId="77777777" w:rsidR="007C16BD" w:rsidRPr="00332753" w:rsidRDefault="007C16BD">
      <w:pPr>
        <w:ind w:left="1622"/>
        <w:rPr>
          <w:rFonts w:ascii="Arial" w:hAnsi="Arial" w:cs="Arial"/>
          <w:b/>
          <w:noProof/>
          <w:w w:val="105"/>
          <w:sz w:val="18"/>
          <w:lang w:val="vi-VN"/>
        </w:rPr>
      </w:pPr>
    </w:p>
    <w:p w14:paraId="65C0072C" w14:textId="0C69AF0E" w:rsidR="00D90884" w:rsidRPr="00332753" w:rsidRDefault="007C16BD">
      <w:pPr>
        <w:ind w:left="1622"/>
        <w:rPr>
          <w:rFonts w:ascii="Arial" w:hAnsi="Arial" w:cs="Arial"/>
          <w:b/>
          <w:noProof/>
          <w:sz w:val="18"/>
          <w:lang w:val="vi-VN"/>
        </w:rPr>
      </w:pPr>
      <w:r w:rsidRPr="00332753">
        <w:rPr>
          <w:rFonts w:ascii="Arial" w:hAnsi="Arial" w:cs="Arial"/>
          <w:b/>
          <w:noProof/>
          <w:w w:val="105"/>
          <w:sz w:val="18"/>
          <w:lang w:val="vi-VN"/>
        </w:rPr>
        <w:t>Trụ cột 4</w:t>
      </w:r>
      <w:r w:rsidR="00B17807" w:rsidRPr="00332753">
        <w:rPr>
          <w:rFonts w:ascii="Arial" w:hAnsi="Arial" w:cs="Arial"/>
          <w:b/>
          <w:noProof/>
          <w:spacing w:val="-5"/>
          <w:w w:val="105"/>
          <w:sz w:val="18"/>
          <w:lang w:val="vi-VN"/>
        </w:rPr>
        <w:t>:</w:t>
      </w:r>
    </w:p>
    <w:p w14:paraId="12DFFF60" w14:textId="147521B7" w:rsidR="00D90884" w:rsidRPr="00332753" w:rsidRDefault="007C16BD">
      <w:pPr>
        <w:spacing w:before="49"/>
        <w:ind w:left="1622"/>
        <w:rPr>
          <w:rFonts w:ascii="Arial" w:hAnsi="Arial" w:cs="Arial"/>
          <w:b/>
          <w:noProof/>
          <w:sz w:val="18"/>
          <w:lang w:val="vi-VN"/>
        </w:rPr>
      </w:pPr>
      <w:r w:rsidRPr="00332753">
        <w:rPr>
          <w:rFonts w:ascii="Arial" w:hAnsi="Arial" w:cs="Arial"/>
          <w:b/>
          <w:noProof/>
          <w:w w:val="105"/>
          <w:sz w:val="18"/>
          <w:lang w:val="vi-VN"/>
        </w:rPr>
        <w:t>Kỹ năng và nguồn nhân lực số</w:t>
      </w:r>
    </w:p>
    <w:p w14:paraId="3654B7EE" w14:textId="11107FDA" w:rsidR="00D90884" w:rsidRPr="00332753" w:rsidRDefault="00B17807">
      <w:pPr>
        <w:pStyle w:val="ListParagraph"/>
        <w:numPr>
          <w:ilvl w:val="0"/>
          <w:numId w:val="48"/>
        </w:numPr>
        <w:tabs>
          <w:tab w:val="left" w:pos="1000"/>
          <w:tab w:val="left" w:pos="1002"/>
        </w:tabs>
        <w:spacing w:before="153" w:line="288" w:lineRule="auto"/>
        <w:ind w:right="1249"/>
        <w:jc w:val="both"/>
        <w:rPr>
          <w:rFonts w:ascii="Arial" w:hAnsi="Arial" w:cs="Arial"/>
          <w:noProof/>
          <w:sz w:val="18"/>
          <w:lang w:val="vi-VN"/>
        </w:rPr>
      </w:pPr>
      <w:r w:rsidRPr="00332753">
        <w:rPr>
          <w:rFonts w:ascii="Arial" w:hAnsi="Arial" w:cs="Arial"/>
          <w:noProof/>
          <w:lang w:val="vi-VN"/>
        </w:rPr>
        <w:br w:type="column"/>
      </w:r>
      <w:r w:rsidRPr="00332753">
        <w:rPr>
          <w:rFonts w:ascii="Arial" w:hAnsi="Arial" w:cs="Arial"/>
          <w:b/>
          <w:noProof/>
          <w:w w:val="105"/>
          <w:sz w:val="18"/>
          <w:lang w:val="vi-VN"/>
        </w:rPr>
        <w:t xml:space="preserve">Mở rộng khả năng tiếp cận tài chính </w:t>
      </w:r>
      <w:r w:rsidR="004B1E41">
        <w:rPr>
          <w:rFonts w:ascii="Arial" w:hAnsi="Arial" w:cs="Arial"/>
          <w:b/>
          <w:noProof/>
          <w:w w:val="105"/>
          <w:sz w:val="18"/>
          <w:lang w:val="vi-VN"/>
        </w:rPr>
        <w:t>số</w:t>
      </w:r>
      <w:r w:rsidRPr="00332753">
        <w:rPr>
          <w:rFonts w:ascii="Arial" w:hAnsi="Arial" w:cs="Arial"/>
          <w:b/>
          <w:noProof/>
          <w:w w:val="105"/>
          <w:sz w:val="18"/>
          <w:lang w:val="vi-VN"/>
        </w:rPr>
        <w:t xml:space="preserve"> và nâng cao kiến thức </w:t>
      </w:r>
      <w:r w:rsidR="004B1E41">
        <w:rPr>
          <w:rFonts w:ascii="Arial" w:hAnsi="Arial" w:cs="Arial"/>
          <w:b/>
          <w:noProof/>
          <w:w w:val="105"/>
          <w:sz w:val="18"/>
          <w:lang w:val="vi-VN"/>
        </w:rPr>
        <w:t>số</w:t>
      </w:r>
      <w:r w:rsidR="00FB19B1">
        <w:rPr>
          <w:rFonts w:ascii="Arial" w:hAnsi="Arial" w:cs="Arial"/>
          <w:b/>
          <w:noProof/>
          <w:w w:val="105"/>
          <w:sz w:val="18"/>
          <w:lang w:val="vi-VN"/>
        </w:rPr>
        <w:t>:</w:t>
      </w:r>
      <w:r w:rsidRPr="00332753">
        <w:rPr>
          <w:rFonts w:ascii="Arial" w:hAnsi="Arial" w:cs="Arial"/>
          <w:noProof/>
          <w:w w:val="105"/>
          <w:sz w:val="18"/>
          <w:lang w:val="vi-VN"/>
        </w:rPr>
        <w:t xml:space="preserve"> ASEAN nên tập trung vào việc tăng cường khả năng tiếp cận tài chính </w:t>
      </w:r>
      <w:r w:rsidR="004B1E41">
        <w:rPr>
          <w:rFonts w:ascii="Arial" w:hAnsi="Arial" w:cs="Arial"/>
          <w:noProof/>
          <w:w w:val="105"/>
          <w:sz w:val="18"/>
          <w:lang w:val="vi-VN"/>
        </w:rPr>
        <w:t>số</w:t>
      </w:r>
      <w:r w:rsidRPr="00332753">
        <w:rPr>
          <w:rFonts w:ascii="Arial" w:hAnsi="Arial" w:cs="Arial"/>
          <w:noProof/>
          <w:w w:val="105"/>
          <w:sz w:val="18"/>
          <w:lang w:val="vi-VN"/>
        </w:rPr>
        <w:t xml:space="preserve">, </w:t>
      </w:r>
      <w:r w:rsidR="007C16BD" w:rsidRPr="00332753">
        <w:rPr>
          <w:rFonts w:ascii="Arial" w:hAnsi="Arial" w:cs="Arial"/>
          <w:noProof/>
          <w:w w:val="105"/>
          <w:sz w:val="18"/>
          <w:lang w:val="vi-VN"/>
        </w:rPr>
        <w:t>đặc biệt tại các nước thành viên ASEAN có tỷ lệ người chưa có tài khoản ngân hàng và thiếu tiếp cận dịch vụ ngân hàng ở mức cao.</w:t>
      </w:r>
    </w:p>
    <w:p w14:paraId="6B20E5D2" w14:textId="77777777" w:rsidR="00D90884" w:rsidRPr="00332753" w:rsidRDefault="00D90884">
      <w:pPr>
        <w:pStyle w:val="BodyText"/>
        <w:spacing w:before="51"/>
        <w:rPr>
          <w:rFonts w:ascii="Arial" w:hAnsi="Arial" w:cs="Arial"/>
          <w:noProof/>
          <w:lang w:val="vi-VN"/>
        </w:rPr>
      </w:pPr>
    </w:p>
    <w:p w14:paraId="681DAA9D" w14:textId="0F2F086A" w:rsidR="00D90884" w:rsidRPr="00332753" w:rsidRDefault="00B17807">
      <w:pPr>
        <w:pStyle w:val="ListParagraph"/>
        <w:numPr>
          <w:ilvl w:val="0"/>
          <w:numId w:val="48"/>
        </w:numPr>
        <w:tabs>
          <w:tab w:val="left" w:pos="1000"/>
          <w:tab w:val="left" w:pos="1002"/>
        </w:tabs>
        <w:spacing w:line="288" w:lineRule="auto"/>
        <w:ind w:right="1250"/>
        <w:jc w:val="both"/>
        <w:rPr>
          <w:rFonts w:ascii="Arial" w:hAnsi="Arial" w:cs="Arial"/>
          <w:noProof/>
          <w:sz w:val="18"/>
          <w:lang w:val="vi-VN"/>
        </w:rPr>
      </w:pPr>
      <w:r w:rsidRPr="00332753">
        <w:rPr>
          <w:rFonts w:ascii="Arial" w:hAnsi="Arial" w:cs="Arial"/>
          <w:b/>
          <w:noProof/>
          <w:w w:val="105"/>
          <w:sz w:val="18"/>
          <w:lang w:val="vi-VN"/>
        </w:rPr>
        <w:t xml:space="preserve">Tăng cường an ninh và khả năng tương tác của hệ thống thanh toán </w:t>
      </w:r>
      <w:r w:rsidR="004B1E41">
        <w:rPr>
          <w:rFonts w:ascii="Arial" w:hAnsi="Arial" w:cs="Arial"/>
          <w:b/>
          <w:noProof/>
          <w:w w:val="105"/>
          <w:sz w:val="18"/>
          <w:lang w:val="vi-VN"/>
        </w:rPr>
        <w:t>số</w:t>
      </w:r>
      <w:r w:rsidR="00FB19B1">
        <w:rPr>
          <w:rFonts w:ascii="Arial" w:hAnsi="Arial" w:cs="Arial"/>
          <w:b/>
          <w:noProof/>
          <w:w w:val="105"/>
          <w:sz w:val="18"/>
          <w:lang w:val="vi-VN"/>
        </w:rPr>
        <w:t>:</w:t>
      </w:r>
      <w:r w:rsidRPr="00332753">
        <w:rPr>
          <w:rFonts w:ascii="Arial" w:hAnsi="Arial" w:cs="Arial"/>
          <w:noProof/>
          <w:w w:val="105"/>
          <w:sz w:val="18"/>
          <w:lang w:val="vi-VN"/>
        </w:rPr>
        <w:t xml:space="preserve"> </w:t>
      </w:r>
      <w:r w:rsidR="007C16BD" w:rsidRPr="00332753">
        <w:rPr>
          <w:rFonts w:ascii="Arial" w:hAnsi="Arial" w:cs="Arial"/>
          <w:noProof/>
          <w:w w:val="105"/>
          <w:sz w:val="18"/>
          <w:lang w:val="vi-VN"/>
        </w:rPr>
        <w:t>Để duy trì xu hướng gia tăng sử dụng các nền tảng số cho giao dịch tài chính, ASEAN cần ưu tiên nâng cao mức độ an toàn và khả năng tương tác của các hệ thống này, đồng thời xây dựng các biện pháp bảo vệ người tiêu dùng mạnh mẽ hơn nhằm củng cố niềm tin đối với các nền tảng số trong giao dịch tài chính.</w:t>
      </w:r>
    </w:p>
    <w:p w14:paraId="552736A7" w14:textId="77777777" w:rsidR="00D90884" w:rsidRPr="00332753" w:rsidRDefault="00D90884">
      <w:pPr>
        <w:pStyle w:val="BodyText"/>
        <w:spacing w:before="53"/>
        <w:rPr>
          <w:rFonts w:ascii="Arial" w:hAnsi="Arial" w:cs="Arial"/>
          <w:noProof/>
          <w:lang w:val="vi-VN"/>
        </w:rPr>
      </w:pPr>
    </w:p>
    <w:p w14:paraId="080C0478" w14:textId="10A8DDF9" w:rsidR="007C16BD" w:rsidRPr="00332753" w:rsidRDefault="00B17807">
      <w:pPr>
        <w:pStyle w:val="ListParagraph"/>
        <w:numPr>
          <w:ilvl w:val="0"/>
          <w:numId w:val="48"/>
        </w:numPr>
        <w:tabs>
          <w:tab w:val="left" w:pos="1000"/>
          <w:tab w:val="left" w:pos="1002"/>
        </w:tabs>
        <w:spacing w:line="290" w:lineRule="auto"/>
        <w:ind w:right="1251"/>
        <w:jc w:val="both"/>
        <w:rPr>
          <w:rFonts w:ascii="Arial" w:hAnsi="Arial" w:cs="Arial"/>
          <w:noProof/>
          <w:spacing w:val="-4"/>
          <w:w w:val="105"/>
          <w:sz w:val="18"/>
          <w:lang w:val="vi-VN"/>
        </w:rPr>
      </w:pPr>
      <w:r w:rsidRPr="00332753">
        <w:rPr>
          <w:rFonts w:ascii="Arial" w:hAnsi="Arial" w:cs="Arial"/>
          <w:b/>
          <w:bCs/>
          <w:noProof/>
          <w:sz w:val="18"/>
          <w:lang w:val="vi-VN"/>
        </w:rPr>
        <mc:AlternateContent>
          <mc:Choice Requires="wpg">
            <w:drawing>
              <wp:anchor distT="0" distB="0" distL="0" distR="0" simplePos="0" relativeHeight="251330048" behindDoc="1" locked="0" layoutInCell="1" allowOverlap="1" wp14:anchorId="0544B431" wp14:editId="3E36D16D">
                <wp:simplePos x="0" y="0"/>
                <wp:positionH relativeFrom="page">
                  <wp:posOffset>1194816</wp:posOffset>
                </wp:positionH>
                <wp:positionV relativeFrom="paragraph">
                  <wp:posOffset>777297</wp:posOffset>
                </wp:positionV>
                <wp:extent cx="5389245" cy="5461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546100"/>
                          <a:chOff x="0" y="0"/>
                          <a:chExt cx="5389245" cy="546100"/>
                        </a:xfrm>
                      </wpg:grpSpPr>
                      <wps:wsp>
                        <wps:cNvPr id="43" name="Graphic 43"/>
                        <wps:cNvSpPr/>
                        <wps:spPr>
                          <a:xfrm>
                            <a:off x="0" y="12"/>
                            <a:ext cx="5389245" cy="6350"/>
                          </a:xfrm>
                          <a:custGeom>
                            <a:avLst/>
                            <a:gdLst/>
                            <a:ahLst/>
                            <a:cxnLst/>
                            <a:rect l="l" t="t" r="r" b="b"/>
                            <a:pathLst>
                              <a:path w="5389245" h="6350">
                                <a:moveTo>
                                  <a:pt x="5388864" y="0"/>
                                </a:moveTo>
                                <a:lnTo>
                                  <a:pt x="1670291" y="0"/>
                                </a:lnTo>
                                <a:lnTo>
                                  <a:pt x="0" y="0"/>
                                </a:lnTo>
                                <a:lnTo>
                                  <a:pt x="0" y="6083"/>
                                </a:lnTo>
                                <a:lnTo>
                                  <a:pt x="1670291" y="6083"/>
                                </a:lnTo>
                                <a:lnTo>
                                  <a:pt x="5388864" y="6083"/>
                                </a:lnTo>
                                <a:lnTo>
                                  <a:pt x="53888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4" cstate="print"/>
                          <a:stretch>
                            <a:fillRect/>
                          </a:stretch>
                        </pic:blipFill>
                        <pic:spPr>
                          <a:xfrm>
                            <a:off x="59435" y="38100"/>
                            <a:ext cx="551687" cy="5079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DE6409" id="Group 42" o:spid="_x0000_s1026" style="position:absolute;margin-left:94.1pt;margin-top:61.2pt;width:424.35pt;height:43pt;z-index:-251986432;mso-wrap-distance-left:0;mso-wrap-distance-right:0;mso-position-horizontal-relative:page;mso-width-relative:margin;mso-height-relative:margin" coordsize="53892,5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">
                <v:shape id="Graphic 43" o:spid="_x0000_s1027" style="position:absolute;width:53892;height:63;visibility:visible;mso-wrap-style:square;v-text-anchor:top" coordsize="53892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" path="m5388864,l1670291,,,,,6083r1670291,l5388864,6083r,-6083xe" fillcolor="black" stroked="f">
                  <v:path arrowok="t"/>
                </v:shape>
                <v:shape id="Image 44" o:spid="_x0000_s1028" type="#_x0000_t75" style="position:absolute;left:594;top:381;width:5517;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">
                  <v:imagedata r:id="rId35" o:title=""/>
                </v:shape>
                <w10:wrap anchorx="page"/>
              </v:group>
            </w:pict>
          </mc:Fallback>
        </mc:AlternateContent>
      </w:r>
      <w:r w:rsidR="007C16BD" w:rsidRPr="00332753">
        <w:rPr>
          <w:rFonts w:ascii="Arial" w:hAnsi="Arial" w:cs="Arial"/>
          <w:b/>
          <w:bCs/>
          <w:noProof/>
          <w:spacing w:val="-4"/>
          <w:w w:val="105"/>
          <w:sz w:val="18"/>
          <w:lang w:val="vi-VN"/>
        </w:rPr>
        <w:t xml:space="preserve">Củng cố khuôn khổ định danh số và tăng cường khả năng tương tác: </w:t>
      </w:r>
      <w:r w:rsidR="007C16BD" w:rsidRPr="00332753">
        <w:rPr>
          <w:rFonts w:ascii="Arial" w:hAnsi="Arial" w:cs="Arial"/>
          <w:noProof/>
          <w:spacing w:val="-4"/>
          <w:w w:val="105"/>
          <w:sz w:val="18"/>
          <w:lang w:val="vi-VN"/>
        </w:rPr>
        <w:t>ASEAN cần tập trung phát triển các khuôn khổ định danh số và nâng cao mức độ tương tác giữa các nước thành viên ASEAN.</w:t>
      </w:r>
    </w:p>
    <w:p w14:paraId="5C689AE7" w14:textId="50142E15" w:rsidR="00D90884" w:rsidRPr="00332753" w:rsidRDefault="00D90884" w:rsidP="007C16BD">
      <w:pPr>
        <w:pStyle w:val="ListParagraph"/>
        <w:tabs>
          <w:tab w:val="left" w:pos="1000"/>
          <w:tab w:val="left" w:pos="1002"/>
        </w:tabs>
        <w:spacing w:line="290" w:lineRule="auto"/>
        <w:ind w:left="1002" w:right="1251" w:firstLine="0"/>
        <w:jc w:val="both"/>
        <w:rPr>
          <w:rFonts w:ascii="Arial" w:hAnsi="Arial" w:cs="Arial"/>
          <w:noProof/>
          <w:sz w:val="18"/>
          <w:lang w:val="vi-VN"/>
        </w:rPr>
      </w:pPr>
    </w:p>
    <w:p w14:paraId="340B81E3" w14:textId="4E7F8A1E" w:rsidR="00D90884" w:rsidRPr="00332753" w:rsidRDefault="00B17807">
      <w:pPr>
        <w:pStyle w:val="ListParagraph"/>
        <w:numPr>
          <w:ilvl w:val="0"/>
          <w:numId w:val="47"/>
        </w:numPr>
        <w:tabs>
          <w:tab w:val="left" w:pos="1000"/>
          <w:tab w:val="left" w:pos="1002"/>
        </w:tabs>
        <w:spacing w:before="137" w:line="288" w:lineRule="auto"/>
        <w:ind w:right="1250"/>
        <w:jc w:val="both"/>
        <w:rPr>
          <w:rFonts w:ascii="Arial" w:hAnsi="Arial" w:cs="Arial"/>
          <w:noProof/>
          <w:sz w:val="18"/>
          <w:lang w:val="vi-VN"/>
        </w:rPr>
      </w:pPr>
      <w:r w:rsidRPr="00332753">
        <w:rPr>
          <w:rFonts w:ascii="Arial" w:hAnsi="Arial" w:cs="Arial"/>
          <w:b/>
          <w:noProof/>
          <w:w w:val="105"/>
          <w:sz w:val="18"/>
          <w:lang w:val="vi-VN"/>
        </w:rPr>
        <w:t>Cải thiện khả năng tiếp cận giáo dục STEM với trọng tâm là sự công bằng và toàn diện</w:t>
      </w:r>
      <w:r w:rsidR="00FB19B1">
        <w:rPr>
          <w:rFonts w:ascii="Arial" w:hAnsi="Arial" w:cs="Arial"/>
          <w:b/>
          <w:noProof/>
          <w:w w:val="105"/>
          <w:sz w:val="18"/>
          <w:lang w:val="vi-VN"/>
        </w:rPr>
        <w:t>:</w:t>
      </w:r>
      <w:r w:rsidRPr="00332753">
        <w:rPr>
          <w:rFonts w:ascii="Arial" w:hAnsi="Arial" w:cs="Arial"/>
          <w:noProof/>
          <w:w w:val="105"/>
          <w:sz w:val="18"/>
          <w:lang w:val="vi-VN"/>
        </w:rPr>
        <w:t xml:space="preserve"> </w:t>
      </w:r>
      <w:r w:rsidR="007C16BD" w:rsidRPr="00332753">
        <w:rPr>
          <w:rFonts w:ascii="Arial" w:hAnsi="Arial" w:cs="Arial"/>
          <w:noProof/>
          <w:w w:val="105"/>
          <w:sz w:val="18"/>
          <w:lang w:val="vi-VN"/>
        </w:rPr>
        <w:t>Để giải quyết sự chênh lệch trong giáo dục STEM và thu hẹp khoảng cách giới, ASEAN cần ưu tiên ban hành và thực thi các luật, chính sách nhằm bảo đảm khả năng tiếp cận công bằng đối với giáo dục STEM, đặc biệt tại các khu vực còn hạn chế và gặp khó khăn về kinh tế như các nền kinh tế CLMV.</w:t>
      </w:r>
    </w:p>
    <w:p w14:paraId="38829F82" w14:textId="77777777" w:rsidR="00D90884" w:rsidRPr="00332753" w:rsidRDefault="00D90884">
      <w:pPr>
        <w:pStyle w:val="BodyText"/>
        <w:spacing w:before="53"/>
        <w:rPr>
          <w:rFonts w:ascii="Arial" w:hAnsi="Arial" w:cs="Arial"/>
          <w:noProof/>
          <w:lang w:val="vi-VN"/>
        </w:rPr>
      </w:pPr>
    </w:p>
    <w:p w14:paraId="2DE8BDAE" w14:textId="0A922DAE" w:rsidR="00D90884" w:rsidRPr="00332753" w:rsidRDefault="007C16BD">
      <w:pPr>
        <w:pStyle w:val="ListParagraph"/>
        <w:numPr>
          <w:ilvl w:val="0"/>
          <w:numId w:val="47"/>
        </w:numPr>
        <w:tabs>
          <w:tab w:val="left" w:pos="1000"/>
          <w:tab w:val="left" w:pos="1002"/>
        </w:tabs>
        <w:spacing w:before="51" w:line="288" w:lineRule="auto"/>
        <w:ind w:right="1250"/>
        <w:jc w:val="both"/>
        <w:rPr>
          <w:rFonts w:ascii="Arial" w:hAnsi="Arial" w:cs="Arial"/>
          <w:noProof/>
          <w:lang w:val="vi-VN"/>
        </w:rPr>
      </w:pPr>
      <w:r w:rsidRPr="00332753">
        <w:rPr>
          <w:rFonts w:ascii="Arial" w:hAnsi="Arial" w:cs="Arial"/>
          <w:b/>
          <w:noProof/>
          <w:w w:val="105"/>
          <w:sz w:val="18"/>
          <w:lang w:val="vi-VN"/>
        </w:rPr>
        <w:t xml:space="preserve">Tăng cường hợp tác đa bên trong nghiên cứu và phát triển (R&amp;D) và các dịch vụ thâm dụng tri thức: </w:t>
      </w:r>
      <w:r w:rsidRPr="00332753">
        <w:rPr>
          <w:rFonts w:ascii="Arial" w:hAnsi="Arial" w:cs="Arial"/>
          <w:bCs/>
          <w:noProof/>
          <w:w w:val="105"/>
          <w:sz w:val="18"/>
          <w:lang w:val="vi-VN"/>
        </w:rPr>
        <w:t>ASEAN cần thúc đẩy trọng tâm mới đối với các quan hệ đối tác liên ngành và các sáng kiến chung trong R&amp;D nhằm kích thích tăng trưởng của khu vực dịch vụ thâm dụng tri thức.</w:t>
      </w:r>
    </w:p>
    <w:p w14:paraId="02636E59" w14:textId="77777777" w:rsidR="007C16BD" w:rsidRPr="00332753" w:rsidRDefault="007C16BD" w:rsidP="007C16BD">
      <w:pPr>
        <w:pStyle w:val="ListParagraph"/>
        <w:tabs>
          <w:tab w:val="left" w:pos="1000"/>
          <w:tab w:val="left" w:pos="1002"/>
        </w:tabs>
        <w:spacing w:before="51" w:line="288" w:lineRule="auto"/>
        <w:ind w:left="1002" w:right="1250" w:firstLine="0"/>
        <w:jc w:val="both"/>
        <w:rPr>
          <w:rFonts w:ascii="Arial" w:hAnsi="Arial" w:cs="Arial"/>
          <w:noProof/>
          <w:lang w:val="vi-VN"/>
        </w:rPr>
      </w:pPr>
    </w:p>
    <w:p w14:paraId="54C198E5" w14:textId="4F5CC8D1" w:rsidR="00D90884" w:rsidRPr="00332753" w:rsidRDefault="007C16BD">
      <w:pPr>
        <w:pStyle w:val="ListParagraph"/>
        <w:numPr>
          <w:ilvl w:val="0"/>
          <w:numId w:val="47"/>
        </w:numPr>
        <w:tabs>
          <w:tab w:val="left" w:pos="1000"/>
          <w:tab w:val="left" w:pos="1002"/>
        </w:tabs>
        <w:spacing w:before="1" w:line="288" w:lineRule="auto"/>
        <w:ind w:right="1250"/>
        <w:jc w:val="both"/>
        <w:rPr>
          <w:rFonts w:ascii="Arial" w:hAnsi="Arial" w:cs="Arial"/>
          <w:noProof/>
          <w:sz w:val="18"/>
          <w:lang w:val="vi-VN"/>
        </w:rPr>
      </w:pPr>
      <w:r w:rsidRPr="00332753">
        <w:rPr>
          <w:rFonts w:ascii="Arial" w:hAnsi="Arial" w:cs="Arial"/>
          <w:b/>
          <w:noProof/>
          <w:w w:val="105"/>
          <w:sz w:val="18"/>
          <w:lang w:val="vi-VN"/>
        </w:rPr>
        <w:t>Thu hẹp khoảng cách kỹ năng số thông qua học tập suốt đời và các chương trình nâng cao kỹ năng:</w:t>
      </w:r>
      <w:r w:rsidR="00B17807" w:rsidRPr="00332753">
        <w:rPr>
          <w:rFonts w:ascii="Arial" w:hAnsi="Arial" w:cs="Arial"/>
          <w:noProof/>
          <w:spacing w:val="-9"/>
          <w:w w:val="105"/>
          <w:sz w:val="18"/>
          <w:lang w:val="vi-VN"/>
        </w:rPr>
        <w:t xml:space="preserve"> </w:t>
      </w:r>
      <w:r w:rsidRPr="00332753">
        <w:rPr>
          <w:rFonts w:ascii="Arial" w:hAnsi="Arial" w:cs="Arial"/>
          <w:noProof/>
          <w:w w:val="105"/>
          <w:sz w:val="18"/>
          <w:lang w:val="vi-VN"/>
        </w:rPr>
        <w:t>Trước thực trạng khoảng cách số còn dai dẳng và yêu cầu ngày càng thay đổi của nền kinh tế số, ASEAN cần ưu tiên các chính sách thúc đẩy học tập suốt đời và nâng cao kỹ năng, đặc biệt trong các công nghệ mới nổi như trí tuệ nhân tạo và phân tích dữ liệu.</w:t>
      </w:r>
    </w:p>
    <w:p w14:paraId="22137D7B" w14:textId="77777777" w:rsidR="00D90884" w:rsidRPr="00332753" w:rsidRDefault="00D90884">
      <w:pPr>
        <w:pStyle w:val="ListParagraph"/>
        <w:spacing w:line="288" w:lineRule="auto"/>
        <w:jc w:val="both"/>
        <w:rPr>
          <w:rFonts w:ascii="Arial" w:hAnsi="Arial" w:cs="Arial"/>
          <w:noProof/>
          <w:sz w:val="18"/>
          <w:lang w:val="vi-VN"/>
        </w:rPr>
        <w:sectPr w:rsidR="00D90884" w:rsidRPr="00332753">
          <w:pgSz w:w="12240" w:h="15840"/>
          <w:pgMar w:top="1260" w:right="720" w:bottom="680" w:left="360" w:header="0" w:footer="494" w:gutter="0"/>
          <w:cols w:num="2" w:space="720" w:equalWidth="0">
            <w:col w:w="3540" w:space="40"/>
            <w:col w:w="7580"/>
          </w:cols>
        </w:sectPr>
      </w:pPr>
    </w:p>
    <w:p w14:paraId="60C1ADED" w14:textId="77777777" w:rsidR="00D90884" w:rsidRPr="00332753" w:rsidRDefault="00D90884">
      <w:pPr>
        <w:pStyle w:val="BodyText"/>
        <w:spacing w:before="5"/>
        <w:rPr>
          <w:rFonts w:ascii="Arial" w:hAnsi="Arial" w:cs="Arial"/>
          <w:noProof/>
          <w:sz w:val="10"/>
          <w:lang w:val="vi-VN"/>
        </w:rPr>
      </w:pPr>
    </w:p>
    <w:p w14:paraId="013A3990" w14:textId="77777777" w:rsidR="00D90884" w:rsidRPr="00332753" w:rsidRDefault="00B17807">
      <w:pPr>
        <w:pStyle w:val="BodyText"/>
        <w:ind w:left="1682"/>
        <w:rPr>
          <w:rFonts w:ascii="Arial" w:hAnsi="Arial" w:cs="Arial"/>
          <w:noProof/>
          <w:sz w:val="20"/>
          <w:lang w:val="vi-VN"/>
        </w:rPr>
      </w:pPr>
      <w:r w:rsidRPr="00332753">
        <w:rPr>
          <w:rFonts w:ascii="Arial" w:hAnsi="Arial" w:cs="Arial"/>
          <w:noProof/>
          <w:sz w:val="20"/>
          <w:lang w:val="vi-VN"/>
        </w:rPr>
        <w:drawing>
          <wp:inline distT="0" distB="0" distL="0" distR="0" wp14:anchorId="10C30065" wp14:editId="23F2D0D9">
            <wp:extent cx="370709" cy="47434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6" cstate="print"/>
                    <a:stretch>
                      <a:fillRect/>
                    </a:stretch>
                  </pic:blipFill>
                  <pic:spPr>
                    <a:xfrm>
                      <a:off x="0" y="0"/>
                      <a:ext cx="370709" cy="474345"/>
                    </a:xfrm>
                    <a:prstGeom prst="rect">
                      <a:avLst/>
                    </a:prstGeom>
                  </pic:spPr>
                </pic:pic>
              </a:graphicData>
            </a:graphic>
          </wp:inline>
        </w:drawing>
      </w:r>
    </w:p>
    <w:p w14:paraId="31BF0256" w14:textId="0B5516A6" w:rsidR="00D90884" w:rsidRPr="00332753" w:rsidRDefault="00B17807">
      <w:pPr>
        <w:pStyle w:val="Heading3"/>
        <w:spacing w:before="47" w:line="288" w:lineRule="auto"/>
        <w:ind w:left="1622"/>
        <w:rPr>
          <w:rFonts w:ascii="Arial" w:hAnsi="Arial" w:cs="Arial"/>
          <w:noProof/>
          <w:lang w:val="vi-VN"/>
        </w:rPr>
      </w:pPr>
      <w:r w:rsidRPr="00332753">
        <w:rPr>
          <w:rFonts w:ascii="Arial" w:hAnsi="Arial" w:cs="Arial"/>
          <w:noProof/>
          <w:w w:val="105"/>
          <w:lang w:val="vi-VN"/>
        </w:rPr>
        <w:t xml:space="preserve">Trụ </w:t>
      </w:r>
      <w:r w:rsidR="002B0662" w:rsidRPr="00332753">
        <w:rPr>
          <w:rFonts w:ascii="Arial" w:hAnsi="Arial" w:cs="Arial"/>
          <w:noProof/>
          <w:w w:val="105"/>
          <w:lang w:val="vi-VN"/>
        </w:rPr>
        <w:t>Trụ cột 5</w:t>
      </w:r>
      <w:r w:rsidRPr="00332753">
        <w:rPr>
          <w:rFonts w:ascii="Arial" w:hAnsi="Arial" w:cs="Arial"/>
          <w:noProof/>
          <w:w w:val="105"/>
          <w:lang w:val="vi-VN"/>
        </w:rPr>
        <w:t xml:space="preserve">: </w:t>
      </w:r>
      <w:r w:rsidR="002B0662" w:rsidRPr="00332753">
        <w:rPr>
          <w:rFonts w:ascii="Arial" w:hAnsi="Arial" w:cs="Arial"/>
          <w:noProof/>
          <w:w w:val="105"/>
          <w:lang w:val="vi-VN"/>
        </w:rPr>
        <w:t>Đổi mới sáng tạo và khởi nghiệp</w:t>
      </w:r>
    </w:p>
    <w:p w14:paraId="07C9597D" w14:textId="43CDBEDE" w:rsidR="00D90884" w:rsidRPr="00332753" w:rsidRDefault="00B17807">
      <w:pPr>
        <w:pStyle w:val="ListParagraph"/>
        <w:numPr>
          <w:ilvl w:val="1"/>
          <w:numId w:val="47"/>
        </w:numPr>
        <w:tabs>
          <w:tab w:val="left" w:pos="1391"/>
          <w:tab w:val="left" w:pos="1393"/>
        </w:tabs>
        <w:spacing w:before="153" w:line="288" w:lineRule="auto"/>
        <w:ind w:right="1250"/>
        <w:jc w:val="both"/>
        <w:rPr>
          <w:rFonts w:ascii="Arial" w:hAnsi="Arial" w:cs="Arial"/>
          <w:noProof/>
          <w:sz w:val="18"/>
          <w:lang w:val="vi-VN"/>
        </w:rPr>
      </w:pPr>
      <w:r w:rsidRPr="00332753">
        <w:rPr>
          <w:rFonts w:ascii="Arial" w:hAnsi="Arial" w:cs="Arial"/>
          <w:noProof/>
          <w:lang w:val="vi-VN"/>
        </w:rPr>
        <w:br w:type="column"/>
      </w:r>
      <w:r w:rsidRPr="00332753">
        <w:rPr>
          <w:rFonts w:ascii="Arial" w:hAnsi="Arial" w:cs="Arial"/>
          <w:b/>
          <w:noProof/>
          <w:w w:val="105"/>
          <w:sz w:val="18"/>
          <w:lang w:val="vi-VN"/>
        </w:rPr>
        <w:t>Tăng cường khả năng tiếp cận vốn đầu tư mạo hiểm thông qua các ưu đãi</w:t>
      </w:r>
      <w:r w:rsidR="00FB19B1">
        <w:rPr>
          <w:rFonts w:ascii="Arial" w:hAnsi="Arial" w:cs="Arial"/>
          <w:b/>
          <w:noProof/>
          <w:w w:val="105"/>
          <w:sz w:val="18"/>
          <w:lang w:val="vi-VN"/>
        </w:rPr>
        <w:t>:</w:t>
      </w:r>
      <w:r w:rsidRPr="00332753">
        <w:rPr>
          <w:rFonts w:ascii="Arial" w:hAnsi="Arial" w:cs="Arial"/>
          <w:noProof/>
          <w:w w:val="105"/>
          <w:sz w:val="18"/>
          <w:lang w:val="vi-VN"/>
        </w:rPr>
        <w:t xml:space="preserve"> Mặc dù môi trường kinh doanh khởi nghiệp tại ASEAN khá thuận lợi, nhưng vẫn cần duy trì và tăng cường đầu tư vốn mạo hiểm, đặc biệt là trong bối cảnh nguồn vốn đầu tư gần đây bị gián đoạn.</w:t>
      </w:r>
    </w:p>
    <w:p w14:paraId="527AD0E3" w14:textId="77777777" w:rsidR="00D90884" w:rsidRPr="00332753" w:rsidRDefault="00D90884">
      <w:pPr>
        <w:pStyle w:val="BodyText"/>
        <w:spacing w:before="51"/>
        <w:rPr>
          <w:rFonts w:ascii="Arial" w:hAnsi="Arial" w:cs="Arial"/>
          <w:noProof/>
          <w:lang w:val="vi-VN"/>
        </w:rPr>
      </w:pPr>
    </w:p>
    <w:p w14:paraId="4CAC66B3" w14:textId="4B5017F9" w:rsidR="00D90884" w:rsidRPr="00332753" w:rsidRDefault="002B0662">
      <w:pPr>
        <w:pStyle w:val="ListParagraph"/>
        <w:numPr>
          <w:ilvl w:val="1"/>
          <w:numId w:val="47"/>
        </w:numPr>
        <w:tabs>
          <w:tab w:val="left" w:pos="1391"/>
          <w:tab w:val="left" w:pos="1393"/>
        </w:tabs>
        <w:spacing w:line="288" w:lineRule="auto"/>
        <w:ind w:right="1250"/>
        <w:jc w:val="both"/>
        <w:rPr>
          <w:rFonts w:ascii="Arial" w:hAnsi="Arial" w:cs="Arial"/>
          <w:noProof/>
          <w:sz w:val="18"/>
          <w:lang w:val="vi-VN"/>
        </w:rPr>
      </w:pPr>
      <w:r w:rsidRPr="00332753">
        <w:rPr>
          <w:rFonts w:ascii="Arial" w:hAnsi="Arial" w:cs="Arial"/>
          <w:b/>
          <w:noProof/>
          <w:w w:val="105"/>
          <w:sz w:val="18"/>
          <w:lang w:val="vi-VN"/>
        </w:rPr>
        <w:t>Thúc đẩy đầu tư và hợp tác trong nghiên cứu và phát triển (R&amp;D):</w:t>
      </w:r>
      <w:r w:rsidR="00B17807" w:rsidRPr="00332753">
        <w:rPr>
          <w:rFonts w:ascii="Arial" w:hAnsi="Arial" w:cs="Arial"/>
          <w:noProof/>
          <w:spacing w:val="-10"/>
          <w:w w:val="105"/>
          <w:sz w:val="18"/>
          <w:lang w:val="vi-VN"/>
        </w:rPr>
        <w:t xml:space="preserve"> </w:t>
      </w:r>
      <w:r w:rsidRPr="00332753">
        <w:rPr>
          <w:rFonts w:ascii="Arial" w:hAnsi="Arial" w:cs="Arial"/>
          <w:noProof/>
          <w:w w:val="105"/>
          <w:sz w:val="18"/>
          <w:lang w:val="vi-VN"/>
        </w:rPr>
        <w:t>Trước mức chi tiêu cho R&amp;D còn tương đối thấp trong khu vực ASEAN, việc tìm kiếm các giải pháp thay thế nhằm gia tăng nguồn đầu tư cho lĩnh vực này là hết sức cần thiết.</w:t>
      </w:r>
    </w:p>
    <w:p w14:paraId="0CECB51A" w14:textId="77777777" w:rsidR="00D90884" w:rsidRPr="00332753" w:rsidRDefault="00D90884">
      <w:pPr>
        <w:pStyle w:val="BodyText"/>
        <w:spacing w:before="51"/>
        <w:rPr>
          <w:rFonts w:ascii="Arial" w:hAnsi="Arial" w:cs="Arial"/>
          <w:noProof/>
          <w:lang w:val="vi-VN"/>
        </w:rPr>
      </w:pPr>
    </w:p>
    <w:p w14:paraId="6FEC5247" w14:textId="37979BE9" w:rsidR="00D90884" w:rsidRPr="00332753" w:rsidRDefault="00B17807">
      <w:pPr>
        <w:pStyle w:val="ListParagraph"/>
        <w:numPr>
          <w:ilvl w:val="1"/>
          <w:numId w:val="47"/>
        </w:numPr>
        <w:tabs>
          <w:tab w:val="left" w:pos="1391"/>
          <w:tab w:val="left" w:pos="1393"/>
        </w:tabs>
        <w:spacing w:line="288" w:lineRule="auto"/>
        <w:ind w:right="1250"/>
        <w:jc w:val="both"/>
        <w:rPr>
          <w:rFonts w:ascii="Arial" w:hAnsi="Arial" w:cs="Arial"/>
          <w:noProof/>
          <w:sz w:val="18"/>
          <w:lang w:val="vi-VN"/>
        </w:rPr>
      </w:pPr>
      <w:r w:rsidRPr="00332753">
        <w:rPr>
          <w:rFonts w:ascii="Arial" w:hAnsi="Arial" w:cs="Arial"/>
          <w:b/>
          <w:noProof/>
          <w:w w:val="105"/>
          <w:sz w:val="18"/>
          <w:lang w:val="vi-VN"/>
        </w:rPr>
        <w:t>Tăng cường bảo vệ quyền sở hữu trí tuệ</w:t>
      </w:r>
      <w:r w:rsidR="00FB19B1">
        <w:rPr>
          <w:rFonts w:ascii="Arial" w:hAnsi="Arial" w:cs="Arial"/>
          <w:b/>
          <w:noProof/>
          <w:w w:val="105"/>
          <w:sz w:val="18"/>
          <w:lang w:val="vi-VN"/>
        </w:rPr>
        <w:t>:</w:t>
      </w:r>
      <w:r w:rsidRPr="00332753">
        <w:rPr>
          <w:rFonts w:ascii="Arial" w:hAnsi="Arial" w:cs="Arial"/>
          <w:noProof/>
          <w:w w:val="105"/>
          <w:sz w:val="18"/>
          <w:lang w:val="vi-VN"/>
        </w:rPr>
        <w:t xml:space="preserve"> </w:t>
      </w:r>
      <w:r w:rsidR="002B0662" w:rsidRPr="00332753">
        <w:rPr>
          <w:rFonts w:ascii="Arial" w:hAnsi="Arial" w:cs="Arial"/>
          <w:noProof/>
          <w:w w:val="105"/>
          <w:sz w:val="18"/>
          <w:lang w:val="vi-VN"/>
        </w:rPr>
        <w:t>Trong bối cảnh đổi mới sáng tạo số ngày càng đóng vai trò quan trọng, cơ chế bảo hộ quyền sở hữu trí tuệ (IP) vững chắc có ý nghĩa then chốt đối với sự tồn tại và phát triển của các nền kinh tế số. ASEAN cần tiếp tục tăng cường thực thi các biện pháp bảo hộ quyền sở hữu trí tuệ ở cấp quốc gia, đồng thời triển khai hiệu quả các cơ chế đã được đưa ra trong Kế hoạch hành động ASEAN về quyền sở hữu trí tuệ giai đoạn 2016–2025 (AIPRAP) phiên bản 2.0.</w:t>
      </w:r>
    </w:p>
    <w:p w14:paraId="581D5199" w14:textId="77777777" w:rsidR="00D90884" w:rsidRPr="00332753" w:rsidRDefault="00D90884">
      <w:pPr>
        <w:pStyle w:val="ListParagraph"/>
        <w:spacing w:line="288" w:lineRule="auto"/>
        <w:jc w:val="both"/>
        <w:rPr>
          <w:rFonts w:ascii="Arial" w:hAnsi="Arial" w:cs="Arial"/>
          <w:noProof/>
          <w:sz w:val="18"/>
          <w:lang w:val="vi-VN"/>
        </w:rPr>
        <w:sectPr w:rsidR="00D90884" w:rsidRPr="00332753">
          <w:pgSz w:w="12240" w:h="15840"/>
          <w:pgMar w:top="1260" w:right="720" w:bottom="680" w:left="360" w:header="0" w:footer="494" w:gutter="0"/>
          <w:cols w:num="2" w:space="720" w:equalWidth="0">
            <w:col w:w="3149" w:space="40"/>
            <w:col w:w="7971"/>
          </w:cols>
        </w:sectPr>
      </w:pPr>
    </w:p>
    <w:p w14:paraId="77D03252" w14:textId="77777777" w:rsidR="00D90884" w:rsidRPr="00332753" w:rsidRDefault="00D90884">
      <w:pPr>
        <w:pStyle w:val="BodyText"/>
        <w:rPr>
          <w:rFonts w:ascii="Arial" w:hAnsi="Arial" w:cs="Arial"/>
          <w:noProof/>
          <w:sz w:val="20"/>
          <w:lang w:val="vi-VN"/>
        </w:rPr>
      </w:pPr>
    </w:p>
    <w:p w14:paraId="09276888" w14:textId="77777777" w:rsidR="00D90884" w:rsidRPr="00332753" w:rsidRDefault="00D90884">
      <w:pPr>
        <w:pStyle w:val="BodyText"/>
        <w:rPr>
          <w:rFonts w:ascii="Arial" w:hAnsi="Arial" w:cs="Arial"/>
          <w:noProof/>
          <w:sz w:val="20"/>
          <w:lang w:val="vi-VN"/>
        </w:rPr>
      </w:pPr>
    </w:p>
    <w:p w14:paraId="47E1DCE2" w14:textId="77777777" w:rsidR="00D90884" w:rsidRPr="00332753" w:rsidRDefault="00D90884">
      <w:pPr>
        <w:pStyle w:val="BodyText"/>
        <w:spacing w:before="6"/>
        <w:rPr>
          <w:rFonts w:ascii="Arial" w:hAnsi="Arial" w:cs="Arial"/>
          <w:noProof/>
          <w:sz w:val="20"/>
          <w:lang w:val="vi-VN"/>
        </w:rPr>
      </w:pPr>
    </w:p>
    <w:p w14:paraId="3EE39BC6" w14:textId="77777777" w:rsidR="00D90884" w:rsidRPr="00332753" w:rsidRDefault="00D90884">
      <w:pPr>
        <w:pStyle w:val="BodyText"/>
        <w:rPr>
          <w:rFonts w:ascii="Arial" w:hAnsi="Arial" w:cs="Arial"/>
          <w:noProof/>
          <w:sz w:val="20"/>
          <w:lang w:val="vi-VN"/>
        </w:rPr>
        <w:sectPr w:rsidR="00D90884" w:rsidRPr="00332753">
          <w:type w:val="continuous"/>
          <w:pgSz w:w="12240" w:h="15840"/>
          <w:pgMar w:top="1260" w:right="720" w:bottom="280" w:left="360" w:header="0" w:footer="494" w:gutter="0"/>
          <w:cols w:space="720"/>
        </w:sectPr>
      </w:pPr>
    </w:p>
    <w:p w14:paraId="3A7533AD" w14:textId="3574884D" w:rsidR="002B0662" w:rsidRPr="00332753" w:rsidRDefault="00B17807" w:rsidP="002B0662">
      <w:pPr>
        <w:pStyle w:val="Heading3"/>
        <w:spacing w:before="108" w:line="285" w:lineRule="auto"/>
        <w:ind w:left="1622" w:right="899"/>
        <w:rPr>
          <w:rFonts w:ascii="Arial" w:hAnsi="Arial" w:cs="Arial"/>
          <w:noProof/>
          <w:w w:val="105"/>
          <w:lang w:val="vi-VN"/>
        </w:rPr>
      </w:pPr>
      <w:r w:rsidRPr="00332753">
        <w:rPr>
          <w:rFonts w:ascii="Arial" w:hAnsi="Arial" w:cs="Arial"/>
          <w:noProof/>
          <w:lang w:val="vi-VN"/>
        </w:rPr>
        <mc:AlternateContent>
          <mc:Choice Requires="wpg">
            <w:drawing>
              <wp:anchor distT="0" distB="0" distL="0" distR="0" simplePos="0" relativeHeight="251052544" behindDoc="0" locked="0" layoutInCell="1" allowOverlap="1" wp14:anchorId="3542EA7A" wp14:editId="6DA548B4">
                <wp:simplePos x="0" y="0"/>
                <wp:positionH relativeFrom="page">
                  <wp:posOffset>1194816</wp:posOffset>
                </wp:positionH>
                <wp:positionV relativeFrom="paragraph">
                  <wp:posOffset>-461736</wp:posOffset>
                </wp:positionV>
                <wp:extent cx="5389245" cy="56515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565150"/>
                          <a:chOff x="0" y="0"/>
                          <a:chExt cx="5389245" cy="565150"/>
                        </a:xfrm>
                      </wpg:grpSpPr>
                      <wps:wsp>
                        <wps:cNvPr id="47" name="Graphic 47"/>
                        <wps:cNvSpPr/>
                        <wps:spPr>
                          <a:xfrm>
                            <a:off x="0" y="12"/>
                            <a:ext cx="5389245" cy="6350"/>
                          </a:xfrm>
                          <a:custGeom>
                            <a:avLst/>
                            <a:gdLst/>
                            <a:ahLst/>
                            <a:cxnLst/>
                            <a:rect l="l" t="t" r="r" b="b"/>
                            <a:pathLst>
                              <a:path w="5389245" h="6350">
                                <a:moveTo>
                                  <a:pt x="5388864" y="0"/>
                                </a:moveTo>
                                <a:lnTo>
                                  <a:pt x="1670291" y="0"/>
                                </a:lnTo>
                                <a:lnTo>
                                  <a:pt x="0" y="0"/>
                                </a:lnTo>
                                <a:lnTo>
                                  <a:pt x="0" y="6083"/>
                                </a:lnTo>
                                <a:lnTo>
                                  <a:pt x="1670291" y="6083"/>
                                </a:lnTo>
                                <a:lnTo>
                                  <a:pt x="5388864" y="6083"/>
                                </a:lnTo>
                                <a:lnTo>
                                  <a:pt x="538886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7" cstate="print"/>
                          <a:stretch>
                            <a:fillRect/>
                          </a:stretch>
                        </pic:blipFill>
                        <pic:spPr>
                          <a:xfrm>
                            <a:off x="59435" y="38100"/>
                            <a:ext cx="473963" cy="463295"/>
                          </a:xfrm>
                          <a:prstGeom prst="rect">
                            <a:avLst/>
                          </a:prstGeom>
                        </pic:spPr>
                      </pic:pic>
                      <wps:wsp>
                        <wps:cNvPr id="49" name="Textbox 49"/>
                        <wps:cNvSpPr txBox="1"/>
                        <wps:spPr>
                          <a:xfrm>
                            <a:off x="0" y="0"/>
                            <a:ext cx="5389245" cy="565150"/>
                          </a:xfrm>
                          <a:prstGeom prst="rect">
                            <a:avLst/>
                          </a:prstGeom>
                        </wps:spPr>
                        <wps:txbx>
                          <w:txbxContent>
                            <w:p w14:paraId="3FD9925D" w14:textId="0CEA75C4" w:rsidR="00D90884" w:rsidRPr="002B0662" w:rsidRDefault="00B17807">
                              <w:pPr>
                                <w:spacing w:before="31" w:line="280" w:lineRule="atLeast"/>
                                <w:ind w:left="3059" w:right="99" w:hanging="339"/>
                                <w:jc w:val="both"/>
                                <w:rPr>
                                  <w:rFonts w:ascii="Arial" w:hAnsi="Arial" w:cs="Arial"/>
                                  <w:sz w:val="18"/>
                                </w:rPr>
                              </w:pPr>
                              <w:r w:rsidRPr="002B0662">
                                <w:rPr>
                                  <w:rFonts w:ascii="Arial" w:hAnsi="Arial" w:cs="Arial"/>
                                  <w:w w:val="105"/>
                                  <w:sz w:val="18"/>
                                </w:rPr>
                                <w:t>1.</w:t>
                              </w:r>
                              <w:r w:rsidRPr="002B0662">
                                <w:rPr>
                                  <w:rFonts w:ascii="Arial" w:hAnsi="Arial" w:cs="Arial"/>
                                  <w:spacing w:val="80"/>
                                  <w:w w:val="105"/>
                                  <w:sz w:val="18"/>
                                </w:rPr>
                                <w:t xml:space="preserve"> </w:t>
                              </w:r>
                              <w:r w:rsidR="002B0662" w:rsidRPr="002B0662">
                                <w:rPr>
                                  <w:rFonts w:ascii="Arial" w:hAnsi="Arial" w:cs="Arial"/>
                                  <w:b/>
                                  <w:w w:val="105"/>
                                  <w:sz w:val="18"/>
                                </w:rPr>
                                <w:t xml:space="preserve">Tăng cường kết nối tại khu vực nông thôn: </w:t>
                              </w:r>
                              <w:r w:rsidR="002B0662" w:rsidRPr="002B0662">
                                <w:rPr>
                                  <w:rFonts w:ascii="Arial" w:hAnsi="Arial" w:cs="Arial"/>
                                  <w:w w:val="105"/>
                                  <w:sz w:val="18"/>
                                </w:rPr>
                                <w:t>ASEAN cần ưu tiên thu hẹp khoảng cách số giữa khu vực nông thôn và đô thị thông qua việc triển khai các chính sách có trọng tâm nhằm mở rộng kết nối internet ở khu vực nông thôn.</w:t>
                              </w:r>
                            </w:p>
                          </w:txbxContent>
                        </wps:txbx>
                        <wps:bodyPr wrap="square" lIns="0" tIns="0" rIns="0" bIns="0" rtlCol="0">
                          <a:noAutofit/>
                        </wps:bodyPr>
                      </wps:wsp>
                    </wpg:wgp>
                  </a:graphicData>
                </a:graphic>
              </wp:anchor>
            </w:drawing>
          </mc:Choice>
          <mc:Fallback>
            <w:pict>
              <v:group w14:anchorId="3542EA7A" id="Group 46" o:spid="_x0000_s1032" style="position:absolute;left:0;text-align:left;margin-left:94.1pt;margin-top:-36.35pt;width:424.35pt;height:44.5pt;z-index:251052544;mso-wrap-distance-left:0;mso-wrap-distance-right:0;mso-position-horizontal-relative:page;mso-position-vertical-relative:text" coordsize="53892,5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">
                <v:shape id="Graphic 47" o:spid="_x0000_s1033" style="position:absolute;width:53892;height:63;visibility:visible;mso-wrap-style:square;v-text-anchor:top" coordsize="53892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" path="m5388864,l1670291,,,,,6083r1670291,l5388864,6083r,-6083xe" fillcolor="black" stroked="f">
                  <v:path arrowok="t"/>
                </v:shape>
                <v:shape id="Image 48" o:spid="_x0000_s1034" type="#_x0000_t75" style="position:absolute;left:594;top:381;width:4739;height: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">
                  <v:imagedata r:id="rId38" o:title=""/>
                </v:shape>
                <v:shape id="Textbox 49" o:spid="_x0000_s1035" type="#_x0000_t202" style="position:absolute;width:53892;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FD9925D" w14:textId="0CEA75C4" w:rsidR="00D90884" w:rsidRPr="002B0662" w:rsidRDefault="00B17807">
                        <w:pPr>
                          <w:spacing w:before="31" w:line="280" w:lineRule="atLeast"/>
                          <w:ind w:left="3059" w:right="99" w:hanging="339"/>
                          <w:jc w:val="both"/>
                          <w:rPr>
                            <w:rFonts w:ascii="Arial" w:hAnsi="Arial" w:cs="Arial"/>
                            <w:sz w:val="18"/>
                          </w:rPr>
                        </w:pPr>
                        <w:r w:rsidRPr="002B0662">
                          <w:rPr>
                            <w:rFonts w:ascii="Arial" w:hAnsi="Arial" w:cs="Arial"/>
                            <w:w w:val="105"/>
                            <w:sz w:val="18"/>
                          </w:rPr>
                          <w:t>1.</w:t>
                        </w:r>
                        <w:r w:rsidRPr="002B0662">
                          <w:rPr>
                            <w:rFonts w:ascii="Arial" w:hAnsi="Arial" w:cs="Arial"/>
                            <w:spacing w:val="80"/>
                            <w:w w:val="105"/>
                            <w:sz w:val="18"/>
                          </w:rPr>
                          <w:t xml:space="preserve"> </w:t>
                        </w:r>
                        <w:r w:rsidR="002B0662" w:rsidRPr="002B0662">
                          <w:rPr>
                            <w:rFonts w:ascii="Arial" w:hAnsi="Arial" w:cs="Arial"/>
                            <w:b/>
                            <w:w w:val="105"/>
                            <w:sz w:val="18"/>
                          </w:rPr>
                          <w:t xml:space="preserve">Tăng cường kết nối tại khu vực nông thôn: </w:t>
                        </w:r>
                        <w:r w:rsidR="002B0662" w:rsidRPr="002B0662">
                          <w:rPr>
                            <w:rFonts w:ascii="Arial" w:hAnsi="Arial" w:cs="Arial"/>
                            <w:w w:val="105"/>
                            <w:sz w:val="18"/>
                          </w:rPr>
                          <w:t>ASEAN cần ưu tiên thu hẹp khoảng cách số giữa khu vực nông thôn và đô thị thông qua việc triển khai các chính sách có trọng tâm nhằm mở rộng kết nối internet ở khu vực nông thôn.</w:t>
                        </w:r>
                      </w:p>
                    </w:txbxContent>
                  </v:textbox>
                </v:shape>
                <w10:wrap anchorx="page"/>
              </v:group>
            </w:pict>
          </mc:Fallback>
        </mc:AlternateContent>
      </w:r>
      <w:r w:rsidRPr="00332753">
        <w:rPr>
          <w:rFonts w:ascii="Arial" w:hAnsi="Arial" w:cs="Arial"/>
          <w:noProof/>
          <w:w w:val="105"/>
          <w:lang w:val="vi-VN"/>
        </w:rPr>
        <w:t xml:space="preserve">Trụ </w:t>
      </w:r>
      <w:r w:rsidR="002B0662" w:rsidRPr="00332753">
        <w:rPr>
          <w:rFonts w:ascii="Arial" w:hAnsi="Arial" w:cs="Arial"/>
          <w:noProof/>
          <w:w w:val="105"/>
          <w:lang w:val="vi-VN"/>
        </w:rPr>
        <w:t>Trụ cột 6</w:t>
      </w:r>
      <w:r w:rsidRPr="00332753">
        <w:rPr>
          <w:rFonts w:ascii="Arial" w:hAnsi="Arial" w:cs="Arial"/>
          <w:noProof/>
          <w:w w:val="105"/>
          <w:lang w:val="vi-VN"/>
        </w:rPr>
        <w:t xml:space="preserve">: </w:t>
      </w:r>
      <w:r w:rsidR="002B0662" w:rsidRPr="00332753">
        <w:rPr>
          <w:rFonts w:ascii="Arial" w:hAnsi="Arial" w:cs="Arial"/>
          <w:noProof/>
          <w:w w:val="105"/>
          <w:lang w:val="vi-VN"/>
        </w:rPr>
        <w:t>Mức độ sẵn sàng về thể chế và hạ tầng</w:t>
      </w:r>
    </w:p>
    <w:p w14:paraId="3D4C4033" w14:textId="77777777" w:rsidR="002B0662" w:rsidRPr="00332753" w:rsidRDefault="002B0662">
      <w:pPr>
        <w:pStyle w:val="Heading3"/>
        <w:numPr>
          <w:ilvl w:val="0"/>
          <w:numId w:val="61"/>
        </w:numPr>
        <w:spacing w:before="108" w:line="285" w:lineRule="auto"/>
        <w:ind w:right="899"/>
        <w:rPr>
          <w:rFonts w:ascii="Arial" w:hAnsi="Arial" w:cs="Arial"/>
          <w:noProof/>
          <w:w w:val="105"/>
          <w:lang w:val="vi-VN"/>
        </w:rPr>
      </w:pPr>
    </w:p>
    <w:p w14:paraId="6CD89134" w14:textId="3147C1E4" w:rsidR="00D90884" w:rsidRPr="00332753" w:rsidRDefault="00B17807" w:rsidP="002B0662">
      <w:pPr>
        <w:pStyle w:val="Heading3"/>
        <w:spacing w:before="108" w:line="285" w:lineRule="auto"/>
        <w:ind w:left="1622" w:right="899"/>
        <w:rPr>
          <w:rFonts w:ascii="Arial" w:hAnsi="Arial" w:cs="Arial"/>
          <w:b w:val="0"/>
          <w:noProof/>
          <w:lang w:val="vi-VN"/>
        </w:rPr>
      </w:pPr>
      <w:r w:rsidRPr="00332753">
        <w:rPr>
          <w:rFonts w:ascii="Arial" w:hAnsi="Arial" w:cs="Arial"/>
          <w:noProof/>
          <w:lang w:val="vi-VN"/>
        </w:rPr>
        <w:br w:type="column"/>
      </w:r>
    </w:p>
    <w:p w14:paraId="4B476A3B" w14:textId="77777777" w:rsidR="00D90884" w:rsidRPr="00332753" w:rsidRDefault="00D90884">
      <w:pPr>
        <w:pStyle w:val="BodyText"/>
        <w:spacing w:before="18"/>
        <w:rPr>
          <w:rFonts w:ascii="Arial" w:hAnsi="Arial" w:cs="Arial"/>
          <w:b/>
          <w:noProof/>
          <w:lang w:val="vi-VN"/>
        </w:rPr>
      </w:pPr>
    </w:p>
    <w:p w14:paraId="0DC33A78" w14:textId="49432227" w:rsidR="00D90884" w:rsidRPr="00332753" w:rsidRDefault="00B17807">
      <w:pPr>
        <w:pStyle w:val="ListParagraph"/>
        <w:numPr>
          <w:ilvl w:val="0"/>
          <w:numId w:val="46"/>
        </w:numPr>
        <w:tabs>
          <w:tab w:val="left" w:pos="715"/>
          <w:tab w:val="left" w:pos="717"/>
        </w:tabs>
        <w:spacing w:line="288" w:lineRule="auto"/>
        <w:ind w:right="1252"/>
        <w:jc w:val="both"/>
        <w:rPr>
          <w:rFonts w:ascii="Arial" w:hAnsi="Arial" w:cs="Arial"/>
          <w:noProof/>
          <w:sz w:val="18"/>
          <w:lang w:val="vi-VN"/>
        </w:rPr>
      </w:pPr>
      <w:r w:rsidRPr="00332753">
        <w:rPr>
          <w:rFonts w:ascii="Arial" w:hAnsi="Arial" w:cs="Arial"/>
          <w:b/>
          <w:noProof/>
          <w:w w:val="105"/>
          <w:sz w:val="18"/>
          <w:lang w:val="vi-VN"/>
        </w:rPr>
        <w:t>Cải thiện chất lượng và khả năng truy cập Internet</w:t>
      </w:r>
      <w:r w:rsidR="00FB19B1">
        <w:rPr>
          <w:rFonts w:ascii="Arial" w:hAnsi="Arial" w:cs="Arial"/>
          <w:b/>
          <w:noProof/>
          <w:w w:val="105"/>
          <w:sz w:val="18"/>
          <w:lang w:val="vi-VN"/>
        </w:rPr>
        <w:t>:</w:t>
      </w:r>
      <w:r w:rsidRPr="00332753">
        <w:rPr>
          <w:rFonts w:ascii="Arial" w:hAnsi="Arial" w:cs="Arial"/>
          <w:noProof/>
          <w:w w:val="105"/>
          <w:sz w:val="18"/>
          <w:lang w:val="vi-VN"/>
        </w:rPr>
        <w:t xml:space="preserve"> </w:t>
      </w:r>
      <w:r w:rsidR="002B0662" w:rsidRPr="00332753">
        <w:rPr>
          <w:rFonts w:ascii="Arial" w:hAnsi="Arial" w:cs="Arial"/>
          <w:noProof/>
          <w:w w:val="105"/>
          <w:sz w:val="18"/>
          <w:lang w:val="vi-VN"/>
        </w:rPr>
        <w:t>Để giải quyết thách thức về chất lượng internet không đồng đều giữa các nước thành viên ASEAN, ASEAN cần xây dựng các tiêu chuẩn khu vực về tốc độ và độ tin cậy của băng rộng.</w:t>
      </w:r>
    </w:p>
    <w:p w14:paraId="15A6C9B0" w14:textId="77777777" w:rsidR="00D90884" w:rsidRPr="00332753" w:rsidRDefault="00D90884">
      <w:pPr>
        <w:pStyle w:val="BodyText"/>
        <w:spacing w:before="51"/>
        <w:rPr>
          <w:rFonts w:ascii="Arial" w:hAnsi="Arial" w:cs="Arial"/>
          <w:noProof/>
          <w:lang w:val="vi-VN"/>
        </w:rPr>
      </w:pPr>
    </w:p>
    <w:p w14:paraId="625BFF6E" w14:textId="75F4AC2D" w:rsidR="00D90884" w:rsidRPr="00332753" w:rsidRDefault="00B17807">
      <w:pPr>
        <w:pStyle w:val="ListParagraph"/>
        <w:numPr>
          <w:ilvl w:val="0"/>
          <w:numId w:val="46"/>
        </w:numPr>
        <w:tabs>
          <w:tab w:val="left" w:pos="715"/>
          <w:tab w:val="left" w:pos="717"/>
        </w:tabs>
        <w:spacing w:line="288" w:lineRule="auto"/>
        <w:ind w:right="1252"/>
        <w:jc w:val="both"/>
        <w:rPr>
          <w:rFonts w:ascii="Arial" w:hAnsi="Arial" w:cs="Arial"/>
          <w:noProof/>
          <w:sz w:val="18"/>
          <w:lang w:val="vi-VN"/>
        </w:rPr>
        <w:sectPr w:rsidR="00D90884" w:rsidRPr="00332753">
          <w:type w:val="continuous"/>
          <w:pgSz w:w="12240" w:h="15840"/>
          <w:pgMar w:top="1260" w:right="720" w:bottom="280" w:left="360" w:header="0" w:footer="494" w:gutter="0"/>
          <w:cols w:num="2" w:space="720" w:equalWidth="0">
            <w:col w:w="3825" w:space="40"/>
            <w:col w:w="7295"/>
          </w:cols>
        </w:sectPr>
      </w:pPr>
      <w:r w:rsidRPr="00332753">
        <w:rPr>
          <w:rFonts w:ascii="Arial" w:hAnsi="Arial" w:cs="Arial"/>
          <w:b/>
          <w:noProof/>
          <w:w w:val="105"/>
          <w:sz w:val="18"/>
          <w:lang w:val="vi-VN"/>
        </w:rPr>
        <w:t>Số hóa các dịch vụ chính phủ với cách tiếp cận lấy người dân làm trung tâ</w:t>
      </w:r>
      <w:r w:rsidR="002B0662" w:rsidRPr="00332753">
        <w:rPr>
          <w:rFonts w:ascii="Arial" w:hAnsi="Arial" w:cs="Arial"/>
          <w:b/>
          <w:noProof/>
          <w:w w:val="105"/>
          <w:sz w:val="18"/>
          <w:lang w:val="vi-VN"/>
        </w:rPr>
        <w:t>m</w:t>
      </w:r>
      <w:r w:rsidRPr="00332753">
        <w:rPr>
          <w:rFonts w:ascii="Arial" w:hAnsi="Arial" w:cs="Arial"/>
          <w:noProof/>
          <w:w w:val="105"/>
          <w:sz w:val="18"/>
          <w:lang w:val="vi-VN"/>
        </w:rPr>
        <w:t>:</w:t>
      </w:r>
      <w:r w:rsidR="002B0662" w:rsidRPr="00332753">
        <w:rPr>
          <w:noProof/>
          <w:lang w:val="vi-VN"/>
        </w:rPr>
        <w:t xml:space="preserve"> </w:t>
      </w:r>
      <w:r w:rsidR="002B0662" w:rsidRPr="00332753">
        <w:rPr>
          <w:rFonts w:ascii="Arial" w:hAnsi="Arial" w:cs="Arial"/>
          <w:noProof/>
          <w:w w:val="105"/>
          <w:sz w:val="18"/>
          <w:lang w:val="vi-VN"/>
        </w:rPr>
        <w:t>ASEAN cần tập trung cải thiện giao diện và phương thức cung cấp các dịch vụ chính phủ số, bảo đảm các dịch vụ này thân thiện với người dùng và đáp ứng tốt hơn nhu cầu của người dân.</w:t>
      </w:r>
    </w:p>
    <w:p w14:paraId="55C7DC65" w14:textId="4C1E11C6" w:rsidR="002B0662" w:rsidRPr="00332753" w:rsidRDefault="002B0662" w:rsidP="002B0662">
      <w:pPr>
        <w:pStyle w:val="Heading3"/>
        <w:spacing w:before="153" w:line="288" w:lineRule="auto"/>
        <w:ind w:left="1622"/>
        <w:rPr>
          <w:rFonts w:ascii="Arial" w:hAnsi="Arial" w:cs="Arial"/>
          <w:noProof/>
          <w:w w:val="105"/>
          <w:lang w:val="vi-VN"/>
        </w:rPr>
      </w:pPr>
      <w:r w:rsidRPr="00332753">
        <w:rPr>
          <w:rFonts w:ascii="Arial" w:hAnsi="Arial" w:cs="Arial"/>
          <w:noProof/>
          <w:w w:val="105"/>
          <w:lang w:val="vi-VN"/>
        </w:rPr>
        <w:lastRenderedPageBreak/>
        <w:t>Các bước tiếp theo cho các vòng ADII trong tương lai nhằm duy trì tính phù hợp và tạo tác động lâu dài trong những năm tới</w:t>
      </w:r>
    </w:p>
    <w:p w14:paraId="6F5EE156" w14:textId="77777777" w:rsidR="002B0662" w:rsidRPr="00332753" w:rsidRDefault="002B0662" w:rsidP="002B0662">
      <w:pPr>
        <w:pStyle w:val="Heading3"/>
        <w:spacing w:before="153" w:line="288" w:lineRule="auto"/>
        <w:ind w:left="720"/>
        <w:rPr>
          <w:rFonts w:ascii="Arial" w:hAnsi="Arial" w:cs="Arial"/>
          <w:noProof/>
          <w:w w:val="105"/>
          <w:lang w:val="vi-VN"/>
        </w:rPr>
      </w:pPr>
    </w:p>
    <w:p w14:paraId="7E631844" w14:textId="25F7877F" w:rsidR="00D90884" w:rsidRPr="00332753" w:rsidRDefault="00D90884" w:rsidP="002B0662">
      <w:pPr>
        <w:pStyle w:val="Heading3"/>
        <w:spacing w:before="153" w:line="288" w:lineRule="auto"/>
        <w:ind w:left="0"/>
        <w:rPr>
          <w:rFonts w:ascii="Arial" w:hAnsi="Arial" w:cs="Arial"/>
          <w:noProof/>
          <w:lang w:val="vi-VN"/>
        </w:rPr>
      </w:pPr>
    </w:p>
    <w:p w14:paraId="3AA6EBD4" w14:textId="20A6A17C" w:rsidR="00D90884" w:rsidRPr="00332753" w:rsidRDefault="00B17807">
      <w:pPr>
        <w:pStyle w:val="ListParagraph"/>
        <w:numPr>
          <w:ilvl w:val="0"/>
          <w:numId w:val="45"/>
        </w:numPr>
        <w:tabs>
          <w:tab w:val="left" w:pos="543"/>
          <w:tab w:val="left" w:pos="545"/>
        </w:tabs>
        <w:spacing w:before="153" w:line="288" w:lineRule="auto"/>
        <w:ind w:right="1250"/>
        <w:jc w:val="both"/>
        <w:rPr>
          <w:rFonts w:ascii="Arial" w:hAnsi="Arial" w:cs="Arial"/>
          <w:noProof/>
          <w:sz w:val="18"/>
          <w:lang w:val="vi-VN"/>
        </w:rPr>
      </w:pPr>
      <w:r w:rsidRPr="00332753">
        <w:rPr>
          <w:rFonts w:ascii="Arial" w:hAnsi="Arial" w:cs="Arial"/>
          <w:noProof/>
          <w:lang w:val="vi-VN"/>
        </w:rPr>
        <w:br w:type="column"/>
      </w:r>
      <w:r w:rsidR="002B0662" w:rsidRPr="00332753">
        <w:rPr>
          <w:rFonts w:ascii="Arial" w:hAnsi="Arial" w:cs="Arial"/>
          <w:b/>
          <w:noProof/>
          <w:w w:val="105"/>
          <w:sz w:val="18"/>
          <w:lang w:val="vi-VN"/>
        </w:rPr>
        <w:t>Bảo đảm sự gắn kết chặt chẽ giữa các quy trình, ưu tiên và mốc triển khai của DEFA và ADII:</w:t>
      </w:r>
      <w:r w:rsidRPr="00332753">
        <w:rPr>
          <w:rFonts w:ascii="Arial" w:hAnsi="Arial" w:cs="Arial"/>
          <w:noProof/>
          <w:w w:val="105"/>
          <w:sz w:val="18"/>
          <w:lang w:val="vi-VN"/>
        </w:rPr>
        <w:t xml:space="preserve"> </w:t>
      </w:r>
      <w:r w:rsidR="002B0662" w:rsidRPr="00332753">
        <w:rPr>
          <w:rFonts w:ascii="Arial" w:hAnsi="Arial" w:cs="Arial"/>
          <w:noProof/>
          <w:w w:val="105"/>
          <w:sz w:val="18"/>
          <w:lang w:val="vi-VN"/>
        </w:rPr>
        <w:t>Sau khi được hoàn tất, Hiệp định Khung Kinh tế Số ASEAN (DEFA) sẽ có ảnh hưởng đáng kể tới các sáng kiến như ADII thông qua việc cung cấp một cách tiếp cận thống nhất và có hệ thống đối với chuyển đổi và hội nhập số giữa các nước thành viên ASEAN. Do đó, khuyến nghị sử dụng DEFA làm khuôn khổ định hướng cho các chỉ số và phương pháp luận của ADII. Khi ADII đo lường và hỗ trợ các mục tiêu kinh tế số do DEFA đặt ra, ADII sẽ có khả năng cao hơn trong việc đưa ra định hướng phát triển số thống nhất và phối hợp cho toàn khu vực.</w:t>
      </w:r>
    </w:p>
    <w:p w14:paraId="30B1F90F" w14:textId="77777777" w:rsidR="00D90884" w:rsidRPr="00332753" w:rsidRDefault="00D90884">
      <w:pPr>
        <w:pStyle w:val="BodyText"/>
        <w:spacing w:before="55"/>
        <w:rPr>
          <w:rFonts w:ascii="Arial" w:hAnsi="Arial" w:cs="Arial"/>
          <w:noProof/>
          <w:lang w:val="vi-VN"/>
        </w:rPr>
      </w:pPr>
    </w:p>
    <w:p w14:paraId="15CA13D3" w14:textId="1F07E245" w:rsidR="00D90884" w:rsidRPr="00332753" w:rsidRDefault="002B0662">
      <w:pPr>
        <w:pStyle w:val="ListParagraph"/>
        <w:numPr>
          <w:ilvl w:val="0"/>
          <w:numId w:val="45"/>
        </w:numPr>
        <w:tabs>
          <w:tab w:val="left" w:pos="543"/>
          <w:tab w:val="left" w:pos="545"/>
        </w:tabs>
        <w:spacing w:line="288" w:lineRule="auto"/>
        <w:ind w:right="1251"/>
        <w:jc w:val="both"/>
        <w:rPr>
          <w:rFonts w:ascii="Arial" w:hAnsi="Arial" w:cs="Arial"/>
          <w:noProof/>
          <w:sz w:val="18"/>
          <w:lang w:val="vi-VN"/>
        </w:rPr>
        <w:sectPr w:rsidR="00D90884" w:rsidRPr="00332753">
          <w:pgSz w:w="12240" w:h="15840"/>
          <w:pgMar w:top="1260" w:right="720" w:bottom="680" w:left="360" w:header="0" w:footer="494" w:gutter="0"/>
          <w:cols w:num="2" w:space="720" w:equalWidth="0">
            <w:col w:w="3996" w:space="40"/>
            <w:col w:w="7124"/>
          </w:cols>
        </w:sectPr>
      </w:pPr>
      <w:r w:rsidRPr="00332753">
        <w:rPr>
          <w:rFonts w:ascii="Arial" w:hAnsi="Arial" w:cs="Arial"/>
          <w:b/>
          <w:noProof/>
          <w:w w:val="105"/>
          <w:sz w:val="18"/>
          <w:lang w:val="vi-VN"/>
        </w:rPr>
        <w:t>Tăng cường và củng cố năng lực thu thập, xử lý và công bố dữ liệu của các nước thành viên ASEAN và Ban Thư ký ASEAN:</w:t>
      </w:r>
      <w:r w:rsidR="00B17807" w:rsidRPr="00332753">
        <w:rPr>
          <w:rFonts w:ascii="Arial" w:hAnsi="Arial" w:cs="Arial"/>
          <w:noProof/>
          <w:w w:val="105"/>
          <w:sz w:val="18"/>
          <w:lang w:val="vi-VN"/>
        </w:rPr>
        <w:t xml:space="preserve"> </w:t>
      </w:r>
      <w:r w:rsidRPr="00332753">
        <w:rPr>
          <w:rFonts w:ascii="Arial" w:hAnsi="Arial" w:cs="Arial"/>
          <w:noProof/>
          <w:w w:val="105"/>
          <w:sz w:val="18"/>
          <w:lang w:val="vi-VN"/>
        </w:rPr>
        <w:t>Trước thực trạng các bộ dữ liệu không còn sẵn có hoặc bị ngừng cập nhật, cũng như phương pháp luận của các cơ sở dữ liệu bên thứ ba liên tục thay đổi, các nguồn dữ liệu này có thể được sử dụng như điểm khởi đầu, nhưng không nên là nguồn định lượng duy nhất cho ADII. Vì vậy, khuyến nghị duy trì quy trình tham vấn và tham gia rộng rãi đã được xây dựng thông qua cơ chế hoàn thiện dữ liệu, nhằm từng bước thay thế toàn bộ các cơ sở dữ liệu của bên thứ ba bằng các bộ dữ liệu do chính ASEAN xây dựng, lựa chọn và tính toán, phục vụ cho ASEAN.</w:t>
      </w:r>
    </w:p>
    <w:p w14:paraId="0771D3E1" w14:textId="102F9C3B" w:rsidR="00D90884" w:rsidRPr="008A752E" w:rsidRDefault="00B17807" w:rsidP="008A752E">
      <w:pPr>
        <w:pStyle w:val="Heading1"/>
        <w:numPr>
          <w:ilvl w:val="0"/>
          <w:numId w:val="59"/>
        </w:numPr>
        <w:spacing w:before="145"/>
        <w:ind w:left="1418" w:right="528" w:firstLine="0"/>
        <w:jc w:val="left"/>
        <w:rPr>
          <w:rFonts w:ascii="Arial" w:hAnsi="Arial" w:cs="Arial"/>
          <w:noProof/>
          <w:lang w:val="vi-VN"/>
        </w:rPr>
      </w:pPr>
      <w:r w:rsidRPr="00332753">
        <w:rPr>
          <w:rFonts w:ascii="Arial" w:hAnsi="Arial" w:cs="Arial"/>
          <w:noProof/>
          <w:lang w:val="vi-VN"/>
        </w:rPr>
        <w:lastRenderedPageBreak/>
        <w:drawing>
          <wp:anchor distT="0" distB="0" distL="0" distR="0" simplePos="0" relativeHeight="251077120" behindDoc="0" locked="0" layoutInCell="1" allowOverlap="1" wp14:anchorId="6083C40B" wp14:editId="66D5E263">
            <wp:simplePos x="0" y="0"/>
            <wp:positionH relativeFrom="page">
              <wp:posOffset>75565</wp:posOffset>
            </wp:positionH>
            <wp:positionV relativeFrom="paragraph">
              <wp:posOffset>44450</wp:posOffset>
            </wp:positionV>
            <wp:extent cx="477011" cy="197698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9" cstate="print"/>
                    <a:stretch>
                      <a:fillRect/>
                    </a:stretch>
                  </pic:blipFill>
                  <pic:spPr>
                    <a:xfrm>
                      <a:off x="0" y="0"/>
                      <a:ext cx="477011" cy="1976985"/>
                    </a:xfrm>
                    <a:prstGeom prst="rect">
                      <a:avLst/>
                    </a:prstGeom>
                  </pic:spPr>
                </pic:pic>
              </a:graphicData>
            </a:graphic>
          </wp:anchor>
        </w:drawing>
      </w:r>
      <w:r w:rsidRPr="008A752E">
        <w:rPr>
          <w:rFonts w:ascii="Arial" w:hAnsi="Arial" w:cs="Arial"/>
          <w:b w:val="0"/>
          <w:noProof/>
          <w:color w:val="C1113A"/>
          <w:lang w:val="vi-VN"/>
        </w:rPr>
        <w:t>|</w:t>
      </w:r>
      <w:r w:rsidRPr="008A752E">
        <w:rPr>
          <w:rFonts w:ascii="Arial" w:hAnsi="Arial" w:cs="Arial"/>
          <w:b w:val="0"/>
          <w:noProof/>
          <w:color w:val="C1113A"/>
          <w:spacing w:val="4"/>
          <w:lang w:val="vi-VN"/>
        </w:rPr>
        <w:t xml:space="preserve"> </w:t>
      </w:r>
      <w:r w:rsidRPr="008A752E">
        <w:rPr>
          <w:rFonts w:ascii="Arial" w:hAnsi="Arial" w:cs="Arial"/>
          <w:noProof/>
          <w:color w:val="C1113A"/>
          <w:spacing w:val="-2"/>
          <w:lang w:val="vi-VN"/>
        </w:rPr>
        <w:t>TỔNG QUAN</w:t>
      </w:r>
      <w:r w:rsidR="008A752E">
        <w:rPr>
          <w:rFonts w:ascii="Arial" w:hAnsi="Arial" w:cs="Arial"/>
          <w:noProof/>
          <w:color w:val="C1113A"/>
          <w:spacing w:val="-2"/>
          <w:lang w:val="en-AU"/>
        </w:rPr>
        <w:t xml:space="preserve"> </w:t>
      </w:r>
      <w:r w:rsidRPr="008A752E">
        <w:rPr>
          <w:rFonts w:ascii="Arial" w:hAnsi="Arial" w:cs="Arial"/>
          <w:noProof/>
          <w:color w:val="C1113A"/>
          <w:lang w:val="vi-VN"/>
        </w:rPr>
        <w:t xml:space="preserve">ADII </w:t>
      </w:r>
      <w:r w:rsidRPr="008A752E">
        <w:rPr>
          <w:rFonts w:ascii="Arial" w:hAnsi="Arial" w:cs="Arial"/>
          <w:noProof/>
          <w:color w:val="C1113A"/>
          <w:spacing w:val="-5"/>
          <w:lang w:val="vi-VN"/>
        </w:rPr>
        <w:t>2.0</w:t>
      </w:r>
    </w:p>
    <w:p w14:paraId="213AE78C" w14:textId="77777777" w:rsidR="002B0662" w:rsidRPr="00332753" w:rsidRDefault="002B0662" w:rsidP="002B0662">
      <w:pPr>
        <w:pStyle w:val="BodyText"/>
        <w:spacing w:line="285" w:lineRule="auto"/>
        <w:ind w:left="1521" w:right="1123"/>
        <w:rPr>
          <w:rFonts w:ascii="Arial" w:hAnsi="Arial" w:cs="Arial"/>
          <w:noProof/>
          <w:w w:val="105"/>
          <w:lang w:val="vi-VN"/>
        </w:rPr>
      </w:pPr>
    </w:p>
    <w:p w14:paraId="6521F0D3" w14:textId="77777777" w:rsidR="002B0662" w:rsidRPr="00332753" w:rsidRDefault="002B0662" w:rsidP="002B0662">
      <w:pPr>
        <w:pStyle w:val="BodyText"/>
        <w:spacing w:line="285" w:lineRule="auto"/>
        <w:ind w:left="1521" w:right="1123"/>
        <w:rPr>
          <w:rFonts w:ascii="Arial" w:hAnsi="Arial" w:cs="Arial"/>
          <w:noProof/>
          <w:w w:val="105"/>
          <w:lang w:val="vi-VN"/>
        </w:rPr>
      </w:pPr>
    </w:p>
    <w:p w14:paraId="1AC7319E" w14:textId="77777777" w:rsidR="002B0662" w:rsidRPr="00332753" w:rsidRDefault="002B0662" w:rsidP="002B0662">
      <w:pPr>
        <w:pStyle w:val="BodyText"/>
        <w:spacing w:line="285" w:lineRule="auto"/>
        <w:ind w:left="1521" w:right="1123"/>
        <w:rPr>
          <w:rFonts w:ascii="Arial" w:hAnsi="Arial" w:cs="Arial"/>
          <w:noProof/>
          <w:w w:val="105"/>
          <w:lang w:val="vi-VN"/>
        </w:rPr>
      </w:pPr>
    </w:p>
    <w:p w14:paraId="1CF29C11" w14:textId="05FEF7B3" w:rsidR="002B0662" w:rsidRPr="00332753" w:rsidRDefault="002B0662" w:rsidP="002B0662">
      <w:pPr>
        <w:pStyle w:val="BodyText"/>
        <w:spacing w:line="285" w:lineRule="auto"/>
        <w:ind w:left="1521" w:right="1123"/>
        <w:rPr>
          <w:rFonts w:ascii="Arial" w:hAnsi="Arial" w:cs="Arial"/>
          <w:noProof/>
          <w:w w:val="105"/>
          <w:lang w:val="vi-VN"/>
        </w:rPr>
      </w:pPr>
      <w:r w:rsidRPr="00332753">
        <w:rPr>
          <w:rFonts w:ascii="Arial" w:hAnsi="Arial" w:cs="Arial"/>
          <w:noProof/>
          <w:w w:val="105"/>
          <w:lang w:val="vi-VN"/>
        </w:rPr>
        <w:t xml:space="preserve">ADII là một chỉ số tổng hợp, bao gồm sáu trụ cột tương ứng với sáu lĩnh vực ưu tiên then chốt được xác định trong Khung Hội nhập </w:t>
      </w:r>
      <w:r w:rsidR="004B1E41">
        <w:rPr>
          <w:rFonts w:ascii="Arial" w:hAnsi="Arial" w:cs="Arial"/>
          <w:noProof/>
          <w:w w:val="105"/>
          <w:lang w:val="vi-VN"/>
        </w:rPr>
        <w:t>Số</w:t>
      </w:r>
      <w:r w:rsidRPr="00332753">
        <w:rPr>
          <w:rFonts w:ascii="Arial" w:hAnsi="Arial" w:cs="Arial"/>
          <w:noProof/>
          <w:w w:val="105"/>
          <w:lang w:val="vi-VN"/>
        </w:rPr>
        <w:t xml:space="preserve"> ASEAN (DIF) (xem Bảng 4 dưới đây).</w:t>
      </w:r>
    </w:p>
    <w:p w14:paraId="2D0DB8C0" w14:textId="2259F8C4" w:rsidR="00D90884" w:rsidRPr="00332753" w:rsidRDefault="00D90884">
      <w:pPr>
        <w:pStyle w:val="BodyText"/>
        <w:spacing w:line="285" w:lineRule="auto"/>
        <w:ind w:left="1521" w:right="1123"/>
        <w:rPr>
          <w:rFonts w:ascii="Arial" w:hAnsi="Arial" w:cs="Arial"/>
          <w:noProof/>
          <w:lang w:val="vi-VN"/>
        </w:rPr>
      </w:pPr>
    </w:p>
    <w:p w14:paraId="02755A4C" w14:textId="77777777" w:rsidR="00D90884" w:rsidRPr="00332753" w:rsidRDefault="00D90884">
      <w:pPr>
        <w:pStyle w:val="BodyText"/>
        <w:spacing w:before="44"/>
        <w:rPr>
          <w:rFonts w:ascii="Arial" w:hAnsi="Arial" w:cs="Arial"/>
          <w:noProof/>
          <w:lang w:val="vi-VN"/>
        </w:rPr>
      </w:pPr>
    </w:p>
    <w:p w14:paraId="33EE55EA" w14:textId="77777777" w:rsidR="002B0662" w:rsidRPr="00332753" w:rsidRDefault="002B0662" w:rsidP="002B0662">
      <w:pPr>
        <w:ind w:left="438" w:right="71"/>
        <w:jc w:val="center"/>
        <w:rPr>
          <w:rFonts w:ascii="Arial" w:hAnsi="Arial" w:cs="Arial"/>
          <w:b/>
          <w:noProof/>
          <w:color w:val="BF0000"/>
          <w:sz w:val="17"/>
          <w:lang w:val="vi-VN"/>
        </w:rPr>
      </w:pPr>
      <w:r w:rsidRPr="00332753">
        <w:rPr>
          <w:rFonts w:ascii="Arial" w:hAnsi="Arial" w:cs="Arial"/>
          <w:b/>
          <w:noProof/>
          <w:color w:val="BF0000"/>
          <w:sz w:val="17"/>
          <w:lang w:val="vi-VN"/>
        </w:rPr>
        <w:t>Bảng 4: Các trụ cột ADII đối chiếu với các lĩnh vực ưu tiên của DIF</w:t>
      </w:r>
    </w:p>
    <w:p w14:paraId="6B15C017" w14:textId="141CE79E" w:rsidR="00D90884" w:rsidRPr="00332753" w:rsidRDefault="00D90884">
      <w:pPr>
        <w:ind w:left="438" w:right="71"/>
        <w:jc w:val="center"/>
        <w:rPr>
          <w:rFonts w:ascii="Arial" w:hAnsi="Arial" w:cs="Arial"/>
          <w:b/>
          <w:noProof/>
          <w:sz w:val="17"/>
          <w:lang w:val="vi-VN"/>
        </w:rPr>
      </w:pPr>
    </w:p>
    <w:p w14:paraId="3C773230" w14:textId="77777777" w:rsidR="00D90884" w:rsidRPr="00332753" w:rsidRDefault="00D90884">
      <w:pPr>
        <w:pStyle w:val="BodyText"/>
        <w:spacing w:before="1"/>
        <w:rPr>
          <w:rFonts w:ascii="Arial" w:hAnsi="Arial" w:cs="Arial"/>
          <w:b/>
          <w:noProof/>
          <w:sz w:val="14"/>
          <w:lang w:val="vi-VN"/>
        </w:rPr>
      </w:pPr>
    </w:p>
    <w:p w14:paraId="43CD2158" w14:textId="77777777" w:rsidR="00D90884" w:rsidRPr="00332753" w:rsidRDefault="00B17807">
      <w:pPr>
        <w:pStyle w:val="BodyText"/>
        <w:ind w:left="1521"/>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62514074" wp14:editId="6222977A">
                <wp:extent cx="5389245" cy="279400"/>
                <wp:effectExtent l="0" t="0" r="0" b="635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279400"/>
                          <a:chOff x="0" y="0"/>
                          <a:chExt cx="5389245" cy="279400"/>
                        </a:xfrm>
                      </wpg:grpSpPr>
                      <wps:wsp>
                        <wps:cNvPr id="52" name="Graphic 52"/>
                        <wps:cNvSpPr/>
                        <wps:spPr>
                          <a:xfrm>
                            <a:off x="0" y="12"/>
                            <a:ext cx="5389245" cy="274320"/>
                          </a:xfrm>
                          <a:custGeom>
                            <a:avLst/>
                            <a:gdLst/>
                            <a:ahLst/>
                            <a:cxnLst/>
                            <a:rect l="l" t="t" r="r" b="b"/>
                            <a:pathLst>
                              <a:path w="5389245" h="274320">
                                <a:moveTo>
                                  <a:pt x="5388864" y="0"/>
                                </a:moveTo>
                                <a:lnTo>
                                  <a:pt x="2657856" y="0"/>
                                </a:lnTo>
                                <a:lnTo>
                                  <a:pt x="0" y="0"/>
                                </a:lnTo>
                                <a:lnTo>
                                  <a:pt x="0" y="274307"/>
                                </a:lnTo>
                                <a:lnTo>
                                  <a:pt x="2657856" y="274307"/>
                                </a:lnTo>
                                <a:lnTo>
                                  <a:pt x="5388864" y="274307"/>
                                </a:lnTo>
                                <a:lnTo>
                                  <a:pt x="5388864" y="0"/>
                                </a:lnTo>
                                <a:close/>
                              </a:path>
                            </a:pathLst>
                          </a:custGeom>
                          <a:solidFill>
                            <a:srgbClr val="002A6B"/>
                          </a:solidFill>
                        </wps:spPr>
                        <wps:bodyPr wrap="square" lIns="0" tIns="0" rIns="0" bIns="0" rtlCol="0">
                          <a:prstTxWarp prst="textNoShape">
                            <a:avLst/>
                          </a:prstTxWarp>
                          <a:noAutofit/>
                        </wps:bodyPr>
                      </wps:wsp>
                      <wps:wsp>
                        <wps:cNvPr id="53" name="Graphic 53"/>
                        <wps:cNvSpPr/>
                        <wps:spPr>
                          <a:xfrm>
                            <a:off x="0" y="274319"/>
                            <a:ext cx="5389245" cy="5080"/>
                          </a:xfrm>
                          <a:custGeom>
                            <a:avLst/>
                            <a:gdLst/>
                            <a:ahLst/>
                            <a:cxnLst/>
                            <a:rect l="l" t="t" r="r" b="b"/>
                            <a:pathLst>
                              <a:path w="5389245" h="5080">
                                <a:moveTo>
                                  <a:pt x="5388864" y="0"/>
                                </a:moveTo>
                                <a:lnTo>
                                  <a:pt x="2663939" y="0"/>
                                </a:lnTo>
                                <a:lnTo>
                                  <a:pt x="0" y="0"/>
                                </a:lnTo>
                                <a:lnTo>
                                  <a:pt x="0" y="4584"/>
                                </a:lnTo>
                                <a:lnTo>
                                  <a:pt x="2663939" y="4584"/>
                                </a:lnTo>
                                <a:lnTo>
                                  <a:pt x="5388864" y="4584"/>
                                </a:lnTo>
                                <a:lnTo>
                                  <a:pt x="5388864" y="0"/>
                                </a:lnTo>
                                <a:close/>
                              </a:path>
                            </a:pathLst>
                          </a:custGeom>
                          <a:solidFill>
                            <a:srgbClr val="000000"/>
                          </a:solidFill>
                        </wps:spPr>
                        <wps:bodyPr wrap="square" lIns="0" tIns="0" rIns="0" bIns="0" rtlCol="0">
                          <a:prstTxWarp prst="textNoShape">
                            <a:avLst/>
                          </a:prstTxWarp>
                          <a:noAutofit/>
                        </wps:bodyPr>
                      </wps:wsp>
                      <wps:wsp>
                        <wps:cNvPr id="54" name="Textbox 54"/>
                        <wps:cNvSpPr txBox="1"/>
                        <wps:spPr>
                          <a:xfrm>
                            <a:off x="0" y="0"/>
                            <a:ext cx="5389245" cy="274320"/>
                          </a:xfrm>
                          <a:prstGeom prst="rect">
                            <a:avLst/>
                          </a:prstGeom>
                        </wps:spPr>
                        <wps:txbx>
                          <w:txbxContent>
                            <w:p w14:paraId="1D567E2E" w14:textId="6C872719" w:rsidR="00D90884" w:rsidRDefault="002B0662">
                              <w:pPr>
                                <w:tabs>
                                  <w:tab w:val="left" w:pos="4576"/>
                                </w:tabs>
                                <w:spacing w:before="81"/>
                                <w:ind w:right="395"/>
                                <w:jc w:val="center"/>
                                <w:rPr>
                                  <w:b/>
                                  <w:sz w:val="18"/>
                                </w:rPr>
                              </w:pPr>
                              <w:r w:rsidRPr="002B0662">
                                <w:rPr>
                                  <w:b/>
                                  <w:color w:val="FFFFFF"/>
                                  <w:w w:val="105"/>
                                  <w:sz w:val="18"/>
                                </w:rPr>
                                <w:t>L</w:t>
                              </w:r>
                              <w:r w:rsidRPr="002B0662">
                                <w:rPr>
                                  <w:rFonts w:ascii="Calibri" w:hAnsi="Calibri" w:cs="Calibri"/>
                                  <w:b/>
                                  <w:color w:val="FFFFFF"/>
                                  <w:w w:val="105"/>
                                  <w:sz w:val="18"/>
                                </w:rPr>
                                <w:t>ĩ</w:t>
                              </w:r>
                              <w:r w:rsidRPr="002B0662">
                                <w:rPr>
                                  <w:b/>
                                  <w:color w:val="FFFFFF"/>
                                  <w:w w:val="105"/>
                                  <w:sz w:val="18"/>
                                </w:rPr>
                                <w:t>nh v</w:t>
                              </w:r>
                              <w:r w:rsidRPr="002B0662">
                                <w:rPr>
                                  <w:rFonts w:ascii="Calibri" w:hAnsi="Calibri" w:cs="Calibri"/>
                                  <w:b/>
                                  <w:color w:val="FFFFFF"/>
                                  <w:w w:val="105"/>
                                  <w:sz w:val="18"/>
                                </w:rPr>
                                <w:t>ự</w:t>
                              </w:r>
                              <w:r w:rsidRPr="002B0662">
                                <w:rPr>
                                  <w:b/>
                                  <w:color w:val="FFFFFF"/>
                                  <w:w w:val="105"/>
                                  <w:sz w:val="18"/>
                                </w:rPr>
                                <w:t xml:space="preserve">c </w:t>
                              </w:r>
                              <w:r w:rsidRPr="002B0662">
                                <w:rPr>
                                  <w:rFonts w:ascii="Calibri" w:hAnsi="Calibri" w:cs="Calibri"/>
                                  <w:b/>
                                  <w:color w:val="FFFFFF"/>
                                  <w:w w:val="105"/>
                                  <w:sz w:val="18"/>
                                </w:rPr>
                                <w:t>ư</w:t>
                              </w:r>
                              <w:r w:rsidRPr="002B0662">
                                <w:rPr>
                                  <w:b/>
                                  <w:color w:val="FFFFFF"/>
                                  <w:w w:val="105"/>
                                  <w:sz w:val="18"/>
                                </w:rPr>
                                <w:t>u tiên c</w:t>
                              </w:r>
                              <w:r w:rsidRPr="002B0662">
                                <w:rPr>
                                  <w:rFonts w:ascii="Calibri" w:hAnsi="Calibri" w:cs="Calibri"/>
                                  <w:b/>
                                  <w:color w:val="FFFFFF"/>
                                  <w:w w:val="105"/>
                                  <w:sz w:val="18"/>
                                </w:rPr>
                                <w:t>ủ</w:t>
                              </w:r>
                              <w:r w:rsidRPr="002B0662">
                                <w:rPr>
                                  <w:b/>
                                  <w:color w:val="FFFFFF"/>
                                  <w:w w:val="105"/>
                                  <w:sz w:val="18"/>
                                </w:rPr>
                                <w:t>a DIF</w:t>
                              </w:r>
                              <w:r w:rsidR="00B17807">
                                <w:rPr>
                                  <w:b/>
                                  <w:color w:val="FFFFFF"/>
                                  <w:sz w:val="18"/>
                                </w:rPr>
                                <w:tab/>
                              </w:r>
                              <w:r w:rsidRPr="002B0662">
                                <w:rPr>
                                  <w:b/>
                                  <w:color w:val="FFFFFF"/>
                                  <w:w w:val="105"/>
                                  <w:sz w:val="18"/>
                                </w:rPr>
                                <w:t>Tr</w:t>
                              </w:r>
                              <w:r w:rsidRPr="002B0662">
                                <w:rPr>
                                  <w:rFonts w:ascii="Calibri" w:hAnsi="Calibri" w:cs="Calibri"/>
                                  <w:b/>
                                  <w:color w:val="FFFFFF"/>
                                  <w:w w:val="105"/>
                                  <w:sz w:val="18"/>
                                </w:rPr>
                                <w:t>ụ</w:t>
                              </w:r>
                              <w:r w:rsidRPr="002B0662">
                                <w:rPr>
                                  <w:b/>
                                  <w:color w:val="FFFFFF"/>
                                  <w:w w:val="105"/>
                                  <w:sz w:val="18"/>
                                </w:rPr>
                                <w:t xml:space="preserve"> c</w:t>
                              </w:r>
                              <w:r w:rsidRPr="002B0662">
                                <w:rPr>
                                  <w:rFonts w:ascii="Calibri" w:hAnsi="Calibri" w:cs="Calibri"/>
                                  <w:b/>
                                  <w:color w:val="FFFFFF"/>
                                  <w:w w:val="105"/>
                                  <w:sz w:val="18"/>
                                </w:rPr>
                                <w:t>ộ</w:t>
                              </w:r>
                              <w:r w:rsidRPr="002B0662">
                                <w:rPr>
                                  <w:b/>
                                  <w:color w:val="FFFFFF"/>
                                  <w:w w:val="105"/>
                                  <w:sz w:val="18"/>
                                </w:rPr>
                                <w:t>t ADII</w:t>
                              </w:r>
                            </w:p>
                          </w:txbxContent>
                        </wps:txbx>
                        <wps:bodyPr wrap="square" lIns="0" tIns="0" rIns="0" bIns="0" rtlCol="0">
                          <a:noAutofit/>
                        </wps:bodyPr>
                      </wps:wsp>
                    </wpg:wgp>
                  </a:graphicData>
                </a:graphic>
              </wp:inline>
            </w:drawing>
          </mc:Choice>
          <mc:Fallback>
            <w:pict>
              <v:group w14:anchorId="62514074" id="Group 51" o:spid="_x0000_s1036" style="width:424.35pt;height:22pt;mso-position-horizontal-relative:char;mso-position-vertical-relative:line" coordsize="53892,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">
                <v:shape id="Graphic 52" o:spid="_x0000_s1037" style="position:absolute;width:53892;height:2743;visibility:visible;mso-wrap-style:square;v-text-anchor:top" coordsize="538924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" path="m5388864,l2657856,,,,,274307r2657856,l5388864,274307,5388864,xe" fillcolor="#002a6b" stroked="f">
                  <v:path arrowok="t"/>
                </v:shape>
                <v:shape id="Graphic 53" o:spid="_x0000_s1038" style="position:absolute;top:2743;width:53892;height:50;visibility:visible;mso-wrap-style:square;v-text-anchor:top" coordsize="53892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" path="m5388864,l2663939,,,,,4584r2663939,l5388864,4584r,-4584xe" fillcolor="black" stroked="f">
                  <v:path arrowok="t"/>
                </v:shape>
                <v:shape id="Textbox 54" o:spid="_x0000_s1039" type="#_x0000_t202" style="position:absolute;width:538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D567E2E" w14:textId="6C872719" w:rsidR="00D90884" w:rsidRDefault="002B0662">
                        <w:pPr>
                          <w:tabs>
                            <w:tab w:val="left" w:pos="4576"/>
                          </w:tabs>
                          <w:spacing w:before="81"/>
                          <w:ind w:right="395"/>
                          <w:jc w:val="center"/>
                          <w:rPr>
                            <w:b/>
                            <w:sz w:val="18"/>
                          </w:rPr>
                        </w:pPr>
                        <w:r w:rsidRPr="002B0662">
                          <w:rPr>
                            <w:b/>
                            <w:color w:val="FFFFFF"/>
                            <w:w w:val="105"/>
                            <w:sz w:val="18"/>
                          </w:rPr>
                          <w:t>L</w:t>
                        </w:r>
                        <w:r w:rsidRPr="002B0662">
                          <w:rPr>
                            <w:rFonts w:ascii="Calibri" w:hAnsi="Calibri" w:cs="Calibri"/>
                            <w:b/>
                            <w:color w:val="FFFFFF"/>
                            <w:w w:val="105"/>
                            <w:sz w:val="18"/>
                          </w:rPr>
                          <w:t>ĩ</w:t>
                        </w:r>
                        <w:r w:rsidRPr="002B0662">
                          <w:rPr>
                            <w:b/>
                            <w:color w:val="FFFFFF"/>
                            <w:w w:val="105"/>
                            <w:sz w:val="18"/>
                          </w:rPr>
                          <w:t>nh v</w:t>
                        </w:r>
                        <w:r w:rsidRPr="002B0662">
                          <w:rPr>
                            <w:rFonts w:ascii="Calibri" w:hAnsi="Calibri" w:cs="Calibri"/>
                            <w:b/>
                            <w:color w:val="FFFFFF"/>
                            <w:w w:val="105"/>
                            <w:sz w:val="18"/>
                          </w:rPr>
                          <w:t>ự</w:t>
                        </w:r>
                        <w:r w:rsidRPr="002B0662">
                          <w:rPr>
                            <w:b/>
                            <w:color w:val="FFFFFF"/>
                            <w:w w:val="105"/>
                            <w:sz w:val="18"/>
                          </w:rPr>
                          <w:t xml:space="preserve">c </w:t>
                        </w:r>
                        <w:r w:rsidRPr="002B0662">
                          <w:rPr>
                            <w:rFonts w:ascii="Calibri" w:hAnsi="Calibri" w:cs="Calibri"/>
                            <w:b/>
                            <w:color w:val="FFFFFF"/>
                            <w:w w:val="105"/>
                            <w:sz w:val="18"/>
                          </w:rPr>
                          <w:t>ư</w:t>
                        </w:r>
                        <w:r w:rsidRPr="002B0662">
                          <w:rPr>
                            <w:b/>
                            <w:color w:val="FFFFFF"/>
                            <w:w w:val="105"/>
                            <w:sz w:val="18"/>
                          </w:rPr>
                          <w:t>u tiên c</w:t>
                        </w:r>
                        <w:r w:rsidRPr="002B0662">
                          <w:rPr>
                            <w:rFonts w:ascii="Calibri" w:hAnsi="Calibri" w:cs="Calibri"/>
                            <w:b/>
                            <w:color w:val="FFFFFF"/>
                            <w:w w:val="105"/>
                            <w:sz w:val="18"/>
                          </w:rPr>
                          <w:t>ủ</w:t>
                        </w:r>
                        <w:r w:rsidRPr="002B0662">
                          <w:rPr>
                            <w:b/>
                            <w:color w:val="FFFFFF"/>
                            <w:w w:val="105"/>
                            <w:sz w:val="18"/>
                          </w:rPr>
                          <w:t>a DIF</w:t>
                        </w:r>
                        <w:r w:rsidR="00B17807">
                          <w:rPr>
                            <w:b/>
                            <w:color w:val="FFFFFF"/>
                            <w:sz w:val="18"/>
                          </w:rPr>
                          <w:tab/>
                        </w:r>
                        <w:r w:rsidRPr="002B0662">
                          <w:rPr>
                            <w:b/>
                            <w:color w:val="FFFFFF"/>
                            <w:w w:val="105"/>
                            <w:sz w:val="18"/>
                          </w:rPr>
                          <w:t>Tr</w:t>
                        </w:r>
                        <w:r w:rsidRPr="002B0662">
                          <w:rPr>
                            <w:rFonts w:ascii="Calibri" w:hAnsi="Calibri" w:cs="Calibri"/>
                            <w:b/>
                            <w:color w:val="FFFFFF"/>
                            <w:w w:val="105"/>
                            <w:sz w:val="18"/>
                          </w:rPr>
                          <w:t>ụ</w:t>
                        </w:r>
                        <w:r w:rsidRPr="002B0662">
                          <w:rPr>
                            <w:b/>
                            <w:color w:val="FFFFFF"/>
                            <w:w w:val="105"/>
                            <w:sz w:val="18"/>
                          </w:rPr>
                          <w:t xml:space="preserve"> c</w:t>
                        </w:r>
                        <w:r w:rsidRPr="002B0662">
                          <w:rPr>
                            <w:rFonts w:ascii="Calibri" w:hAnsi="Calibri" w:cs="Calibri"/>
                            <w:b/>
                            <w:color w:val="FFFFFF"/>
                            <w:w w:val="105"/>
                            <w:sz w:val="18"/>
                          </w:rPr>
                          <w:t>ộ</w:t>
                        </w:r>
                        <w:r w:rsidRPr="002B0662">
                          <w:rPr>
                            <w:b/>
                            <w:color w:val="FFFFFF"/>
                            <w:w w:val="105"/>
                            <w:sz w:val="18"/>
                          </w:rPr>
                          <w:t>t ADII</w:t>
                        </w:r>
                      </w:p>
                    </w:txbxContent>
                  </v:textbox>
                </v:shape>
                <w10:anchorlock/>
              </v:group>
            </w:pict>
          </mc:Fallback>
        </mc:AlternateContent>
      </w:r>
    </w:p>
    <w:p w14:paraId="2F8518DE" w14:textId="77777777" w:rsidR="00D90884" w:rsidRPr="00332753" w:rsidRDefault="00D90884">
      <w:pPr>
        <w:pStyle w:val="BodyText"/>
        <w:rPr>
          <w:rFonts w:ascii="Arial" w:hAnsi="Arial" w:cs="Arial"/>
          <w:noProof/>
          <w:sz w:val="20"/>
          <w:lang w:val="vi-VN"/>
        </w:rPr>
        <w:sectPr w:rsidR="00D90884" w:rsidRPr="00332753">
          <w:pgSz w:w="12240" w:h="15840"/>
          <w:pgMar w:top="1260" w:right="720" w:bottom="680" w:left="360" w:header="0" w:footer="494" w:gutter="0"/>
          <w:cols w:space="720"/>
        </w:sectPr>
      </w:pPr>
    </w:p>
    <w:p w14:paraId="2017C5B5" w14:textId="745DDF96" w:rsidR="00D90884" w:rsidRPr="00332753" w:rsidRDefault="002B0662">
      <w:pPr>
        <w:pStyle w:val="BodyText"/>
        <w:spacing w:line="213" w:lineRule="exact"/>
        <w:ind w:left="1622"/>
        <w:rPr>
          <w:rFonts w:ascii="Arial" w:hAnsi="Arial" w:cs="Arial"/>
          <w:noProof/>
          <w:lang w:val="vi-VN"/>
        </w:rPr>
      </w:pPr>
      <w:r w:rsidRPr="00332753">
        <w:rPr>
          <w:rFonts w:ascii="Arial" w:hAnsi="Arial" w:cs="Arial"/>
          <w:noProof/>
          <w:w w:val="105"/>
          <w:lang w:val="vi-VN"/>
        </w:rPr>
        <w:t>Lĩnh vực ưu tiên</w:t>
      </w:r>
      <w:r w:rsidR="00B17807" w:rsidRPr="00332753">
        <w:rPr>
          <w:rFonts w:ascii="Arial" w:hAnsi="Arial" w:cs="Arial"/>
          <w:noProof/>
          <w:spacing w:val="-9"/>
          <w:w w:val="105"/>
          <w:lang w:val="vi-VN"/>
        </w:rPr>
        <w:t xml:space="preserve"> </w:t>
      </w:r>
      <w:r w:rsidR="00B17807" w:rsidRPr="00332753">
        <w:rPr>
          <w:rFonts w:ascii="Arial" w:hAnsi="Arial" w:cs="Arial"/>
          <w:noProof/>
          <w:spacing w:val="-12"/>
          <w:w w:val="105"/>
          <w:lang w:val="vi-VN"/>
        </w:rPr>
        <w:t>1</w:t>
      </w:r>
    </w:p>
    <w:p w14:paraId="2FA960A7" w14:textId="77777777" w:rsidR="002B0662" w:rsidRPr="00332753" w:rsidRDefault="002B0662">
      <w:pPr>
        <w:pStyle w:val="BodyText"/>
        <w:spacing w:before="58"/>
        <w:ind w:left="1622"/>
        <w:rPr>
          <w:rFonts w:ascii="Arial" w:hAnsi="Arial" w:cs="Arial"/>
          <w:noProof/>
          <w:w w:val="105"/>
          <w:lang w:val="vi-VN"/>
        </w:rPr>
      </w:pPr>
      <w:r w:rsidRPr="00332753">
        <w:rPr>
          <w:rFonts w:ascii="Arial" w:hAnsi="Arial" w:cs="Arial"/>
          <w:noProof/>
          <w:w w:val="105"/>
          <w:lang w:val="vi-VN"/>
        </w:rPr>
        <w:t xml:space="preserve">Tạo thuận lợi cho thương mại liền mạch </w:t>
      </w:r>
    </w:p>
    <w:p w14:paraId="1C8C9683" w14:textId="511F0FAE" w:rsidR="00D90884" w:rsidRPr="00332753" w:rsidRDefault="00B17807">
      <w:pPr>
        <w:pStyle w:val="BodyText"/>
        <w:spacing w:before="58"/>
        <w:ind w:left="1622"/>
        <w:rPr>
          <w:rFonts w:ascii="Arial" w:hAnsi="Arial" w:cs="Arial"/>
          <w:noProof/>
          <w:lang w:val="vi-VN"/>
        </w:rPr>
      </w:pPr>
      <w:r w:rsidRPr="00332753">
        <w:rPr>
          <w:rFonts w:ascii="Arial" w:hAnsi="Arial" w:cs="Arial"/>
          <w:noProof/>
          <w:lang w:val="vi-VN"/>
        </w:rPr>
        <mc:AlternateContent>
          <mc:Choice Requires="wps">
            <w:drawing>
              <wp:anchor distT="0" distB="0" distL="0" distR="0" simplePos="0" relativeHeight="251056640" behindDoc="0" locked="0" layoutInCell="1" allowOverlap="1" wp14:anchorId="641A0E64" wp14:editId="78E314B4">
                <wp:simplePos x="0" y="0"/>
                <wp:positionH relativeFrom="page">
                  <wp:posOffset>1194816</wp:posOffset>
                </wp:positionH>
                <wp:positionV relativeFrom="paragraph">
                  <wp:posOffset>24575</wp:posOffset>
                </wp:positionV>
                <wp:extent cx="5389245" cy="508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5080"/>
                        </a:xfrm>
                        <a:custGeom>
                          <a:avLst/>
                          <a:gdLst/>
                          <a:ahLst/>
                          <a:cxnLst/>
                          <a:rect l="l" t="t" r="r" b="b"/>
                          <a:pathLst>
                            <a:path w="5389245" h="5080">
                              <a:moveTo>
                                <a:pt x="5388864" y="0"/>
                              </a:moveTo>
                              <a:lnTo>
                                <a:pt x="2663939" y="0"/>
                              </a:lnTo>
                              <a:lnTo>
                                <a:pt x="0" y="0"/>
                              </a:lnTo>
                              <a:lnTo>
                                <a:pt x="0" y="4584"/>
                              </a:lnTo>
                              <a:lnTo>
                                <a:pt x="2663939" y="4584"/>
                              </a:lnTo>
                              <a:lnTo>
                                <a:pt x="5388864" y="4584"/>
                              </a:lnTo>
                              <a:lnTo>
                                <a:pt x="5388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37CF33" id="Graphic 55" o:spid="_x0000_s1026" style="position:absolute;margin-left:94.1pt;margin-top:1.95pt;width:424.35pt;height:.4pt;z-index:251056640;visibility:visible;mso-wrap-style:square;mso-wrap-distance-left:0;mso-wrap-distance-top:0;mso-wrap-distance-right:0;mso-wrap-distance-bottom:0;mso-position-horizontal:absolute;mso-position-horizontal-relative:page;mso-position-vertical:absolute;mso-position-vertical-relative:text;v-text-anchor:top" coordsize="53892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" path="m5388864,l2663939,,,,,4584r2663939,l5388864,4584r,-4584xe" fillcolor="black" stroked="f">
                <v:path arrowok="t"/>
                <w10:wrap anchorx="page"/>
              </v:shape>
            </w:pict>
          </mc:Fallback>
        </mc:AlternateContent>
      </w:r>
      <w:r w:rsidR="002B0662" w:rsidRPr="00332753">
        <w:rPr>
          <w:rFonts w:ascii="Arial" w:hAnsi="Arial" w:cs="Arial"/>
          <w:noProof/>
          <w:w w:val="105"/>
          <w:lang w:val="vi-VN"/>
        </w:rPr>
        <w:t>Lĩnh vực ưu tiên</w:t>
      </w:r>
      <w:r w:rsidRPr="00332753">
        <w:rPr>
          <w:rFonts w:ascii="Arial" w:hAnsi="Arial" w:cs="Arial"/>
          <w:noProof/>
          <w:spacing w:val="-9"/>
          <w:w w:val="105"/>
          <w:lang w:val="vi-VN"/>
        </w:rPr>
        <w:t xml:space="preserve"> </w:t>
      </w:r>
      <w:r w:rsidRPr="00332753">
        <w:rPr>
          <w:rFonts w:ascii="Arial" w:hAnsi="Arial" w:cs="Arial"/>
          <w:noProof/>
          <w:spacing w:val="-12"/>
          <w:w w:val="105"/>
          <w:lang w:val="vi-VN"/>
        </w:rPr>
        <w:t>2</w:t>
      </w:r>
    </w:p>
    <w:p w14:paraId="5876E69F" w14:textId="28AA9A69" w:rsidR="00D90884" w:rsidRPr="00332753" w:rsidRDefault="002B0662">
      <w:pPr>
        <w:pStyle w:val="BodyText"/>
        <w:spacing w:before="48" w:line="285" w:lineRule="auto"/>
        <w:ind w:left="1622"/>
        <w:rPr>
          <w:rFonts w:ascii="Arial" w:hAnsi="Arial" w:cs="Arial"/>
          <w:noProof/>
          <w:lang w:val="vi-VN"/>
        </w:rPr>
      </w:pPr>
      <w:r w:rsidRPr="00332753">
        <w:rPr>
          <w:rFonts w:ascii="Arial" w:hAnsi="Arial" w:cs="Arial"/>
          <w:noProof/>
          <w:lang w:val="vi-VN"/>
        </w:rPr>
        <mc:AlternateContent>
          <mc:Choice Requires="wps">
            <w:drawing>
              <wp:anchor distT="0" distB="0" distL="0" distR="0" simplePos="0" relativeHeight="251060736" behindDoc="0" locked="0" layoutInCell="1" allowOverlap="1" wp14:anchorId="5FFDB9EB" wp14:editId="3A9E2C36">
                <wp:simplePos x="0" y="0"/>
                <wp:positionH relativeFrom="page">
                  <wp:posOffset>1194435</wp:posOffset>
                </wp:positionH>
                <wp:positionV relativeFrom="paragraph">
                  <wp:posOffset>323215</wp:posOffset>
                </wp:positionV>
                <wp:extent cx="5389245" cy="63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6350"/>
                        </a:xfrm>
                        <a:custGeom>
                          <a:avLst/>
                          <a:gdLst/>
                          <a:ahLst/>
                          <a:cxnLst/>
                          <a:rect l="l" t="t" r="r" b="b"/>
                          <a:pathLst>
                            <a:path w="5389245" h="6350">
                              <a:moveTo>
                                <a:pt x="5388864" y="0"/>
                              </a:moveTo>
                              <a:lnTo>
                                <a:pt x="2663939" y="0"/>
                              </a:lnTo>
                              <a:lnTo>
                                <a:pt x="0" y="0"/>
                              </a:lnTo>
                              <a:lnTo>
                                <a:pt x="0" y="6083"/>
                              </a:lnTo>
                              <a:lnTo>
                                <a:pt x="2663939" y="6083"/>
                              </a:lnTo>
                              <a:lnTo>
                                <a:pt x="5388864" y="6083"/>
                              </a:lnTo>
                              <a:lnTo>
                                <a:pt x="5388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158057" id="Graphic 56" o:spid="_x0000_s1026" style="position:absolute;margin-left:94.05pt;margin-top:25.45pt;width:424.35pt;height:.5pt;z-index:251060736;visibility:visible;mso-wrap-style:square;mso-wrap-distance-left:0;mso-wrap-distance-top:0;mso-wrap-distance-right:0;mso-wrap-distance-bottom:0;mso-position-horizontal:absolute;mso-position-horizontal-relative:page;mso-position-vertical:absolute;mso-position-vertical-relative:text;v-text-anchor:top" coordsize="538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" path="m5388864,l2663939,,,,,6083r2663939,l5388864,6083r,-6083xe" fillcolor="black" stroked="f">
                <v:path arrowok="t"/>
                <w10:wrap anchorx="page"/>
              </v:shape>
            </w:pict>
          </mc:Fallback>
        </mc:AlternateContent>
      </w:r>
      <w:r w:rsidRPr="00332753">
        <w:rPr>
          <w:rFonts w:ascii="Arial" w:hAnsi="Arial" w:cs="Arial"/>
          <w:noProof/>
          <w:w w:val="105"/>
          <w:lang w:val="vi-VN"/>
        </w:rPr>
        <w:t>Bảo vệ dữ liệu đồng thời hỗ trợ thương mại và đổi mới sáng tạo số</w:t>
      </w:r>
      <w:r w:rsidR="00B17807" w:rsidRPr="00332753">
        <w:rPr>
          <w:rFonts w:ascii="Arial" w:hAnsi="Arial" w:cs="Arial"/>
          <w:noProof/>
          <w:spacing w:val="-2"/>
          <w:w w:val="105"/>
          <w:lang w:val="vi-VN"/>
        </w:rPr>
        <w:t>.</w:t>
      </w:r>
    </w:p>
    <w:p w14:paraId="647A4317" w14:textId="66D8DD31" w:rsidR="00D90884" w:rsidRPr="00332753" w:rsidRDefault="002B0662">
      <w:pPr>
        <w:pStyle w:val="BodyText"/>
        <w:spacing w:before="14"/>
        <w:ind w:left="1622"/>
        <w:rPr>
          <w:rFonts w:ascii="Arial" w:hAnsi="Arial" w:cs="Arial"/>
          <w:noProof/>
          <w:lang w:val="vi-VN"/>
        </w:rPr>
      </w:pPr>
      <w:r w:rsidRPr="00332753">
        <w:rPr>
          <w:rFonts w:ascii="Arial" w:hAnsi="Arial" w:cs="Arial"/>
          <w:noProof/>
          <w:w w:val="105"/>
          <w:lang w:val="vi-VN"/>
        </w:rPr>
        <w:t>Lĩnh vực ưu tiên</w:t>
      </w:r>
      <w:r w:rsidR="00B17807" w:rsidRPr="00332753">
        <w:rPr>
          <w:rFonts w:ascii="Arial" w:hAnsi="Arial" w:cs="Arial"/>
          <w:noProof/>
          <w:spacing w:val="-9"/>
          <w:w w:val="105"/>
          <w:lang w:val="vi-VN"/>
        </w:rPr>
        <w:t xml:space="preserve"> </w:t>
      </w:r>
      <w:r w:rsidR="00B17807" w:rsidRPr="00332753">
        <w:rPr>
          <w:rFonts w:ascii="Arial" w:hAnsi="Arial" w:cs="Arial"/>
          <w:noProof/>
          <w:spacing w:val="-12"/>
          <w:w w:val="105"/>
          <w:lang w:val="vi-VN"/>
        </w:rPr>
        <w:t>3</w:t>
      </w:r>
    </w:p>
    <w:p w14:paraId="4C195FA8" w14:textId="77777777" w:rsidR="002B0662" w:rsidRPr="00332753" w:rsidRDefault="002B0662">
      <w:pPr>
        <w:pStyle w:val="BodyText"/>
        <w:spacing w:before="56"/>
        <w:ind w:left="1622"/>
        <w:rPr>
          <w:rFonts w:ascii="Arial" w:hAnsi="Arial" w:cs="Arial"/>
          <w:noProof/>
          <w:w w:val="105"/>
          <w:lang w:val="vi-VN"/>
        </w:rPr>
      </w:pPr>
      <w:r w:rsidRPr="00332753">
        <w:rPr>
          <w:rFonts w:ascii="Arial" w:hAnsi="Arial" w:cs="Arial"/>
          <w:noProof/>
          <w:w w:val="105"/>
          <w:lang w:val="vi-VN"/>
        </w:rPr>
        <w:t xml:space="preserve">Tạo điều kiện cho thanh toán số liền mạch </w:t>
      </w:r>
    </w:p>
    <w:p w14:paraId="053567DC" w14:textId="3C66BACF" w:rsidR="00D90884" w:rsidRPr="00332753" w:rsidRDefault="00B17807">
      <w:pPr>
        <w:pStyle w:val="BodyText"/>
        <w:spacing w:before="56"/>
        <w:ind w:left="1622"/>
        <w:rPr>
          <w:rFonts w:ascii="Arial" w:hAnsi="Arial" w:cs="Arial"/>
          <w:noProof/>
          <w:lang w:val="vi-VN"/>
        </w:rPr>
      </w:pPr>
      <w:r w:rsidRPr="00332753">
        <w:rPr>
          <w:rFonts w:ascii="Arial" w:hAnsi="Arial" w:cs="Arial"/>
          <w:noProof/>
          <w:lang w:val="vi-VN"/>
        </w:rPr>
        <mc:AlternateContent>
          <mc:Choice Requires="wps">
            <w:drawing>
              <wp:anchor distT="0" distB="0" distL="0" distR="0" simplePos="0" relativeHeight="251064832" behindDoc="0" locked="0" layoutInCell="1" allowOverlap="1" wp14:anchorId="5488FB0A" wp14:editId="6112DFF8">
                <wp:simplePos x="0" y="0"/>
                <wp:positionH relativeFrom="page">
                  <wp:posOffset>1194816</wp:posOffset>
                </wp:positionH>
                <wp:positionV relativeFrom="paragraph">
                  <wp:posOffset>24672</wp:posOffset>
                </wp:positionV>
                <wp:extent cx="5389245" cy="635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6350"/>
                        </a:xfrm>
                        <a:custGeom>
                          <a:avLst/>
                          <a:gdLst/>
                          <a:ahLst/>
                          <a:cxnLst/>
                          <a:rect l="l" t="t" r="r" b="b"/>
                          <a:pathLst>
                            <a:path w="5389245" h="6350">
                              <a:moveTo>
                                <a:pt x="5388864" y="0"/>
                              </a:moveTo>
                              <a:lnTo>
                                <a:pt x="2663939" y="0"/>
                              </a:lnTo>
                              <a:lnTo>
                                <a:pt x="0" y="0"/>
                              </a:lnTo>
                              <a:lnTo>
                                <a:pt x="0" y="6108"/>
                              </a:lnTo>
                              <a:lnTo>
                                <a:pt x="2663939" y="6108"/>
                              </a:lnTo>
                              <a:lnTo>
                                <a:pt x="5388864" y="6108"/>
                              </a:lnTo>
                              <a:lnTo>
                                <a:pt x="5388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AD6308" id="Graphic 57" o:spid="_x0000_s1026" style="position:absolute;margin-left:94.1pt;margin-top:1.95pt;width:424.35pt;height:.5pt;z-index:251064832;visibility:visible;mso-wrap-style:square;mso-wrap-distance-left:0;mso-wrap-distance-top:0;mso-wrap-distance-right:0;mso-wrap-distance-bottom:0;mso-position-horizontal:absolute;mso-position-horizontal-relative:page;mso-position-vertical:absolute;mso-position-vertical-relative:text;v-text-anchor:top" coordsize="538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" path="m5388864,l2663939,,,,,6108r2663939,l5388864,6108r,-6108xe" fillcolor="black" stroked="f">
                <v:path arrowok="t"/>
                <w10:wrap anchorx="page"/>
              </v:shape>
            </w:pict>
          </mc:Fallback>
        </mc:AlternateContent>
      </w:r>
      <w:r w:rsidR="002B0662" w:rsidRPr="00332753">
        <w:rPr>
          <w:rFonts w:ascii="Arial" w:hAnsi="Arial" w:cs="Arial"/>
          <w:noProof/>
          <w:w w:val="105"/>
          <w:lang w:val="vi-VN"/>
        </w:rPr>
        <w:t>Lĩnh vực ưu tiên</w:t>
      </w:r>
      <w:r w:rsidRPr="00332753">
        <w:rPr>
          <w:rFonts w:ascii="Arial" w:hAnsi="Arial" w:cs="Arial"/>
          <w:noProof/>
          <w:spacing w:val="-9"/>
          <w:w w:val="105"/>
          <w:lang w:val="vi-VN"/>
        </w:rPr>
        <w:t xml:space="preserve"> </w:t>
      </w:r>
      <w:r w:rsidRPr="00332753">
        <w:rPr>
          <w:rFonts w:ascii="Arial" w:hAnsi="Arial" w:cs="Arial"/>
          <w:noProof/>
          <w:spacing w:val="-12"/>
          <w:w w:val="105"/>
          <w:lang w:val="vi-VN"/>
        </w:rPr>
        <w:t>4</w:t>
      </w:r>
    </w:p>
    <w:p w14:paraId="18E32137" w14:textId="77777777" w:rsidR="002B0662" w:rsidRPr="00332753" w:rsidRDefault="002B0662">
      <w:pPr>
        <w:pStyle w:val="BodyText"/>
        <w:spacing w:before="55"/>
        <w:ind w:left="1622"/>
        <w:rPr>
          <w:rFonts w:ascii="Arial" w:hAnsi="Arial" w:cs="Arial"/>
          <w:noProof/>
          <w:w w:val="105"/>
          <w:lang w:val="vi-VN"/>
        </w:rPr>
      </w:pPr>
      <w:r w:rsidRPr="00332753">
        <w:rPr>
          <w:rFonts w:ascii="Arial" w:hAnsi="Arial" w:cs="Arial"/>
          <w:noProof/>
          <w:w w:val="105"/>
          <w:lang w:val="vi-VN"/>
        </w:rPr>
        <w:t xml:space="preserve">Mở rộng nguồn nhân lực số </w:t>
      </w:r>
    </w:p>
    <w:p w14:paraId="1D2E0E54" w14:textId="2A945DE7" w:rsidR="00D90884" w:rsidRPr="00332753" w:rsidRDefault="00B17807">
      <w:pPr>
        <w:pStyle w:val="BodyText"/>
        <w:spacing w:before="55"/>
        <w:ind w:left="1622"/>
        <w:rPr>
          <w:rFonts w:ascii="Arial" w:hAnsi="Arial" w:cs="Arial"/>
          <w:noProof/>
          <w:lang w:val="vi-VN"/>
        </w:rPr>
      </w:pPr>
      <w:r w:rsidRPr="00332753">
        <w:rPr>
          <w:rFonts w:ascii="Arial" w:hAnsi="Arial" w:cs="Arial"/>
          <w:noProof/>
          <w:lang w:val="vi-VN"/>
        </w:rPr>
        <mc:AlternateContent>
          <mc:Choice Requires="wps">
            <w:drawing>
              <wp:anchor distT="0" distB="0" distL="0" distR="0" simplePos="0" relativeHeight="251068928" behindDoc="0" locked="0" layoutInCell="1" allowOverlap="1" wp14:anchorId="56FFB4C6" wp14:editId="2C270A75">
                <wp:simplePos x="0" y="0"/>
                <wp:positionH relativeFrom="page">
                  <wp:posOffset>1194816</wp:posOffset>
                </wp:positionH>
                <wp:positionV relativeFrom="paragraph">
                  <wp:posOffset>24527</wp:posOffset>
                </wp:positionV>
                <wp:extent cx="5389245" cy="508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5080"/>
                        </a:xfrm>
                        <a:custGeom>
                          <a:avLst/>
                          <a:gdLst/>
                          <a:ahLst/>
                          <a:cxnLst/>
                          <a:rect l="l" t="t" r="r" b="b"/>
                          <a:pathLst>
                            <a:path w="5389245" h="5080">
                              <a:moveTo>
                                <a:pt x="5388864" y="0"/>
                              </a:moveTo>
                              <a:lnTo>
                                <a:pt x="2663939" y="0"/>
                              </a:lnTo>
                              <a:lnTo>
                                <a:pt x="0" y="0"/>
                              </a:lnTo>
                              <a:lnTo>
                                <a:pt x="0" y="4584"/>
                              </a:lnTo>
                              <a:lnTo>
                                <a:pt x="2663939" y="4584"/>
                              </a:lnTo>
                              <a:lnTo>
                                <a:pt x="5388864" y="4584"/>
                              </a:lnTo>
                              <a:lnTo>
                                <a:pt x="5388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70F8B" id="Graphic 58" o:spid="_x0000_s1026" style="position:absolute;margin-left:94.1pt;margin-top:1.95pt;width:424.35pt;height:.4pt;z-index:251068928;visibility:visible;mso-wrap-style:square;mso-wrap-distance-left:0;mso-wrap-distance-top:0;mso-wrap-distance-right:0;mso-wrap-distance-bottom:0;mso-position-horizontal:absolute;mso-position-horizontal-relative:page;mso-position-vertical:absolute;mso-position-vertical-relative:text;v-text-anchor:top" coordsize="53892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" path="m5388864,l2663939,,,,,4584r2663939,l5388864,4584r,-4584xe" fillcolor="black" stroked="f">
                <v:path arrowok="t"/>
                <w10:wrap anchorx="page"/>
              </v:shape>
            </w:pict>
          </mc:Fallback>
        </mc:AlternateContent>
      </w:r>
      <w:r w:rsidR="002B0662" w:rsidRPr="00332753">
        <w:rPr>
          <w:rFonts w:ascii="Arial" w:hAnsi="Arial" w:cs="Arial"/>
          <w:noProof/>
          <w:w w:val="105"/>
          <w:lang w:val="vi-VN"/>
        </w:rPr>
        <w:t>Lĩnh vực ưu tiên</w:t>
      </w:r>
      <w:r w:rsidRPr="00332753">
        <w:rPr>
          <w:rFonts w:ascii="Arial" w:hAnsi="Arial" w:cs="Arial"/>
          <w:noProof/>
          <w:spacing w:val="-9"/>
          <w:w w:val="105"/>
          <w:lang w:val="vi-VN"/>
        </w:rPr>
        <w:t xml:space="preserve"> </w:t>
      </w:r>
      <w:r w:rsidRPr="00332753">
        <w:rPr>
          <w:rFonts w:ascii="Arial" w:hAnsi="Arial" w:cs="Arial"/>
          <w:noProof/>
          <w:spacing w:val="-12"/>
          <w:w w:val="105"/>
          <w:lang w:val="vi-VN"/>
        </w:rPr>
        <w:t>5</w:t>
      </w:r>
    </w:p>
    <w:p w14:paraId="5D86BCF5" w14:textId="150BE084" w:rsidR="002B0662" w:rsidRPr="00332753" w:rsidRDefault="00B17807" w:rsidP="002B0662">
      <w:pPr>
        <w:pStyle w:val="BodyText"/>
        <w:spacing w:before="51" w:line="292" w:lineRule="auto"/>
        <w:ind w:left="1622" w:right="385"/>
        <w:rPr>
          <w:rFonts w:ascii="Arial" w:hAnsi="Arial" w:cs="Arial"/>
          <w:noProof/>
          <w:spacing w:val="-2"/>
          <w:w w:val="105"/>
          <w:lang w:val="vi-VN"/>
        </w:rPr>
      </w:pPr>
      <w:r w:rsidRPr="00332753">
        <w:rPr>
          <w:rFonts w:ascii="Arial" w:hAnsi="Arial" w:cs="Arial"/>
          <w:noProof/>
          <w:lang w:val="vi-VN"/>
        </w:rPr>
        <mc:AlternateContent>
          <mc:Choice Requires="wps">
            <w:drawing>
              <wp:anchor distT="0" distB="0" distL="0" distR="0" simplePos="0" relativeHeight="251073024" behindDoc="0" locked="0" layoutInCell="1" allowOverlap="1" wp14:anchorId="2DB508B6" wp14:editId="70C8EA6A">
                <wp:simplePos x="0" y="0"/>
                <wp:positionH relativeFrom="page">
                  <wp:posOffset>1194816</wp:posOffset>
                </wp:positionH>
                <wp:positionV relativeFrom="paragraph">
                  <wp:posOffset>209443</wp:posOffset>
                </wp:positionV>
                <wp:extent cx="5389245" cy="508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9245" cy="5080"/>
                        </a:xfrm>
                        <a:custGeom>
                          <a:avLst/>
                          <a:gdLst/>
                          <a:ahLst/>
                          <a:cxnLst/>
                          <a:rect l="l" t="t" r="r" b="b"/>
                          <a:pathLst>
                            <a:path w="5389245" h="5080">
                              <a:moveTo>
                                <a:pt x="5388864" y="0"/>
                              </a:moveTo>
                              <a:lnTo>
                                <a:pt x="2663939" y="0"/>
                              </a:lnTo>
                              <a:lnTo>
                                <a:pt x="0" y="0"/>
                              </a:lnTo>
                              <a:lnTo>
                                <a:pt x="0" y="4559"/>
                              </a:lnTo>
                              <a:lnTo>
                                <a:pt x="2663939" y="4559"/>
                              </a:lnTo>
                              <a:lnTo>
                                <a:pt x="5388864" y="4559"/>
                              </a:lnTo>
                              <a:lnTo>
                                <a:pt x="5388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6E124" id="Graphic 59" o:spid="_x0000_s1026" style="position:absolute;margin-left:94.1pt;margin-top:16.5pt;width:424.35pt;height:.4pt;z-index:251073024;visibility:visible;mso-wrap-style:square;mso-wrap-distance-left:0;mso-wrap-distance-top:0;mso-wrap-distance-right:0;mso-wrap-distance-bottom:0;mso-position-horizontal:absolute;mso-position-horizontal-relative:page;mso-position-vertical:absolute;mso-position-vertical-relative:text;v-text-anchor:top" coordsize="53892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" path="m5388864,l2663939,,,,,4559r2663939,l5388864,4559r,-4559xe" fillcolor="black" stroked="f">
                <v:path arrowok="t"/>
                <w10:wrap anchorx="page"/>
              </v:shape>
            </w:pict>
          </mc:Fallback>
        </mc:AlternateContent>
      </w:r>
      <w:r w:rsidR="002B0662" w:rsidRPr="00332753">
        <w:rPr>
          <w:rFonts w:ascii="Arial" w:hAnsi="Arial" w:cs="Arial"/>
          <w:noProof/>
          <w:spacing w:val="-2"/>
          <w:w w:val="105"/>
          <w:lang w:val="vi-VN"/>
        </w:rPr>
        <w:t>Thúc đẩy tinh thần khởi nghiệp</w:t>
      </w:r>
    </w:p>
    <w:p w14:paraId="0AE85D4C" w14:textId="62F7F534" w:rsidR="00D90884" w:rsidRPr="00332753" w:rsidRDefault="00B17807">
      <w:pPr>
        <w:pStyle w:val="BodyText"/>
        <w:spacing w:before="51" w:line="292" w:lineRule="auto"/>
        <w:ind w:left="1622" w:right="1892"/>
        <w:rPr>
          <w:rFonts w:ascii="Arial" w:hAnsi="Arial" w:cs="Arial"/>
          <w:noProof/>
          <w:lang w:val="vi-VN"/>
        </w:rPr>
      </w:pPr>
      <w:r w:rsidRPr="00332753">
        <w:rPr>
          <w:rFonts w:ascii="Arial" w:hAnsi="Arial" w:cs="Arial"/>
          <w:noProof/>
          <w:spacing w:val="-5"/>
          <w:w w:val="105"/>
          <w:lang w:val="vi-VN"/>
        </w:rPr>
        <w:t xml:space="preserve"> </w:t>
      </w:r>
      <w:r w:rsidRPr="00332753">
        <w:rPr>
          <w:rFonts w:ascii="Arial" w:hAnsi="Arial" w:cs="Arial"/>
          <w:noProof/>
          <w:w w:val="105"/>
          <w:lang w:val="vi-VN"/>
        </w:rPr>
        <w:t xml:space="preserve">Lĩnh vực ưu tiên 6: </w:t>
      </w:r>
      <w:r w:rsidRPr="00332753">
        <w:rPr>
          <w:rFonts w:ascii="Arial" w:hAnsi="Arial" w:cs="Arial"/>
          <w:noProof/>
          <w:spacing w:val="-2"/>
          <w:w w:val="105"/>
          <w:lang w:val="vi-VN"/>
        </w:rPr>
        <w:t xml:space="preserve">Khởi nghiệp. </w:t>
      </w:r>
      <w:r w:rsidRPr="00332753">
        <w:rPr>
          <w:rFonts w:ascii="Arial" w:hAnsi="Arial" w:cs="Arial"/>
          <w:noProof/>
          <w:w w:val="105"/>
          <w:lang w:val="vi-VN"/>
        </w:rPr>
        <w:t>Phối hợp hành động.</w:t>
      </w:r>
    </w:p>
    <w:p w14:paraId="0F4FE99B" w14:textId="42FBDCF8" w:rsidR="00D90884" w:rsidRPr="00332753" w:rsidRDefault="00B17807">
      <w:pPr>
        <w:pStyle w:val="BodyText"/>
        <w:spacing w:line="213" w:lineRule="exact"/>
        <w:ind w:left="163"/>
        <w:rPr>
          <w:rFonts w:ascii="Arial" w:hAnsi="Arial" w:cs="Arial"/>
          <w:noProof/>
          <w:lang w:val="vi-VN"/>
        </w:rPr>
      </w:pPr>
      <w:r w:rsidRPr="00332753">
        <w:rPr>
          <w:rFonts w:ascii="Arial" w:hAnsi="Arial" w:cs="Arial"/>
          <w:noProof/>
          <w:lang w:val="vi-VN"/>
        </w:rPr>
        <w:br w:type="column"/>
      </w:r>
      <w:r w:rsidR="007C16BD" w:rsidRPr="00332753">
        <w:rPr>
          <w:rFonts w:ascii="Arial" w:hAnsi="Arial" w:cs="Arial"/>
          <w:noProof/>
          <w:w w:val="105"/>
          <w:lang w:val="vi-VN"/>
        </w:rPr>
        <w:t>Trụ cột 1</w:t>
      </w:r>
    </w:p>
    <w:p w14:paraId="250447AC" w14:textId="307322DC" w:rsidR="002B0662" w:rsidRPr="00332753" w:rsidRDefault="002B0662" w:rsidP="002B0662">
      <w:pPr>
        <w:pStyle w:val="BodyText"/>
        <w:spacing w:before="51"/>
        <w:ind w:left="163"/>
        <w:rPr>
          <w:rFonts w:ascii="Arial" w:hAnsi="Arial" w:cs="Arial"/>
          <w:noProof/>
          <w:w w:val="105"/>
          <w:lang w:val="vi-VN"/>
        </w:rPr>
      </w:pPr>
      <w:r w:rsidRPr="00332753">
        <w:rPr>
          <w:rFonts w:ascii="Arial" w:hAnsi="Arial" w:cs="Arial"/>
          <w:noProof/>
          <w:w w:val="105"/>
          <w:lang w:val="vi-VN"/>
        </w:rPr>
        <w:t xml:space="preserve">Thương mại và logistics được hỗ trợ </w:t>
      </w:r>
      <w:r w:rsidR="001935BF">
        <w:rPr>
          <w:rFonts w:ascii="Arial" w:hAnsi="Arial" w:cs="Arial"/>
          <w:noProof/>
          <w:w w:val="105"/>
          <w:lang w:val="en-AU"/>
        </w:rPr>
        <w:t>bằng</w:t>
      </w:r>
      <w:r w:rsidRPr="00332753">
        <w:rPr>
          <w:rFonts w:ascii="Arial" w:hAnsi="Arial" w:cs="Arial"/>
          <w:noProof/>
          <w:w w:val="105"/>
          <w:lang w:val="vi-VN"/>
        </w:rPr>
        <w:t xml:space="preserve"> công nghệ số</w:t>
      </w:r>
    </w:p>
    <w:p w14:paraId="27544443" w14:textId="38EEFF2B" w:rsidR="00D90884" w:rsidRPr="00332753" w:rsidRDefault="007C16BD">
      <w:pPr>
        <w:pStyle w:val="BodyText"/>
        <w:spacing w:before="199"/>
        <w:ind w:left="163"/>
        <w:rPr>
          <w:rFonts w:ascii="Arial" w:hAnsi="Arial" w:cs="Arial"/>
          <w:noProof/>
          <w:lang w:val="vi-VN"/>
        </w:rPr>
      </w:pPr>
      <w:r w:rsidRPr="00332753">
        <w:rPr>
          <w:rFonts w:ascii="Arial" w:hAnsi="Arial" w:cs="Arial"/>
          <w:noProof/>
          <w:w w:val="105"/>
          <w:lang w:val="vi-VN"/>
        </w:rPr>
        <w:t>Trụ cột 2</w:t>
      </w:r>
    </w:p>
    <w:p w14:paraId="66CB95C7" w14:textId="6F86ADD0" w:rsidR="00D90884" w:rsidRPr="00332753" w:rsidRDefault="007C16BD">
      <w:pPr>
        <w:pStyle w:val="BodyText"/>
        <w:spacing w:before="51"/>
        <w:ind w:left="163"/>
        <w:rPr>
          <w:rFonts w:ascii="Arial" w:hAnsi="Arial" w:cs="Arial"/>
          <w:noProof/>
          <w:lang w:val="vi-VN"/>
        </w:rPr>
      </w:pPr>
      <w:r w:rsidRPr="00332753">
        <w:rPr>
          <w:rFonts w:ascii="Arial" w:hAnsi="Arial" w:cs="Arial"/>
          <w:noProof/>
          <w:w w:val="105"/>
          <w:lang w:val="vi-VN"/>
        </w:rPr>
        <w:t>Bảo vệ dữ liệu và an ninh mạng</w:t>
      </w:r>
    </w:p>
    <w:p w14:paraId="2B3DF286" w14:textId="03EAE5FB" w:rsidR="00D90884" w:rsidRPr="00332753" w:rsidRDefault="007C16BD">
      <w:pPr>
        <w:pStyle w:val="BodyText"/>
        <w:spacing w:before="200"/>
        <w:ind w:left="163"/>
        <w:rPr>
          <w:rFonts w:ascii="Arial" w:hAnsi="Arial" w:cs="Arial"/>
          <w:noProof/>
          <w:lang w:val="vi-VN"/>
        </w:rPr>
      </w:pPr>
      <w:r w:rsidRPr="00332753">
        <w:rPr>
          <w:rFonts w:ascii="Arial" w:hAnsi="Arial" w:cs="Arial"/>
          <w:noProof/>
          <w:w w:val="105"/>
          <w:lang w:val="vi-VN"/>
        </w:rPr>
        <w:t>Trụ cột 3</w:t>
      </w:r>
    </w:p>
    <w:p w14:paraId="028DC27E" w14:textId="4A11C89A" w:rsidR="00D90884" w:rsidRPr="00332753" w:rsidRDefault="007C16BD">
      <w:pPr>
        <w:pStyle w:val="BodyText"/>
        <w:spacing w:before="51"/>
        <w:ind w:left="163"/>
        <w:rPr>
          <w:rFonts w:ascii="Arial" w:hAnsi="Arial" w:cs="Arial"/>
          <w:noProof/>
          <w:lang w:val="vi-VN"/>
        </w:rPr>
      </w:pPr>
      <w:r w:rsidRPr="00332753">
        <w:rPr>
          <w:rFonts w:ascii="Arial" w:hAnsi="Arial" w:cs="Arial"/>
          <w:noProof/>
          <w:w w:val="105"/>
          <w:lang w:val="vi-VN"/>
        </w:rPr>
        <w:t>Thanh toán số &amp; Định danh số</w:t>
      </w:r>
    </w:p>
    <w:p w14:paraId="136B1E03" w14:textId="62E17300" w:rsidR="00D90884" w:rsidRPr="00332753" w:rsidRDefault="007C16BD">
      <w:pPr>
        <w:pStyle w:val="BodyText"/>
        <w:spacing w:before="56"/>
        <w:ind w:left="163"/>
        <w:rPr>
          <w:rFonts w:ascii="Arial" w:hAnsi="Arial" w:cs="Arial"/>
          <w:noProof/>
          <w:lang w:val="vi-VN"/>
        </w:rPr>
      </w:pPr>
      <w:r w:rsidRPr="00332753">
        <w:rPr>
          <w:rFonts w:ascii="Arial" w:hAnsi="Arial" w:cs="Arial"/>
          <w:noProof/>
          <w:w w:val="105"/>
          <w:lang w:val="vi-VN"/>
        </w:rPr>
        <w:t>Trụ cột 4</w:t>
      </w:r>
    </w:p>
    <w:p w14:paraId="0F6B2273" w14:textId="185ED5E6" w:rsidR="00D90884" w:rsidRPr="00332753" w:rsidRDefault="007C16BD">
      <w:pPr>
        <w:pStyle w:val="BodyText"/>
        <w:spacing w:before="51"/>
        <w:ind w:left="163"/>
        <w:rPr>
          <w:rFonts w:ascii="Arial" w:hAnsi="Arial" w:cs="Arial"/>
          <w:noProof/>
          <w:lang w:val="vi-VN"/>
        </w:rPr>
      </w:pPr>
      <w:r w:rsidRPr="00332753">
        <w:rPr>
          <w:rFonts w:ascii="Arial" w:hAnsi="Arial" w:cs="Arial"/>
          <w:noProof/>
          <w:w w:val="105"/>
          <w:lang w:val="vi-VN"/>
        </w:rPr>
        <w:t>Kỹ năng và nguồn nhân lực số</w:t>
      </w:r>
    </w:p>
    <w:p w14:paraId="1C155997" w14:textId="2AFD6ADC" w:rsidR="00D90884" w:rsidRPr="00332753" w:rsidRDefault="002B0662">
      <w:pPr>
        <w:pStyle w:val="BodyText"/>
        <w:spacing w:before="56"/>
        <w:ind w:left="163"/>
        <w:rPr>
          <w:rFonts w:ascii="Arial" w:hAnsi="Arial" w:cs="Arial"/>
          <w:noProof/>
          <w:lang w:val="vi-VN"/>
        </w:rPr>
      </w:pPr>
      <w:r w:rsidRPr="00332753">
        <w:rPr>
          <w:rFonts w:ascii="Arial" w:hAnsi="Arial" w:cs="Arial"/>
          <w:noProof/>
          <w:w w:val="105"/>
          <w:lang w:val="vi-VN"/>
        </w:rPr>
        <w:t>Trụ cột 5</w:t>
      </w:r>
    </w:p>
    <w:p w14:paraId="7A1AB817" w14:textId="77777777" w:rsidR="00D90884" w:rsidRPr="00332753" w:rsidRDefault="00B17807">
      <w:pPr>
        <w:pStyle w:val="BodyText"/>
        <w:spacing w:before="51"/>
        <w:ind w:left="163"/>
        <w:rPr>
          <w:rFonts w:ascii="Arial" w:hAnsi="Arial" w:cs="Arial"/>
          <w:noProof/>
          <w:lang w:val="vi-VN"/>
        </w:rPr>
      </w:pPr>
      <w:r w:rsidRPr="00332753">
        <w:rPr>
          <w:rFonts w:ascii="Arial" w:hAnsi="Arial" w:cs="Arial"/>
          <w:noProof/>
          <w:w w:val="105"/>
          <w:lang w:val="vi-VN"/>
        </w:rPr>
        <w:t>Sự đổi mới</w:t>
      </w:r>
      <w:r w:rsidRPr="00332753">
        <w:rPr>
          <w:rFonts w:ascii="Arial" w:hAnsi="Arial" w:cs="Arial"/>
          <w:noProof/>
          <w:spacing w:val="-6"/>
          <w:w w:val="105"/>
          <w:lang w:val="vi-VN"/>
        </w:rPr>
        <w:t xml:space="preserve"> </w:t>
      </w:r>
      <w:r w:rsidRPr="00332753">
        <w:rPr>
          <w:rFonts w:ascii="Arial" w:hAnsi="Arial" w:cs="Arial"/>
          <w:noProof/>
          <w:w w:val="105"/>
          <w:lang w:val="vi-VN"/>
        </w:rPr>
        <w:t>&amp;</w:t>
      </w:r>
      <w:r w:rsidRPr="00332753">
        <w:rPr>
          <w:rFonts w:ascii="Arial" w:hAnsi="Arial" w:cs="Arial"/>
          <w:noProof/>
          <w:spacing w:val="-6"/>
          <w:w w:val="105"/>
          <w:lang w:val="vi-VN"/>
        </w:rPr>
        <w:t xml:space="preserve"> </w:t>
      </w:r>
      <w:r w:rsidRPr="00332753">
        <w:rPr>
          <w:rFonts w:ascii="Arial" w:hAnsi="Arial" w:cs="Arial"/>
          <w:noProof/>
          <w:spacing w:val="-2"/>
          <w:w w:val="105"/>
          <w:lang w:val="vi-VN"/>
        </w:rPr>
        <w:t>Khởi nghiệp</w:t>
      </w:r>
    </w:p>
    <w:p w14:paraId="6E153A12" w14:textId="318305E4" w:rsidR="00D90884" w:rsidRPr="00332753" w:rsidRDefault="002B0662">
      <w:pPr>
        <w:pStyle w:val="BodyText"/>
        <w:spacing w:before="56"/>
        <w:ind w:left="163"/>
        <w:rPr>
          <w:rFonts w:ascii="Arial" w:hAnsi="Arial" w:cs="Arial"/>
          <w:noProof/>
          <w:lang w:val="vi-VN"/>
        </w:rPr>
      </w:pPr>
      <w:r w:rsidRPr="00332753">
        <w:rPr>
          <w:rFonts w:ascii="Arial" w:hAnsi="Arial" w:cs="Arial"/>
          <w:noProof/>
          <w:w w:val="105"/>
          <w:lang w:val="vi-VN"/>
        </w:rPr>
        <w:t>Trụ cột 6</w:t>
      </w:r>
    </w:p>
    <w:p w14:paraId="3F61BE26" w14:textId="532461C1" w:rsidR="00D90884" w:rsidRPr="00332753" w:rsidRDefault="002B0662">
      <w:pPr>
        <w:pStyle w:val="BodyText"/>
        <w:spacing w:before="51"/>
        <w:ind w:left="163"/>
        <w:rPr>
          <w:rFonts w:ascii="Arial" w:hAnsi="Arial" w:cs="Arial"/>
          <w:noProof/>
          <w:lang w:val="vi-VN"/>
        </w:rPr>
      </w:pPr>
      <w:r w:rsidRPr="00332753">
        <w:rPr>
          <w:rFonts w:ascii="Arial" w:hAnsi="Arial" w:cs="Arial"/>
          <w:noProof/>
          <w:w w:val="105"/>
          <w:lang w:val="vi-VN"/>
        </w:rPr>
        <w:t>Mức độ sẵn sàng về thể chế và hạ tầng</w:t>
      </w:r>
    </w:p>
    <w:p w14:paraId="23C88A27" w14:textId="77777777" w:rsidR="00D90884" w:rsidRPr="00332753" w:rsidRDefault="00D90884">
      <w:pPr>
        <w:pStyle w:val="BodyText"/>
        <w:rPr>
          <w:rFonts w:ascii="Arial" w:hAnsi="Arial" w:cs="Arial"/>
          <w:noProof/>
          <w:lang w:val="vi-VN"/>
        </w:rPr>
        <w:sectPr w:rsidR="00D90884" w:rsidRPr="00332753">
          <w:type w:val="continuous"/>
          <w:pgSz w:w="12240" w:h="15840"/>
          <w:pgMar w:top="1260" w:right="720" w:bottom="280" w:left="360" w:header="0" w:footer="494" w:gutter="0"/>
          <w:cols w:num="2" w:space="720" w:equalWidth="0">
            <w:col w:w="5605" w:space="40"/>
            <w:col w:w="5515"/>
          </w:cols>
        </w:sectPr>
      </w:pPr>
    </w:p>
    <w:p w14:paraId="5F68C58B" w14:textId="77777777" w:rsidR="00D90884" w:rsidRPr="00332753" w:rsidRDefault="00D90884">
      <w:pPr>
        <w:pStyle w:val="BodyText"/>
        <w:spacing w:before="46"/>
        <w:rPr>
          <w:rFonts w:ascii="Arial" w:hAnsi="Arial" w:cs="Arial"/>
          <w:noProof/>
          <w:lang w:val="vi-VN"/>
        </w:rPr>
      </w:pPr>
    </w:p>
    <w:p w14:paraId="455A5A9E" w14:textId="2AE2588B" w:rsidR="005A254E" w:rsidRPr="00332753" w:rsidRDefault="005A254E" w:rsidP="005A254E">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Mỗi trụ cột bao gồm năm chỉ số, với dữ liệu được thu thập từ nhiều nguồn dữ liệu của bên thứ ba cũng như từ các cơ sở dữ liệu thống kê quốc gia. Mỗi chỉ số được chuẩn hóa và chấm điểm theo thang 20 điểm, sau đó được cộng lại để tạo thành tổng điểm trụ cột tối đa 100 điểm.</w:t>
      </w:r>
    </w:p>
    <w:p w14:paraId="516F5B5C" w14:textId="365347ED" w:rsidR="00D90884" w:rsidRPr="00332753" w:rsidRDefault="00D90884">
      <w:pPr>
        <w:pStyle w:val="BodyText"/>
        <w:spacing w:line="288" w:lineRule="auto"/>
        <w:ind w:left="1521" w:right="1149"/>
        <w:jc w:val="both"/>
        <w:rPr>
          <w:rFonts w:ascii="Arial" w:hAnsi="Arial" w:cs="Arial"/>
          <w:noProof/>
          <w:lang w:val="vi-VN"/>
        </w:rPr>
      </w:pPr>
    </w:p>
    <w:p w14:paraId="3810A78C" w14:textId="77777777" w:rsidR="00D90884" w:rsidRPr="00332753" w:rsidRDefault="00D90884">
      <w:pPr>
        <w:pStyle w:val="BodyText"/>
        <w:spacing w:before="51"/>
        <w:rPr>
          <w:rFonts w:ascii="Arial" w:hAnsi="Arial" w:cs="Arial"/>
          <w:noProof/>
          <w:lang w:val="vi-VN"/>
        </w:rPr>
      </w:pPr>
    </w:p>
    <w:p w14:paraId="2B1C2F6D" w14:textId="77777777" w:rsidR="005A254E" w:rsidRPr="00332753" w:rsidRDefault="005A254E" w:rsidP="005A254E">
      <w:pPr>
        <w:pStyle w:val="Heading3"/>
        <w:jc w:val="both"/>
        <w:rPr>
          <w:rFonts w:ascii="Arial" w:hAnsi="Arial" w:cs="Arial"/>
          <w:noProof/>
          <w:w w:val="105"/>
          <w:lang w:val="vi-VN"/>
        </w:rPr>
      </w:pPr>
      <w:r w:rsidRPr="00332753">
        <w:rPr>
          <w:rFonts w:ascii="Arial" w:hAnsi="Arial" w:cs="Arial"/>
          <w:noProof/>
          <w:w w:val="105"/>
          <w:lang w:val="vi-VN"/>
        </w:rPr>
        <w:t>Việc lựa chọn các chỉ số dựa trên sáu tiêu chí chính sau đây:</w:t>
      </w:r>
    </w:p>
    <w:p w14:paraId="71F87881" w14:textId="6A87FE5E" w:rsidR="00D90884" w:rsidRPr="00332753" w:rsidRDefault="00D90884" w:rsidP="005A254E">
      <w:pPr>
        <w:pStyle w:val="Heading3"/>
        <w:ind w:left="720"/>
        <w:jc w:val="both"/>
        <w:rPr>
          <w:rFonts w:ascii="Arial" w:hAnsi="Arial" w:cs="Arial"/>
          <w:noProof/>
          <w:w w:val="105"/>
          <w:lang w:val="vi-VN"/>
        </w:rPr>
      </w:pPr>
    </w:p>
    <w:p w14:paraId="6433D41D" w14:textId="77777777" w:rsidR="00D90884" w:rsidRPr="00332753" w:rsidRDefault="00D90884">
      <w:pPr>
        <w:pStyle w:val="BodyText"/>
        <w:spacing w:before="97"/>
        <w:rPr>
          <w:rFonts w:ascii="Arial" w:hAnsi="Arial" w:cs="Arial"/>
          <w:b/>
          <w:noProof/>
          <w:lang w:val="vi-VN"/>
        </w:rPr>
      </w:pPr>
    </w:p>
    <w:p w14:paraId="335D4210" w14:textId="10BD7F15" w:rsidR="00D90884" w:rsidRPr="00332753" w:rsidRDefault="00B17807">
      <w:pPr>
        <w:pStyle w:val="ListParagraph"/>
        <w:numPr>
          <w:ilvl w:val="0"/>
          <w:numId w:val="44"/>
        </w:numPr>
        <w:tabs>
          <w:tab w:val="left" w:pos="1921"/>
        </w:tabs>
        <w:ind w:left="1921" w:hanging="337"/>
        <w:rPr>
          <w:rFonts w:ascii="Arial" w:hAnsi="Arial" w:cs="Arial"/>
          <w:noProof/>
          <w:sz w:val="18"/>
          <w:lang w:val="vi-VN"/>
        </w:rPr>
      </w:pPr>
      <w:r w:rsidRPr="00332753">
        <w:rPr>
          <w:rFonts w:ascii="Arial" w:hAnsi="Arial" w:cs="Arial"/>
          <w:b/>
          <w:noProof/>
          <w:w w:val="105"/>
          <w:sz w:val="18"/>
          <w:lang w:val="vi-VN"/>
        </w:rPr>
        <w:t>Sự liên quan</w:t>
      </w:r>
      <w:r w:rsidRPr="00332753">
        <w:rPr>
          <w:rFonts w:ascii="Arial" w:hAnsi="Arial" w:cs="Arial"/>
          <w:b/>
          <w:noProof/>
          <w:spacing w:val="-4"/>
          <w:w w:val="105"/>
          <w:sz w:val="18"/>
          <w:lang w:val="vi-VN"/>
        </w:rPr>
        <w:t xml:space="preserve"> </w:t>
      </w:r>
      <w:r w:rsidRPr="00332753">
        <w:rPr>
          <w:rFonts w:ascii="Arial" w:hAnsi="Arial" w:cs="Arial"/>
          <w:noProof/>
          <w:w w:val="105"/>
          <w:sz w:val="18"/>
          <w:lang w:val="vi-VN"/>
        </w:rPr>
        <w:t>–</w:t>
      </w:r>
      <w:r w:rsidRPr="00332753">
        <w:rPr>
          <w:rFonts w:ascii="Arial" w:hAnsi="Arial" w:cs="Arial"/>
          <w:noProof/>
          <w:spacing w:val="-4"/>
          <w:w w:val="105"/>
          <w:sz w:val="18"/>
          <w:lang w:val="vi-VN"/>
        </w:rPr>
        <w:t xml:space="preserve"> </w:t>
      </w:r>
      <w:r w:rsidR="005A254E" w:rsidRPr="00332753">
        <w:rPr>
          <w:rFonts w:ascii="Arial" w:hAnsi="Arial" w:cs="Arial"/>
          <w:noProof/>
          <w:w w:val="105"/>
          <w:sz w:val="18"/>
          <w:lang w:val="vi-VN"/>
        </w:rPr>
        <w:t>dữ liệu rõ ràng, chính xác và phù hợp với các lĩnh vực ưu tiên của DIF;</w:t>
      </w:r>
    </w:p>
    <w:p w14:paraId="1BBC3E60" w14:textId="696E9941" w:rsidR="00D90884" w:rsidRPr="00332753" w:rsidRDefault="00B17807">
      <w:pPr>
        <w:pStyle w:val="ListParagraph"/>
        <w:numPr>
          <w:ilvl w:val="0"/>
          <w:numId w:val="44"/>
        </w:numPr>
        <w:tabs>
          <w:tab w:val="left" w:pos="1921"/>
        </w:tabs>
        <w:spacing w:before="49"/>
        <w:ind w:left="1921" w:hanging="337"/>
        <w:rPr>
          <w:rFonts w:ascii="Arial" w:hAnsi="Arial" w:cs="Arial"/>
          <w:noProof/>
          <w:sz w:val="18"/>
          <w:lang w:val="vi-VN"/>
        </w:rPr>
      </w:pPr>
      <w:r w:rsidRPr="00332753">
        <w:rPr>
          <w:rFonts w:ascii="Arial" w:hAnsi="Arial" w:cs="Arial"/>
          <w:b/>
          <w:noProof/>
          <w:w w:val="105"/>
          <w:sz w:val="18"/>
          <w:lang w:val="vi-VN"/>
        </w:rPr>
        <w:t>Khả năng tiếp cận</w:t>
      </w:r>
      <w:r w:rsidRPr="00332753">
        <w:rPr>
          <w:rFonts w:ascii="Arial" w:hAnsi="Arial" w:cs="Arial"/>
          <w:b/>
          <w:noProof/>
          <w:spacing w:val="-4"/>
          <w:w w:val="105"/>
          <w:sz w:val="18"/>
          <w:lang w:val="vi-VN"/>
        </w:rPr>
        <w:t xml:space="preserve"> </w:t>
      </w:r>
      <w:r w:rsidRPr="00332753">
        <w:rPr>
          <w:rFonts w:ascii="Arial" w:hAnsi="Arial" w:cs="Arial"/>
          <w:noProof/>
          <w:w w:val="105"/>
          <w:sz w:val="18"/>
          <w:lang w:val="vi-VN"/>
        </w:rPr>
        <w:t>–</w:t>
      </w:r>
      <w:r w:rsidRPr="00332753">
        <w:rPr>
          <w:rFonts w:ascii="Arial" w:hAnsi="Arial" w:cs="Arial"/>
          <w:noProof/>
          <w:spacing w:val="-3"/>
          <w:w w:val="105"/>
          <w:sz w:val="18"/>
          <w:lang w:val="vi-VN"/>
        </w:rPr>
        <w:t xml:space="preserve"> </w:t>
      </w:r>
      <w:r w:rsidR="005A254E" w:rsidRPr="00332753">
        <w:rPr>
          <w:rFonts w:ascii="Arial" w:hAnsi="Arial" w:cs="Arial"/>
          <w:noProof/>
          <w:w w:val="105"/>
          <w:sz w:val="18"/>
          <w:lang w:val="vi-VN"/>
        </w:rPr>
        <w:t>dữ liệu dễ tiếp cận và được cung cấp miễn phí;</w:t>
      </w:r>
    </w:p>
    <w:p w14:paraId="5BB74435" w14:textId="54E8E655" w:rsidR="005A254E" w:rsidRPr="00332753" w:rsidRDefault="00B17807">
      <w:pPr>
        <w:pStyle w:val="ListParagraph"/>
        <w:numPr>
          <w:ilvl w:val="0"/>
          <w:numId w:val="44"/>
        </w:numPr>
        <w:tabs>
          <w:tab w:val="left" w:pos="1921"/>
        </w:tabs>
        <w:spacing w:before="51"/>
        <w:ind w:left="1921" w:hanging="337"/>
        <w:rPr>
          <w:rFonts w:ascii="Arial" w:hAnsi="Arial" w:cs="Arial"/>
          <w:noProof/>
          <w:sz w:val="18"/>
          <w:lang w:val="vi-VN"/>
        </w:rPr>
      </w:pPr>
      <w:r w:rsidRPr="00332753">
        <w:rPr>
          <w:rFonts w:ascii="Arial" w:hAnsi="Arial" w:cs="Arial"/>
          <w:b/>
          <w:noProof/>
          <w:w w:val="105"/>
          <w:sz w:val="18"/>
          <w:lang w:val="vi-VN"/>
        </w:rPr>
        <w:t xml:space="preserve">Phạm vi </w:t>
      </w:r>
      <w:r w:rsidR="005A254E" w:rsidRPr="00332753">
        <w:rPr>
          <w:rFonts w:ascii="Arial" w:hAnsi="Arial" w:cs="Arial"/>
          <w:b/>
          <w:noProof/>
          <w:w w:val="105"/>
          <w:sz w:val="18"/>
          <w:lang w:val="vi-VN"/>
        </w:rPr>
        <w:t>bao phủ</w:t>
      </w:r>
      <w:r w:rsidRPr="00332753">
        <w:rPr>
          <w:rFonts w:ascii="Arial" w:hAnsi="Arial" w:cs="Arial"/>
          <w:b/>
          <w:noProof/>
          <w:spacing w:val="-3"/>
          <w:w w:val="105"/>
          <w:sz w:val="18"/>
          <w:lang w:val="vi-VN"/>
        </w:rPr>
        <w:t xml:space="preserve"> </w:t>
      </w:r>
      <w:r w:rsidRPr="00332753">
        <w:rPr>
          <w:rFonts w:ascii="Arial" w:hAnsi="Arial" w:cs="Arial"/>
          <w:noProof/>
          <w:w w:val="105"/>
          <w:sz w:val="18"/>
          <w:lang w:val="vi-VN"/>
        </w:rPr>
        <w:t>–</w:t>
      </w:r>
      <w:r w:rsidRPr="00332753">
        <w:rPr>
          <w:rFonts w:ascii="Arial" w:hAnsi="Arial" w:cs="Arial"/>
          <w:noProof/>
          <w:spacing w:val="-2"/>
          <w:w w:val="105"/>
          <w:sz w:val="18"/>
          <w:lang w:val="vi-VN"/>
        </w:rPr>
        <w:t xml:space="preserve"> </w:t>
      </w:r>
      <w:r w:rsidR="005A254E" w:rsidRPr="00332753">
        <w:rPr>
          <w:rFonts w:ascii="Arial" w:hAnsi="Arial" w:cs="Arial"/>
          <w:noProof/>
          <w:w w:val="105"/>
          <w:sz w:val="18"/>
          <w:lang w:val="vi-VN"/>
        </w:rPr>
        <w:t>dữ liệu phải bao phủ ít nhất 8 trong tổng số 10 nước thành viên ASEAN;</w:t>
      </w:r>
      <w:r w:rsidR="005A254E" w:rsidRPr="00332753">
        <w:rPr>
          <w:rFonts w:ascii="Arial" w:hAnsi="Arial" w:cs="Arial"/>
          <w:b/>
          <w:noProof/>
          <w:w w:val="105"/>
          <w:sz w:val="18"/>
          <w:lang w:val="vi-VN"/>
        </w:rPr>
        <w:t xml:space="preserve"> </w:t>
      </w:r>
    </w:p>
    <w:p w14:paraId="7D1B2B1A" w14:textId="72699233" w:rsidR="00D90884" w:rsidRPr="00332753" w:rsidRDefault="00B17807">
      <w:pPr>
        <w:pStyle w:val="ListParagraph"/>
        <w:numPr>
          <w:ilvl w:val="0"/>
          <w:numId w:val="44"/>
        </w:numPr>
        <w:tabs>
          <w:tab w:val="left" w:pos="1921"/>
        </w:tabs>
        <w:spacing w:before="51"/>
        <w:ind w:left="1921" w:hanging="337"/>
        <w:rPr>
          <w:rFonts w:ascii="Arial" w:hAnsi="Arial" w:cs="Arial"/>
          <w:noProof/>
          <w:sz w:val="18"/>
          <w:lang w:val="vi-VN"/>
        </w:rPr>
      </w:pPr>
      <w:r w:rsidRPr="00332753">
        <w:rPr>
          <w:rFonts w:ascii="Arial" w:hAnsi="Arial" w:cs="Arial"/>
          <w:b/>
          <w:noProof/>
          <w:w w:val="105"/>
          <w:sz w:val="18"/>
          <w:lang w:val="vi-VN"/>
        </w:rPr>
        <w:t>Tính kịp thời</w:t>
      </w:r>
      <w:r w:rsidRPr="00332753">
        <w:rPr>
          <w:rFonts w:ascii="Arial" w:hAnsi="Arial" w:cs="Arial"/>
          <w:b/>
          <w:noProof/>
          <w:spacing w:val="-2"/>
          <w:w w:val="105"/>
          <w:sz w:val="18"/>
          <w:lang w:val="vi-VN"/>
        </w:rPr>
        <w:t xml:space="preserve"> </w:t>
      </w:r>
      <w:r w:rsidRPr="00332753">
        <w:rPr>
          <w:rFonts w:ascii="Arial" w:hAnsi="Arial" w:cs="Arial"/>
          <w:noProof/>
          <w:w w:val="105"/>
          <w:sz w:val="18"/>
          <w:lang w:val="vi-VN"/>
        </w:rPr>
        <w:t>–</w:t>
      </w:r>
      <w:r w:rsidRPr="00332753">
        <w:rPr>
          <w:rFonts w:ascii="Arial" w:hAnsi="Arial" w:cs="Arial"/>
          <w:noProof/>
          <w:spacing w:val="-2"/>
          <w:w w:val="105"/>
          <w:sz w:val="18"/>
          <w:lang w:val="vi-VN"/>
        </w:rPr>
        <w:t xml:space="preserve"> </w:t>
      </w:r>
      <w:r w:rsidR="005A254E" w:rsidRPr="00332753">
        <w:rPr>
          <w:rFonts w:ascii="Arial" w:hAnsi="Arial" w:cs="Arial"/>
          <w:noProof/>
          <w:w w:val="105"/>
          <w:sz w:val="18"/>
          <w:lang w:val="vi-VN"/>
        </w:rPr>
        <w:t>sử dụng các bộ dữ liệu được cập nhật, với dữ liệu được công bố từ năm 2017 trở lại đây;</w:t>
      </w:r>
    </w:p>
    <w:p w14:paraId="165190A4" w14:textId="3B5FBF4F" w:rsidR="00D90884" w:rsidRPr="00332753" w:rsidRDefault="00B17807">
      <w:pPr>
        <w:pStyle w:val="ListParagraph"/>
        <w:numPr>
          <w:ilvl w:val="0"/>
          <w:numId w:val="44"/>
        </w:numPr>
        <w:tabs>
          <w:tab w:val="left" w:pos="1921"/>
        </w:tabs>
        <w:spacing w:before="46"/>
        <w:ind w:left="1921" w:hanging="337"/>
        <w:rPr>
          <w:rFonts w:ascii="Arial" w:hAnsi="Arial" w:cs="Arial"/>
          <w:noProof/>
          <w:sz w:val="18"/>
          <w:lang w:val="vi-VN"/>
        </w:rPr>
      </w:pPr>
      <w:r w:rsidRPr="00332753">
        <w:rPr>
          <w:rFonts w:ascii="Arial" w:hAnsi="Arial" w:cs="Arial"/>
          <w:b/>
          <w:noProof/>
          <w:w w:val="105"/>
          <w:sz w:val="18"/>
          <w:lang w:val="vi-VN"/>
        </w:rPr>
        <w:t>Tính nhất quán</w:t>
      </w:r>
      <w:r w:rsidRPr="00332753">
        <w:rPr>
          <w:rFonts w:ascii="Arial" w:hAnsi="Arial" w:cs="Arial"/>
          <w:b/>
          <w:noProof/>
          <w:spacing w:val="-5"/>
          <w:w w:val="105"/>
          <w:sz w:val="18"/>
          <w:lang w:val="vi-VN"/>
        </w:rPr>
        <w:t xml:space="preserve"> </w:t>
      </w:r>
      <w:r w:rsidRPr="00332753">
        <w:rPr>
          <w:rFonts w:ascii="Arial" w:hAnsi="Arial" w:cs="Arial"/>
          <w:noProof/>
          <w:w w:val="105"/>
          <w:sz w:val="18"/>
          <w:lang w:val="vi-VN"/>
        </w:rPr>
        <w:t>–</w:t>
      </w:r>
      <w:r w:rsidRPr="00332753">
        <w:rPr>
          <w:rFonts w:ascii="Arial" w:hAnsi="Arial" w:cs="Arial"/>
          <w:noProof/>
          <w:spacing w:val="-5"/>
          <w:w w:val="105"/>
          <w:sz w:val="18"/>
          <w:lang w:val="vi-VN"/>
        </w:rPr>
        <w:t xml:space="preserve"> </w:t>
      </w:r>
      <w:r w:rsidR="005A254E" w:rsidRPr="00332753">
        <w:rPr>
          <w:rFonts w:ascii="Arial" w:hAnsi="Arial" w:cs="Arial"/>
          <w:noProof/>
          <w:w w:val="105"/>
          <w:sz w:val="18"/>
          <w:lang w:val="vi-VN"/>
        </w:rPr>
        <w:t>các cơ sở dữ liệu được công bố một cách nhất quán và thường xuyên; và</w:t>
      </w:r>
    </w:p>
    <w:p w14:paraId="2CA34F97" w14:textId="314D7D78" w:rsidR="00D90884" w:rsidRPr="00332753" w:rsidRDefault="00B17807">
      <w:pPr>
        <w:pStyle w:val="ListParagraph"/>
        <w:numPr>
          <w:ilvl w:val="0"/>
          <w:numId w:val="44"/>
        </w:numPr>
        <w:tabs>
          <w:tab w:val="left" w:pos="1920"/>
          <w:tab w:val="left" w:pos="1922"/>
        </w:tabs>
        <w:spacing w:before="51" w:line="285" w:lineRule="auto"/>
        <w:ind w:right="1151"/>
        <w:rPr>
          <w:rFonts w:ascii="Arial" w:hAnsi="Arial" w:cs="Arial"/>
          <w:noProof/>
          <w:sz w:val="18"/>
          <w:lang w:val="vi-VN"/>
        </w:rPr>
        <w:sectPr w:rsidR="00D90884" w:rsidRPr="00332753">
          <w:type w:val="continuous"/>
          <w:pgSz w:w="12240" w:h="15840"/>
          <w:pgMar w:top="1260" w:right="720" w:bottom="280" w:left="360" w:header="0" w:footer="494" w:gutter="0"/>
          <w:cols w:space="720"/>
        </w:sectPr>
      </w:pPr>
      <w:r w:rsidRPr="00332753">
        <w:rPr>
          <w:rFonts w:ascii="Arial" w:hAnsi="Arial" w:cs="Arial"/>
          <w:b/>
          <w:noProof/>
          <w:w w:val="105"/>
          <w:sz w:val="18"/>
          <w:lang w:val="vi-VN"/>
        </w:rPr>
        <w:t xml:space="preserve">Tính minh bạch </w:t>
      </w:r>
      <w:r w:rsidRPr="00332753">
        <w:rPr>
          <w:rFonts w:ascii="Arial" w:hAnsi="Arial" w:cs="Arial"/>
          <w:noProof/>
          <w:w w:val="105"/>
          <w:sz w:val="18"/>
          <w:lang w:val="vi-VN"/>
        </w:rPr>
        <w:t xml:space="preserve">– </w:t>
      </w:r>
      <w:r w:rsidR="005A254E" w:rsidRPr="00332753">
        <w:rPr>
          <w:rFonts w:ascii="Arial" w:hAnsi="Arial" w:cs="Arial"/>
          <w:noProof/>
          <w:w w:val="105"/>
          <w:sz w:val="18"/>
          <w:lang w:val="vi-VN"/>
        </w:rPr>
        <w:t>dữ liệu đến từ các nguồn uy tín, công khai rõ ràng cách tiếp cận, phương pháp luận và các hạn chế của dữ liệu.</w:t>
      </w:r>
    </w:p>
    <w:p w14:paraId="54C32AA7" w14:textId="78951635" w:rsidR="005A254E" w:rsidRPr="00332753" w:rsidRDefault="005A254E" w:rsidP="005A254E">
      <w:pPr>
        <w:pStyle w:val="BodyText"/>
        <w:spacing w:before="100" w:line="288" w:lineRule="auto"/>
        <w:ind w:left="1521" w:right="1148"/>
        <w:jc w:val="both"/>
        <w:rPr>
          <w:rFonts w:ascii="Arial" w:hAnsi="Arial" w:cs="Arial"/>
          <w:noProof/>
          <w:w w:val="105"/>
          <w:lang w:val="vi-VN"/>
        </w:rPr>
      </w:pPr>
      <w:r w:rsidRPr="00332753">
        <w:rPr>
          <w:rFonts w:ascii="Arial" w:hAnsi="Arial" w:cs="Arial"/>
          <w:noProof/>
          <w:w w:val="105"/>
          <w:lang w:val="vi-VN"/>
        </w:rPr>
        <w:lastRenderedPageBreak/>
        <w:t>Mặc dù có các tiêu chí lựa chọn nêu trên, quá trình cập nhật dữ liệu ADII 1.0 vẫn bị hạn chế do phụ thuộc vào việc các bộ dữ liệu của bên thứ ba có sẵn, được thu thập chính xác và được nhiều tổ chức khác nhau</w:t>
      </w:r>
      <w:r w:rsidR="001935BF" w:rsidRPr="001935BF">
        <w:t xml:space="preserve"> </w:t>
      </w:r>
      <w:r w:rsidR="001935BF" w:rsidRPr="001935BF">
        <w:rPr>
          <w:rFonts w:ascii="Arial" w:hAnsi="Arial" w:cs="Arial"/>
          <w:noProof/>
          <w:w w:val="105"/>
          <w:lang w:val="vi-VN"/>
        </w:rPr>
        <w:t>công bố thường xuyên</w:t>
      </w:r>
      <w:r w:rsidRPr="00332753">
        <w:rPr>
          <w:rFonts w:ascii="Arial" w:hAnsi="Arial" w:cs="Arial"/>
          <w:noProof/>
          <w:w w:val="105"/>
          <w:lang w:val="vi-VN"/>
        </w:rPr>
        <w:t>.</w:t>
      </w:r>
    </w:p>
    <w:p w14:paraId="10310D2E" w14:textId="79F2F48D" w:rsidR="00D90884" w:rsidRPr="00332753" w:rsidRDefault="005A254E">
      <w:pPr>
        <w:pStyle w:val="BodyText"/>
        <w:spacing w:before="100" w:line="288" w:lineRule="auto"/>
        <w:ind w:left="1521" w:right="1148"/>
        <w:jc w:val="both"/>
        <w:rPr>
          <w:rFonts w:ascii="Arial" w:hAnsi="Arial" w:cs="Arial"/>
          <w:noProof/>
          <w:lang w:val="vi-VN"/>
        </w:rPr>
      </w:pPr>
      <w:r w:rsidRPr="00332753">
        <w:rPr>
          <w:rFonts w:ascii="Arial" w:hAnsi="Arial" w:cs="Arial"/>
          <w:noProof/>
          <w:lang w:val="vi-VN"/>
        </w:rPr>
        <w:t>Để giảm sự phụ thuộc vào các bộ dữ liệu của bên thứ ba, hoạt động thu thập dữ liệu ADII 2.0 trong giai đoạn 2022–2023 đã được triển khai song song với một chương trình tăng cường kỹ năng, nhằm hệ thống hóa năng lực của các nước thành viên ASEAN trong việc thu thập, chuẩn hóa, tính toán và công bố các bộ dữ liệu liên quan đến nền kinh tế số. Phát huy chuyên môn của các Ủy ban Hoàn thiện Dữ liệu (Data Completion Committees – DCCs) cấp quốc gia, các nước thành viên ASEAN đã hoàn thiện và cập nhật nhiều hạng mục dữ liệu của bên thứ ba còn thiếu và/hoặc đã lỗi thời. Mục 6 cung cấp thêm thông tin chi tiết về cách thức duy trì và mở rộng hoạt động của các DCCs trong dài hạn.</w:t>
      </w:r>
    </w:p>
    <w:p w14:paraId="325A0C3E" w14:textId="438D905A" w:rsidR="005A254E" w:rsidRPr="00332753" w:rsidRDefault="005A254E">
      <w:pPr>
        <w:pStyle w:val="BodyText"/>
        <w:spacing w:before="100" w:line="288" w:lineRule="auto"/>
        <w:ind w:left="1521" w:right="1148"/>
        <w:jc w:val="both"/>
        <w:rPr>
          <w:rFonts w:ascii="Arial" w:hAnsi="Arial" w:cs="Arial"/>
          <w:noProof/>
          <w:lang w:val="vi-VN"/>
        </w:rPr>
      </w:pPr>
      <w:r w:rsidRPr="00332753">
        <w:rPr>
          <w:rFonts w:ascii="Arial" w:hAnsi="Arial" w:cs="Arial"/>
          <w:noProof/>
          <w:lang w:val="vi-VN"/>
        </w:rPr>
        <w:t>Để tìm hiểu kỹ hơn về phương pháp luận của cả các chỉ số dựa trên dữ liệu bên thứ ba và các bộ dữ liệu do quốc gia cung cấp, vui lòng tham khảo Phụ lục C: Phương pháp luận.</w:t>
      </w:r>
    </w:p>
    <w:p w14:paraId="7C164D36"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1260" w:right="720" w:bottom="680" w:left="360" w:header="0" w:footer="494" w:gutter="0"/>
          <w:cols w:space="720"/>
        </w:sectPr>
      </w:pPr>
    </w:p>
    <w:p w14:paraId="7E9D0F3E" w14:textId="77777777" w:rsidR="00D90884" w:rsidRPr="00332753" w:rsidRDefault="00D90884">
      <w:pPr>
        <w:pStyle w:val="BodyText"/>
        <w:spacing w:before="285"/>
        <w:rPr>
          <w:rFonts w:ascii="Arial" w:hAnsi="Arial" w:cs="Arial"/>
          <w:noProof/>
          <w:sz w:val="67"/>
          <w:lang w:val="vi-VN"/>
        </w:rPr>
      </w:pPr>
    </w:p>
    <w:p w14:paraId="6A5EBCD3" w14:textId="00C9AD40" w:rsidR="00D90884" w:rsidRPr="00332753" w:rsidRDefault="00B17807" w:rsidP="008A752E">
      <w:pPr>
        <w:pStyle w:val="Heading1"/>
        <w:numPr>
          <w:ilvl w:val="0"/>
          <w:numId w:val="59"/>
        </w:numPr>
        <w:tabs>
          <w:tab w:val="left" w:pos="1868"/>
          <w:tab w:val="left" w:pos="2244"/>
          <w:tab w:val="left" w:pos="5310"/>
        </w:tabs>
        <w:spacing w:before="1" w:line="278" w:lineRule="auto"/>
        <w:ind w:left="2244" w:right="13" w:hanging="968"/>
        <w:jc w:val="left"/>
        <w:rPr>
          <w:rFonts w:ascii="Arial" w:hAnsi="Arial" w:cs="Arial"/>
          <w:noProof/>
          <w:lang w:val="vi-VN"/>
        </w:rPr>
      </w:pPr>
      <w:r w:rsidRPr="00332753">
        <w:rPr>
          <w:rFonts w:ascii="Arial" w:hAnsi="Arial" w:cs="Arial"/>
          <w:noProof/>
          <w:lang w:val="vi-VN"/>
        </w:rPr>
        <w:drawing>
          <wp:anchor distT="0" distB="0" distL="0" distR="0" simplePos="0" relativeHeight="251085312" behindDoc="0" locked="0" layoutInCell="1" allowOverlap="1" wp14:anchorId="28668368" wp14:editId="365ACFCD">
            <wp:simplePos x="0" y="0"/>
            <wp:positionH relativeFrom="page">
              <wp:posOffset>341375</wp:posOffset>
            </wp:positionH>
            <wp:positionV relativeFrom="paragraph">
              <wp:posOffset>-223053</wp:posOffset>
            </wp:positionV>
            <wp:extent cx="477011" cy="197850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9" cstate="print"/>
                    <a:stretch>
                      <a:fillRect/>
                    </a:stretch>
                  </pic:blipFill>
                  <pic:spPr>
                    <a:xfrm>
                      <a:off x="0" y="0"/>
                      <a:ext cx="477011" cy="1978504"/>
                    </a:xfrm>
                    <a:prstGeom prst="rect">
                      <a:avLst/>
                    </a:prstGeom>
                  </pic:spPr>
                </pic:pic>
              </a:graphicData>
            </a:graphic>
          </wp:anchor>
        </w:drawing>
      </w:r>
      <w:bookmarkStart w:id="4" w:name="_TOC_250025"/>
      <w:r w:rsidRPr="00332753">
        <w:rPr>
          <w:rFonts w:ascii="Arial" w:hAnsi="Arial" w:cs="Arial"/>
          <w:noProof/>
          <w:color w:val="C1113A"/>
          <w:lang w:val="vi-VN"/>
        </w:rPr>
        <w:t xml:space="preserve">| </w:t>
      </w:r>
      <w:r w:rsidRPr="00332753">
        <w:rPr>
          <w:rFonts w:ascii="Arial" w:hAnsi="Arial" w:cs="Arial"/>
          <w:noProof/>
          <w:color w:val="C1113A"/>
          <w:spacing w:val="-2"/>
          <w:lang w:val="vi-VN"/>
        </w:rPr>
        <w:t xml:space="preserve">KẾT QUẢ NGHIÊN CỨU </w:t>
      </w:r>
      <w:r w:rsidRPr="00332753">
        <w:rPr>
          <w:rFonts w:ascii="Arial" w:hAnsi="Arial" w:cs="Arial"/>
          <w:noProof/>
          <w:color w:val="C1113A"/>
          <w:lang w:val="vi-VN"/>
        </w:rPr>
        <w:t>ADII 2.0</w:t>
      </w:r>
      <w:bookmarkEnd w:id="4"/>
    </w:p>
    <w:p w14:paraId="4F7EDBDE" w14:textId="01382B55" w:rsidR="00D90884" w:rsidRPr="00332753" w:rsidRDefault="00D90884">
      <w:pPr>
        <w:pStyle w:val="BodyText"/>
        <w:spacing w:before="826"/>
        <w:rPr>
          <w:rFonts w:ascii="Arial" w:hAnsi="Arial" w:cs="Arial"/>
          <w:b/>
          <w:noProof/>
          <w:sz w:val="67"/>
          <w:lang w:val="vi-VN"/>
        </w:rPr>
      </w:pPr>
    </w:p>
    <w:p w14:paraId="5453C506" w14:textId="68E4CD24" w:rsidR="005A254E" w:rsidRPr="00332753" w:rsidRDefault="005A254E" w:rsidP="005A254E">
      <w:pPr>
        <w:pStyle w:val="Heading2"/>
        <w:spacing w:before="1"/>
        <w:rPr>
          <w:rFonts w:ascii="Arial" w:hAnsi="Arial" w:cs="Arial"/>
          <w:noProof/>
          <w:color w:val="002A6B"/>
          <w:w w:val="105"/>
          <w:lang w:val="vi-VN"/>
        </w:rPr>
      </w:pPr>
      <w:bookmarkStart w:id="5" w:name="_TOC_250024"/>
      <w:r w:rsidRPr="00332753">
        <w:rPr>
          <w:rFonts w:ascii="Arial" w:hAnsi="Arial" w:cs="Arial"/>
          <w:noProof/>
          <w:color w:val="002A6B"/>
          <w:w w:val="105"/>
          <w:lang w:val="vi-VN"/>
        </w:rPr>
        <w:t>ĐIỂM SỐ ADII 2.0 CỦA ASEAN</w:t>
      </w:r>
    </w:p>
    <w:bookmarkEnd w:id="5"/>
    <w:p w14:paraId="4D40E7B1" w14:textId="3005EEA3" w:rsidR="00D90884" w:rsidRPr="00332753" w:rsidRDefault="00D90884">
      <w:pPr>
        <w:pStyle w:val="BodyText"/>
        <w:spacing w:before="209"/>
        <w:rPr>
          <w:rFonts w:ascii="Arial" w:hAnsi="Arial" w:cs="Arial"/>
          <w:b/>
          <w:noProof/>
          <w:lang w:val="vi-VN"/>
        </w:rPr>
      </w:pPr>
    </w:p>
    <w:p w14:paraId="77806327" w14:textId="20E0499A" w:rsidR="005A254E" w:rsidRPr="00332753" w:rsidRDefault="005A254E" w:rsidP="005A254E">
      <w:pPr>
        <w:pStyle w:val="BodyText"/>
        <w:spacing w:before="1"/>
        <w:ind w:left="1521" w:right="360"/>
        <w:rPr>
          <w:rFonts w:ascii="Arial" w:hAnsi="Arial" w:cs="Arial"/>
          <w:noProof/>
          <w:spacing w:val="-2"/>
          <w:w w:val="105"/>
          <w:lang w:val="vi-VN"/>
        </w:rPr>
      </w:pPr>
      <w:r w:rsidRPr="00332753">
        <w:rPr>
          <w:rFonts w:ascii="Arial" w:hAnsi="Arial" w:cs="Arial"/>
          <w:noProof/>
          <w:spacing w:val="-2"/>
          <w:w w:val="105"/>
          <w:lang w:val="vi-VN"/>
        </w:rPr>
        <w:t>Hình 1 cho thấy, với điểm số 70,03, Trụ cột 3 là trụ cột mạnh nhất của ADII đối với ASEAN, theo sát là Trụ cột 2 với 69,99 điểm. Với điểm số lần lượt là 51,83 và 50,01, Trụ cột 5 và Trụ cột 4 nổi bật là hai trụ cột yếu nhất của ADII trong khu vực.</w:t>
      </w:r>
    </w:p>
    <w:p w14:paraId="3AA7E6B1" w14:textId="5675A6E6" w:rsidR="00D90884" w:rsidRPr="00332753" w:rsidRDefault="00D90884">
      <w:pPr>
        <w:pStyle w:val="BodyText"/>
        <w:rPr>
          <w:rFonts w:ascii="Arial" w:hAnsi="Arial" w:cs="Arial"/>
          <w:noProof/>
          <w:sz w:val="20"/>
          <w:lang w:val="vi-VN"/>
        </w:rPr>
      </w:pPr>
    </w:p>
    <w:p w14:paraId="6613EDBF" w14:textId="62E31AAB" w:rsidR="00D90884" w:rsidRPr="00332753" w:rsidRDefault="005A254E" w:rsidP="005A254E">
      <w:pPr>
        <w:pStyle w:val="BodyText"/>
        <w:rPr>
          <w:rFonts w:ascii="Arial" w:hAnsi="Arial" w:cs="Arial"/>
          <w:noProof/>
          <w:sz w:val="20"/>
          <w:lang w:val="vi-VN"/>
        </w:rPr>
      </w:pPr>
      <w:r w:rsidRPr="00332753">
        <w:rPr>
          <w:rFonts w:ascii="Arial" w:hAnsi="Arial" w:cs="Arial"/>
          <w:noProof/>
          <w:lang w:val="vi-VN"/>
        </w:rPr>
        <mc:AlternateContent>
          <mc:Choice Requires="wpg">
            <w:drawing>
              <wp:anchor distT="0" distB="0" distL="0" distR="0" simplePos="0" relativeHeight="251334144" behindDoc="1" locked="0" layoutInCell="1" allowOverlap="1" wp14:anchorId="50B0F8BC" wp14:editId="28B5C6FB">
                <wp:simplePos x="0" y="0"/>
                <wp:positionH relativeFrom="page">
                  <wp:posOffset>1336040</wp:posOffset>
                </wp:positionH>
                <wp:positionV relativeFrom="paragraph">
                  <wp:posOffset>26035</wp:posOffset>
                </wp:positionV>
                <wp:extent cx="5401945" cy="322707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3227070"/>
                          <a:chOff x="112382" y="-208802"/>
                          <a:chExt cx="5401945" cy="3228353"/>
                        </a:xfrm>
                      </wpg:grpSpPr>
                      <wps:wsp>
                        <wps:cNvPr id="68" name="Graphic 68"/>
                        <wps:cNvSpPr/>
                        <wps:spPr>
                          <a:xfrm>
                            <a:off x="1185672" y="1243584"/>
                            <a:ext cx="600710" cy="1775460"/>
                          </a:xfrm>
                          <a:custGeom>
                            <a:avLst/>
                            <a:gdLst/>
                            <a:ahLst/>
                            <a:cxnLst/>
                            <a:rect l="l" t="t" r="r" b="b"/>
                            <a:pathLst>
                              <a:path w="600710" h="1775460">
                                <a:moveTo>
                                  <a:pt x="600456" y="1775460"/>
                                </a:moveTo>
                                <a:lnTo>
                                  <a:pt x="0" y="1775460"/>
                                </a:lnTo>
                                <a:lnTo>
                                  <a:pt x="0" y="0"/>
                                </a:lnTo>
                                <a:lnTo>
                                  <a:pt x="600456" y="0"/>
                                </a:lnTo>
                                <a:lnTo>
                                  <a:pt x="600456" y="1775460"/>
                                </a:lnTo>
                                <a:close/>
                              </a:path>
                            </a:pathLst>
                          </a:custGeom>
                          <a:solidFill>
                            <a:srgbClr val="BF504D"/>
                          </a:solidFill>
                        </wps:spPr>
                        <wps:bodyPr wrap="square" lIns="0" tIns="0" rIns="0" bIns="0" rtlCol="0">
                          <a:prstTxWarp prst="textNoShape">
                            <a:avLst/>
                          </a:prstTxWarp>
                          <a:noAutofit/>
                        </wps:bodyPr>
                      </wps:wsp>
                      <wps:wsp>
                        <wps:cNvPr id="69" name="Graphic 69"/>
                        <wps:cNvSpPr/>
                        <wps:spPr>
                          <a:xfrm>
                            <a:off x="2086355" y="1243584"/>
                            <a:ext cx="599440" cy="1775460"/>
                          </a:xfrm>
                          <a:custGeom>
                            <a:avLst/>
                            <a:gdLst/>
                            <a:ahLst/>
                            <a:cxnLst/>
                            <a:rect l="l" t="t" r="r" b="b"/>
                            <a:pathLst>
                              <a:path w="599440" h="1775460">
                                <a:moveTo>
                                  <a:pt x="598932" y="1775460"/>
                                </a:moveTo>
                                <a:lnTo>
                                  <a:pt x="0" y="1775460"/>
                                </a:lnTo>
                                <a:lnTo>
                                  <a:pt x="0" y="0"/>
                                </a:lnTo>
                                <a:lnTo>
                                  <a:pt x="598932" y="0"/>
                                </a:lnTo>
                                <a:lnTo>
                                  <a:pt x="598932" y="1775460"/>
                                </a:lnTo>
                                <a:close/>
                              </a:path>
                            </a:pathLst>
                          </a:custGeom>
                          <a:solidFill>
                            <a:srgbClr val="9ABA59"/>
                          </a:solidFill>
                        </wps:spPr>
                        <wps:bodyPr wrap="square" lIns="0" tIns="0" rIns="0" bIns="0" rtlCol="0">
                          <a:prstTxWarp prst="textNoShape">
                            <a:avLst/>
                          </a:prstTxWarp>
                          <a:noAutofit/>
                        </wps:bodyPr>
                      </wps:wsp>
                      <wps:wsp>
                        <wps:cNvPr id="70" name="Graphic 70"/>
                        <wps:cNvSpPr/>
                        <wps:spPr>
                          <a:xfrm>
                            <a:off x="2985515" y="1751075"/>
                            <a:ext cx="599440" cy="1268095"/>
                          </a:xfrm>
                          <a:custGeom>
                            <a:avLst/>
                            <a:gdLst/>
                            <a:ahLst/>
                            <a:cxnLst/>
                            <a:rect l="l" t="t" r="r" b="b"/>
                            <a:pathLst>
                              <a:path w="599440" h="1268095">
                                <a:moveTo>
                                  <a:pt x="598932" y="1267968"/>
                                </a:moveTo>
                                <a:lnTo>
                                  <a:pt x="0" y="1267968"/>
                                </a:lnTo>
                                <a:lnTo>
                                  <a:pt x="0" y="0"/>
                                </a:lnTo>
                                <a:lnTo>
                                  <a:pt x="598932" y="0"/>
                                </a:lnTo>
                                <a:lnTo>
                                  <a:pt x="598932" y="1267968"/>
                                </a:lnTo>
                                <a:close/>
                              </a:path>
                            </a:pathLst>
                          </a:custGeom>
                          <a:solidFill>
                            <a:srgbClr val="8064A1"/>
                          </a:solidFill>
                        </wps:spPr>
                        <wps:bodyPr wrap="square" lIns="0" tIns="0" rIns="0" bIns="0" rtlCol="0">
                          <a:prstTxWarp prst="textNoShape">
                            <a:avLst/>
                          </a:prstTxWarp>
                          <a:noAutofit/>
                        </wps:bodyPr>
                      </wps:wsp>
                      <wps:wsp>
                        <wps:cNvPr id="71" name="Graphic 71"/>
                        <wps:cNvSpPr/>
                        <wps:spPr>
                          <a:xfrm>
                            <a:off x="3884676" y="1705355"/>
                            <a:ext cx="600710" cy="1313815"/>
                          </a:xfrm>
                          <a:custGeom>
                            <a:avLst/>
                            <a:gdLst/>
                            <a:ahLst/>
                            <a:cxnLst/>
                            <a:rect l="l" t="t" r="r" b="b"/>
                            <a:pathLst>
                              <a:path w="600710" h="1313815">
                                <a:moveTo>
                                  <a:pt x="600455" y="1313688"/>
                                </a:moveTo>
                                <a:lnTo>
                                  <a:pt x="0" y="1313688"/>
                                </a:lnTo>
                                <a:lnTo>
                                  <a:pt x="0" y="0"/>
                                </a:lnTo>
                                <a:lnTo>
                                  <a:pt x="600455" y="0"/>
                                </a:lnTo>
                                <a:lnTo>
                                  <a:pt x="600455" y="1313688"/>
                                </a:lnTo>
                                <a:close/>
                              </a:path>
                            </a:pathLst>
                          </a:custGeom>
                          <a:solidFill>
                            <a:srgbClr val="4BACC6"/>
                          </a:solidFill>
                        </wps:spPr>
                        <wps:bodyPr wrap="square" lIns="0" tIns="0" rIns="0" bIns="0" rtlCol="0">
                          <a:prstTxWarp prst="textNoShape">
                            <a:avLst/>
                          </a:prstTxWarp>
                          <a:noAutofit/>
                        </wps:bodyPr>
                      </wps:wsp>
                      <wps:wsp>
                        <wps:cNvPr id="72" name="Graphic 72"/>
                        <wps:cNvSpPr/>
                        <wps:spPr>
                          <a:xfrm>
                            <a:off x="4783835" y="1280160"/>
                            <a:ext cx="600710" cy="1739264"/>
                          </a:xfrm>
                          <a:custGeom>
                            <a:avLst/>
                            <a:gdLst/>
                            <a:ahLst/>
                            <a:cxnLst/>
                            <a:rect l="l" t="t" r="r" b="b"/>
                            <a:pathLst>
                              <a:path w="600710" h="1739264">
                                <a:moveTo>
                                  <a:pt x="600456" y="1738883"/>
                                </a:moveTo>
                                <a:lnTo>
                                  <a:pt x="0" y="1738883"/>
                                </a:lnTo>
                                <a:lnTo>
                                  <a:pt x="0" y="0"/>
                                </a:lnTo>
                                <a:lnTo>
                                  <a:pt x="600456" y="0"/>
                                </a:lnTo>
                                <a:lnTo>
                                  <a:pt x="600456" y="1738883"/>
                                </a:lnTo>
                                <a:close/>
                              </a:path>
                            </a:pathLst>
                          </a:custGeom>
                          <a:solidFill>
                            <a:srgbClr val="F69546"/>
                          </a:solidFill>
                        </wps:spPr>
                        <wps:bodyPr wrap="square" lIns="0" tIns="0" rIns="0" bIns="0" rtlCol="0">
                          <a:prstTxWarp prst="textNoShape">
                            <a:avLst/>
                          </a:prstTxWarp>
                          <a:noAutofit/>
                        </wps:bodyPr>
                      </wps:wsp>
                      <wps:wsp>
                        <wps:cNvPr id="73" name="Graphic 73"/>
                        <wps:cNvSpPr/>
                        <wps:spPr>
                          <a:xfrm>
                            <a:off x="286512" y="1452371"/>
                            <a:ext cx="600710" cy="1567180"/>
                          </a:xfrm>
                          <a:custGeom>
                            <a:avLst/>
                            <a:gdLst/>
                            <a:ahLst/>
                            <a:cxnLst/>
                            <a:rect l="l" t="t" r="r" b="b"/>
                            <a:pathLst>
                              <a:path w="600710" h="1567180">
                                <a:moveTo>
                                  <a:pt x="600455" y="1566672"/>
                                </a:moveTo>
                                <a:lnTo>
                                  <a:pt x="0" y="1566672"/>
                                </a:lnTo>
                                <a:lnTo>
                                  <a:pt x="0" y="0"/>
                                </a:lnTo>
                                <a:lnTo>
                                  <a:pt x="600455" y="0"/>
                                </a:lnTo>
                                <a:lnTo>
                                  <a:pt x="600455" y="1566672"/>
                                </a:lnTo>
                                <a:close/>
                              </a:path>
                            </a:pathLst>
                          </a:custGeom>
                          <a:solidFill>
                            <a:srgbClr val="4F80BC"/>
                          </a:solidFill>
                        </wps:spPr>
                        <wps:bodyPr wrap="square" lIns="0" tIns="0" rIns="0" bIns="0" rtlCol="0">
                          <a:prstTxWarp prst="textNoShape">
                            <a:avLst/>
                          </a:prstTxWarp>
                          <a:noAutofit/>
                        </wps:bodyPr>
                      </wps:wsp>
                      <wps:wsp>
                        <wps:cNvPr id="75" name="Textbox 75"/>
                        <wps:cNvSpPr txBox="1"/>
                        <wps:spPr>
                          <a:xfrm>
                            <a:off x="112382" y="-208802"/>
                            <a:ext cx="5401945" cy="342924"/>
                          </a:xfrm>
                          <a:prstGeom prst="rect">
                            <a:avLst/>
                          </a:prstGeom>
                        </wps:spPr>
                        <wps:txbx>
                          <w:txbxContent>
                            <w:p w14:paraId="45B2605D" w14:textId="1D9E9E23" w:rsidR="00D90884" w:rsidRPr="009F6D74" w:rsidRDefault="009F6D74">
                              <w:pPr>
                                <w:ind w:right="16"/>
                                <w:jc w:val="center"/>
                                <w:rPr>
                                  <w:rFonts w:ascii="Calibri" w:hAnsi="Calibri" w:cs="Calibri"/>
                                  <w:b/>
                                  <w:sz w:val="17"/>
                                  <w:lang w:val="en-US"/>
                                </w:rPr>
                              </w:pPr>
                              <w:r>
                                <w:rPr>
                                  <w:b/>
                                  <w:color w:val="BF0000"/>
                                  <w:sz w:val="17"/>
                                  <w:lang w:val="en-US"/>
                                </w:rPr>
                                <w:t>S</w:t>
                              </w:r>
                              <w:r>
                                <w:rPr>
                                  <w:rFonts w:ascii="Calibri" w:hAnsi="Calibri" w:cs="Calibri"/>
                                  <w:b/>
                                  <w:color w:val="BF0000"/>
                                  <w:sz w:val="17"/>
                                  <w:lang w:val="en-US"/>
                                </w:rPr>
                                <w:t xml:space="preserve">ố liệu </w:t>
                              </w:r>
                              <w:r w:rsidR="00B17807">
                                <w:rPr>
                                  <w:b/>
                                  <w:color w:val="BF0000"/>
                                  <w:sz w:val="17"/>
                                </w:rPr>
                                <w:t>1:</w:t>
                              </w:r>
                              <w:r w:rsidR="00B17807">
                                <w:rPr>
                                  <w:b/>
                                  <w:color w:val="BF0000"/>
                                  <w:spacing w:val="-6"/>
                                  <w:sz w:val="17"/>
                                </w:rPr>
                                <w:t xml:space="preserve"> </w:t>
                              </w:r>
                              <w:r>
                                <w:rPr>
                                  <w:rFonts w:ascii="Calibri" w:hAnsi="Calibri" w:cs="Calibri"/>
                                  <w:b/>
                                  <w:color w:val="BF0000"/>
                                  <w:spacing w:val="-6"/>
                                  <w:sz w:val="17"/>
                                  <w:lang w:val="en-US"/>
                                </w:rPr>
                                <w:t xml:space="preserve">Điểm số các trụ cột </w:t>
                              </w:r>
                              <w:r w:rsidR="00B17807">
                                <w:rPr>
                                  <w:b/>
                                  <w:color w:val="BF0000"/>
                                  <w:sz w:val="17"/>
                                </w:rPr>
                                <w:t>ADII</w:t>
                              </w:r>
                              <w:r w:rsidR="00B17807">
                                <w:rPr>
                                  <w:b/>
                                  <w:color w:val="BF0000"/>
                                  <w:spacing w:val="-2"/>
                                  <w:sz w:val="17"/>
                                </w:rPr>
                                <w:t xml:space="preserve"> </w:t>
                              </w:r>
                              <w:r w:rsidR="00B17807">
                                <w:rPr>
                                  <w:b/>
                                  <w:color w:val="BF0000"/>
                                  <w:sz w:val="17"/>
                                </w:rPr>
                                <w:t>2.0</w:t>
                              </w:r>
                              <w:r w:rsidR="00B17807">
                                <w:rPr>
                                  <w:b/>
                                  <w:color w:val="BF0000"/>
                                  <w:spacing w:val="-6"/>
                                  <w:sz w:val="17"/>
                                </w:rPr>
                                <w:t xml:space="preserve"> </w:t>
                              </w:r>
                              <w:r>
                                <w:rPr>
                                  <w:b/>
                                  <w:color w:val="BF0000"/>
                                  <w:sz w:val="17"/>
                                  <w:lang w:val="en-US"/>
                                </w:rPr>
                                <w:t>c</w:t>
                              </w:r>
                              <w:r>
                                <w:rPr>
                                  <w:rFonts w:ascii="Calibri" w:hAnsi="Calibri" w:cs="Calibri"/>
                                  <w:b/>
                                  <w:color w:val="BF0000"/>
                                  <w:sz w:val="17"/>
                                  <w:lang w:val="en-US"/>
                                </w:rPr>
                                <w:t>ủa ASEAN</w:t>
                              </w:r>
                            </w:p>
                          </w:txbxContent>
                        </wps:txbx>
                        <wps:bodyPr wrap="square" lIns="0" tIns="0" rIns="0" bIns="0" rtlCol="0">
                          <a:noAutofit/>
                        </wps:bodyPr>
                      </wps:wsp>
                      <wps:wsp>
                        <wps:cNvPr id="76" name="Textbox 76"/>
                        <wps:cNvSpPr txBox="1"/>
                        <wps:spPr>
                          <a:xfrm>
                            <a:off x="1359404" y="1048143"/>
                            <a:ext cx="266065" cy="143510"/>
                          </a:xfrm>
                          <a:prstGeom prst="rect">
                            <a:avLst/>
                          </a:prstGeom>
                        </wps:spPr>
                        <wps:txbx>
                          <w:txbxContent>
                            <w:p w14:paraId="76FC784B" w14:textId="77777777" w:rsidR="00D90884" w:rsidRDefault="00B17807">
                              <w:pPr>
                                <w:spacing w:line="225" w:lineRule="exact"/>
                                <w:rPr>
                                  <w:sz w:val="17"/>
                                </w:rPr>
                              </w:pPr>
                              <w:r>
                                <w:rPr>
                                  <w:color w:val="3F3F3F"/>
                                  <w:spacing w:val="-2"/>
                                  <w:sz w:val="17"/>
                                </w:rPr>
                                <w:t>69.99</w:t>
                              </w:r>
                            </w:p>
                          </w:txbxContent>
                        </wps:txbx>
                        <wps:bodyPr wrap="square" lIns="0" tIns="0" rIns="0" bIns="0" rtlCol="0">
                          <a:noAutofit/>
                        </wps:bodyPr>
                      </wps:wsp>
                      <wps:wsp>
                        <wps:cNvPr id="77" name="Textbox 77"/>
                        <wps:cNvSpPr txBox="1"/>
                        <wps:spPr>
                          <a:xfrm>
                            <a:off x="2258597" y="1046600"/>
                            <a:ext cx="266065" cy="143510"/>
                          </a:xfrm>
                          <a:prstGeom prst="rect">
                            <a:avLst/>
                          </a:prstGeom>
                        </wps:spPr>
                        <wps:txbx>
                          <w:txbxContent>
                            <w:p w14:paraId="660E600A" w14:textId="77777777" w:rsidR="00D90884" w:rsidRDefault="00B17807">
                              <w:pPr>
                                <w:spacing w:line="225" w:lineRule="exact"/>
                                <w:rPr>
                                  <w:sz w:val="17"/>
                                </w:rPr>
                              </w:pPr>
                              <w:r>
                                <w:rPr>
                                  <w:color w:val="3F3F3F"/>
                                  <w:spacing w:val="-2"/>
                                  <w:sz w:val="17"/>
                                </w:rPr>
                                <w:t>70.03</w:t>
                              </w:r>
                            </w:p>
                          </w:txbxContent>
                        </wps:txbx>
                        <wps:bodyPr wrap="square" lIns="0" tIns="0" rIns="0" bIns="0" rtlCol="0">
                          <a:noAutofit/>
                        </wps:bodyPr>
                      </wps:wsp>
                      <wps:wsp>
                        <wps:cNvPr id="78" name="Textbox 78"/>
                        <wps:cNvSpPr txBox="1"/>
                        <wps:spPr>
                          <a:xfrm>
                            <a:off x="4957594" y="1084700"/>
                            <a:ext cx="266065" cy="143510"/>
                          </a:xfrm>
                          <a:prstGeom prst="rect">
                            <a:avLst/>
                          </a:prstGeom>
                        </wps:spPr>
                        <wps:txbx>
                          <w:txbxContent>
                            <w:p w14:paraId="6F80BF72" w14:textId="77777777" w:rsidR="00D90884" w:rsidRDefault="00B17807">
                              <w:pPr>
                                <w:spacing w:line="225" w:lineRule="exact"/>
                                <w:rPr>
                                  <w:sz w:val="17"/>
                                </w:rPr>
                              </w:pPr>
                              <w:r>
                                <w:rPr>
                                  <w:color w:val="3F3F3F"/>
                                  <w:spacing w:val="-2"/>
                                  <w:sz w:val="17"/>
                                </w:rPr>
                                <w:t>68.55</w:t>
                              </w:r>
                            </w:p>
                          </w:txbxContent>
                        </wps:txbx>
                        <wps:bodyPr wrap="square" lIns="0" tIns="0" rIns="0" bIns="0" rtlCol="0">
                          <a:noAutofit/>
                        </wps:bodyPr>
                      </wps:wsp>
                      <wps:wsp>
                        <wps:cNvPr id="79" name="Textbox 79"/>
                        <wps:cNvSpPr txBox="1"/>
                        <wps:spPr>
                          <a:xfrm>
                            <a:off x="460264" y="1255395"/>
                            <a:ext cx="266065" cy="143510"/>
                          </a:xfrm>
                          <a:prstGeom prst="rect">
                            <a:avLst/>
                          </a:prstGeom>
                        </wps:spPr>
                        <wps:txbx>
                          <w:txbxContent>
                            <w:p w14:paraId="029D215D" w14:textId="77777777" w:rsidR="00D90884" w:rsidRDefault="00B17807">
                              <w:pPr>
                                <w:spacing w:line="225" w:lineRule="exact"/>
                                <w:rPr>
                                  <w:sz w:val="17"/>
                                </w:rPr>
                              </w:pPr>
                              <w:r>
                                <w:rPr>
                                  <w:color w:val="3F3F3F"/>
                                  <w:spacing w:val="-2"/>
                                  <w:sz w:val="17"/>
                                </w:rPr>
                                <w:t>61.82</w:t>
                              </w:r>
                            </w:p>
                          </w:txbxContent>
                        </wps:txbx>
                        <wps:bodyPr wrap="square" lIns="0" tIns="0" rIns="0" bIns="0" rtlCol="0">
                          <a:noAutofit/>
                        </wps:bodyPr>
                      </wps:wsp>
                      <wps:wsp>
                        <wps:cNvPr id="80" name="Textbox 80"/>
                        <wps:cNvSpPr txBox="1"/>
                        <wps:spPr>
                          <a:xfrm>
                            <a:off x="3157737" y="1554088"/>
                            <a:ext cx="266065" cy="143510"/>
                          </a:xfrm>
                          <a:prstGeom prst="rect">
                            <a:avLst/>
                          </a:prstGeom>
                        </wps:spPr>
                        <wps:txbx>
                          <w:txbxContent>
                            <w:p w14:paraId="165B9463" w14:textId="77777777" w:rsidR="00D90884" w:rsidRDefault="00B17807">
                              <w:pPr>
                                <w:spacing w:line="225" w:lineRule="exact"/>
                                <w:rPr>
                                  <w:sz w:val="17"/>
                                </w:rPr>
                              </w:pPr>
                              <w:r>
                                <w:rPr>
                                  <w:color w:val="3F3F3F"/>
                                  <w:spacing w:val="-2"/>
                                  <w:sz w:val="17"/>
                                </w:rPr>
                                <w:t>50.01</w:t>
                              </w:r>
                            </w:p>
                          </w:txbxContent>
                        </wps:txbx>
                        <wps:bodyPr wrap="square" lIns="0" tIns="0" rIns="0" bIns="0" rtlCol="0">
                          <a:noAutofit/>
                        </wps:bodyPr>
                      </wps:wsp>
                      <wps:wsp>
                        <wps:cNvPr id="81" name="Textbox 81"/>
                        <wps:cNvSpPr txBox="1"/>
                        <wps:spPr>
                          <a:xfrm>
                            <a:off x="4056877" y="1508368"/>
                            <a:ext cx="267970" cy="143510"/>
                          </a:xfrm>
                          <a:prstGeom prst="rect">
                            <a:avLst/>
                          </a:prstGeom>
                        </wps:spPr>
                        <wps:txbx>
                          <w:txbxContent>
                            <w:p w14:paraId="220FA92C" w14:textId="77777777" w:rsidR="00D90884" w:rsidRDefault="00B17807">
                              <w:pPr>
                                <w:spacing w:line="225" w:lineRule="exact"/>
                                <w:rPr>
                                  <w:sz w:val="17"/>
                                </w:rPr>
                              </w:pPr>
                              <w:r>
                                <w:rPr>
                                  <w:color w:val="3F3F3F"/>
                                  <w:spacing w:val="-2"/>
                                  <w:sz w:val="17"/>
                                </w:rPr>
                                <w:t>51.83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B0F8BC" id="Group 64" o:spid="_x0000_s1040" style="position:absolute;margin-left:105.2pt;margin-top:2.05pt;width:425.35pt;height:254.1pt;z-index:-251982336;mso-wrap-distance-left:0;mso-wrap-distance-right:0;mso-position-horizontal-relative:page;mso-position-vertical-relative:text;mso-width-relative:margin;mso-height-relative:margin" coordorigin="1123,-2088" coordsize="54019,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">
                <v:shape id="Graphic 68" o:spid="_x0000_s1041" style="position:absolute;left:11856;top:12435;width:6007;height:17755;visibility:visible;mso-wrap-style:square;v-text-anchor:top" coordsize="60071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" path="m600456,1775460l,1775460,,,600456,r,1775460xe" fillcolor="#bf504d" stroked="f">
                  <v:path arrowok="t"/>
                </v:shape>
                <v:shape id="Graphic 69" o:spid="_x0000_s1042" style="position:absolute;left:20863;top:12435;width:5994;height:17755;visibility:visible;mso-wrap-style:square;v-text-anchor:top" coordsize="59944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" path="m598932,1775460l,1775460,,,598932,r,1775460xe" fillcolor="#9aba59" stroked="f">
                  <v:path arrowok="t"/>
                </v:shape>
                <v:shape id="Graphic 70" o:spid="_x0000_s1043" style="position:absolute;left:29855;top:17510;width:5994;height:12681;visibility:visible;mso-wrap-style:square;v-text-anchor:top" coordsize="59944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" path="m598932,1267968l,1267968,,,598932,r,1267968xe" fillcolor="#8064a1" stroked="f">
                  <v:path arrowok="t"/>
                </v:shape>
                <v:shape id="Graphic 71" o:spid="_x0000_s1044" style="position:absolute;left:38846;top:17053;width:6007;height:13138;visibility:visible;mso-wrap-style:square;v-text-anchor:top" coordsize="60071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" path="m600455,1313688l,1313688,,,600455,r,1313688xe" fillcolor="#4bacc6" stroked="f">
                  <v:path arrowok="t"/>
                </v:shape>
                <v:shape id="Graphic 72" o:spid="_x0000_s1045" style="position:absolute;left:47838;top:12801;width:6007;height:17393;visibility:visible;mso-wrap-style:square;v-text-anchor:top" coordsize="600710,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" path="m600456,1738883l,1738883,,,600456,r,1738883xe" fillcolor="#f69546" stroked="f">
                  <v:path arrowok="t"/>
                </v:shape>
                <v:shape id="Graphic 73" o:spid="_x0000_s1046" style="position:absolute;left:2865;top:14523;width:6007;height:15672;visibility:visible;mso-wrap-style:square;v-text-anchor:top" coordsize="600710,15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" path="m600455,1566672l,1566672,,,600455,r,1566672xe" fillcolor="#4f80bc" stroked="f">
                  <v:path arrowok="t"/>
                </v:shape>
                <v:shape id="Textbox 75" o:spid="_x0000_s1047" type="#_x0000_t202" style="position:absolute;left:1123;top:-2088;width:540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5B2605D" w14:textId="1D9E9E23" w:rsidR="00D90884" w:rsidRPr="009F6D74" w:rsidRDefault="009F6D74">
                        <w:pPr>
                          <w:ind w:right="16"/>
                          <w:jc w:val="center"/>
                          <w:rPr>
                            <w:rFonts w:ascii="Calibri" w:hAnsi="Calibri" w:cs="Calibri"/>
                            <w:b/>
                            <w:sz w:val="17"/>
                            <w:lang w:val="en-US"/>
                          </w:rPr>
                        </w:pPr>
                        <w:r>
                          <w:rPr>
                            <w:b/>
                            <w:color w:val="BF0000"/>
                            <w:sz w:val="17"/>
                            <w:lang w:val="en-US"/>
                          </w:rPr>
                          <w:t>S</w:t>
                        </w:r>
                        <w:r>
                          <w:rPr>
                            <w:rFonts w:ascii="Calibri" w:hAnsi="Calibri" w:cs="Calibri"/>
                            <w:b/>
                            <w:color w:val="BF0000"/>
                            <w:sz w:val="17"/>
                            <w:lang w:val="en-US"/>
                          </w:rPr>
                          <w:t xml:space="preserve">ố liệu </w:t>
                        </w:r>
                        <w:r w:rsidR="00B17807">
                          <w:rPr>
                            <w:b/>
                            <w:color w:val="BF0000"/>
                            <w:sz w:val="17"/>
                          </w:rPr>
                          <w:t>1:</w:t>
                        </w:r>
                        <w:r w:rsidR="00B17807">
                          <w:rPr>
                            <w:b/>
                            <w:color w:val="BF0000"/>
                            <w:spacing w:val="-6"/>
                            <w:sz w:val="17"/>
                          </w:rPr>
                          <w:t xml:space="preserve"> </w:t>
                        </w:r>
                        <w:r>
                          <w:rPr>
                            <w:rFonts w:ascii="Calibri" w:hAnsi="Calibri" w:cs="Calibri"/>
                            <w:b/>
                            <w:color w:val="BF0000"/>
                            <w:spacing w:val="-6"/>
                            <w:sz w:val="17"/>
                            <w:lang w:val="en-US"/>
                          </w:rPr>
                          <w:t xml:space="preserve">Điểm số các trụ cột </w:t>
                        </w:r>
                        <w:r w:rsidR="00B17807">
                          <w:rPr>
                            <w:b/>
                            <w:color w:val="BF0000"/>
                            <w:sz w:val="17"/>
                          </w:rPr>
                          <w:t>ADII</w:t>
                        </w:r>
                        <w:r w:rsidR="00B17807">
                          <w:rPr>
                            <w:b/>
                            <w:color w:val="BF0000"/>
                            <w:spacing w:val="-2"/>
                            <w:sz w:val="17"/>
                          </w:rPr>
                          <w:t xml:space="preserve"> </w:t>
                        </w:r>
                        <w:r w:rsidR="00B17807">
                          <w:rPr>
                            <w:b/>
                            <w:color w:val="BF0000"/>
                            <w:sz w:val="17"/>
                          </w:rPr>
                          <w:t>2.0</w:t>
                        </w:r>
                        <w:r w:rsidR="00B17807">
                          <w:rPr>
                            <w:b/>
                            <w:color w:val="BF0000"/>
                            <w:spacing w:val="-6"/>
                            <w:sz w:val="17"/>
                          </w:rPr>
                          <w:t xml:space="preserve"> </w:t>
                        </w:r>
                        <w:r>
                          <w:rPr>
                            <w:b/>
                            <w:color w:val="BF0000"/>
                            <w:sz w:val="17"/>
                            <w:lang w:val="en-US"/>
                          </w:rPr>
                          <w:t>c</w:t>
                        </w:r>
                        <w:r>
                          <w:rPr>
                            <w:rFonts w:ascii="Calibri" w:hAnsi="Calibri" w:cs="Calibri"/>
                            <w:b/>
                            <w:color w:val="BF0000"/>
                            <w:sz w:val="17"/>
                            <w:lang w:val="en-US"/>
                          </w:rPr>
                          <w:t>ủa ASEAN</w:t>
                        </w:r>
                      </w:p>
                    </w:txbxContent>
                  </v:textbox>
                </v:shape>
                <v:shape id="Textbox 76" o:spid="_x0000_s1048" type="#_x0000_t202" style="position:absolute;left:13594;top:10481;width:26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6FC784B" w14:textId="77777777" w:rsidR="00D90884" w:rsidRDefault="00B17807">
                        <w:pPr>
                          <w:spacing w:line="225" w:lineRule="exact"/>
                          <w:rPr>
                            <w:sz w:val="17"/>
                          </w:rPr>
                        </w:pPr>
                        <w:r>
                          <w:rPr>
                            <w:color w:val="3F3F3F"/>
                            <w:spacing w:val="-2"/>
                            <w:sz w:val="17"/>
                          </w:rPr>
                          <w:t>69.99</w:t>
                        </w:r>
                      </w:p>
                    </w:txbxContent>
                  </v:textbox>
                </v:shape>
                <v:shape id="Textbox 77" o:spid="_x0000_s1049" type="#_x0000_t202" style="position:absolute;left:22585;top:10466;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60E600A" w14:textId="77777777" w:rsidR="00D90884" w:rsidRDefault="00B17807">
                        <w:pPr>
                          <w:spacing w:line="225" w:lineRule="exact"/>
                          <w:rPr>
                            <w:sz w:val="17"/>
                          </w:rPr>
                        </w:pPr>
                        <w:r>
                          <w:rPr>
                            <w:color w:val="3F3F3F"/>
                            <w:spacing w:val="-2"/>
                            <w:sz w:val="17"/>
                          </w:rPr>
                          <w:t>70.03</w:t>
                        </w:r>
                      </w:p>
                    </w:txbxContent>
                  </v:textbox>
                </v:shape>
                <v:shape id="Textbox 78" o:spid="_x0000_s1050" type="#_x0000_t202" style="position:absolute;left:49575;top:10847;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F80BF72" w14:textId="77777777" w:rsidR="00D90884" w:rsidRDefault="00B17807">
                        <w:pPr>
                          <w:spacing w:line="225" w:lineRule="exact"/>
                          <w:rPr>
                            <w:sz w:val="17"/>
                          </w:rPr>
                        </w:pPr>
                        <w:r>
                          <w:rPr>
                            <w:color w:val="3F3F3F"/>
                            <w:spacing w:val="-2"/>
                            <w:sz w:val="17"/>
                          </w:rPr>
                          <w:t>68.55</w:t>
                        </w:r>
                      </w:p>
                    </w:txbxContent>
                  </v:textbox>
                </v:shape>
                <v:shape id="Textbox 79" o:spid="_x0000_s1051" type="#_x0000_t202" style="position:absolute;left:4602;top:12553;width:266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29D215D" w14:textId="77777777" w:rsidR="00D90884" w:rsidRDefault="00B17807">
                        <w:pPr>
                          <w:spacing w:line="225" w:lineRule="exact"/>
                          <w:rPr>
                            <w:sz w:val="17"/>
                          </w:rPr>
                        </w:pPr>
                        <w:r>
                          <w:rPr>
                            <w:color w:val="3F3F3F"/>
                            <w:spacing w:val="-2"/>
                            <w:sz w:val="17"/>
                          </w:rPr>
                          <w:t>61.82</w:t>
                        </w:r>
                      </w:p>
                    </w:txbxContent>
                  </v:textbox>
                </v:shape>
                <v:shape id="Textbox 80" o:spid="_x0000_s1052" type="#_x0000_t202" style="position:absolute;left:31577;top:15540;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65B9463" w14:textId="77777777" w:rsidR="00D90884" w:rsidRDefault="00B17807">
                        <w:pPr>
                          <w:spacing w:line="225" w:lineRule="exact"/>
                          <w:rPr>
                            <w:sz w:val="17"/>
                          </w:rPr>
                        </w:pPr>
                        <w:r>
                          <w:rPr>
                            <w:color w:val="3F3F3F"/>
                            <w:spacing w:val="-2"/>
                            <w:sz w:val="17"/>
                          </w:rPr>
                          <w:t>50.01</w:t>
                        </w:r>
                      </w:p>
                    </w:txbxContent>
                  </v:textbox>
                </v:shape>
                <v:shape id="Textbox 81" o:spid="_x0000_s1053" type="#_x0000_t202" style="position:absolute;left:40568;top:15083;width:268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20FA92C" w14:textId="77777777" w:rsidR="00D90884" w:rsidRDefault="00B17807">
                        <w:pPr>
                          <w:spacing w:line="225" w:lineRule="exact"/>
                          <w:rPr>
                            <w:sz w:val="17"/>
                          </w:rPr>
                        </w:pPr>
                        <w:r>
                          <w:rPr>
                            <w:color w:val="3F3F3F"/>
                            <w:spacing w:val="-2"/>
                            <w:sz w:val="17"/>
                          </w:rPr>
                          <w:t>51.83</w:t>
                        </w:r>
                      </w:p>
                    </w:txbxContent>
                  </v:textbox>
                </v:shape>
                <w10:wrap anchorx="page"/>
              </v:group>
            </w:pict>
          </mc:Fallback>
        </mc:AlternateContent>
      </w:r>
    </w:p>
    <w:p w14:paraId="2594B897" w14:textId="77777777" w:rsidR="00D90884" w:rsidRPr="00332753" w:rsidRDefault="00D90884">
      <w:pPr>
        <w:pStyle w:val="BodyText"/>
        <w:rPr>
          <w:rFonts w:ascii="Arial" w:hAnsi="Arial" w:cs="Arial"/>
          <w:noProof/>
          <w:sz w:val="20"/>
          <w:lang w:val="vi-VN"/>
        </w:rPr>
      </w:pPr>
    </w:p>
    <w:p w14:paraId="557A4A87" w14:textId="77777777" w:rsidR="00D90884" w:rsidRPr="00332753" w:rsidRDefault="00D90884">
      <w:pPr>
        <w:pStyle w:val="BodyText"/>
        <w:rPr>
          <w:rFonts w:ascii="Arial" w:hAnsi="Arial" w:cs="Arial"/>
          <w:noProof/>
          <w:sz w:val="20"/>
          <w:lang w:val="vi-VN"/>
        </w:rPr>
      </w:pPr>
    </w:p>
    <w:tbl>
      <w:tblPr>
        <w:tblW w:w="0" w:type="auto"/>
        <w:tblInd w:w="1735"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1416"/>
        <w:gridCol w:w="1416"/>
        <w:gridCol w:w="1416"/>
        <w:gridCol w:w="1418"/>
        <w:gridCol w:w="1416"/>
        <w:gridCol w:w="1416"/>
      </w:tblGrid>
      <w:tr w:rsidR="00D90884" w:rsidRPr="00332753" w14:paraId="617E4365" w14:textId="77777777">
        <w:trPr>
          <w:trHeight w:val="318"/>
        </w:trPr>
        <w:tc>
          <w:tcPr>
            <w:tcW w:w="1416" w:type="dxa"/>
            <w:tcBorders>
              <w:bottom w:val="nil"/>
            </w:tcBorders>
            <w:shd w:val="clear" w:color="auto" w:fill="FFFFFF"/>
          </w:tcPr>
          <w:p w14:paraId="3C9FA5E9" w14:textId="189A173D" w:rsidR="00D90884" w:rsidRPr="00332753" w:rsidRDefault="00B17807">
            <w:pPr>
              <w:pStyle w:val="TableParagraph"/>
              <w:spacing w:before="89"/>
              <w:ind w:left="67" w:right="51"/>
              <w:jc w:val="center"/>
              <w:rPr>
                <w:rFonts w:ascii="Arial" w:hAnsi="Arial" w:cs="Arial"/>
                <w:noProof/>
                <w:sz w:val="13"/>
                <w:lang w:val="vi-VN"/>
              </w:rPr>
            </w:pPr>
            <w:r w:rsidRPr="00332753">
              <w:rPr>
                <w:rFonts w:ascii="Arial" w:hAnsi="Arial" w:cs="Arial"/>
                <w:noProof/>
                <w:color w:val="595959"/>
                <w:sz w:val="13"/>
                <w:lang w:val="vi-VN"/>
              </w:rPr>
              <w:t xml:space="preserve">Trụ </w:t>
            </w:r>
            <w:r w:rsidR="007C16BD" w:rsidRPr="00332753">
              <w:rPr>
                <w:rFonts w:ascii="Arial" w:hAnsi="Arial" w:cs="Arial"/>
                <w:noProof/>
                <w:color w:val="595959"/>
                <w:sz w:val="13"/>
                <w:lang w:val="vi-VN"/>
              </w:rPr>
              <w:t>Trụ cột 1</w:t>
            </w:r>
          </w:p>
        </w:tc>
        <w:tc>
          <w:tcPr>
            <w:tcW w:w="1416" w:type="dxa"/>
            <w:tcBorders>
              <w:bottom w:val="nil"/>
            </w:tcBorders>
          </w:tcPr>
          <w:p w14:paraId="53ACA9CB" w14:textId="35B8D034" w:rsidR="00D90884" w:rsidRPr="00332753" w:rsidRDefault="007C16BD">
            <w:pPr>
              <w:pStyle w:val="TableParagraph"/>
              <w:spacing w:before="89"/>
              <w:ind w:left="67" w:right="52"/>
              <w:jc w:val="center"/>
              <w:rPr>
                <w:rFonts w:ascii="Arial" w:hAnsi="Arial" w:cs="Arial"/>
                <w:noProof/>
                <w:sz w:val="13"/>
                <w:lang w:val="vi-VN"/>
              </w:rPr>
            </w:pPr>
            <w:r w:rsidRPr="00332753">
              <w:rPr>
                <w:rFonts w:ascii="Arial" w:hAnsi="Arial" w:cs="Arial"/>
                <w:noProof/>
                <w:color w:val="595959"/>
                <w:sz w:val="13"/>
                <w:lang w:val="vi-VN"/>
              </w:rPr>
              <w:t>Trụ cột 2</w:t>
            </w:r>
          </w:p>
        </w:tc>
        <w:tc>
          <w:tcPr>
            <w:tcW w:w="1416" w:type="dxa"/>
            <w:tcBorders>
              <w:bottom w:val="nil"/>
            </w:tcBorders>
          </w:tcPr>
          <w:p w14:paraId="21FABBE5" w14:textId="5701932A" w:rsidR="00D90884" w:rsidRPr="00332753" w:rsidRDefault="00B17807">
            <w:pPr>
              <w:pStyle w:val="TableParagraph"/>
              <w:spacing w:before="89"/>
              <w:ind w:left="67" w:right="52"/>
              <w:jc w:val="center"/>
              <w:rPr>
                <w:rFonts w:ascii="Arial" w:hAnsi="Arial" w:cs="Arial"/>
                <w:noProof/>
                <w:sz w:val="13"/>
                <w:lang w:val="vi-VN"/>
              </w:rPr>
            </w:pPr>
            <w:r w:rsidRPr="00332753">
              <w:rPr>
                <w:rFonts w:ascii="Arial" w:hAnsi="Arial" w:cs="Arial"/>
                <w:noProof/>
                <w:color w:val="595959"/>
                <w:sz w:val="13"/>
                <w:lang w:val="vi-VN"/>
              </w:rPr>
              <w:t xml:space="preserve">Trụ </w:t>
            </w:r>
            <w:r w:rsidR="007C16BD" w:rsidRPr="00332753">
              <w:rPr>
                <w:rFonts w:ascii="Arial" w:hAnsi="Arial" w:cs="Arial"/>
                <w:noProof/>
                <w:color w:val="595959"/>
                <w:sz w:val="13"/>
                <w:lang w:val="vi-VN"/>
              </w:rPr>
              <w:t>Trụ cột 3</w:t>
            </w:r>
          </w:p>
        </w:tc>
        <w:tc>
          <w:tcPr>
            <w:tcW w:w="1418" w:type="dxa"/>
            <w:tcBorders>
              <w:bottom w:val="nil"/>
            </w:tcBorders>
          </w:tcPr>
          <w:p w14:paraId="2B07104B" w14:textId="3E0E4F31" w:rsidR="00D90884" w:rsidRPr="00332753" w:rsidRDefault="007C16BD">
            <w:pPr>
              <w:pStyle w:val="TableParagraph"/>
              <w:spacing w:before="89"/>
              <w:ind w:left="13"/>
              <w:jc w:val="center"/>
              <w:rPr>
                <w:rFonts w:ascii="Arial" w:hAnsi="Arial" w:cs="Arial"/>
                <w:noProof/>
                <w:sz w:val="13"/>
                <w:lang w:val="vi-VN"/>
              </w:rPr>
            </w:pPr>
            <w:r w:rsidRPr="00332753">
              <w:rPr>
                <w:rFonts w:ascii="Arial" w:hAnsi="Arial" w:cs="Arial"/>
                <w:noProof/>
                <w:color w:val="595959"/>
                <w:sz w:val="13"/>
                <w:lang w:val="vi-VN"/>
              </w:rPr>
              <w:t>Trụ cột 4</w:t>
            </w:r>
          </w:p>
        </w:tc>
        <w:tc>
          <w:tcPr>
            <w:tcW w:w="1416" w:type="dxa"/>
            <w:tcBorders>
              <w:bottom w:val="nil"/>
            </w:tcBorders>
          </w:tcPr>
          <w:p w14:paraId="4908C764" w14:textId="457E66FE" w:rsidR="00D90884" w:rsidRPr="00332753" w:rsidRDefault="002B0662">
            <w:pPr>
              <w:pStyle w:val="TableParagraph"/>
              <w:spacing w:before="89"/>
              <w:ind w:left="67" w:right="54"/>
              <w:jc w:val="center"/>
              <w:rPr>
                <w:rFonts w:ascii="Arial" w:hAnsi="Arial" w:cs="Arial"/>
                <w:noProof/>
                <w:sz w:val="13"/>
                <w:lang w:val="vi-VN"/>
              </w:rPr>
            </w:pPr>
            <w:r w:rsidRPr="00332753">
              <w:rPr>
                <w:rFonts w:ascii="Arial" w:hAnsi="Arial" w:cs="Arial"/>
                <w:noProof/>
                <w:color w:val="595959"/>
                <w:sz w:val="13"/>
                <w:lang w:val="vi-VN"/>
              </w:rPr>
              <w:t>Trụ cột 5</w:t>
            </w:r>
          </w:p>
        </w:tc>
        <w:tc>
          <w:tcPr>
            <w:tcW w:w="1416" w:type="dxa"/>
            <w:tcBorders>
              <w:bottom w:val="nil"/>
            </w:tcBorders>
          </w:tcPr>
          <w:p w14:paraId="70D61F5E" w14:textId="487A544A" w:rsidR="00D90884" w:rsidRPr="00332753" w:rsidRDefault="002B0662">
            <w:pPr>
              <w:pStyle w:val="TableParagraph"/>
              <w:spacing w:before="89"/>
              <w:ind w:left="67" w:right="53"/>
              <w:jc w:val="center"/>
              <w:rPr>
                <w:rFonts w:ascii="Arial" w:hAnsi="Arial" w:cs="Arial"/>
                <w:noProof/>
                <w:sz w:val="13"/>
                <w:lang w:val="vi-VN"/>
              </w:rPr>
            </w:pPr>
            <w:r w:rsidRPr="00332753">
              <w:rPr>
                <w:rFonts w:ascii="Arial" w:hAnsi="Arial" w:cs="Arial"/>
                <w:noProof/>
                <w:color w:val="595959"/>
                <w:sz w:val="13"/>
                <w:lang w:val="vi-VN"/>
              </w:rPr>
              <w:t>Trụ cột 6</w:t>
            </w:r>
          </w:p>
        </w:tc>
      </w:tr>
      <w:tr w:rsidR="00D90884" w:rsidRPr="00332753" w14:paraId="7B18DDA0" w14:textId="77777777">
        <w:trPr>
          <w:trHeight w:val="593"/>
        </w:trPr>
        <w:tc>
          <w:tcPr>
            <w:tcW w:w="1416" w:type="dxa"/>
            <w:tcBorders>
              <w:top w:val="nil"/>
              <w:bottom w:val="nil"/>
            </w:tcBorders>
            <w:shd w:val="clear" w:color="auto" w:fill="FFFFFF"/>
          </w:tcPr>
          <w:p w14:paraId="43EC6969" w14:textId="067BA961" w:rsidR="00D90884" w:rsidRPr="00332753" w:rsidRDefault="007A3435">
            <w:pPr>
              <w:pStyle w:val="TableParagraph"/>
              <w:spacing w:before="56" w:line="242" w:lineRule="auto"/>
              <w:ind w:left="458" w:hanging="192"/>
              <w:rPr>
                <w:rFonts w:ascii="Arial" w:hAnsi="Arial" w:cs="Arial"/>
                <w:noProof/>
                <w:sz w:val="13"/>
                <w:lang w:val="vi-VN"/>
              </w:rPr>
            </w:pPr>
            <w:r w:rsidRPr="00332753">
              <w:rPr>
                <w:rFonts w:ascii="Arial" w:hAnsi="Arial" w:cs="Arial"/>
                <w:noProof/>
                <w:color w:val="595959"/>
                <w:sz w:val="13"/>
                <w:lang w:val="vi-VN"/>
              </w:rPr>
              <w:t>Thương mại và logistics số</w:t>
            </w:r>
          </w:p>
        </w:tc>
        <w:tc>
          <w:tcPr>
            <w:tcW w:w="1416" w:type="dxa"/>
            <w:tcBorders>
              <w:top w:val="nil"/>
              <w:bottom w:val="nil"/>
            </w:tcBorders>
          </w:tcPr>
          <w:p w14:paraId="5F94B450" w14:textId="179081AA" w:rsidR="00D90884" w:rsidRPr="00332753" w:rsidRDefault="007C16BD">
            <w:pPr>
              <w:pStyle w:val="TableParagraph"/>
              <w:spacing w:before="56" w:line="242" w:lineRule="auto"/>
              <w:ind w:left="316" w:hanging="132"/>
              <w:rPr>
                <w:rFonts w:ascii="Arial" w:hAnsi="Arial" w:cs="Arial"/>
                <w:noProof/>
                <w:sz w:val="13"/>
                <w:lang w:val="vi-VN"/>
              </w:rPr>
            </w:pPr>
            <w:r w:rsidRPr="00332753">
              <w:rPr>
                <w:rFonts w:ascii="Arial" w:hAnsi="Arial" w:cs="Arial"/>
                <w:noProof/>
                <w:color w:val="595959"/>
                <w:sz w:val="13"/>
                <w:lang w:val="vi-VN"/>
              </w:rPr>
              <w:t>Bảo vệ dữ liệu và an ninh mạng</w:t>
            </w:r>
          </w:p>
        </w:tc>
        <w:tc>
          <w:tcPr>
            <w:tcW w:w="1416" w:type="dxa"/>
            <w:tcBorders>
              <w:top w:val="nil"/>
              <w:bottom w:val="nil"/>
            </w:tcBorders>
          </w:tcPr>
          <w:p w14:paraId="66D652BA" w14:textId="4FAA732B" w:rsidR="00D90884" w:rsidRPr="00332753" w:rsidRDefault="007C16BD">
            <w:pPr>
              <w:pStyle w:val="TableParagraph"/>
              <w:spacing w:before="56" w:line="242" w:lineRule="auto"/>
              <w:ind w:left="441" w:hanging="291"/>
              <w:rPr>
                <w:rFonts w:ascii="Arial" w:hAnsi="Arial" w:cs="Arial"/>
                <w:noProof/>
                <w:sz w:val="13"/>
                <w:lang w:val="vi-VN"/>
              </w:rPr>
            </w:pPr>
            <w:r w:rsidRPr="00332753">
              <w:rPr>
                <w:rFonts w:ascii="Arial" w:hAnsi="Arial" w:cs="Arial"/>
                <w:noProof/>
                <w:color w:val="595959"/>
                <w:sz w:val="13"/>
                <w:lang w:val="vi-VN"/>
              </w:rPr>
              <w:t>Thanh toán số &amp; Định danh số</w:t>
            </w:r>
          </w:p>
        </w:tc>
        <w:tc>
          <w:tcPr>
            <w:tcW w:w="1418" w:type="dxa"/>
            <w:tcBorders>
              <w:top w:val="nil"/>
              <w:bottom w:val="nil"/>
            </w:tcBorders>
          </w:tcPr>
          <w:p w14:paraId="47309877" w14:textId="0EB5C4A6" w:rsidR="00D90884" w:rsidRPr="00332753" w:rsidRDefault="007C16BD">
            <w:pPr>
              <w:pStyle w:val="TableParagraph"/>
              <w:spacing w:before="56"/>
              <w:ind w:left="13"/>
              <w:jc w:val="center"/>
              <w:rPr>
                <w:rFonts w:ascii="Arial" w:hAnsi="Arial" w:cs="Arial"/>
                <w:noProof/>
                <w:sz w:val="13"/>
                <w:lang w:val="vi-VN"/>
              </w:rPr>
            </w:pPr>
            <w:r w:rsidRPr="00332753">
              <w:rPr>
                <w:rFonts w:ascii="Arial" w:hAnsi="Arial" w:cs="Arial"/>
                <w:noProof/>
                <w:color w:val="595959"/>
                <w:sz w:val="13"/>
                <w:lang w:val="vi-VN"/>
              </w:rPr>
              <w:t>Kỹ năng và nguồn nhân lực số</w:t>
            </w:r>
          </w:p>
        </w:tc>
        <w:tc>
          <w:tcPr>
            <w:tcW w:w="1416" w:type="dxa"/>
            <w:tcBorders>
              <w:top w:val="nil"/>
              <w:bottom w:val="nil"/>
            </w:tcBorders>
          </w:tcPr>
          <w:p w14:paraId="2E55E07A" w14:textId="77777777" w:rsidR="00D90884" w:rsidRPr="00332753" w:rsidRDefault="00B17807">
            <w:pPr>
              <w:pStyle w:val="TableParagraph"/>
              <w:spacing w:before="56" w:line="242" w:lineRule="auto"/>
              <w:ind w:left="208" w:firstLine="118"/>
              <w:rPr>
                <w:rFonts w:ascii="Arial" w:hAnsi="Arial" w:cs="Arial"/>
                <w:noProof/>
                <w:sz w:val="13"/>
                <w:lang w:val="vi-VN"/>
              </w:rPr>
            </w:pPr>
            <w:r w:rsidRPr="00332753">
              <w:rPr>
                <w:rFonts w:ascii="Arial" w:hAnsi="Arial" w:cs="Arial"/>
                <w:noProof/>
                <w:color w:val="595959"/>
                <w:sz w:val="13"/>
                <w:lang w:val="vi-VN"/>
              </w:rPr>
              <w:t>Sự đổi mới</w:t>
            </w:r>
            <w:r w:rsidRPr="00332753">
              <w:rPr>
                <w:rFonts w:ascii="Arial" w:hAnsi="Arial" w:cs="Arial"/>
                <w:noProof/>
                <w:color w:val="595959"/>
                <w:spacing w:val="-3"/>
                <w:sz w:val="13"/>
                <w:lang w:val="vi-VN"/>
              </w:rPr>
              <w:t xml:space="preserve"> </w:t>
            </w:r>
            <w:r w:rsidRPr="00332753">
              <w:rPr>
                <w:rFonts w:ascii="Arial" w:hAnsi="Arial" w:cs="Arial"/>
                <w:noProof/>
                <w:color w:val="595959"/>
                <w:sz w:val="13"/>
                <w:lang w:val="vi-VN"/>
              </w:rPr>
              <w:t>&amp;</w:t>
            </w:r>
            <w:r w:rsidRPr="00332753">
              <w:rPr>
                <w:rFonts w:ascii="Arial" w:hAnsi="Arial" w:cs="Arial"/>
                <w:noProof/>
                <w:color w:val="595959"/>
                <w:spacing w:val="40"/>
                <w:sz w:val="13"/>
                <w:lang w:val="vi-VN"/>
              </w:rPr>
              <w:t xml:space="preserve"> </w:t>
            </w:r>
            <w:r w:rsidRPr="00332753">
              <w:rPr>
                <w:rFonts w:ascii="Arial" w:hAnsi="Arial" w:cs="Arial"/>
                <w:noProof/>
                <w:color w:val="595959"/>
                <w:spacing w:val="-2"/>
                <w:sz w:val="13"/>
                <w:lang w:val="vi-VN"/>
              </w:rPr>
              <w:t>Khởi nghiệp</w:t>
            </w:r>
          </w:p>
        </w:tc>
        <w:tc>
          <w:tcPr>
            <w:tcW w:w="1416" w:type="dxa"/>
            <w:tcBorders>
              <w:top w:val="nil"/>
              <w:bottom w:val="nil"/>
            </w:tcBorders>
          </w:tcPr>
          <w:p w14:paraId="2F917A98" w14:textId="2F673533" w:rsidR="00D90884" w:rsidRPr="00332753" w:rsidRDefault="002B0662">
            <w:pPr>
              <w:pStyle w:val="TableParagraph"/>
              <w:spacing w:before="54" w:line="170" w:lineRule="atLeast"/>
              <w:ind w:left="67" w:right="51"/>
              <w:jc w:val="center"/>
              <w:rPr>
                <w:rFonts w:ascii="Arial" w:hAnsi="Arial" w:cs="Arial"/>
                <w:noProof/>
                <w:sz w:val="13"/>
                <w:lang w:val="vi-VN"/>
              </w:rPr>
            </w:pPr>
            <w:r w:rsidRPr="00332753">
              <w:rPr>
                <w:rFonts w:ascii="Arial" w:hAnsi="Arial" w:cs="Arial"/>
                <w:noProof/>
                <w:color w:val="595959"/>
                <w:sz w:val="13"/>
                <w:lang w:val="vi-VN"/>
              </w:rPr>
              <w:t>Mức độ sẵn sàng về thể chế và hạ tầng</w:t>
            </w:r>
          </w:p>
        </w:tc>
      </w:tr>
    </w:tbl>
    <w:p w14:paraId="03FB3D1D" w14:textId="77777777" w:rsidR="00D90884" w:rsidRPr="00332753" w:rsidRDefault="00D90884">
      <w:pPr>
        <w:pStyle w:val="BodyText"/>
        <w:rPr>
          <w:rFonts w:ascii="Arial" w:hAnsi="Arial" w:cs="Arial"/>
          <w:noProof/>
          <w:lang w:val="vi-VN"/>
        </w:rPr>
      </w:pPr>
    </w:p>
    <w:p w14:paraId="586429EC" w14:textId="77777777" w:rsidR="00D90884" w:rsidRPr="00332753" w:rsidRDefault="00D90884">
      <w:pPr>
        <w:pStyle w:val="BodyText"/>
        <w:spacing w:before="186"/>
        <w:rPr>
          <w:rFonts w:ascii="Arial" w:hAnsi="Arial" w:cs="Arial"/>
          <w:noProof/>
          <w:lang w:val="vi-VN"/>
        </w:rPr>
      </w:pPr>
    </w:p>
    <w:p w14:paraId="15A918E8" w14:textId="01410630" w:rsidR="00D90884" w:rsidRPr="00332753" w:rsidRDefault="00B17807">
      <w:pPr>
        <w:pStyle w:val="BodyText"/>
        <w:spacing w:line="290" w:lineRule="auto"/>
        <w:ind w:left="1521" w:right="1123"/>
        <w:rPr>
          <w:rFonts w:ascii="Arial" w:hAnsi="Arial" w:cs="Arial"/>
          <w:noProof/>
          <w:lang w:val="vi-VN"/>
        </w:rPr>
      </w:pPr>
      <w:r w:rsidRPr="00332753">
        <w:rPr>
          <w:rFonts w:ascii="Arial" w:hAnsi="Arial" w:cs="Arial"/>
          <w:noProof/>
          <w:spacing w:val="-2"/>
          <w:lang w:val="vi-VN"/>
        </w:rPr>
        <w:t>.</w:t>
      </w:r>
    </w:p>
    <w:p w14:paraId="132D2B6A" w14:textId="77777777" w:rsidR="00D90884" w:rsidRPr="00332753" w:rsidRDefault="00D90884">
      <w:pPr>
        <w:pStyle w:val="BodyText"/>
        <w:spacing w:line="290" w:lineRule="auto"/>
        <w:rPr>
          <w:rFonts w:ascii="Arial" w:hAnsi="Arial" w:cs="Arial"/>
          <w:noProof/>
          <w:lang w:val="vi-VN"/>
        </w:rPr>
        <w:sectPr w:rsidR="00D90884" w:rsidRPr="00332753" w:rsidSect="005A254E">
          <w:pgSz w:w="12240" w:h="15840"/>
          <w:pgMar w:top="1260" w:right="810" w:bottom="280" w:left="360" w:header="0" w:footer="0" w:gutter="0"/>
          <w:cols w:space="720"/>
        </w:sectPr>
      </w:pPr>
    </w:p>
    <w:p w14:paraId="46E73EA6" w14:textId="5F88E8D5" w:rsidR="00D90884" w:rsidRPr="00332753" w:rsidRDefault="005B6011">
      <w:pPr>
        <w:pStyle w:val="BodyText"/>
        <w:spacing w:before="100" w:line="285" w:lineRule="auto"/>
        <w:ind w:left="1521" w:right="1149"/>
        <w:jc w:val="both"/>
        <w:rPr>
          <w:rFonts w:ascii="Arial" w:hAnsi="Arial" w:cs="Arial"/>
          <w:noProof/>
          <w:position w:val="6"/>
          <w:sz w:val="12"/>
          <w:lang w:val="vi-VN"/>
        </w:rPr>
      </w:pPr>
      <w:r w:rsidRPr="00332753">
        <w:rPr>
          <w:rFonts w:ascii="Arial" w:hAnsi="Arial" w:cs="Arial"/>
          <w:noProof/>
          <w:w w:val="105"/>
          <w:lang w:val="vi-VN"/>
        </w:rPr>
        <w:lastRenderedPageBreak/>
        <w:t>Trụ cột 3 (Thanh toán số và định danh số) nổi bật là trụ cột mạnh nhất của ASEAN trong ADII 2.0, phản ánh nhiều nỗ lực ở cả cấp quốc gia và khu vực đang được triển khai và tạo ra tác động rõ rệt đối với khu vực. Năm 2022, ngân hàng trung ương của Indonesia, Malaysia, Philippines, Singapore và Thái Lan đã ký kết một thỏa thuận nhằm xây dựng hệ thống thanh toán số và giao dịch tài chính tức thời có khả năng tương tác trên phạm vi ASEAN.</w:t>
      </w:r>
      <w:r w:rsidR="00B17807" w:rsidRPr="00332753">
        <w:rPr>
          <w:rFonts w:ascii="Arial" w:hAnsi="Arial" w:cs="Arial"/>
          <w:noProof/>
          <w:w w:val="105"/>
          <w:position w:val="7"/>
          <w:sz w:val="12"/>
          <w:lang w:val="vi-VN"/>
        </w:rPr>
        <w:t xml:space="preserve">7 </w:t>
      </w:r>
      <w:r w:rsidRPr="00332753">
        <w:rPr>
          <w:rFonts w:ascii="Arial" w:hAnsi="Arial" w:cs="Arial"/>
          <w:noProof/>
          <w:w w:val="105"/>
          <w:lang w:val="vi-VN"/>
        </w:rPr>
        <w:t>Hệ thống này được thiết kế để vận hành không cần các bên trung gian tốn kém và dự kiến sẽ được mở rộng để bao phủ toàn bộ các nước thành viên.</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8</w:t>
      </w:r>
    </w:p>
    <w:p w14:paraId="305B4889" w14:textId="77777777" w:rsidR="00D90884" w:rsidRPr="00332753" w:rsidRDefault="00D90884">
      <w:pPr>
        <w:pStyle w:val="BodyText"/>
        <w:spacing w:before="53"/>
        <w:rPr>
          <w:rFonts w:ascii="Arial" w:hAnsi="Arial" w:cs="Arial"/>
          <w:noProof/>
          <w:lang w:val="vi-VN"/>
        </w:rPr>
      </w:pPr>
    </w:p>
    <w:p w14:paraId="38FA8EA1" w14:textId="2808CD44" w:rsidR="00D90884" w:rsidRPr="00332753" w:rsidRDefault="005B6011">
      <w:pPr>
        <w:pStyle w:val="BodyText"/>
        <w:spacing w:line="288" w:lineRule="auto"/>
        <w:ind w:left="1521" w:right="1149"/>
        <w:jc w:val="both"/>
        <w:rPr>
          <w:rFonts w:ascii="Arial" w:hAnsi="Arial" w:cs="Arial"/>
          <w:noProof/>
          <w:position w:val="7"/>
          <w:sz w:val="12"/>
          <w:lang w:val="vi-VN"/>
        </w:rPr>
      </w:pPr>
      <w:r w:rsidRPr="00332753">
        <w:rPr>
          <w:rFonts w:ascii="Arial" w:hAnsi="Arial" w:cs="Arial"/>
          <w:noProof/>
          <w:w w:val="105"/>
          <w:lang w:val="vi-VN"/>
        </w:rPr>
        <w:t>Bên cạnh đó, các nỗ lực cũng đang được triển khai nhằm tăng cường tài trợ xuyên biên giới cho doanh nghiệp thông qua việc sử dụng hệ thống định danh doanh nghiệp thống nhất (UBIN) dành cho các doanh nghiệp siêu nhỏ và nhỏ trong ASEAN.</w:t>
      </w:r>
      <w:r w:rsidR="00B17807" w:rsidRPr="00332753">
        <w:rPr>
          <w:rFonts w:ascii="Arial" w:hAnsi="Arial" w:cs="Arial"/>
          <w:noProof/>
          <w:w w:val="105"/>
          <w:position w:val="6"/>
          <w:sz w:val="12"/>
          <w:lang w:val="vi-VN"/>
        </w:rPr>
        <w:t>9</w:t>
      </w:r>
      <w:r w:rsidR="00B17807" w:rsidRPr="00332753">
        <w:rPr>
          <w:rFonts w:ascii="Arial" w:hAnsi="Arial" w:cs="Arial"/>
          <w:noProof/>
          <w:spacing w:val="40"/>
          <w:w w:val="105"/>
          <w:position w:val="6"/>
          <w:sz w:val="12"/>
          <w:lang w:val="vi-VN"/>
        </w:rPr>
        <w:t xml:space="preserve"> </w:t>
      </w:r>
      <w:r w:rsidRPr="00332753">
        <w:rPr>
          <w:rFonts w:ascii="Arial" w:hAnsi="Arial" w:cs="Arial"/>
          <w:noProof/>
          <w:lang w:val="vi-VN"/>
        </w:rPr>
        <w:t>Cuối cùng, Tuyên bố của Lãnh đạo ASEAN về thúc đẩy kết nối thanh toán khu vực và khuyến khích giao dịch bằng nội tệ đã thể hiện cam kết của khu vực trong việc thiết lập mạng lưới thanh toán bằng mã phản hồi nhanh (QR) xuyên biên giới ở cấp khu vực.</w:t>
      </w:r>
      <w:r w:rsidR="00B17807" w:rsidRPr="00332753">
        <w:rPr>
          <w:rFonts w:ascii="Arial" w:hAnsi="Arial" w:cs="Arial"/>
          <w:noProof/>
          <w:w w:val="105"/>
          <w:position w:val="7"/>
          <w:sz w:val="12"/>
          <w:lang w:val="vi-VN"/>
        </w:rPr>
        <w:t>10</w:t>
      </w:r>
    </w:p>
    <w:p w14:paraId="7F3E8EAD" w14:textId="77777777" w:rsidR="00D90884" w:rsidRPr="00332753" w:rsidRDefault="00D90884">
      <w:pPr>
        <w:pStyle w:val="BodyText"/>
        <w:spacing w:before="49"/>
        <w:rPr>
          <w:rFonts w:ascii="Arial" w:hAnsi="Arial" w:cs="Arial"/>
          <w:noProof/>
          <w:lang w:val="vi-VN"/>
        </w:rPr>
      </w:pPr>
    </w:p>
    <w:p w14:paraId="1DF47B09" w14:textId="731D8724" w:rsidR="00D90884" w:rsidRPr="00332753" w:rsidRDefault="005B6011">
      <w:pPr>
        <w:pStyle w:val="BodyText"/>
        <w:spacing w:before="1" w:line="288" w:lineRule="auto"/>
        <w:ind w:left="1521" w:right="1149"/>
        <w:jc w:val="both"/>
        <w:rPr>
          <w:rFonts w:ascii="Arial" w:hAnsi="Arial" w:cs="Arial"/>
          <w:noProof/>
          <w:lang w:val="vi-VN"/>
        </w:rPr>
      </w:pPr>
      <w:r w:rsidRPr="00332753">
        <w:rPr>
          <w:rFonts w:ascii="Arial" w:hAnsi="Arial" w:cs="Arial"/>
          <w:noProof/>
          <w:w w:val="105"/>
          <w:lang w:val="vi-VN"/>
        </w:rPr>
        <w:t>Trụ cột 2 (Bảo vệ dữ liệu và an ninh mạng) bám sát Trụ cột 3, phản ánh nhiều sáng kiến đã góp phần củng cố việc bảo vệ dữ liệu, quyền riêng tư và an ninh trong nội bộ và giữa các nước thành viên ASEAN.</w:t>
      </w:r>
    </w:p>
    <w:p w14:paraId="4720C93B" w14:textId="77777777" w:rsidR="00D90884" w:rsidRPr="00332753" w:rsidRDefault="00D90884">
      <w:pPr>
        <w:pStyle w:val="BodyText"/>
        <w:spacing w:before="49"/>
        <w:rPr>
          <w:rFonts w:ascii="Arial" w:hAnsi="Arial" w:cs="Arial"/>
          <w:noProof/>
          <w:lang w:val="vi-VN"/>
        </w:rPr>
      </w:pPr>
    </w:p>
    <w:p w14:paraId="4FD4C8C7" w14:textId="439E78FA" w:rsidR="00D90884" w:rsidRPr="00332753" w:rsidRDefault="005B6011">
      <w:pPr>
        <w:pStyle w:val="BodyText"/>
        <w:spacing w:before="1" w:line="285" w:lineRule="auto"/>
        <w:ind w:left="1521" w:right="1149"/>
        <w:jc w:val="both"/>
        <w:rPr>
          <w:rFonts w:ascii="Arial" w:hAnsi="Arial" w:cs="Arial"/>
          <w:noProof/>
          <w:position w:val="7"/>
          <w:sz w:val="12"/>
          <w:lang w:val="vi-VN"/>
        </w:rPr>
      </w:pPr>
      <w:r w:rsidRPr="00332753">
        <w:rPr>
          <w:rFonts w:ascii="Arial" w:hAnsi="Arial" w:cs="Arial"/>
          <w:noProof/>
          <w:w w:val="105"/>
          <w:lang w:val="vi-VN"/>
        </w:rPr>
        <w:t>Ở cấp quốc gia, nhiều luật, chính sách và quy định đã được ban hành tại Indonesia, Malaysia, Philippines, Thái Lan và Việt Nam nhằm làm rõ và tăng cường các biện pháp bảo vệ dữ liệu hiện hành và/hoặc cung cấp hướng dẫn bổ sung thông qua các công cụ và cơ chế mới.</w:t>
      </w:r>
      <w:r w:rsidR="00B17807" w:rsidRPr="00332753">
        <w:rPr>
          <w:rFonts w:ascii="Arial" w:hAnsi="Arial" w:cs="Arial"/>
          <w:noProof/>
          <w:w w:val="105"/>
          <w:position w:val="7"/>
          <w:sz w:val="12"/>
          <w:lang w:val="vi-VN"/>
        </w:rPr>
        <w:t>11</w:t>
      </w:r>
      <w:r w:rsidR="00B17807" w:rsidRPr="00332753">
        <w:rPr>
          <w:rFonts w:ascii="Arial" w:hAnsi="Arial" w:cs="Arial"/>
          <w:noProof/>
          <w:spacing w:val="11"/>
          <w:w w:val="105"/>
          <w:position w:val="7"/>
          <w:sz w:val="12"/>
          <w:lang w:val="vi-VN"/>
        </w:rPr>
        <w:t xml:space="preserve"> </w:t>
      </w:r>
      <w:r w:rsidRPr="00332753">
        <w:rPr>
          <w:rFonts w:ascii="Arial" w:hAnsi="Arial" w:cs="Arial"/>
          <w:noProof/>
          <w:w w:val="105"/>
          <w:lang w:val="vi-VN"/>
        </w:rPr>
        <w:t>Ở cấp khu vực, Chiến lược Hợp tác An ninh mạng ASEAN giai đoạn 2021–2025 đã được ban hành vào tháng 1 năm 2022 nhằm bảo đảm an ninh không gian mạng của khu vực và thúc đẩy nền kinh tế và cộng đồng số.</w:t>
      </w:r>
      <w:r w:rsidR="00B17807" w:rsidRPr="00332753">
        <w:rPr>
          <w:rFonts w:ascii="Arial" w:hAnsi="Arial" w:cs="Arial"/>
          <w:noProof/>
          <w:w w:val="105"/>
          <w:position w:val="7"/>
          <w:sz w:val="12"/>
          <w:lang w:val="vi-VN"/>
        </w:rPr>
        <w:t>12</w:t>
      </w:r>
    </w:p>
    <w:p w14:paraId="31276D29" w14:textId="77777777" w:rsidR="00D90884" w:rsidRPr="00332753" w:rsidRDefault="00D90884">
      <w:pPr>
        <w:pStyle w:val="BodyText"/>
        <w:spacing w:before="53"/>
        <w:rPr>
          <w:rFonts w:ascii="Arial" w:hAnsi="Arial" w:cs="Arial"/>
          <w:noProof/>
          <w:lang w:val="vi-VN"/>
        </w:rPr>
      </w:pPr>
    </w:p>
    <w:p w14:paraId="45F0AAE3" w14:textId="77777777" w:rsidR="005B6011" w:rsidRPr="00332753" w:rsidRDefault="005B6011" w:rsidP="005B6011">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Điểm số tổng thể theo trụ cột ADII cũng cho thấy Trụ cột 4 (Kỹ năng và nguồn nhân lực số) là mắt xích yếu nhất của khu vực, theo sát là Trụ cột 5 (Đổi mới sáng tạo và khởi nghiệp). Việc hai trụ cột này có kết quả rất gần nhau không phải là điều bất ngờ; cả hai vốn đã là hai trụ cột xếp cuối trong ADII 1.0 và cùng đối mặt với những rào cản và thách thức tương tự cản trở tiến trình phát triển.</w:t>
      </w:r>
    </w:p>
    <w:p w14:paraId="460EDD0D" w14:textId="77777777" w:rsidR="00D90884" w:rsidRPr="00332753" w:rsidRDefault="00D90884">
      <w:pPr>
        <w:pStyle w:val="BodyText"/>
        <w:spacing w:before="54"/>
        <w:rPr>
          <w:rFonts w:ascii="Arial" w:hAnsi="Arial" w:cs="Arial"/>
          <w:noProof/>
          <w:lang w:val="vi-VN"/>
        </w:rPr>
      </w:pPr>
    </w:p>
    <w:p w14:paraId="434313FD" w14:textId="0F045ADF" w:rsidR="00D90884" w:rsidRPr="00332753" w:rsidRDefault="005B6011" w:rsidP="005B6011">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t>Việc nâng cao kỹ năng và nguồn nhân lực số đã được xác định là một rào cản lớn ngay từ ADII 1.0, và thực tế Trụ cột 4 tiếp tục là trụ cột yếu nhất của khu vực cho thấy tình trạng thiếu hụt lực lượng lao động số có năng lực sẽ tiếp tục cản trở quá trình hội nhập, đa dạng hóa và chuyển đổi số tại ASEAN. Thực tế, khả năng tiếp cận giáo dục đại học, phát triển kỹ năng, đào tạo suốt đời và chuyển giao tri thức vẫn còn không đồng đều trong nội bộ và giữa các nước thành viên ASEAN.</w:t>
      </w:r>
      <w:r w:rsidR="00B17807" w:rsidRPr="00332753">
        <w:rPr>
          <w:rFonts w:ascii="Arial" w:hAnsi="Arial" w:cs="Arial"/>
          <w:noProof/>
          <w:w w:val="105"/>
          <w:position w:val="7"/>
          <w:sz w:val="12"/>
          <w:lang w:val="vi-VN"/>
        </w:rPr>
        <w:t>13</w:t>
      </w:r>
    </w:p>
    <w:p w14:paraId="7F62A9B2" w14:textId="77777777" w:rsidR="00D90884" w:rsidRPr="00332753" w:rsidRDefault="00D90884">
      <w:pPr>
        <w:pStyle w:val="BodyText"/>
        <w:spacing w:before="44"/>
        <w:rPr>
          <w:rFonts w:ascii="Arial" w:hAnsi="Arial" w:cs="Arial"/>
          <w:noProof/>
          <w:lang w:val="vi-VN"/>
        </w:rPr>
      </w:pPr>
    </w:p>
    <w:p w14:paraId="15ACCD04" w14:textId="77777777" w:rsidR="005B6011" w:rsidRPr="00332753" w:rsidRDefault="005B6011" w:rsidP="005B6011">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Tinh thần khởi nghiệp tại ASEAN cũng phải đối mặt với một tập hợp thách thức tương tự; khả năng tiếp cận các yếu tố thúc đẩy và duy trì đổi mới sáng tạo số như vốn, kỹ năng, tri thức, công cụ và sự hỗ trợ của chính phủ còn rất hạn chế và phân bố không đồng đều trong toàn khu vực, đặc biệt đối với phụ nữ và người dân ở khu vực nông thôn.</w:t>
      </w:r>
    </w:p>
    <w:p w14:paraId="07151B3C" w14:textId="37563B4F" w:rsidR="00D90884" w:rsidRPr="00332753" w:rsidRDefault="00D90884">
      <w:pPr>
        <w:pStyle w:val="BodyText"/>
        <w:spacing w:line="288" w:lineRule="auto"/>
        <w:ind w:left="1521" w:right="1150"/>
        <w:jc w:val="both"/>
        <w:rPr>
          <w:rFonts w:ascii="Arial" w:hAnsi="Arial" w:cs="Arial"/>
          <w:noProof/>
          <w:lang w:val="vi-VN"/>
        </w:rPr>
      </w:pPr>
    </w:p>
    <w:p w14:paraId="4FC29327" w14:textId="77777777" w:rsidR="00D90884" w:rsidRPr="00332753" w:rsidRDefault="00D90884">
      <w:pPr>
        <w:pStyle w:val="BodyText"/>
        <w:rPr>
          <w:rFonts w:ascii="Arial" w:hAnsi="Arial" w:cs="Arial"/>
          <w:noProof/>
          <w:sz w:val="20"/>
          <w:lang w:val="vi-VN"/>
        </w:rPr>
      </w:pPr>
    </w:p>
    <w:p w14:paraId="76942E82" w14:textId="77777777" w:rsidR="00D90884" w:rsidRPr="00332753" w:rsidRDefault="00D90884">
      <w:pPr>
        <w:pStyle w:val="BodyText"/>
        <w:rPr>
          <w:rFonts w:ascii="Arial" w:hAnsi="Arial" w:cs="Arial"/>
          <w:noProof/>
          <w:sz w:val="20"/>
          <w:lang w:val="vi-VN"/>
        </w:rPr>
      </w:pPr>
    </w:p>
    <w:p w14:paraId="2DC92E49" w14:textId="77777777" w:rsidR="00D90884" w:rsidRPr="00332753" w:rsidRDefault="00D90884">
      <w:pPr>
        <w:pStyle w:val="BodyText"/>
        <w:rPr>
          <w:rFonts w:ascii="Arial" w:hAnsi="Arial" w:cs="Arial"/>
          <w:noProof/>
          <w:sz w:val="20"/>
          <w:lang w:val="vi-VN"/>
        </w:rPr>
      </w:pPr>
    </w:p>
    <w:p w14:paraId="1A016024" w14:textId="77777777" w:rsidR="00D90884" w:rsidRPr="00332753" w:rsidRDefault="00B17807">
      <w:pPr>
        <w:pStyle w:val="BodyText"/>
        <w:spacing w:before="196"/>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14720" behindDoc="1" locked="0" layoutInCell="1" allowOverlap="1" wp14:anchorId="4C18733E" wp14:editId="6109EEF5">
                <wp:simplePos x="0" y="0"/>
                <wp:positionH relativeFrom="page">
                  <wp:posOffset>1194816</wp:posOffset>
                </wp:positionH>
                <wp:positionV relativeFrom="paragraph">
                  <wp:posOffset>308686</wp:posOffset>
                </wp:positionV>
                <wp:extent cx="1720850" cy="635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95874" id="Graphic 86" o:spid="_x0000_s1026" style="position:absolute;margin-left:94.1pt;margin-top:24.3pt;width:135.5pt;height:.5pt;z-index:-251701760;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" path="m1720595,6096l,6096,,,1720595,r,6096xe" fillcolor="black" stroked="f">
                <v:path arrowok="t"/>
                <w10:wrap type="topAndBottom" anchorx="page"/>
              </v:shape>
            </w:pict>
          </mc:Fallback>
        </mc:AlternateContent>
      </w:r>
    </w:p>
    <w:p w14:paraId="41D212B4" w14:textId="77777777" w:rsidR="00D90884" w:rsidRPr="00332753" w:rsidRDefault="00B17807">
      <w:pPr>
        <w:spacing w:before="95" w:line="247" w:lineRule="auto"/>
        <w:ind w:left="1521" w:right="1170"/>
        <w:rPr>
          <w:rFonts w:ascii="Arial" w:hAnsi="Arial" w:cs="Arial"/>
          <w:noProof/>
          <w:sz w:val="11"/>
          <w:lang w:val="vi-VN"/>
        </w:rPr>
      </w:pPr>
      <w:r w:rsidRPr="00332753">
        <w:rPr>
          <w:rFonts w:ascii="Arial" w:hAnsi="Arial" w:cs="Arial"/>
          <w:noProof/>
          <w:position w:val="4"/>
          <w:sz w:val="7"/>
          <w:lang w:val="vi-VN"/>
        </w:rPr>
        <w:t>7</w:t>
      </w:r>
      <w:r w:rsidRPr="00332753">
        <w:rPr>
          <w:rFonts w:ascii="Arial" w:hAnsi="Arial" w:cs="Arial"/>
          <w:noProof/>
          <w:spacing w:val="24"/>
          <w:position w:val="4"/>
          <w:sz w:val="7"/>
          <w:lang w:val="vi-VN"/>
        </w:rPr>
        <w:t xml:space="preserve"> </w:t>
      </w:r>
      <w:r w:rsidRPr="00332753">
        <w:rPr>
          <w:rFonts w:ascii="Arial" w:hAnsi="Arial" w:cs="Arial"/>
          <w:noProof/>
          <w:sz w:val="11"/>
          <w:lang w:val="vi-VN"/>
        </w:rPr>
        <w:t>Cơ quan Tiền tệ Singapore (2022) Ngân hàng Trung ương Indonesia, Malaysia, Philippines, Singapore và Thái Lan ký kết thỏa thuận hợp tác về kết nối thanh toán khu vực.</w:t>
      </w:r>
      <w:r w:rsidRPr="00332753">
        <w:rPr>
          <w:rFonts w:ascii="Arial" w:hAnsi="Arial" w:cs="Arial"/>
          <w:noProof/>
          <w:spacing w:val="40"/>
          <w:sz w:val="11"/>
          <w:lang w:val="vi-VN"/>
        </w:rPr>
        <w:t xml:space="preserve"> </w:t>
      </w:r>
      <w:hyperlink r:id="rId40">
        <w:r w:rsidRPr="00332753">
          <w:rPr>
            <w:rFonts w:ascii="Arial" w:hAnsi="Arial" w:cs="Arial"/>
            <w:noProof/>
            <w:spacing w:val="-2"/>
            <w:sz w:val="11"/>
            <w:u w:val="single"/>
            <w:lang w:val="vi-VN"/>
          </w:rPr>
          <w:t>www.mas.gov.sg/news/media-releases/2022/central-banks-of-indonesia-malaysia-philippines-singapore-and-thailand-seal-cooperation-in-regional-payment-connectivity</w:t>
        </w:r>
      </w:hyperlink>
      <w:r w:rsidRPr="00332753">
        <w:rPr>
          <w:rFonts w:ascii="Arial" w:hAnsi="Arial" w:cs="Arial"/>
          <w:noProof/>
          <w:spacing w:val="80"/>
          <w:sz w:val="11"/>
          <w:lang w:val="vi-VN"/>
        </w:rPr>
        <w:t xml:space="preserve">     </w:t>
      </w:r>
      <w:r w:rsidRPr="00332753">
        <w:rPr>
          <w:rFonts w:ascii="Arial" w:hAnsi="Arial" w:cs="Arial"/>
          <w:noProof/>
          <w:position w:val="4"/>
          <w:sz w:val="7"/>
          <w:lang w:val="vi-VN"/>
        </w:rPr>
        <w:t>8</w:t>
      </w:r>
      <w:r w:rsidRPr="00332753">
        <w:rPr>
          <w:rFonts w:ascii="Arial" w:hAnsi="Arial" w:cs="Arial"/>
          <w:noProof/>
          <w:spacing w:val="25"/>
          <w:position w:val="4"/>
          <w:sz w:val="7"/>
          <w:lang w:val="vi-VN"/>
        </w:rPr>
        <w:t xml:space="preserve"> </w:t>
      </w:r>
      <w:r w:rsidRPr="00332753">
        <w:rPr>
          <w:rFonts w:ascii="Arial" w:hAnsi="Arial" w:cs="Arial"/>
          <w:noProof/>
          <w:sz w:val="11"/>
          <w:lang w:val="vi-VN"/>
        </w:rPr>
        <w:t>Thương mại điện tử</w:t>
      </w:r>
      <w:r w:rsidRPr="00332753">
        <w:rPr>
          <w:rFonts w:ascii="Arial" w:hAnsi="Arial" w:cs="Arial"/>
          <w:noProof/>
          <w:spacing w:val="14"/>
          <w:sz w:val="11"/>
          <w:lang w:val="vi-VN"/>
        </w:rPr>
        <w:t xml:space="preserve"> </w:t>
      </w:r>
      <w:r w:rsidRPr="00332753">
        <w:rPr>
          <w:rFonts w:ascii="Arial" w:hAnsi="Arial" w:cs="Arial"/>
          <w:noProof/>
          <w:sz w:val="11"/>
          <w:lang w:val="vi-VN"/>
        </w:rPr>
        <w:t>vì</w:t>
      </w:r>
      <w:r w:rsidRPr="00332753">
        <w:rPr>
          <w:rFonts w:ascii="Arial" w:hAnsi="Arial" w:cs="Arial"/>
          <w:noProof/>
          <w:spacing w:val="14"/>
          <w:sz w:val="11"/>
          <w:lang w:val="vi-VN"/>
        </w:rPr>
        <w:t xml:space="preserve"> </w:t>
      </w:r>
      <w:r w:rsidRPr="00332753">
        <w:rPr>
          <w:rFonts w:ascii="Arial" w:hAnsi="Arial" w:cs="Arial"/>
          <w:noProof/>
          <w:sz w:val="11"/>
          <w:lang w:val="vi-VN"/>
        </w:rPr>
        <w:t>Tất cả</w:t>
      </w:r>
      <w:r w:rsidRPr="00332753">
        <w:rPr>
          <w:rFonts w:ascii="Arial" w:hAnsi="Arial" w:cs="Arial"/>
          <w:noProof/>
          <w:spacing w:val="16"/>
          <w:sz w:val="11"/>
          <w:lang w:val="vi-VN"/>
        </w:rPr>
        <w:t xml:space="preserve"> </w:t>
      </w:r>
      <w:r w:rsidRPr="00332753">
        <w:rPr>
          <w:rFonts w:ascii="Arial" w:hAnsi="Arial" w:cs="Arial"/>
          <w:noProof/>
          <w:sz w:val="11"/>
          <w:lang w:val="vi-VN"/>
        </w:rPr>
        <w:t>(2023)</w:t>
      </w:r>
      <w:r w:rsidRPr="00332753">
        <w:rPr>
          <w:rFonts w:ascii="Arial" w:hAnsi="Arial" w:cs="Arial"/>
          <w:noProof/>
          <w:spacing w:val="16"/>
          <w:sz w:val="11"/>
          <w:lang w:val="vi-VN"/>
        </w:rPr>
        <w:t xml:space="preserve"> </w:t>
      </w:r>
      <w:r w:rsidRPr="00332753">
        <w:rPr>
          <w:rFonts w:ascii="Arial" w:hAnsi="Arial" w:cs="Arial"/>
          <w:noProof/>
          <w:sz w:val="11"/>
          <w:lang w:val="vi-VN"/>
        </w:rPr>
        <w:t>Làm sao</w:t>
      </w:r>
      <w:r w:rsidRPr="00332753">
        <w:rPr>
          <w:rFonts w:ascii="Arial" w:hAnsi="Arial" w:cs="Arial"/>
          <w:noProof/>
          <w:spacing w:val="14"/>
          <w:sz w:val="11"/>
          <w:lang w:val="vi-VN"/>
        </w:rPr>
        <w:t xml:space="preserve"> </w:t>
      </w:r>
      <w:r w:rsidRPr="00332753">
        <w:rPr>
          <w:rFonts w:ascii="Arial" w:hAnsi="Arial" w:cs="Arial"/>
          <w:noProof/>
          <w:sz w:val="11"/>
          <w:lang w:val="vi-VN"/>
        </w:rPr>
        <w:t>ASEAN</w:t>
      </w:r>
      <w:r w:rsidRPr="00332753">
        <w:rPr>
          <w:rFonts w:ascii="Arial" w:hAnsi="Arial" w:cs="Arial"/>
          <w:noProof/>
          <w:spacing w:val="13"/>
          <w:sz w:val="11"/>
          <w:lang w:val="vi-VN"/>
        </w:rPr>
        <w:t xml:space="preserve"> </w:t>
      </w:r>
      <w:r w:rsidRPr="00332753">
        <w:rPr>
          <w:rFonts w:ascii="Arial" w:hAnsi="Arial" w:cs="Arial"/>
          <w:noProof/>
          <w:sz w:val="11"/>
          <w:lang w:val="vi-VN"/>
        </w:rPr>
        <w:t>là</w:t>
      </w:r>
      <w:r w:rsidRPr="00332753">
        <w:rPr>
          <w:rFonts w:ascii="Arial" w:hAnsi="Arial" w:cs="Arial"/>
          <w:noProof/>
          <w:spacing w:val="14"/>
          <w:sz w:val="11"/>
          <w:lang w:val="vi-VN"/>
        </w:rPr>
        <w:t xml:space="preserve"> </w:t>
      </w:r>
      <w:r w:rsidRPr="00332753">
        <w:rPr>
          <w:rFonts w:ascii="Arial" w:hAnsi="Arial" w:cs="Arial"/>
          <w:noProof/>
          <w:sz w:val="11"/>
          <w:lang w:val="vi-VN"/>
        </w:rPr>
        <w:t>làm</w:t>
      </w:r>
      <w:r w:rsidRPr="00332753">
        <w:rPr>
          <w:rFonts w:ascii="Arial" w:hAnsi="Arial" w:cs="Arial"/>
          <w:noProof/>
          <w:spacing w:val="11"/>
          <w:sz w:val="11"/>
          <w:lang w:val="vi-VN"/>
        </w:rPr>
        <w:t xml:space="preserve"> </w:t>
      </w:r>
      <w:r w:rsidRPr="00332753">
        <w:rPr>
          <w:rFonts w:ascii="Arial" w:hAnsi="Arial" w:cs="Arial"/>
          <w:noProof/>
          <w:sz w:val="11"/>
          <w:lang w:val="vi-VN"/>
        </w:rPr>
        <w:t>lập tức</w:t>
      </w:r>
      <w:r w:rsidRPr="00332753">
        <w:rPr>
          <w:rFonts w:ascii="Arial" w:hAnsi="Arial" w:cs="Arial"/>
          <w:noProof/>
          <w:spacing w:val="17"/>
          <w:sz w:val="11"/>
          <w:lang w:val="vi-VN"/>
        </w:rPr>
        <w:t xml:space="preserve"> </w:t>
      </w:r>
      <w:r w:rsidRPr="00332753">
        <w:rPr>
          <w:rFonts w:ascii="Arial" w:hAnsi="Arial" w:cs="Arial"/>
          <w:noProof/>
          <w:sz w:val="11"/>
          <w:lang w:val="vi-VN"/>
        </w:rPr>
        <w:t>xuyên biên giới</w:t>
      </w:r>
      <w:r w:rsidRPr="00332753">
        <w:rPr>
          <w:rFonts w:ascii="Arial" w:hAnsi="Arial" w:cs="Arial"/>
          <w:noProof/>
          <w:spacing w:val="11"/>
          <w:sz w:val="11"/>
          <w:lang w:val="vi-VN"/>
        </w:rPr>
        <w:t xml:space="preserve"> </w:t>
      </w:r>
      <w:r w:rsidRPr="00332753">
        <w:rPr>
          <w:rFonts w:ascii="Arial" w:hAnsi="Arial" w:cs="Arial"/>
          <w:noProof/>
          <w:sz w:val="11"/>
          <w:lang w:val="vi-VN"/>
        </w:rPr>
        <w:t>thanh toán</w:t>
      </w:r>
      <w:r w:rsidRPr="00332753">
        <w:rPr>
          <w:rFonts w:ascii="Arial" w:hAnsi="Arial" w:cs="Arial"/>
          <w:noProof/>
          <w:spacing w:val="14"/>
          <w:sz w:val="11"/>
          <w:lang w:val="vi-VN"/>
        </w:rPr>
        <w:t xml:space="preserve"> </w:t>
      </w:r>
      <w:r w:rsidRPr="00332753">
        <w:rPr>
          <w:rFonts w:ascii="Arial" w:hAnsi="Arial" w:cs="Arial"/>
          <w:noProof/>
          <w:sz w:val="11"/>
          <w:lang w:val="vi-VN"/>
        </w:rPr>
        <w:t>Một</w:t>
      </w:r>
      <w:r w:rsidRPr="00332753">
        <w:rPr>
          <w:rFonts w:ascii="Arial" w:hAnsi="Arial" w:cs="Arial"/>
          <w:noProof/>
          <w:spacing w:val="14"/>
          <w:sz w:val="11"/>
          <w:lang w:val="vi-VN"/>
        </w:rPr>
        <w:t xml:space="preserve"> </w:t>
      </w:r>
      <w:r w:rsidRPr="00332753">
        <w:rPr>
          <w:rFonts w:ascii="Arial" w:hAnsi="Arial" w:cs="Arial"/>
          <w:noProof/>
          <w:sz w:val="11"/>
          <w:lang w:val="vi-VN"/>
        </w:rPr>
        <w:t>thực tế,</w:t>
      </w:r>
      <w:r w:rsidRPr="00332753">
        <w:rPr>
          <w:rFonts w:ascii="Arial" w:hAnsi="Arial" w:cs="Arial"/>
          <w:noProof/>
          <w:spacing w:val="13"/>
          <w:sz w:val="11"/>
          <w:lang w:val="vi-VN"/>
        </w:rPr>
        <w:t xml:space="preserve"> </w:t>
      </w:r>
      <w:r w:rsidRPr="00332753">
        <w:rPr>
          <w:rFonts w:ascii="Arial" w:hAnsi="Arial" w:cs="Arial"/>
          <w:noProof/>
          <w:sz w:val="11"/>
          <w:u w:val="single"/>
          <w:lang w:val="vi-VN"/>
        </w:rPr>
        <w:t>https://etradeforall.org/news/how-asean-is-making-instant-cross-border-payments-</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thực tế</w:t>
      </w:r>
    </w:p>
    <w:p w14:paraId="33246420" w14:textId="5637C7E9" w:rsidR="00D90884" w:rsidRPr="00332753" w:rsidRDefault="00B17807">
      <w:pPr>
        <w:spacing w:line="247" w:lineRule="auto"/>
        <w:ind w:left="1521" w:right="1277"/>
        <w:rPr>
          <w:rFonts w:ascii="Arial" w:hAnsi="Arial" w:cs="Arial"/>
          <w:noProof/>
          <w:sz w:val="11"/>
          <w:lang w:val="vi-VN"/>
        </w:rPr>
      </w:pPr>
      <w:r w:rsidRPr="00332753">
        <w:rPr>
          <w:rFonts w:ascii="Arial" w:hAnsi="Arial" w:cs="Arial"/>
          <w:noProof/>
          <w:position w:val="4"/>
          <w:sz w:val="7"/>
          <w:lang w:val="vi-VN"/>
        </w:rPr>
        <w:t>9</w:t>
      </w:r>
      <w:r w:rsidRPr="00332753">
        <w:rPr>
          <w:rFonts w:ascii="Arial" w:hAnsi="Arial" w:cs="Arial"/>
          <w:noProof/>
          <w:spacing w:val="21"/>
          <w:position w:val="4"/>
          <w:sz w:val="7"/>
          <w:lang w:val="vi-VN"/>
        </w:rPr>
        <w:t xml:space="preserve"> </w:t>
      </w:r>
      <w:r w:rsidRPr="00332753">
        <w:rPr>
          <w:rFonts w:ascii="Arial" w:hAnsi="Arial" w:cs="Arial"/>
          <w:noProof/>
          <w:sz w:val="11"/>
          <w:lang w:val="vi-VN"/>
        </w:rPr>
        <w:t xml:space="preserve">Viện Công nghệ Vì Lợi ích Cộng đồng (2022) Thúc đẩy sự phát triển của hệ sinh thái khởi nghiệp </w:t>
      </w:r>
      <w:r w:rsidR="004B1E41">
        <w:rPr>
          <w:rFonts w:ascii="Arial" w:hAnsi="Arial" w:cs="Arial"/>
          <w:noProof/>
          <w:sz w:val="11"/>
          <w:lang w:val="vi-VN"/>
        </w:rPr>
        <w:t>số</w:t>
      </w:r>
      <w:r w:rsidRPr="00332753">
        <w:rPr>
          <w:rFonts w:ascii="Arial" w:hAnsi="Arial" w:cs="Arial"/>
          <w:noProof/>
          <w:sz w:val="11"/>
          <w:lang w:val="vi-VN"/>
        </w:rPr>
        <w:t xml:space="preserve"> tại ASEAN, </w:t>
      </w:r>
      <w:r w:rsidRPr="00332753">
        <w:rPr>
          <w:rFonts w:ascii="Arial" w:hAnsi="Arial" w:cs="Arial"/>
          <w:noProof/>
          <w:sz w:val="11"/>
          <w:u w:val="single"/>
          <w:lang w:val="vi-VN"/>
        </w:rPr>
        <w:t>https://techforgoodinstitute.org/events/past-events/promoting-the-</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sự phát triển của hệ sinh thái khởi nghiệp </w:t>
      </w:r>
      <w:r w:rsidR="004B1E41">
        <w:rPr>
          <w:rFonts w:ascii="Arial" w:hAnsi="Arial" w:cs="Arial"/>
          <w:noProof/>
          <w:spacing w:val="-2"/>
          <w:sz w:val="11"/>
          <w:u w:val="single"/>
          <w:lang w:val="vi-VN"/>
        </w:rPr>
        <w:t>số</w:t>
      </w:r>
      <w:r w:rsidRPr="00332753">
        <w:rPr>
          <w:rFonts w:ascii="Arial" w:hAnsi="Arial" w:cs="Arial"/>
          <w:noProof/>
          <w:spacing w:val="-2"/>
          <w:sz w:val="11"/>
          <w:u w:val="single"/>
          <w:lang w:val="vi-VN"/>
        </w:rPr>
        <w:t xml:space="preserve"> ở biển Đông</w:t>
      </w:r>
    </w:p>
    <w:p w14:paraId="1621E636" w14:textId="77777777" w:rsidR="00D90884" w:rsidRPr="00332753" w:rsidRDefault="00B17807">
      <w:pPr>
        <w:spacing w:line="252" w:lineRule="auto"/>
        <w:ind w:left="1521" w:right="1306"/>
        <w:rPr>
          <w:rFonts w:ascii="Arial" w:hAnsi="Arial" w:cs="Arial"/>
          <w:noProof/>
          <w:sz w:val="11"/>
          <w:lang w:val="vi-VN"/>
        </w:rPr>
      </w:pPr>
      <w:r w:rsidRPr="00332753">
        <w:rPr>
          <w:rFonts w:ascii="Arial" w:hAnsi="Arial" w:cs="Arial"/>
          <w:noProof/>
          <w:position w:val="4"/>
          <w:sz w:val="7"/>
          <w:lang w:val="vi-VN"/>
        </w:rPr>
        <w:t>10</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ASEAN (2023) Tuyên bố của các nhà lãnh đạo ASEAN về thúc đẩy kết nối thanh toán khu vực và khuyến khích giao dịch bằng nội tệ, </w:t>
      </w:r>
      <w:r w:rsidRPr="00332753">
        <w:rPr>
          <w:rFonts w:ascii="Arial" w:hAnsi="Arial" w:cs="Arial"/>
          <w:noProof/>
          <w:sz w:val="11"/>
          <w:u w:val="single"/>
          <w:lang w:val="vi-VN"/>
        </w:rPr>
        <w:t>https://asean.org/asean-leaders-</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tuyên bố về việc thúc đẩy kết nối thanh toán khu vực và khuyến khích giao dịch bằng tiền tệ địa phương</w:t>
      </w:r>
    </w:p>
    <w:p w14:paraId="2D895D24" w14:textId="4C0DF5E3" w:rsidR="00D90884" w:rsidRPr="00332753" w:rsidRDefault="00B17807">
      <w:pPr>
        <w:spacing w:line="141" w:lineRule="exact"/>
        <w:ind w:left="1521"/>
        <w:rPr>
          <w:rFonts w:ascii="Arial" w:hAnsi="Arial" w:cs="Arial"/>
          <w:noProof/>
          <w:sz w:val="11"/>
          <w:lang w:val="vi-VN"/>
        </w:rPr>
      </w:pPr>
      <w:r w:rsidRPr="00332753">
        <w:rPr>
          <w:rFonts w:ascii="Arial" w:hAnsi="Arial" w:cs="Arial"/>
          <w:noProof/>
          <w:position w:val="4"/>
          <w:sz w:val="7"/>
          <w:lang w:val="vi-VN"/>
        </w:rPr>
        <w:t>11</w:t>
      </w:r>
      <w:r w:rsidRPr="00332753">
        <w:rPr>
          <w:rFonts w:ascii="Arial" w:hAnsi="Arial" w:cs="Arial"/>
          <w:noProof/>
          <w:spacing w:val="18"/>
          <w:position w:val="4"/>
          <w:sz w:val="7"/>
          <w:lang w:val="vi-VN"/>
        </w:rPr>
        <w:t xml:space="preserve"> </w:t>
      </w:r>
      <w:r w:rsidRPr="00332753">
        <w:rPr>
          <w:rFonts w:ascii="Arial" w:hAnsi="Arial" w:cs="Arial"/>
          <w:noProof/>
          <w:sz w:val="11"/>
          <w:lang w:val="vi-VN"/>
        </w:rPr>
        <w:t>Herbert</w:t>
      </w:r>
      <w:r w:rsidRPr="00332753">
        <w:rPr>
          <w:rFonts w:ascii="Arial" w:hAnsi="Arial" w:cs="Arial"/>
          <w:noProof/>
          <w:spacing w:val="6"/>
          <w:sz w:val="11"/>
          <w:lang w:val="vi-VN"/>
        </w:rPr>
        <w:t xml:space="preserve"> </w:t>
      </w:r>
      <w:r w:rsidRPr="00332753">
        <w:rPr>
          <w:rFonts w:ascii="Arial" w:hAnsi="Arial" w:cs="Arial"/>
          <w:noProof/>
          <w:sz w:val="11"/>
          <w:lang w:val="vi-VN"/>
        </w:rPr>
        <w:t>Smith</w:t>
      </w:r>
      <w:r w:rsidRPr="00332753">
        <w:rPr>
          <w:rFonts w:ascii="Arial" w:hAnsi="Arial" w:cs="Arial"/>
          <w:noProof/>
          <w:spacing w:val="7"/>
          <w:sz w:val="11"/>
          <w:lang w:val="vi-VN"/>
        </w:rPr>
        <w:t xml:space="preserve"> </w:t>
      </w:r>
      <w:r w:rsidR="005B6011" w:rsidRPr="00332753">
        <w:rPr>
          <w:rFonts w:ascii="Arial" w:hAnsi="Arial" w:cs="Arial"/>
          <w:noProof/>
          <w:sz w:val="11"/>
          <w:lang w:val="vi-VN"/>
        </w:rPr>
        <w:t>Freehills</w:t>
      </w:r>
      <w:r w:rsidRPr="00332753">
        <w:rPr>
          <w:rFonts w:ascii="Arial" w:hAnsi="Arial" w:cs="Arial"/>
          <w:noProof/>
          <w:spacing w:val="5"/>
          <w:sz w:val="11"/>
          <w:lang w:val="vi-VN"/>
        </w:rPr>
        <w:t xml:space="preserve"> </w:t>
      </w:r>
      <w:r w:rsidRPr="00332753">
        <w:rPr>
          <w:rFonts w:ascii="Arial" w:hAnsi="Arial" w:cs="Arial"/>
          <w:noProof/>
          <w:sz w:val="11"/>
          <w:lang w:val="vi-VN"/>
        </w:rPr>
        <w:t>(2022)</w:t>
      </w:r>
      <w:r w:rsidRPr="00332753">
        <w:rPr>
          <w:rFonts w:ascii="Arial" w:hAnsi="Arial" w:cs="Arial"/>
          <w:noProof/>
          <w:spacing w:val="6"/>
          <w:sz w:val="11"/>
          <w:lang w:val="vi-VN"/>
        </w:rPr>
        <w:t xml:space="preserve"> </w:t>
      </w:r>
      <w:r w:rsidRPr="00332753">
        <w:rPr>
          <w:rFonts w:ascii="Arial" w:hAnsi="Arial" w:cs="Arial"/>
          <w:noProof/>
          <w:sz w:val="11"/>
          <w:lang w:val="vi-VN"/>
        </w:rPr>
        <w:t>Chìa khóa</w:t>
      </w:r>
      <w:r w:rsidRPr="00332753">
        <w:rPr>
          <w:rFonts w:ascii="Arial" w:hAnsi="Arial" w:cs="Arial"/>
          <w:noProof/>
          <w:spacing w:val="6"/>
          <w:sz w:val="11"/>
          <w:lang w:val="vi-VN"/>
        </w:rPr>
        <w:t xml:space="preserve"> </w:t>
      </w:r>
      <w:r w:rsidRPr="00332753">
        <w:rPr>
          <w:rFonts w:ascii="Arial" w:hAnsi="Arial" w:cs="Arial"/>
          <w:noProof/>
          <w:sz w:val="11"/>
          <w:lang w:val="vi-VN"/>
        </w:rPr>
        <w:t>thay đổi</w:t>
      </w:r>
      <w:r w:rsidRPr="00332753">
        <w:rPr>
          <w:rFonts w:ascii="Arial" w:hAnsi="Arial" w:cs="Arial"/>
          <w:noProof/>
          <w:spacing w:val="5"/>
          <w:sz w:val="11"/>
          <w:lang w:val="vi-VN"/>
        </w:rPr>
        <w:t xml:space="preserve"> </w:t>
      </w:r>
      <w:r w:rsidRPr="00332753">
        <w:rPr>
          <w:rFonts w:ascii="Arial" w:hAnsi="Arial" w:cs="Arial"/>
          <w:noProof/>
          <w:sz w:val="11"/>
          <w:lang w:val="vi-VN"/>
        </w:rPr>
        <w:t>TRONG</w:t>
      </w:r>
      <w:r w:rsidRPr="00332753">
        <w:rPr>
          <w:rFonts w:ascii="Arial" w:hAnsi="Arial" w:cs="Arial"/>
          <w:noProof/>
          <w:spacing w:val="10"/>
          <w:sz w:val="11"/>
          <w:lang w:val="vi-VN"/>
        </w:rPr>
        <w:t xml:space="preserve"> </w:t>
      </w:r>
      <w:r w:rsidRPr="00332753">
        <w:rPr>
          <w:rFonts w:ascii="Arial" w:hAnsi="Arial" w:cs="Arial"/>
          <w:noProof/>
          <w:sz w:val="11"/>
          <w:lang w:val="vi-VN"/>
        </w:rPr>
        <w:t>dữ liệu</w:t>
      </w:r>
      <w:r w:rsidRPr="00332753">
        <w:rPr>
          <w:rFonts w:ascii="Arial" w:hAnsi="Arial" w:cs="Arial"/>
          <w:noProof/>
          <w:spacing w:val="5"/>
          <w:sz w:val="11"/>
          <w:lang w:val="vi-VN"/>
        </w:rPr>
        <w:t xml:space="preserve"> </w:t>
      </w:r>
      <w:r w:rsidRPr="00332753">
        <w:rPr>
          <w:rFonts w:ascii="Arial" w:hAnsi="Arial" w:cs="Arial"/>
          <w:noProof/>
          <w:sz w:val="11"/>
          <w:lang w:val="vi-VN"/>
        </w:rPr>
        <w:t>sự riêng tư</w:t>
      </w:r>
      <w:r w:rsidRPr="00332753">
        <w:rPr>
          <w:rFonts w:ascii="Arial" w:hAnsi="Arial" w:cs="Arial"/>
          <w:noProof/>
          <w:spacing w:val="6"/>
          <w:sz w:val="11"/>
          <w:lang w:val="vi-VN"/>
        </w:rPr>
        <w:t xml:space="preserve"> </w:t>
      </w:r>
      <w:r w:rsidR="00EB2464" w:rsidRPr="00332753">
        <w:rPr>
          <w:rFonts w:ascii="Arial" w:hAnsi="Arial" w:cs="Arial"/>
          <w:noProof/>
          <w:sz w:val="11"/>
          <w:lang w:val="vi-VN"/>
        </w:rPr>
        <w:t xml:space="preserve">và </w:t>
      </w:r>
      <w:r w:rsidRPr="00332753">
        <w:rPr>
          <w:rFonts w:ascii="Arial" w:hAnsi="Arial" w:cs="Arial"/>
          <w:noProof/>
          <w:sz w:val="11"/>
          <w:lang w:val="vi-VN"/>
        </w:rPr>
        <w:t>mạng</w:t>
      </w:r>
      <w:r w:rsidRPr="00332753">
        <w:rPr>
          <w:rFonts w:ascii="Arial" w:hAnsi="Arial" w:cs="Arial"/>
          <w:noProof/>
          <w:spacing w:val="5"/>
          <w:sz w:val="11"/>
          <w:lang w:val="vi-VN"/>
        </w:rPr>
        <w:t xml:space="preserve"> </w:t>
      </w:r>
      <w:r w:rsidRPr="00332753">
        <w:rPr>
          <w:rFonts w:ascii="Arial" w:hAnsi="Arial" w:cs="Arial"/>
          <w:noProof/>
          <w:sz w:val="11"/>
          <w:lang w:val="vi-VN"/>
        </w:rPr>
        <w:t>bảo vệ</w:t>
      </w:r>
      <w:r w:rsidRPr="00332753">
        <w:rPr>
          <w:rFonts w:ascii="Arial" w:hAnsi="Arial" w:cs="Arial"/>
          <w:noProof/>
          <w:spacing w:val="6"/>
          <w:sz w:val="11"/>
          <w:lang w:val="vi-VN"/>
        </w:rPr>
        <w:t xml:space="preserve"> </w:t>
      </w:r>
      <w:r w:rsidRPr="00332753">
        <w:rPr>
          <w:rFonts w:ascii="Arial" w:hAnsi="Arial" w:cs="Arial"/>
          <w:noProof/>
          <w:sz w:val="11"/>
          <w:lang w:val="vi-VN"/>
        </w:rPr>
        <w:t>luật</w:t>
      </w:r>
      <w:r w:rsidRPr="00332753">
        <w:rPr>
          <w:rFonts w:ascii="Arial" w:hAnsi="Arial" w:cs="Arial"/>
          <w:noProof/>
          <w:spacing w:val="4"/>
          <w:sz w:val="11"/>
          <w:lang w:val="vi-VN"/>
        </w:rPr>
        <w:t xml:space="preserve"> </w:t>
      </w:r>
      <w:r w:rsidRPr="00332753">
        <w:rPr>
          <w:rFonts w:ascii="Arial" w:hAnsi="Arial" w:cs="Arial"/>
          <w:noProof/>
          <w:sz w:val="11"/>
          <w:lang w:val="vi-VN"/>
        </w:rPr>
        <w:t>sang</w:t>
      </w:r>
      <w:r w:rsidRPr="00332753">
        <w:rPr>
          <w:rFonts w:ascii="Arial" w:hAnsi="Arial" w:cs="Arial"/>
          <w:noProof/>
          <w:spacing w:val="6"/>
          <w:sz w:val="11"/>
          <w:lang w:val="vi-VN"/>
        </w:rPr>
        <w:t xml:space="preserve"> </w:t>
      </w:r>
      <w:r w:rsidRPr="00332753">
        <w:rPr>
          <w:rFonts w:ascii="Arial" w:hAnsi="Arial" w:cs="Arial"/>
          <w:noProof/>
          <w:sz w:val="11"/>
          <w:lang w:val="vi-VN"/>
        </w:rPr>
        <w:t>Đông Nam</w:t>
      </w:r>
      <w:r w:rsidRPr="00332753">
        <w:rPr>
          <w:rFonts w:ascii="Arial" w:hAnsi="Arial" w:cs="Arial"/>
          <w:noProof/>
          <w:spacing w:val="5"/>
          <w:sz w:val="11"/>
          <w:lang w:val="vi-VN"/>
        </w:rPr>
        <w:t xml:space="preserve"> </w:t>
      </w:r>
      <w:r w:rsidRPr="00332753">
        <w:rPr>
          <w:rFonts w:ascii="Arial" w:hAnsi="Arial" w:cs="Arial"/>
          <w:noProof/>
          <w:sz w:val="11"/>
          <w:lang w:val="vi-VN"/>
        </w:rPr>
        <w:t>Châu Á</w:t>
      </w:r>
      <w:r w:rsidRPr="00332753">
        <w:rPr>
          <w:rFonts w:ascii="Arial" w:hAnsi="Arial" w:cs="Arial"/>
          <w:noProof/>
          <w:spacing w:val="5"/>
          <w:sz w:val="11"/>
          <w:lang w:val="vi-VN"/>
        </w:rPr>
        <w:t xml:space="preserve"> </w:t>
      </w:r>
      <w:r w:rsidRPr="00332753">
        <w:rPr>
          <w:rFonts w:ascii="Arial" w:hAnsi="Arial" w:cs="Arial"/>
          <w:noProof/>
          <w:sz w:val="11"/>
          <w:lang w:val="vi-VN"/>
        </w:rPr>
        <w:t>TRONG</w:t>
      </w:r>
      <w:r w:rsidRPr="00332753">
        <w:rPr>
          <w:rFonts w:ascii="Arial" w:hAnsi="Arial" w:cs="Arial"/>
          <w:noProof/>
          <w:spacing w:val="6"/>
          <w:sz w:val="11"/>
          <w:lang w:val="vi-VN"/>
        </w:rPr>
        <w:t xml:space="preserve"> </w:t>
      </w:r>
      <w:r w:rsidRPr="00332753">
        <w:rPr>
          <w:rFonts w:ascii="Arial" w:hAnsi="Arial" w:cs="Arial"/>
          <w:noProof/>
          <w:sz w:val="11"/>
          <w:lang w:val="vi-VN"/>
        </w:rPr>
        <w:t>2022,</w:t>
      </w:r>
      <w:r w:rsidRPr="00332753">
        <w:rPr>
          <w:rFonts w:ascii="Arial" w:hAnsi="Arial" w:cs="Arial"/>
          <w:noProof/>
          <w:spacing w:val="4"/>
          <w:sz w:val="11"/>
          <w:lang w:val="vi-VN"/>
        </w:rPr>
        <w:t xml:space="preserve"> </w:t>
      </w:r>
      <w:hyperlink r:id="rId41">
        <w:r w:rsidRPr="00332753">
          <w:rPr>
            <w:rFonts w:ascii="Arial" w:hAnsi="Arial" w:cs="Arial"/>
            <w:noProof/>
            <w:sz w:val="11"/>
            <w:u w:val="single"/>
            <w:lang w:val="vi-VN"/>
          </w:rPr>
          <w:t>www.herbertsmithfreehills.com/insights/2022-11/key-</w:t>
        </w:r>
      </w:hyperlink>
      <w:hyperlink r:id="rId42">
        <w:r w:rsidRPr="00332753">
          <w:rPr>
            <w:rFonts w:ascii="Arial" w:hAnsi="Arial" w:cs="Arial"/>
            <w:noProof/>
            <w:spacing w:val="-2"/>
            <w:sz w:val="11"/>
            <w:u w:val="single"/>
            <w:lang w:val="vi-VN"/>
          </w:rPr>
          <w:t>​</w:t>
        </w:r>
      </w:hyperlink>
    </w:p>
    <w:p w14:paraId="09C6F869" w14:textId="77777777" w:rsidR="00D90884" w:rsidRPr="00332753" w:rsidRDefault="00B17807">
      <w:pPr>
        <w:ind w:left="1521"/>
        <w:rPr>
          <w:rFonts w:ascii="Arial" w:hAnsi="Arial" w:cs="Arial"/>
          <w:noProof/>
          <w:sz w:val="11"/>
          <w:lang w:val="vi-VN"/>
        </w:rPr>
      </w:pPr>
      <w:r w:rsidRPr="00332753">
        <w:rPr>
          <w:rFonts w:ascii="Arial" w:hAnsi="Arial" w:cs="Arial"/>
          <w:noProof/>
          <w:sz w:val="11"/>
          <w:u w:val="single"/>
          <w:lang w:val="vi-VN"/>
        </w:rPr>
        <w:t xml:space="preserve">những thay đổi về luật bảo mật dữ liệu và an ninh mạng trên khắp Đông Nam Á năm </w:t>
      </w:r>
      <w:r w:rsidRPr="00332753">
        <w:rPr>
          <w:rFonts w:ascii="Arial" w:hAnsi="Arial" w:cs="Arial"/>
          <w:noProof/>
          <w:spacing w:val="-4"/>
          <w:sz w:val="11"/>
          <w:u w:val="single"/>
          <w:lang w:val="vi-VN"/>
        </w:rPr>
        <w:t>2022</w:t>
      </w:r>
    </w:p>
    <w:p w14:paraId="31348ED1" w14:textId="77777777" w:rsidR="00D90884" w:rsidRPr="00332753" w:rsidRDefault="00B17807">
      <w:pPr>
        <w:spacing w:before="3" w:line="247" w:lineRule="auto"/>
        <w:ind w:left="1521" w:right="1364"/>
        <w:rPr>
          <w:rFonts w:ascii="Arial" w:hAnsi="Arial" w:cs="Arial"/>
          <w:noProof/>
          <w:sz w:val="11"/>
          <w:lang w:val="vi-VN"/>
        </w:rPr>
      </w:pPr>
      <w:r w:rsidRPr="00332753">
        <w:rPr>
          <w:rFonts w:ascii="Arial" w:hAnsi="Arial" w:cs="Arial"/>
          <w:noProof/>
          <w:position w:val="4"/>
          <w:sz w:val="7"/>
          <w:lang w:val="vi-VN"/>
        </w:rPr>
        <w:t>12</w:t>
      </w:r>
      <w:r w:rsidRPr="00332753">
        <w:rPr>
          <w:rFonts w:ascii="Arial" w:hAnsi="Arial" w:cs="Arial"/>
          <w:noProof/>
          <w:spacing w:val="36"/>
          <w:position w:val="4"/>
          <w:sz w:val="7"/>
          <w:lang w:val="vi-VN"/>
        </w:rPr>
        <w:t xml:space="preserve"> </w:t>
      </w:r>
      <w:r w:rsidRPr="00332753">
        <w:rPr>
          <w:rFonts w:ascii="Arial" w:hAnsi="Arial" w:cs="Arial"/>
          <w:noProof/>
          <w:sz w:val="11"/>
          <w:lang w:val="vi-VN"/>
        </w:rPr>
        <w:t xml:space="preserve">ASEAN (2022) Chiến lược hợp tác an ninh mạng ASEAN 2021-2025, </w:t>
      </w:r>
      <w:r w:rsidRPr="00332753">
        <w:rPr>
          <w:rFonts w:ascii="Arial" w:hAnsi="Arial" w:cs="Arial"/>
          <w:noProof/>
          <w:sz w:val="11"/>
          <w:u w:val="single"/>
          <w:lang w:val="vi-VN"/>
        </w:rPr>
        <w:t>https://asean.org/wp-content/uploads/2022/02/01-ASEAN-Cybersecurity-Cooperation-Paper-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2021-2025_final-23-0122.pd </w:t>
      </w:r>
      <w:r w:rsidRPr="00332753">
        <w:rPr>
          <w:rFonts w:ascii="Arial" w:hAnsi="Arial" w:cs="Arial"/>
          <w:noProof/>
          <w:spacing w:val="-2"/>
          <w:sz w:val="11"/>
          <w:lang w:val="vi-VN"/>
        </w:rPr>
        <w:t>f</w:t>
      </w:r>
    </w:p>
    <w:p w14:paraId="4857A405" w14:textId="77777777"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13</w:t>
      </w:r>
      <w:r w:rsidRPr="00332753">
        <w:rPr>
          <w:rFonts w:ascii="Arial" w:hAnsi="Arial" w:cs="Arial"/>
          <w:noProof/>
          <w:spacing w:val="21"/>
          <w:position w:val="4"/>
          <w:sz w:val="7"/>
          <w:lang w:val="vi-VN"/>
        </w:rPr>
        <w:t xml:space="preserve"> </w:t>
      </w:r>
      <w:r w:rsidRPr="00332753">
        <w:rPr>
          <w:rFonts w:ascii="Arial" w:hAnsi="Arial" w:cs="Arial"/>
          <w:noProof/>
          <w:sz w:val="11"/>
          <w:lang w:val="vi-VN"/>
        </w:rPr>
        <w:t>Phía đông</w:t>
      </w:r>
      <w:r w:rsidRPr="00332753">
        <w:rPr>
          <w:rFonts w:ascii="Arial" w:hAnsi="Arial" w:cs="Arial"/>
          <w:noProof/>
          <w:spacing w:val="11"/>
          <w:sz w:val="11"/>
          <w:lang w:val="vi-VN"/>
        </w:rPr>
        <w:t xml:space="preserve"> </w:t>
      </w:r>
      <w:r w:rsidRPr="00332753">
        <w:rPr>
          <w:rFonts w:ascii="Arial" w:hAnsi="Arial" w:cs="Arial"/>
          <w:noProof/>
          <w:sz w:val="11"/>
          <w:lang w:val="vi-VN"/>
        </w:rPr>
        <w:t>Châu Á</w:t>
      </w:r>
      <w:r w:rsidRPr="00332753">
        <w:rPr>
          <w:rFonts w:ascii="Arial" w:hAnsi="Arial" w:cs="Arial"/>
          <w:noProof/>
          <w:spacing w:val="8"/>
          <w:sz w:val="11"/>
          <w:lang w:val="vi-VN"/>
        </w:rPr>
        <w:t xml:space="preserve"> </w:t>
      </w:r>
      <w:r w:rsidRPr="00332753">
        <w:rPr>
          <w:rFonts w:ascii="Arial" w:hAnsi="Arial" w:cs="Arial"/>
          <w:noProof/>
          <w:sz w:val="11"/>
          <w:lang w:val="vi-VN"/>
        </w:rPr>
        <w:t>Diễn đàn</w:t>
      </w:r>
      <w:r w:rsidRPr="00332753">
        <w:rPr>
          <w:rFonts w:ascii="Arial" w:hAnsi="Arial" w:cs="Arial"/>
          <w:noProof/>
          <w:spacing w:val="6"/>
          <w:sz w:val="11"/>
          <w:lang w:val="vi-VN"/>
        </w:rPr>
        <w:t xml:space="preserve"> </w:t>
      </w:r>
      <w:r w:rsidRPr="00332753">
        <w:rPr>
          <w:rFonts w:ascii="Arial" w:hAnsi="Arial" w:cs="Arial"/>
          <w:noProof/>
          <w:sz w:val="11"/>
          <w:lang w:val="vi-VN"/>
        </w:rPr>
        <w:t>(2022)</w:t>
      </w:r>
      <w:r w:rsidRPr="00332753">
        <w:rPr>
          <w:rFonts w:ascii="Arial" w:hAnsi="Arial" w:cs="Arial"/>
          <w:noProof/>
          <w:spacing w:val="11"/>
          <w:sz w:val="11"/>
          <w:lang w:val="vi-VN"/>
        </w:rPr>
        <w:t xml:space="preserve"> </w:t>
      </w:r>
      <w:r w:rsidRPr="00332753">
        <w:rPr>
          <w:rFonts w:ascii="Arial" w:hAnsi="Arial" w:cs="Arial"/>
          <w:noProof/>
          <w:sz w:val="11"/>
          <w:lang w:val="vi-VN"/>
        </w:rPr>
        <w:t>Giải quyết</w:t>
      </w:r>
      <w:r w:rsidRPr="00332753">
        <w:rPr>
          <w:rFonts w:ascii="Arial" w:hAnsi="Arial" w:cs="Arial"/>
          <w:noProof/>
          <w:spacing w:val="7"/>
          <w:sz w:val="11"/>
          <w:lang w:val="vi-VN"/>
        </w:rPr>
        <w:t xml:space="preserve"> </w:t>
      </w:r>
      <w:r w:rsidRPr="00332753">
        <w:rPr>
          <w:rFonts w:ascii="Arial" w:hAnsi="Arial" w:cs="Arial"/>
          <w:noProof/>
          <w:sz w:val="11"/>
          <w:lang w:val="vi-VN"/>
        </w:rPr>
        <w:t>cái</w:t>
      </w:r>
      <w:r w:rsidRPr="00332753">
        <w:rPr>
          <w:rFonts w:ascii="Arial" w:hAnsi="Arial" w:cs="Arial"/>
          <w:noProof/>
          <w:spacing w:val="7"/>
          <w:sz w:val="11"/>
          <w:lang w:val="vi-VN"/>
        </w:rPr>
        <w:t xml:space="preserve"> </w:t>
      </w:r>
      <w:r w:rsidRPr="00332753">
        <w:rPr>
          <w:rFonts w:ascii="Arial" w:hAnsi="Arial" w:cs="Arial"/>
          <w:noProof/>
          <w:sz w:val="11"/>
          <w:lang w:val="vi-VN"/>
        </w:rPr>
        <w:t>điện tử</w:t>
      </w:r>
      <w:r w:rsidRPr="00332753">
        <w:rPr>
          <w:rFonts w:ascii="Arial" w:hAnsi="Arial" w:cs="Arial"/>
          <w:noProof/>
          <w:spacing w:val="9"/>
          <w:sz w:val="11"/>
          <w:lang w:val="vi-VN"/>
        </w:rPr>
        <w:t xml:space="preserve"> </w:t>
      </w:r>
      <w:r w:rsidRPr="00332753">
        <w:rPr>
          <w:rFonts w:ascii="Arial" w:hAnsi="Arial" w:cs="Arial"/>
          <w:noProof/>
          <w:sz w:val="11"/>
          <w:lang w:val="vi-VN"/>
        </w:rPr>
        <w:t>chia</w:t>
      </w:r>
      <w:r w:rsidRPr="00332753">
        <w:rPr>
          <w:rFonts w:ascii="Arial" w:hAnsi="Arial" w:cs="Arial"/>
          <w:noProof/>
          <w:spacing w:val="9"/>
          <w:sz w:val="11"/>
          <w:lang w:val="vi-VN"/>
        </w:rPr>
        <w:t xml:space="preserve"> </w:t>
      </w:r>
      <w:r w:rsidRPr="00332753">
        <w:rPr>
          <w:rFonts w:ascii="Arial" w:hAnsi="Arial" w:cs="Arial"/>
          <w:noProof/>
          <w:sz w:val="11"/>
          <w:lang w:val="vi-VN"/>
        </w:rPr>
        <w:t>TRONG</w:t>
      </w:r>
      <w:r w:rsidRPr="00332753">
        <w:rPr>
          <w:rFonts w:ascii="Arial" w:hAnsi="Arial" w:cs="Arial"/>
          <w:noProof/>
          <w:spacing w:val="9"/>
          <w:sz w:val="11"/>
          <w:lang w:val="vi-VN"/>
        </w:rPr>
        <w:t xml:space="preserve"> </w:t>
      </w:r>
      <w:r w:rsidRPr="00332753">
        <w:rPr>
          <w:rFonts w:ascii="Arial" w:hAnsi="Arial" w:cs="Arial"/>
          <w:noProof/>
          <w:sz w:val="11"/>
          <w:lang w:val="vi-VN"/>
        </w:rPr>
        <w:t>ASEAN,</w:t>
      </w:r>
      <w:r w:rsidRPr="00332753">
        <w:rPr>
          <w:rFonts w:ascii="Arial" w:hAnsi="Arial" w:cs="Arial"/>
          <w:noProof/>
          <w:spacing w:val="9"/>
          <w:sz w:val="11"/>
          <w:lang w:val="vi-VN"/>
        </w:rPr>
        <w:t xml:space="preserve"> </w:t>
      </w:r>
      <w:hyperlink r:id="rId43">
        <w:r w:rsidRPr="00332753">
          <w:rPr>
            <w:rFonts w:ascii="Arial" w:hAnsi="Arial" w:cs="Arial"/>
            <w:noProof/>
            <w:sz w:val="11"/>
            <w:u w:val="single"/>
            <w:lang w:val="vi-VN"/>
          </w:rPr>
          <w:t>www.eastasiaforum.org/2022/07/01/addressing-the-digital-divide-in-asean</w:t>
        </w:r>
      </w:hyperlink>
      <w:hyperlink r:id="rId44">
        <w:r w:rsidRPr="00332753">
          <w:rPr>
            <w:rFonts w:ascii="Arial" w:hAnsi="Arial" w:cs="Arial"/>
            <w:noProof/>
            <w:spacing w:val="-2"/>
            <w:sz w:val="11"/>
            <w:u w:val="single"/>
            <w:lang w:val="vi-VN"/>
          </w:rPr>
          <w:t>​</w:t>
        </w:r>
      </w:hyperlink>
    </w:p>
    <w:p w14:paraId="653C2137" w14:textId="77777777" w:rsidR="00D90884" w:rsidRPr="00332753" w:rsidRDefault="00D90884">
      <w:pPr>
        <w:spacing w:line="145" w:lineRule="exact"/>
        <w:rPr>
          <w:rFonts w:ascii="Arial" w:hAnsi="Arial" w:cs="Arial"/>
          <w:noProof/>
          <w:sz w:val="11"/>
          <w:lang w:val="vi-VN"/>
        </w:rPr>
        <w:sectPr w:rsidR="00D90884" w:rsidRPr="00332753">
          <w:pgSz w:w="12240" w:h="15840"/>
          <w:pgMar w:top="1260" w:right="720" w:bottom="680" w:left="360" w:header="0" w:footer="494" w:gutter="0"/>
          <w:pgNumType w:start="20"/>
          <w:cols w:space="720"/>
        </w:sectPr>
      </w:pPr>
    </w:p>
    <w:p w14:paraId="4ED32D2C" w14:textId="3DCCBE10" w:rsidR="00D90884" w:rsidRPr="00332753" w:rsidRDefault="00B17807">
      <w:pPr>
        <w:pStyle w:val="BodyText"/>
        <w:spacing w:before="100" w:line="288" w:lineRule="auto"/>
        <w:ind w:left="1521" w:right="1149"/>
        <w:jc w:val="both"/>
        <w:rPr>
          <w:rFonts w:ascii="Arial" w:hAnsi="Arial" w:cs="Arial"/>
          <w:noProof/>
          <w:position w:val="6"/>
          <w:sz w:val="12"/>
          <w:lang w:val="vi-VN"/>
        </w:rPr>
      </w:pPr>
      <w:r w:rsidRPr="00332753">
        <w:rPr>
          <w:rFonts w:ascii="Arial" w:hAnsi="Arial" w:cs="Arial"/>
          <w:noProof/>
          <w:w w:val="105"/>
          <w:lang w:val="vi-VN"/>
        </w:rPr>
        <w:lastRenderedPageBreak/>
        <w:t xml:space="preserve">Dường như sự chênh lệch </w:t>
      </w:r>
      <w:r w:rsidR="004B1E41">
        <w:rPr>
          <w:rFonts w:ascii="Arial" w:hAnsi="Arial" w:cs="Arial"/>
          <w:noProof/>
          <w:w w:val="105"/>
          <w:lang w:val="vi-VN"/>
        </w:rPr>
        <w:t>số</w:t>
      </w:r>
      <w:r w:rsidRPr="00332753">
        <w:rPr>
          <w:rFonts w:ascii="Arial" w:hAnsi="Arial" w:cs="Arial"/>
          <w:noProof/>
          <w:w w:val="105"/>
          <w:lang w:val="vi-VN"/>
        </w:rPr>
        <w:t xml:space="preserve"> phổ biến vẫn còn tồn tại trong khu vực đóng vai trò trong sự phát triển chậm chạp của các ngành nghề </w:t>
      </w:r>
      <w:r w:rsidR="004B1E41">
        <w:rPr>
          <w:rFonts w:ascii="Arial" w:hAnsi="Arial" w:cs="Arial"/>
          <w:noProof/>
          <w:w w:val="105"/>
          <w:lang w:val="vi-VN"/>
        </w:rPr>
        <w:t>số</w:t>
      </w:r>
      <w:r w:rsidRPr="00332753">
        <w:rPr>
          <w:rFonts w:ascii="Arial" w:hAnsi="Arial" w:cs="Arial"/>
          <w:noProof/>
          <w:w w:val="105"/>
          <w:lang w:val="vi-VN"/>
        </w:rPr>
        <w:t xml:space="preserve"> và khởi nghiệp ở ASEAN, với khả năng kết nối kém và cơ sở hạ tầng </w:t>
      </w:r>
      <w:r w:rsidR="004B1E41">
        <w:rPr>
          <w:rFonts w:ascii="Arial" w:hAnsi="Arial" w:cs="Arial"/>
          <w:noProof/>
          <w:w w:val="105"/>
          <w:lang w:val="vi-VN"/>
        </w:rPr>
        <w:t>số</w:t>
      </w:r>
      <w:r w:rsidRPr="00332753">
        <w:rPr>
          <w:rFonts w:ascii="Arial" w:hAnsi="Arial" w:cs="Arial"/>
          <w:noProof/>
          <w:w w:val="105"/>
          <w:lang w:val="vi-VN"/>
        </w:rPr>
        <w:t xml:space="preserve"> không đầy đủ làm trầm trọng thêm và duy trì những khoảng cách đáng kể giữa dân cư nông thôn/thành thị, có kết nối/không có kết nối, và có tài khoản ngân hàng/không có tài khoản ngân hàng ở ASEAN. </w:t>
      </w:r>
      <w:r w:rsidRPr="00332753">
        <w:rPr>
          <w:rFonts w:ascii="Arial" w:hAnsi="Arial" w:cs="Arial"/>
          <w:noProof/>
          <w:w w:val="105"/>
          <w:position w:val="6"/>
          <w:sz w:val="12"/>
          <w:lang w:val="vi-VN"/>
        </w:rPr>
        <w:t>14</w:t>
      </w:r>
    </w:p>
    <w:p w14:paraId="1678C3EF" w14:textId="77777777" w:rsidR="00D90884" w:rsidRPr="00332753" w:rsidRDefault="00D90884">
      <w:pPr>
        <w:pStyle w:val="BodyText"/>
        <w:spacing w:before="49"/>
        <w:rPr>
          <w:rFonts w:ascii="Arial" w:hAnsi="Arial" w:cs="Arial"/>
          <w:noProof/>
          <w:lang w:val="vi-VN"/>
        </w:rPr>
      </w:pPr>
    </w:p>
    <w:p w14:paraId="32015E39" w14:textId="23DA204A" w:rsidR="00D90884" w:rsidRPr="00332753" w:rsidRDefault="00B17807">
      <w:pPr>
        <w:pStyle w:val="BodyText"/>
        <w:spacing w:line="288" w:lineRule="auto"/>
        <w:ind w:left="1521" w:right="1149"/>
        <w:jc w:val="both"/>
        <w:rPr>
          <w:rFonts w:ascii="Arial" w:hAnsi="Arial" w:cs="Arial"/>
          <w:noProof/>
          <w:lang w:val="vi-VN"/>
        </w:rPr>
      </w:pPr>
      <w:r w:rsidRPr="00332753">
        <w:rPr>
          <w:rFonts w:ascii="Arial" w:hAnsi="Arial" w:cs="Arial"/>
          <w:noProof/>
          <w:w w:val="105"/>
          <w:lang w:val="vi-VN"/>
        </w:rPr>
        <w:t xml:space="preserve">Hình 2 thể hiện sự tiến bộ của </w:t>
      </w:r>
      <w:r w:rsidR="007527B0" w:rsidRPr="00332753">
        <w:rPr>
          <w:rFonts w:ascii="Arial" w:hAnsi="Arial" w:cs="Arial"/>
          <w:noProof/>
          <w:w w:val="105"/>
          <w:lang w:val="vi-VN"/>
        </w:rPr>
        <w:t>các nước ASEAN</w:t>
      </w:r>
      <w:r w:rsidRPr="00332753">
        <w:rPr>
          <w:rFonts w:ascii="Arial" w:hAnsi="Arial" w:cs="Arial"/>
          <w:noProof/>
          <w:w w:val="105"/>
          <w:lang w:val="vi-VN"/>
        </w:rPr>
        <w:t xml:space="preserve"> đối với từng Trụ cột giữa ADII 1.0 và ADII 2.0. Điểm số của cả sáu Trụ cột ADII đều tăng lên giữa ADII 1.0 và ADII 2.0; một xu hướng tăng rõ rệt cho thấy quá trình tích hợp </w:t>
      </w:r>
      <w:r w:rsidR="004B1E41">
        <w:rPr>
          <w:rFonts w:ascii="Arial" w:hAnsi="Arial" w:cs="Arial"/>
          <w:noProof/>
          <w:w w:val="105"/>
          <w:lang w:val="vi-VN"/>
        </w:rPr>
        <w:t>số</w:t>
      </w:r>
      <w:r w:rsidRPr="00332753">
        <w:rPr>
          <w:rFonts w:ascii="Arial" w:hAnsi="Arial" w:cs="Arial"/>
          <w:noProof/>
          <w:w w:val="105"/>
          <w:lang w:val="vi-VN"/>
        </w:rPr>
        <w:t xml:space="preserve"> đã tiến triển hiệu quả trên cả 10 </w:t>
      </w:r>
      <w:r w:rsidR="007527B0" w:rsidRPr="00332753">
        <w:rPr>
          <w:rFonts w:ascii="Arial" w:hAnsi="Arial" w:cs="Arial"/>
          <w:noProof/>
          <w:w w:val="105"/>
          <w:lang w:val="vi-VN"/>
        </w:rPr>
        <w:t>các nước ASEAN</w:t>
      </w:r>
      <w:r w:rsidRPr="00332753">
        <w:rPr>
          <w:rFonts w:ascii="Arial" w:hAnsi="Arial" w:cs="Arial"/>
          <w:noProof/>
          <w:w w:val="105"/>
          <w:lang w:val="vi-VN"/>
        </w:rPr>
        <w:t>.</w:t>
      </w:r>
    </w:p>
    <w:p w14:paraId="79888599" w14:textId="77777777" w:rsidR="00D90884" w:rsidRPr="00332753" w:rsidRDefault="00D90884">
      <w:pPr>
        <w:pStyle w:val="BodyText"/>
        <w:spacing w:before="42"/>
        <w:rPr>
          <w:rFonts w:ascii="Arial" w:hAnsi="Arial" w:cs="Arial"/>
          <w:noProof/>
          <w:lang w:val="vi-VN"/>
        </w:rPr>
      </w:pPr>
    </w:p>
    <w:p w14:paraId="057A3712" w14:textId="077D35AC" w:rsidR="00D90884" w:rsidRPr="00332753" w:rsidRDefault="00B17807">
      <w:pPr>
        <w:ind w:left="438" w:right="69"/>
        <w:jc w:val="center"/>
        <w:rPr>
          <w:rFonts w:ascii="Arial" w:hAnsi="Arial" w:cs="Arial"/>
          <w:b/>
          <w:noProof/>
          <w:sz w:val="17"/>
          <w:lang w:val="vi-VN"/>
        </w:rPr>
      </w:pPr>
      <w:r w:rsidRPr="00332753">
        <w:rPr>
          <w:rFonts w:ascii="Arial" w:hAnsi="Arial" w:cs="Arial"/>
          <w:b/>
          <w:noProof/>
          <w:sz w:val="17"/>
          <w:lang w:val="vi-VN"/>
        </w:rPr>
        <mc:AlternateContent>
          <mc:Choice Requires="wps">
            <w:drawing>
              <wp:anchor distT="0" distB="0" distL="0" distR="0" simplePos="0" relativeHeight="251093504" behindDoc="0" locked="0" layoutInCell="1" allowOverlap="1" wp14:anchorId="55211A40" wp14:editId="16CD2CDF">
                <wp:simplePos x="0" y="0"/>
                <wp:positionH relativeFrom="page">
                  <wp:posOffset>2452116</wp:posOffset>
                </wp:positionH>
                <wp:positionV relativeFrom="paragraph">
                  <wp:posOffset>263131</wp:posOffset>
                </wp:positionV>
                <wp:extent cx="3175" cy="130048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00480"/>
                        </a:xfrm>
                        <a:custGeom>
                          <a:avLst/>
                          <a:gdLst/>
                          <a:ahLst/>
                          <a:cxnLst/>
                          <a:rect l="l" t="t" r="r" b="b"/>
                          <a:pathLst>
                            <a:path w="3175" h="1300480">
                              <a:moveTo>
                                <a:pt x="3048" y="1299971"/>
                              </a:moveTo>
                              <a:lnTo>
                                <a:pt x="0" y="1299971"/>
                              </a:lnTo>
                              <a:lnTo>
                                <a:pt x="0" y="0"/>
                              </a:lnTo>
                              <a:lnTo>
                                <a:pt x="3048" y="0"/>
                              </a:lnTo>
                              <a:lnTo>
                                <a:pt x="3048" y="1299971"/>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108CD607" id="Graphic 87" o:spid="_x0000_s1026" style="position:absolute;margin-left:193.1pt;margin-top:20.7pt;width:.25pt;height:102.4pt;z-index:251093504;visibility:visible;mso-wrap-style:square;mso-wrap-distance-left:0;mso-wrap-distance-top:0;mso-wrap-distance-right:0;mso-wrap-distance-bottom:0;mso-position-horizontal:absolute;mso-position-horizontal-relative:page;mso-position-vertical:absolute;mso-position-vertical-relative:text;v-text-anchor:top" coordsize="3175,13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" path="m3048,1299971r-3048,l,,3048,r,1299971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097600" behindDoc="0" locked="0" layoutInCell="1" allowOverlap="1" wp14:anchorId="73358626" wp14:editId="583F2CD8">
                <wp:simplePos x="0" y="0"/>
                <wp:positionH relativeFrom="page">
                  <wp:posOffset>3258311</wp:posOffset>
                </wp:positionH>
                <wp:positionV relativeFrom="paragraph">
                  <wp:posOffset>263131</wp:posOffset>
                </wp:positionV>
                <wp:extent cx="3175" cy="130048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00480"/>
                        </a:xfrm>
                        <a:custGeom>
                          <a:avLst/>
                          <a:gdLst/>
                          <a:ahLst/>
                          <a:cxnLst/>
                          <a:rect l="l" t="t" r="r" b="b"/>
                          <a:pathLst>
                            <a:path w="3175" h="1300480">
                              <a:moveTo>
                                <a:pt x="3048" y="1299971"/>
                              </a:moveTo>
                              <a:lnTo>
                                <a:pt x="0" y="1299971"/>
                              </a:lnTo>
                              <a:lnTo>
                                <a:pt x="0" y="0"/>
                              </a:lnTo>
                              <a:lnTo>
                                <a:pt x="3048" y="0"/>
                              </a:lnTo>
                              <a:lnTo>
                                <a:pt x="3048" y="1299971"/>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4A6841CF" id="Graphic 88" o:spid="_x0000_s1026" style="position:absolute;margin-left:256.55pt;margin-top:20.7pt;width:.25pt;height:102.4pt;z-index:251097600;visibility:visible;mso-wrap-style:square;mso-wrap-distance-left:0;mso-wrap-distance-top:0;mso-wrap-distance-right:0;mso-wrap-distance-bottom:0;mso-position-horizontal:absolute;mso-position-horizontal-relative:page;mso-position-vertical:absolute;mso-position-vertical-relative:text;v-text-anchor:top" coordsize="3175,13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" path="m3048,1299971r-3048,l,,3048,r,1299971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101696" behindDoc="0" locked="0" layoutInCell="1" allowOverlap="1" wp14:anchorId="25C5B1B0" wp14:editId="0AA83F67">
                <wp:simplePos x="0" y="0"/>
                <wp:positionH relativeFrom="page">
                  <wp:posOffset>4105656</wp:posOffset>
                </wp:positionH>
                <wp:positionV relativeFrom="paragraph">
                  <wp:posOffset>263131</wp:posOffset>
                </wp:positionV>
                <wp:extent cx="3175" cy="130048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00480"/>
                        </a:xfrm>
                        <a:custGeom>
                          <a:avLst/>
                          <a:gdLst/>
                          <a:ahLst/>
                          <a:cxnLst/>
                          <a:rect l="l" t="t" r="r" b="b"/>
                          <a:pathLst>
                            <a:path w="3175" h="1300480">
                              <a:moveTo>
                                <a:pt x="3047" y="1299971"/>
                              </a:moveTo>
                              <a:lnTo>
                                <a:pt x="0" y="1299971"/>
                              </a:lnTo>
                              <a:lnTo>
                                <a:pt x="0" y="0"/>
                              </a:lnTo>
                              <a:lnTo>
                                <a:pt x="3047" y="0"/>
                              </a:lnTo>
                              <a:lnTo>
                                <a:pt x="3047" y="1299971"/>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05D60015" id="Graphic 89" o:spid="_x0000_s1026" style="position:absolute;margin-left:323.3pt;margin-top:20.7pt;width:.25pt;height:102.4pt;z-index:251101696;visibility:visible;mso-wrap-style:square;mso-wrap-distance-left:0;mso-wrap-distance-top:0;mso-wrap-distance-right:0;mso-wrap-distance-bottom:0;mso-position-horizontal:absolute;mso-position-horizontal-relative:page;mso-position-vertical:absolute;mso-position-vertical-relative:text;v-text-anchor:top" coordsize="3175,13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" path="m3047,1299971r-3047,l,,3047,r,1299971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105792" behindDoc="0" locked="0" layoutInCell="1" allowOverlap="1" wp14:anchorId="7419053B" wp14:editId="7394F93A">
                <wp:simplePos x="0" y="0"/>
                <wp:positionH relativeFrom="page">
                  <wp:posOffset>4994148</wp:posOffset>
                </wp:positionH>
                <wp:positionV relativeFrom="paragraph">
                  <wp:posOffset>263131</wp:posOffset>
                </wp:positionV>
                <wp:extent cx="3175" cy="130048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00480"/>
                        </a:xfrm>
                        <a:custGeom>
                          <a:avLst/>
                          <a:gdLst/>
                          <a:ahLst/>
                          <a:cxnLst/>
                          <a:rect l="l" t="t" r="r" b="b"/>
                          <a:pathLst>
                            <a:path w="3175" h="1300480">
                              <a:moveTo>
                                <a:pt x="3048" y="1299971"/>
                              </a:moveTo>
                              <a:lnTo>
                                <a:pt x="0" y="1299971"/>
                              </a:lnTo>
                              <a:lnTo>
                                <a:pt x="0" y="0"/>
                              </a:lnTo>
                              <a:lnTo>
                                <a:pt x="3048" y="0"/>
                              </a:lnTo>
                              <a:lnTo>
                                <a:pt x="3048" y="1299971"/>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5928AEAE" id="Graphic 90" o:spid="_x0000_s1026" style="position:absolute;margin-left:393.25pt;margin-top:20.7pt;width:.25pt;height:102.4pt;z-index:251105792;visibility:visible;mso-wrap-style:square;mso-wrap-distance-left:0;mso-wrap-distance-top:0;mso-wrap-distance-right:0;mso-wrap-distance-bottom:0;mso-position-horizontal:absolute;mso-position-horizontal-relative:page;mso-position-vertical:absolute;mso-position-vertical-relative:text;v-text-anchor:top" coordsize="3175,13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" path="m3048,1299971r-3048,l,,3048,r,1299971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109888" behindDoc="0" locked="0" layoutInCell="1" allowOverlap="1" wp14:anchorId="0B4BA747" wp14:editId="352A29B8">
                <wp:simplePos x="0" y="0"/>
                <wp:positionH relativeFrom="page">
                  <wp:posOffset>5920739</wp:posOffset>
                </wp:positionH>
                <wp:positionV relativeFrom="paragraph">
                  <wp:posOffset>263131</wp:posOffset>
                </wp:positionV>
                <wp:extent cx="3175" cy="130048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00480"/>
                        </a:xfrm>
                        <a:custGeom>
                          <a:avLst/>
                          <a:gdLst/>
                          <a:ahLst/>
                          <a:cxnLst/>
                          <a:rect l="l" t="t" r="r" b="b"/>
                          <a:pathLst>
                            <a:path w="3175" h="1300480">
                              <a:moveTo>
                                <a:pt x="3048" y="1299971"/>
                              </a:moveTo>
                              <a:lnTo>
                                <a:pt x="0" y="1299971"/>
                              </a:lnTo>
                              <a:lnTo>
                                <a:pt x="0" y="0"/>
                              </a:lnTo>
                              <a:lnTo>
                                <a:pt x="3048" y="0"/>
                              </a:lnTo>
                              <a:lnTo>
                                <a:pt x="3048" y="1299971"/>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3C8106A6" id="Graphic 91" o:spid="_x0000_s1026" style="position:absolute;margin-left:466.2pt;margin-top:20.7pt;width:.25pt;height:102.4pt;z-index:251109888;visibility:visible;mso-wrap-style:square;mso-wrap-distance-left:0;mso-wrap-distance-top:0;mso-wrap-distance-right:0;mso-wrap-distance-bottom:0;mso-position-horizontal:absolute;mso-position-horizontal-relative:page;mso-position-vertical:absolute;mso-position-vertical-relative:text;v-text-anchor:top" coordsize="3175,13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" path="m3048,1299971r-3048,l,,3048,r,1299971xe" fillcolor="#ddd" stroked="f">
                <v:path arrowok="t"/>
                <w10:wrap anchorx="page"/>
              </v:shape>
            </w:pict>
          </mc:Fallback>
        </mc:AlternateContent>
      </w:r>
      <w:r w:rsidR="003937B7">
        <w:rPr>
          <w:rFonts w:ascii="Arial" w:hAnsi="Arial" w:cs="Arial"/>
          <w:b/>
          <w:noProof/>
          <w:color w:val="BF0000"/>
          <w:sz w:val="17"/>
          <w:lang w:val="vi-VN"/>
        </w:rPr>
        <w:t>Hình</w:t>
      </w:r>
      <w:r w:rsidRPr="00332753">
        <w:rPr>
          <w:rFonts w:ascii="Arial" w:hAnsi="Arial" w:cs="Arial"/>
          <w:b/>
          <w:noProof/>
          <w:color w:val="BF0000"/>
          <w:spacing w:val="-5"/>
          <w:sz w:val="17"/>
          <w:lang w:val="vi-VN"/>
        </w:rPr>
        <w:t xml:space="preserve"> </w:t>
      </w:r>
      <w:r w:rsidRPr="00332753">
        <w:rPr>
          <w:rFonts w:ascii="Arial" w:hAnsi="Arial" w:cs="Arial"/>
          <w:b/>
          <w:noProof/>
          <w:color w:val="BF0000"/>
          <w:sz w:val="17"/>
          <w:lang w:val="vi-VN"/>
        </w:rPr>
        <w:t>2:</w:t>
      </w:r>
      <w:r w:rsidRPr="00332753">
        <w:rPr>
          <w:rFonts w:ascii="Arial" w:hAnsi="Arial" w:cs="Arial"/>
          <w:b/>
          <w:noProof/>
          <w:color w:val="BF0000"/>
          <w:spacing w:val="-6"/>
          <w:sz w:val="17"/>
          <w:lang w:val="vi-VN"/>
        </w:rPr>
        <w:t xml:space="preserve"> </w:t>
      </w:r>
      <w:r w:rsidRPr="00332753">
        <w:rPr>
          <w:rFonts w:ascii="Arial" w:hAnsi="Arial" w:cs="Arial"/>
          <w:b/>
          <w:noProof/>
          <w:color w:val="BF0000"/>
          <w:sz w:val="17"/>
          <w:lang w:val="vi-VN"/>
        </w:rPr>
        <w:t>Cột</w:t>
      </w:r>
      <w:r w:rsidRPr="00332753">
        <w:rPr>
          <w:rFonts w:ascii="Arial" w:hAnsi="Arial" w:cs="Arial"/>
          <w:b/>
          <w:noProof/>
          <w:color w:val="BF0000"/>
          <w:spacing w:val="-5"/>
          <w:sz w:val="17"/>
          <w:lang w:val="vi-VN"/>
        </w:rPr>
        <w:t xml:space="preserve"> </w:t>
      </w:r>
      <w:r w:rsidRPr="00332753">
        <w:rPr>
          <w:rFonts w:ascii="Arial" w:hAnsi="Arial" w:cs="Arial"/>
          <w:b/>
          <w:noProof/>
          <w:color w:val="BF0000"/>
          <w:sz w:val="17"/>
          <w:lang w:val="vi-VN"/>
        </w:rPr>
        <w:t>Điểm số</w:t>
      </w:r>
      <w:r w:rsidRPr="00332753">
        <w:rPr>
          <w:rFonts w:ascii="Arial" w:hAnsi="Arial" w:cs="Arial"/>
          <w:b/>
          <w:noProof/>
          <w:color w:val="BF0000"/>
          <w:spacing w:val="-3"/>
          <w:sz w:val="17"/>
          <w:lang w:val="vi-VN"/>
        </w:rPr>
        <w:t xml:space="preserve"> </w:t>
      </w:r>
      <w:r w:rsidR="008A752E">
        <w:rPr>
          <w:rFonts w:ascii="Arial" w:hAnsi="Arial" w:cs="Arial"/>
          <w:b/>
          <w:noProof/>
          <w:color w:val="BF0000"/>
          <w:spacing w:val="-3"/>
          <w:sz w:val="17"/>
          <w:lang w:val="en-AU"/>
        </w:rPr>
        <w:t xml:space="preserve">cho </w:t>
      </w:r>
      <w:r w:rsidRPr="00332753">
        <w:rPr>
          <w:rFonts w:ascii="Arial" w:hAnsi="Arial" w:cs="Arial"/>
          <w:b/>
          <w:noProof/>
          <w:color w:val="BF0000"/>
          <w:sz w:val="17"/>
          <w:lang w:val="vi-VN"/>
        </w:rPr>
        <w:t>ASEAN</w:t>
      </w:r>
      <w:r w:rsidRPr="00332753">
        <w:rPr>
          <w:rFonts w:ascii="Arial" w:hAnsi="Arial" w:cs="Arial"/>
          <w:b/>
          <w:noProof/>
          <w:color w:val="BF0000"/>
          <w:spacing w:val="-7"/>
          <w:sz w:val="17"/>
          <w:lang w:val="vi-VN"/>
        </w:rPr>
        <w:t xml:space="preserve"> </w:t>
      </w:r>
      <w:r w:rsidRPr="00332753">
        <w:rPr>
          <w:rFonts w:ascii="Arial" w:hAnsi="Arial" w:cs="Arial"/>
          <w:b/>
          <w:noProof/>
          <w:color w:val="BF0000"/>
          <w:sz w:val="17"/>
          <w:lang w:val="vi-VN"/>
        </w:rPr>
        <w:t>–</w:t>
      </w:r>
      <w:r w:rsidRPr="00332753">
        <w:rPr>
          <w:rFonts w:ascii="Arial" w:hAnsi="Arial" w:cs="Arial"/>
          <w:b/>
          <w:noProof/>
          <w:color w:val="BF0000"/>
          <w:spacing w:val="-1"/>
          <w:sz w:val="17"/>
          <w:lang w:val="vi-VN"/>
        </w:rPr>
        <w:t xml:space="preserve"> </w:t>
      </w:r>
      <w:r w:rsidRPr="00332753">
        <w:rPr>
          <w:rFonts w:ascii="Arial" w:hAnsi="Arial" w:cs="Arial"/>
          <w:b/>
          <w:noProof/>
          <w:color w:val="BF0000"/>
          <w:sz w:val="17"/>
          <w:lang w:val="vi-VN"/>
        </w:rPr>
        <w:t>ADII</w:t>
      </w:r>
      <w:r w:rsidRPr="00332753">
        <w:rPr>
          <w:rFonts w:ascii="Arial" w:hAnsi="Arial" w:cs="Arial"/>
          <w:b/>
          <w:noProof/>
          <w:color w:val="BF0000"/>
          <w:spacing w:val="-4"/>
          <w:sz w:val="17"/>
          <w:lang w:val="vi-VN"/>
        </w:rPr>
        <w:t xml:space="preserve"> </w:t>
      </w:r>
      <w:r w:rsidRPr="00332753">
        <w:rPr>
          <w:rFonts w:ascii="Arial" w:hAnsi="Arial" w:cs="Arial"/>
          <w:b/>
          <w:noProof/>
          <w:color w:val="BF0000"/>
          <w:sz w:val="17"/>
          <w:lang w:val="vi-VN"/>
        </w:rPr>
        <w:t>1.0</w:t>
      </w:r>
      <w:r w:rsidRPr="00332753">
        <w:rPr>
          <w:rFonts w:ascii="Arial" w:hAnsi="Arial" w:cs="Arial"/>
          <w:b/>
          <w:noProof/>
          <w:color w:val="BF0000"/>
          <w:spacing w:val="-6"/>
          <w:sz w:val="17"/>
          <w:lang w:val="vi-VN"/>
        </w:rPr>
        <w:t xml:space="preserve"> </w:t>
      </w:r>
      <w:r w:rsidRPr="00332753">
        <w:rPr>
          <w:rFonts w:ascii="Arial" w:hAnsi="Arial" w:cs="Arial"/>
          <w:b/>
          <w:noProof/>
          <w:color w:val="BF0000"/>
          <w:sz w:val="17"/>
          <w:lang w:val="vi-VN"/>
        </w:rPr>
        <w:t>&amp;</w:t>
      </w:r>
      <w:r w:rsidRPr="00332753">
        <w:rPr>
          <w:rFonts w:ascii="Arial" w:hAnsi="Arial" w:cs="Arial"/>
          <w:b/>
          <w:noProof/>
          <w:color w:val="BF0000"/>
          <w:spacing w:val="-4"/>
          <w:sz w:val="17"/>
          <w:lang w:val="vi-VN"/>
        </w:rPr>
        <w:t xml:space="preserve"> </w:t>
      </w:r>
      <w:r w:rsidRPr="00332753">
        <w:rPr>
          <w:rFonts w:ascii="Arial" w:hAnsi="Arial" w:cs="Arial"/>
          <w:b/>
          <w:noProof/>
          <w:color w:val="BF0000"/>
          <w:sz w:val="17"/>
          <w:lang w:val="vi-VN"/>
        </w:rPr>
        <w:t>ADII</w:t>
      </w:r>
      <w:r w:rsidRPr="00332753">
        <w:rPr>
          <w:rFonts w:ascii="Arial" w:hAnsi="Arial" w:cs="Arial"/>
          <w:b/>
          <w:noProof/>
          <w:color w:val="BF0000"/>
          <w:spacing w:val="-3"/>
          <w:sz w:val="17"/>
          <w:lang w:val="vi-VN"/>
        </w:rPr>
        <w:t xml:space="preserve"> </w:t>
      </w:r>
      <w:r w:rsidRPr="00332753">
        <w:rPr>
          <w:rFonts w:ascii="Arial" w:hAnsi="Arial" w:cs="Arial"/>
          <w:b/>
          <w:noProof/>
          <w:color w:val="BF0000"/>
          <w:spacing w:val="-5"/>
          <w:sz w:val="17"/>
          <w:lang w:val="vi-VN"/>
        </w:rPr>
        <w:t>2.0</w:t>
      </w:r>
    </w:p>
    <w:p w14:paraId="3C9F6403" w14:textId="77777777" w:rsidR="00D90884" w:rsidRPr="00332753" w:rsidRDefault="00D90884">
      <w:pPr>
        <w:jc w:val="center"/>
        <w:rPr>
          <w:rFonts w:ascii="Arial" w:hAnsi="Arial" w:cs="Arial"/>
          <w:b/>
          <w:noProof/>
          <w:sz w:val="17"/>
          <w:lang w:val="vi-VN"/>
        </w:rPr>
        <w:sectPr w:rsidR="00D90884" w:rsidRPr="00332753">
          <w:pgSz w:w="12240" w:h="15840"/>
          <w:pgMar w:top="1260" w:right="720" w:bottom="680" w:left="360" w:header="0" w:footer="494" w:gutter="0"/>
          <w:cols w:space="720"/>
        </w:sectPr>
      </w:pPr>
    </w:p>
    <w:p w14:paraId="49CCA2F4" w14:textId="6C1AF2B7" w:rsidR="00D90884" w:rsidRPr="00332753" w:rsidRDefault="00B17807">
      <w:pPr>
        <w:spacing w:before="189"/>
        <w:ind w:left="2362"/>
        <w:jc w:val="center"/>
        <w:rPr>
          <w:rFonts w:ascii="Arial" w:hAnsi="Arial" w:cs="Arial"/>
          <w:noProof/>
          <w:sz w:val="15"/>
          <w:lang w:val="vi-VN"/>
        </w:rPr>
      </w:pPr>
      <w:r w:rsidRPr="00332753">
        <w:rPr>
          <w:rFonts w:ascii="Arial" w:hAnsi="Arial" w:cs="Arial"/>
          <w:noProof/>
          <w:sz w:val="15"/>
          <w:lang w:val="vi-VN"/>
        </w:rPr>
        <mc:AlternateContent>
          <mc:Choice Requires="wps">
            <w:drawing>
              <wp:anchor distT="0" distB="0" distL="0" distR="0" simplePos="0" relativeHeight="251089408" behindDoc="0" locked="0" layoutInCell="1" allowOverlap="1" wp14:anchorId="3CF8CE0C" wp14:editId="54E2AB29">
                <wp:simplePos x="0" y="0"/>
                <wp:positionH relativeFrom="page">
                  <wp:posOffset>1644395</wp:posOffset>
                </wp:positionH>
                <wp:positionV relativeFrom="paragraph">
                  <wp:posOffset>119550</wp:posOffset>
                </wp:positionV>
                <wp:extent cx="3175" cy="130048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00480"/>
                        </a:xfrm>
                        <a:custGeom>
                          <a:avLst/>
                          <a:gdLst/>
                          <a:ahLst/>
                          <a:cxnLst/>
                          <a:rect l="l" t="t" r="r" b="b"/>
                          <a:pathLst>
                            <a:path w="3175" h="1300480">
                              <a:moveTo>
                                <a:pt x="3048" y="1299971"/>
                              </a:moveTo>
                              <a:lnTo>
                                <a:pt x="0" y="1299971"/>
                              </a:lnTo>
                              <a:lnTo>
                                <a:pt x="0" y="0"/>
                              </a:lnTo>
                              <a:lnTo>
                                <a:pt x="3048" y="0"/>
                              </a:lnTo>
                              <a:lnTo>
                                <a:pt x="3048" y="1299971"/>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509F294E" id="Graphic 92" o:spid="_x0000_s1026" style="position:absolute;margin-left:129.5pt;margin-top:9.4pt;width:.25pt;height:102.4pt;z-index:251089408;visibility:visible;mso-wrap-style:square;mso-wrap-distance-left:0;mso-wrap-distance-top:0;mso-wrap-distance-right:0;mso-wrap-distance-bottom:0;mso-position-horizontal:absolute;mso-position-horizontal-relative:page;mso-position-vertical:absolute;mso-position-vertical-relative:text;v-text-anchor:top" coordsize="3175,13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" path="m3048,1299971r-3048,l,,3048,r,1299971xe" fillcolor="#ddd" stroked="f">
                <v:path arrowok="t"/>
                <w10:wrap anchorx="page"/>
              </v:shape>
            </w:pict>
          </mc:Fallback>
        </mc:AlternateContent>
      </w:r>
      <w:r w:rsidR="007C16BD" w:rsidRPr="00332753">
        <w:rPr>
          <w:rFonts w:ascii="Arial" w:hAnsi="Arial" w:cs="Arial"/>
          <w:noProof/>
          <w:sz w:val="15"/>
          <w:lang w:val="vi-VN"/>
        </w:rPr>
        <w:t>Trụ cột 1</w:t>
      </w:r>
    </w:p>
    <w:p w14:paraId="4A9438A4" w14:textId="77777777" w:rsidR="00D90884" w:rsidRPr="00332753" w:rsidRDefault="00B17807">
      <w:pPr>
        <w:pStyle w:val="BodyText"/>
        <w:rPr>
          <w:rFonts w:ascii="Arial" w:hAnsi="Arial" w:cs="Arial"/>
          <w:noProof/>
          <w:sz w:val="17"/>
          <w:lang w:val="vi-VN"/>
        </w:rPr>
      </w:pPr>
      <w:r w:rsidRPr="00332753">
        <w:rPr>
          <w:rFonts w:ascii="Arial" w:hAnsi="Arial" w:cs="Arial"/>
          <w:noProof/>
          <w:sz w:val="17"/>
          <w:lang w:val="vi-VN"/>
        </w:rPr>
        <w:drawing>
          <wp:anchor distT="0" distB="0" distL="0" distR="0" simplePos="0" relativeHeight="251618816" behindDoc="1" locked="0" layoutInCell="1" allowOverlap="1" wp14:anchorId="5C5B0F21" wp14:editId="2C605ADA">
            <wp:simplePos x="0" y="0"/>
            <wp:positionH relativeFrom="page">
              <wp:posOffset>1850583</wp:posOffset>
            </wp:positionH>
            <wp:positionV relativeFrom="paragraph">
              <wp:posOffset>159357</wp:posOffset>
            </wp:positionV>
            <wp:extent cx="434657" cy="460057"/>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5" cstate="print"/>
                    <a:stretch>
                      <a:fillRect/>
                    </a:stretch>
                  </pic:blipFill>
                  <pic:spPr>
                    <a:xfrm>
                      <a:off x="0" y="0"/>
                      <a:ext cx="434657" cy="460057"/>
                    </a:xfrm>
                    <a:prstGeom prst="rect">
                      <a:avLst/>
                    </a:prstGeom>
                  </pic:spPr>
                </pic:pic>
              </a:graphicData>
            </a:graphic>
          </wp:anchor>
        </w:drawing>
      </w:r>
    </w:p>
    <w:p w14:paraId="334DC8CA" w14:textId="7A55C9B1" w:rsidR="00D90884" w:rsidRPr="00332753" w:rsidRDefault="007A3435">
      <w:pPr>
        <w:spacing w:before="49" w:line="278" w:lineRule="auto"/>
        <w:ind w:left="2361"/>
        <w:jc w:val="center"/>
        <w:rPr>
          <w:rFonts w:ascii="Arial" w:hAnsi="Arial" w:cs="Arial"/>
          <w:noProof/>
          <w:sz w:val="15"/>
          <w:lang w:val="vi-VN"/>
        </w:rPr>
      </w:pPr>
      <w:r w:rsidRPr="00332753">
        <w:rPr>
          <w:rFonts w:ascii="Arial" w:hAnsi="Arial" w:cs="Arial"/>
          <w:noProof/>
          <w:sz w:val="15"/>
          <w:lang w:val="vi-VN"/>
        </w:rPr>
        <w:t>Thương mại và logistics số</w:t>
      </w:r>
    </w:p>
    <w:p w14:paraId="4A1CC5B9" w14:textId="6EF12EA9" w:rsidR="00D90884" w:rsidRPr="00332753" w:rsidRDefault="00B17807">
      <w:pPr>
        <w:spacing w:before="189"/>
        <w:ind w:left="194"/>
        <w:jc w:val="center"/>
        <w:rPr>
          <w:rFonts w:ascii="Arial" w:hAnsi="Arial" w:cs="Arial"/>
          <w:noProof/>
          <w:sz w:val="15"/>
          <w:lang w:val="vi-VN"/>
        </w:rPr>
      </w:pPr>
      <w:r w:rsidRPr="00332753">
        <w:rPr>
          <w:rFonts w:ascii="Arial" w:hAnsi="Arial" w:cs="Arial"/>
          <w:noProof/>
          <w:lang w:val="vi-VN"/>
        </w:rPr>
        <w:br w:type="column"/>
      </w:r>
      <w:r w:rsidR="007C16BD" w:rsidRPr="00332753">
        <w:rPr>
          <w:rFonts w:ascii="Arial" w:hAnsi="Arial" w:cs="Arial"/>
          <w:noProof/>
          <w:sz w:val="15"/>
          <w:lang w:val="vi-VN"/>
        </w:rPr>
        <w:t>Trụ cột 2</w:t>
      </w:r>
    </w:p>
    <w:p w14:paraId="4CDA29F7" w14:textId="77777777" w:rsidR="00D90884" w:rsidRPr="00332753" w:rsidRDefault="00B17807">
      <w:pPr>
        <w:pStyle w:val="BodyText"/>
        <w:rPr>
          <w:rFonts w:ascii="Arial" w:hAnsi="Arial" w:cs="Arial"/>
          <w:noProof/>
          <w:sz w:val="17"/>
          <w:lang w:val="vi-VN"/>
        </w:rPr>
      </w:pPr>
      <w:r w:rsidRPr="00332753">
        <w:rPr>
          <w:rFonts w:ascii="Arial" w:hAnsi="Arial" w:cs="Arial"/>
          <w:noProof/>
          <w:sz w:val="17"/>
          <w:lang w:val="vi-VN"/>
        </w:rPr>
        <w:drawing>
          <wp:anchor distT="0" distB="0" distL="0" distR="0" simplePos="0" relativeHeight="251622912" behindDoc="1" locked="0" layoutInCell="1" allowOverlap="1" wp14:anchorId="078A2C53" wp14:editId="5AD3186F">
            <wp:simplePos x="0" y="0"/>
            <wp:positionH relativeFrom="page">
              <wp:posOffset>2615183</wp:posOffset>
            </wp:positionH>
            <wp:positionV relativeFrom="paragraph">
              <wp:posOffset>159357</wp:posOffset>
            </wp:positionV>
            <wp:extent cx="458932" cy="460057"/>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6" cstate="print"/>
                    <a:stretch>
                      <a:fillRect/>
                    </a:stretch>
                  </pic:blipFill>
                  <pic:spPr>
                    <a:xfrm>
                      <a:off x="0" y="0"/>
                      <a:ext cx="458932" cy="460057"/>
                    </a:xfrm>
                    <a:prstGeom prst="rect">
                      <a:avLst/>
                    </a:prstGeom>
                  </pic:spPr>
                </pic:pic>
              </a:graphicData>
            </a:graphic>
          </wp:anchor>
        </w:drawing>
      </w:r>
    </w:p>
    <w:p w14:paraId="6888C7D0" w14:textId="116E504F" w:rsidR="00D90884" w:rsidRPr="00332753" w:rsidRDefault="007C16BD">
      <w:pPr>
        <w:spacing w:before="49" w:line="278" w:lineRule="auto"/>
        <w:ind w:left="200" w:hanging="5"/>
        <w:jc w:val="center"/>
        <w:rPr>
          <w:rFonts w:ascii="Arial" w:hAnsi="Arial" w:cs="Arial"/>
          <w:noProof/>
          <w:sz w:val="15"/>
          <w:lang w:val="vi-VN"/>
        </w:rPr>
      </w:pPr>
      <w:r w:rsidRPr="00332753">
        <w:rPr>
          <w:rFonts w:ascii="Arial" w:hAnsi="Arial" w:cs="Arial"/>
          <w:noProof/>
          <w:sz w:val="15"/>
          <w:lang w:val="vi-VN"/>
        </w:rPr>
        <w:t>Bảo vệ dữ liệu và an ninh mạng</w:t>
      </w:r>
    </w:p>
    <w:p w14:paraId="626663A8" w14:textId="4ED7D3F5" w:rsidR="00D90884" w:rsidRPr="00332753" w:rsidRDefault="00B17807">
      <w:pPr>
        <w:spacing w:before="189"/>
        <w:ind w:left="169"/>
        <w:jc w:val="center"/>
        <w:rPr>
          <w:rFonts w:ascii="Arial" w:hAnsi="Arial" w:cs="Arial"/>
          <w:noProof/>
          <w:sz w:val="15"/>
          <w:lang w:val="vi-VN"/>
        </w:rPr>
      </w:pPr>
      <w:r w:rsidRPr="00332753">
        <w:rPr>
          <w:rFonts w:ascii="Arial" w:hAnsi="Arial" w:cs="Arial"/>
          <w:noProof/>
          <w:lang w:val="vi-VN"/>
        </w:rPr>
        <w:br w:type="column"/>
      </w:r>
      <w:r w:rsidR="007C16BD" w:rsidRPr="00332753">
        <w:rPr>
          <w:rFonts w:ascii="Arial" w:hAnsi="Arial" w:cs="Arial"/>
          <w:noProof/>
          <w:sz w:val="15"/>
          <w:lang w:val="vi-VN"/>
        </w:rPr>
        <w:t>Trụ cột 3</w:t>
      </w:r>
    </w:p>
    <w:p w14:paraId="0D0A0FDB" w14:textId="77777777" w:rsidR="00D90884" w:rsidRPr="00332753" w:rsidRDefault="00B17807">
      <w:pPr>
        <w:pStyle w:val="BodyText"/>
        <w:rPr>
          <w:rFonts w:ascii="Arial" w:hAnsi="Arial" w:cs="Arial"/>
          <w:noProof/>
          <w:sz w:val="17"/>
          <w:lang w:val="vi-VN"/>
        </w:rPr>
      </w:pPr>
      <w:r w:rsidRPr="00332753">
        <w:rPr>
          <w:rFonts w:ascii="Arial" w:hAnsi="Arial" w:cs="Arial"/>
          <w:noProof/>
          <w:sz w:val="17"/>
          <w:lang w:val="vi-VN"/>
        </w:rPr>
        <w:drawing>
          <wp:anchor distT="0" distB="0" distL="0" distR="0" simplePos="0" relativeHeight="251627008" behindDoc="1" locked="0" layoutInCell="1" allowOverlap="1" wp14:anchorId="6F5D4193" wp14:editId="67A989C7">
            <wp:simplePos x="0" y="0"/>
            <wp:positionH relativeFrom="page">
              <wp:posOffset>3484190</wp:posOffset>
            </wp:positionH>
            <wp:positionV relativeFrom="paragraph">
              <wp:posOffset>159357</wp:posOffset>
            </wp:positionV>
            <wp:extent cx="416332" cy="460057"/>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7" cstate="print"/>
                    <a:stretch>
                      <a:fillRect/>
                    </a:stretch>
                  </pic:blipFill>
                  <pic:spPr>
                    <a:xfrm>
                      <a:off x="0" y="0"/>
                      <a:ext cx="416332" cy="460057"/>
                    </a:xfrm>
                    <a:prstGeom prst="rect">
                      <a:avLst/>
                    </a:prstGeom>
                  </pic:spPr>
                </pic:pic>
              </a:graphicData>
            </a:graphic>
          </wp:anchor>
        </w:drawing>
      </w:r>
    </w:p>
    <w:p w14:paraId="560F06A5" w14:textId="02A72062" w:rsidR="00D90884" w:rsidRPr="00332753" w:rsidRDefault="007C16BD">
      <w:pPr>
        <w:spacing w:before="49" w:line="278" w:lineRule="auto"/>
        <w:ind w:left="172"/>
        <w:jc w:val="center"/>
        <w:rPr>
          <w:rFonts w:ascii="Arial" w:hAnsi="Arial" w:cs="Arial"/>
          <w:noProof/>
          <w:sz w:val="15"/>
          <w:lang w:val="vi-VN"/>
        </w:rPr>
      </w:pPr>
      <w:r w:rsidRPr="00332753">
        <w:rPr>
          <w:rFonts w:ascii="Arial" w:hAnsi="Arial" w:cs="Arial"/>
          <w:noProof/>
          <w:sz w:val="15"/>
          <w:lang w:val="vi-VN"/>
        </w:rPr>
        <w:t>Thanh toán số &amp; Định danh số</w:t>
      </w:r>
    </w:p>
    <w:p w14:paraId="197EC9BA" w14:textId="62ABF91D" w:rsidR="00D90884" w:rsidRPr="00332753" w:rsidRDefault="00B17807">
      <w:pPr>
        <w:spacing w:before="189"/>
        <w:ind w:left="286"/>
        <w:jc w:val="center"/>
        <w:rPr>
          <w:rFonts w:ascii="Arial" w:hAnsi="Arial" w:cs="Arial"/>
          <w:noProof/>
          <w:sz w:val="15"/>
          <w:lang w:val="vi-VN"/>
        </w:rPr>
      </w:pPr>
      <w:r w:rsidRPr="00332753">
        <w:rPr>
          <w:rFonts w:ascii="Arial" w:hAnsi="Arial" w:cs="Arial"/>
          <w:noProof/>
          <w:lang w:val="vi-VN"/>
        </w:rPr>
        <w:br w:type="column"/>
      </w:r>
      <w:r w:rsidR="007C16BD" w:rsidRPr="00332753">
        <w:rPr>
          <w:rFonts w:ascii="Arial" w:hAnsi="Arial" w:cs="Arial"/>
          <w:noProof/>
          <w:sz w:val="15"/>
          <w:lang w:val="vi-VN"/>
        </w:rPr>
        <w:t>Trụ cột 4</w:t>
      </w:r>
    </w:p>
    <w:p w14:paraId="300D999F" w14:textId="77777777" w:rsidR="00D90884" w:rsidRPr="00332753" w:rsidRDefault="00B17807">
      <w:pPr>
        <w:pStyle w:val="BodyText"/>
        <w:rPr>
          <w:rFonts w:ascii="Arial" w:hAnsi="Arial" w:cs="Arial"/>
          <w:noProof/>
          <w:sz w:val="17"/>
          <w:lang w:val="vi-VN"/>
        </w:rPr>
      </w:pPr>
      <w:r w:rsidRPr="00332753">
        <w:rPr>
          <w:rFonts w:ascii="Arial" w:hAnsi="Arial" w:cs="Arial"/>
          <w:noProof/>
          <w:sz w:val="17"/>
          <w:lang w:val="vi-VN"/>
        </w:rPr>
        <w:drawing>
          <wp:anchor distT="0" distB="0" distL="0" distR="0" simplePos="0" relativeHeight="251631104" behindDoc="1" locked="0" layoutInCell="1" allowOverlap="1" wp14:anchorId="6E178E5A" wp14:editId="18BD0497">
            <wp:simplePos x="0" y="0"/>
            <wp:positionH relativeFrom="page">
              <wp:posOffset>4311396</wp:posOffset>
            </wp:positionH>
            <wp:positionV relativeFrom="paragraph">
              <wp:posOffset>159357</wp:posOffset>
            </wp:positionV>
            <wp:extent cx="459106" cy="460057"/>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8" cstate="print"/>
                    <a:stretch>
                      <a:fillRect/>
                    </a:stretch>
                  </pic:blipFill>
                  <pic:spPr>
                    <a:xfrm>
                      <a:off x="0" y="0"/>
                      <a:ext cx="459106" cy="460057"/>
                    </a:xfrm>
                    <a:prstGeom prst="rect">
                      <a:avLst/>
                    </a:prstGeom>
                  </pic:spPr>
                </pic:pic>
              </a:graphicData>
            </a:graphic>
          </wp:anchor>
        </w:drawing>
      </w:r>
    </w:p>
    <w:p w14:paraId="14CB3351" w14:textId="20ABEC34" w:rsidR="00D90884" w:rsidRPr="00332753" w:rsidRDefault="007C16BD">
      <w:pPr>
        <w:spacing w:before="49" w:line="278" w:lineRule="auto"/>
        <w:ind w:left="286"/>
        <w:jc w:val="center"/>
        <w:rPr>
          <w:rFonts w:ascii="Arial" w:hAnsi="Arial" w:cs="Arial"/>
          <w:noProof/>
          <w:sz w:val="15"/>
          <w:lang w:val="vi-VN"/>
        </w:rPr>
      </w:pPr>
      <w:r w:rsidRPr="00332753">
        <w:rPr>
          <w:rFonts w:ascii="Arial" w:hAnsi="Arial" w:cs="Arial"/>
          <w:noProof/>
          <w:sz w:val="15"/>
          <w:lang w:val="vi-VN"/>
        </w:rPr>
        <w:t>Kỹ năng và nguồn nhân lực số</w:t>
      </w:r>
    </w:p>
    <w:p w14:paraId="527C7A00" w14:textId="07064024" w:rsidR="00D90884" w:rsidRPr="00332753" w:rsidRDefault="00B17807">
      <w:pPr>
        <w:spacing w:before="189"/>
        <w:ind w:left="333"/>
        <w:jc w:val="center"/>
        <w:rPr>
          <w:rFonts w:ascii="Arial" w:hAnsi="Arial" w:cs="Arial"/>
          <w:noProof/>
          <w:sz w:val="15"/>
          <w:lang w:val="vi-VN"/>
        </w:rPr>
      </w:pPr>
      <w:r w:rsidRPr="00332753">
        <w:rPr>
          <w:rFonts w:ascii="Arial" w:hAnsi="Arial" w:cs="Arial"/>
          <w:noProof/>
          <w:lang w:val="vi-VN"/>
        </w:rPr>
        <w:br w:type="column"/>
      </w:r>
      <w:r w:rsidR="002B0662" w:rsidRPr="00332753">
        <w:rPr>
          <w:rFonts w:ascii="Arial" w:hAnsi="Arial" w:cs="Arial"/>
          <w:noProof/>
          <w:sz w:val="15"/>
          <w:lang w:val="vi-VN"/>
        </w:rPr>
        <w:t>Trụ cột 5</w:t>
      </w:r>
    </w:p>
    <w:p w14:paraId="0C612819" w14:textId="77777777" w:rsidR="00D90884" w:rsidRPr="00332753" w:rsidRDefault="00B17807">
      <w:pPr>
        <w:pStyle w:val="BodyText"/>
        <w:rPr>
          <w:rFonts w:ascii="Arial" w:hAnsi="Arial" w:cs="Arial"/>
          <w:noProof/>
          <w:sz w:val="17"/>
          <w:lang w:val="vi-VN"/>
        </w:rPr>
      </w:pPr>
      <w:r w:rsidRPr="00332753">
        <w:rPr>
          <w:rFonts w:ascii="Arial" w:hAnsi="Arial" w:cs="Arial"/>
          <w:noProof/>
          <w:sz w:val="17"/>
          <w:lang w:val="vi-VN"/>
        </w:rPr>
        <w:drawing>
          <wp:anchor distT="0" distB="0" distL="0" distR="0" simplePos="0" relativeHeight="251635200" behindDoc="1" locked="0" layoutInCell="1" allowOverlap="1" wp14:anchorId="2665CBEE" wp14:editId="2A4D3058">
            <wp:simplePos x="0" y="0"/>
            <wp:positionH relativeFrom="page">
              <wp:posOffset>5261174</wp:posOffset>
            </wp:positionH>
            <wp:positionV relativeFrom="paragraph">
              <wp:posOffset>159357</wp:posOffset>
            </wp:positionV>
            <wp:extent cx="370707" cy="471487"/>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9" cstate="print"/>
                    <a:stretch>
                      <a:fillRect/>
                    </a:stretch>
                  </pic:blipFill>
                  <pic:spPr>
                    <a:xfrm>
                      <a:off x="0" y="0"/>
                      <a:ext cx="370707" cy="471487"/>
                    </a:xfrm>
                    <a:prstGeom prst="rect">
                      <a:avLst/>
                    </a:prstGeom>
                  </pic:spPr>
                </pic:pic>
              </a:graphicData>
            </a:graphic>
          </wp:anchor>
        </w:drawing>
      </w:r>
    </w:p>
    <w:p w14:paraId="064BEF3F" w14:textId="77777777" w:rsidR="00D90884" w:rsidRPr="00332753" w:rsidRDefault="00B17807">
      <w:pPr>
        <w:spacing w:before="31" w:line="278" w:lineRule="auto"/>
        <w:ind w:left="338" w:hanging="5"/>
        <w:jc w:val="center"/>
        <w:rPr>
          <w:rFonts w:ascii="Arial" w:hAnsi="Arial" w:cs="Arial"/>
          <w:noProof/>
          <w:sz w:val="15"/>
          <w:lang w:val="vi-VN"/>
        </w:rPr>
      </w:pPr>
      <w:r w:rsidRPr="00332753">
        <w:rPr>
          <w:rFonts w:ascii="Arial" w:hAnsi="Arial" w:cs="Arial"/>
          <w:noProof/>
          <w:sz w:val="15"/>
          <w:lang w:val="vi-VN"/>
        </w:rPr>
        <w:t>Sự đổi mới</w:t>
      </w:r>
      <w:r w:rsidRPr="00332753">
        <w:rPr>
          <w:rFonts w:ascii="Arial" w:hAnsi="Arial" w:cs="Arial"/>
          <w:noProof/>
          <w:spacing w:val="-6"/>
          <w:sz w:val="15"/>
          <w:lang w:val="vi-VN"/>
        </w:rPr>
        <w:t xml:space="preserve"> </w:t>
      </w:r>
      <w:r w:rsidRPr="00332753">
        <w:rPr>
          <w:rFonts w:ascii="Arial" w:hAnsi="Arial" w:cs="Arial"/>
          <w:noProof/>
          <w:sz w:val="15"/>
          <w:lang w:val="vi-VN"/>
        </w:rPr>
        <w:t xml:space="preserve">&amp; </w:t>
      </w:r>
      <w:r w:rsidRPr="00332753">
        <w:rPr>
          <w:rFonts w:ascii="Arial" w:hAnsi="Arial" w:cs="Arial"/>
          <w:noProof/>
          <w:spacing w:val="-2"/>
          <w:sz w:val="15"/>
          <w:lang w:val="vi-VN"/>
        </w:rPr>
        <w:t>Khởi nghiệp</w:t>
      </w:r>
    </w:p>
    <w:p w14:paraId="2A260527" w14:textId="6373DB6C" w:rsidR="00D90884" w:rsidRPr="00332753" w:rsidRDefault="00B17807">
      <w:pPr>
        <w:spacing w:before="189"/>
        <w:ind w:left="67" w:right="750"/>
        <w:jc w:val="center"/>
        <w:rPr>
          <w:rFonts w:ascii="Arial" w:hAnsi="Arial" w:cs="Arial"/>
          <w:noProof/>
          <w:sz w:val="15"/>
          <w:lang w:val="vi-VN"/>
        </w:rPr>
      </w:pPr>
      <w:r w:rsidRPr="00332753">
        <w:rPr>
          <w:rFonts w:ascii="Arial" w:hAnsi="Arial" w:cs="Arial"/>
          <w:noProof/>
          <w:lang w:val="vi-VN"/>
        </w:rPr>
        <w:br w:type="column"/>
      </w:r>
      <w:r w:rsidR="002B0662" w:rsidRPr="00332753">
        <w:rPr>
          <w:rFonts w:ascii="Arial" w:hAnsi="Arial" w:cs="Arial"/>
          <w:noProof/>
          <w:sz w:val="15"/>
          <w:lang w:val="vi-VN"/>
        </w:rPr>
        <w:t>Trụ cột 6</w:t>
      </w:r>
    </w:p>
    <w:p w14:paraId="0FA064AA" w14:textId="77777777" w:rsidR="00D90884" w:rsidRPr="00332753" w:rsidRDefault="00B17807">
      <w:pPr>
        <w:pStyle w:val="BodyText"/>
        <w:rPr>
          <w:rFonts w:ascii="Arial" w:hAnsi="Arial" w:cs="Arial"/>
          <w:noProof/>
          <w:sz w:val="17"/>
          <w:lang w:val="vi-VN"/>
        </w:rPr>
      </w:pPr>
      <w:r w:rsidRPr="00332753">
        <w:rPr>
          <w:rFonts w:ascii="Arial" w:hAnsi="Arial" w:cs="Arial"/>
          <w:noProof/>
          <w:sz w:val="17"/>
          <w:lang w:val="vi-VN"/>
        </w:rPr>
        <w:drawing>
          <wp:anchor distT="0" distB="0" distL="0" distR="0" simplePos="0" relativeHeight="251639296" behindDoc="1" locked="0" layoutInCell="1" allowOverlap="1" wp14:anchorId="6E44735D" wp14:editId="530A96FE">
            <wp:simplePos x="0" y="0"/>
            <wp:positionH relativeFrom="page">
              <wp:posOffset>6121907</wp:posOffset>
            </wp:positionH>
            <wp:positionV relativeFrom="paragraph">
              <wp:posOffset>159357</wp:posOffset>
            </wp:positionV>
            <wp:extent cx="477551" cy="460057"/>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0" cstate="print"/>
                    <a:stretch>
                      <a:fillRect/>
                    </a:stretch>
                  </pic:blipFill>
                  <pic:spPr>
                    <a:xfrm>
                      <a:off x="0" y="0"/>
                      <a:ext cx="477551" cy="460057"/>
                    </a:xfrm>
                    <a:prstGeom prst="rect">
                      <a:avLst/>
                    </a:prstGeom>
                  </pic:spPr>
                </pic:pic>
              </a:graphicData>
            </a:graphic>
          </wp:anchor>
        </w:drawing>
      </w:r>
    </w:p>
    <w:p w14:paraId="174289C7" w14:textId="71E02584" w:rsidR="00D90884" w:rsidRPr="00332753" w:rsidRDefault="002B0662">
      <w:pPr>
        <w:spacing w:before="49" w:line="276" w:lineRule="auto"/>
        <w:ind w:left="66" w:right="750"/>
        <w:jc w:val="center"/>
        <w:rPr>
          <w:rFonts w:ascii="Arial" w:hAnsi="Arial" w:cs="Arial"/>
          <w:noProof/>
          <w:sz w:val="15"/>
          <w:lang w:val="vi-VN"/>
        </w:rPr>
      </w:pPr>
      <w:r w:rsidRPr="00332753">
        <w:rPr>
          <w:rFonts w:ascii="Arial" w:hAnsi="Arial" w:cs="Arial"/>
          <w:noProof/>
          <w:sz w:val="15"/>
          <w:lang w:val="vi-VN"/>
        </w:rPr>
        <w:t>Mức độ sẵn sàng về thể chế và hạ tầng</w:t>
      </w:r>
    </w:p>
    <w:p w14:paraId="6EAC5DB9" w14:textId="77777777" w:rsidR="00D90884" w:rsidRPr="00332753" w:rsidRDefault="00D90884">
      <w:pPr>
        <w:spacing w:line="276" w:lineRule="auto"/>
        <w:jc w:val="center"/>
        <w:rPr>
          <w:rFonts w:ascii="Arial" w:hAnsi="Arial" w:cs="Arial"/>
          <w:noProof/>
          <w:sz w:val="15"/>
          <w:lang w:val="vi-VN"/>
        </w:rPr>
        <w:sectPr w:rsidR="00D90884" w:rsidRPr="00332753">
          <w:type w:val="continuous"/>
          <w:pgSz w:w="12240" w:h="15840"/>
          <w:pgMar w:top="1260" w:right="720" w:bottom="280" w:left="360" w:header="0" w:footer="494" w:gutter="0"/>
          <w:cols w:num="6" w:space="720" w:equalWidth="0">
            <w:col w:w="3372" w:space="40"/>
            <w:col w:w="1261" w:space="39"/>
            <w:col w:w="1288" w:space="40"/>
            <w:col w:w="1250" w:space="39"/>
            <w:col w:w="1480" w:space="40"/>
            <w:col w:w="2311"/>
          </w:cols>
        </w:sectPr>
      </w:pPr>
    </w:p>
    <w:p w14:paraId="65947884" w14:textId="30DA8AA2" w:rsidR="00D90884" w:rsidRPr="00332753" w:rsidRDefault="009369C4">
      <w:pPr>
        <w:pStyle w:val="BodyText"/>
        <w:spacing w:before="243"/>
        <w:rPr>
          <w:rFonts w:ascii="Arial" w:hAnsi="Arial" w:cs="Arial"/>
          <w:noProof/>
          <w:sz w:val="20"/>
          <w:lang w:val="vi-VN"/>
        </w:rPr>
      </w:pPr>
      <w:r w:rsidRPr="00332753">
        <w:rPr>
          <w:noProof/>
          <w:lang w:val="vi-VN"/>
        </w:rPr>
        <mc:AlternateContent>
          <mc:Choice Requires="wps">
            <w:drawing>
              <wp:anchor distT="0" distB="0" distL="114300" distR="114300" simplePos="0" relativeHeight="252287488" behindDoc="0" locked="0" layoutInCell="1" allowOverlap="1" wp14:anchorId="4CC7E74E" wp14:editId="170FD06F">
                <wp:simplePos x="0" y="0"/>
                <wp:positionH relativeFrom="column">
                  <wp:posOffset>6059017</wp:posOffset>
                </wp:positionH>
                <wp:positionV relativeFrom="paragraph">
                  <wp:posOffset>385445</wp:posOffset>
                </wp:positionV>
                <wp:extent cx="257472" cy="107950"/>
                <wp:effectExtent l="0" t="0" r="0" b="0"/>
                <wp:wrapNone/>
                <wp:docPr id="1340567986" name="Textbox 116"/>
                <wp:cNvGraphicFramePr/>
                <a:graphic xmlns:a="http://schemas.openxmlformats.org/drawingml/2006/main">
                  <a:graphicData uri="http://schemas.microsoft.com/office/word/2010/wordprocessingShape">
                    <wps:wsp>
                      <wps:cNvSpPr txBox="1"/>
                      <wps:spPr>
                        <a:xfrm>
                          <a:off x="0" y="0"/>
                          <a:ext cx="257472" cy="107950"/>
                        </a:xfrm>
                        <a:prstGeom prst="rect">
                          <a:avLst/>
                        </a:prstGeom>
                      </wps:spPr>
                      <wps:txbx>
                        <w:txbxContent>
                          <w:p w14:paraId="40521E03" w14:textId="5F262082" w:rsidR="009369C4" w:rsidRPr="009369C4" w:rsidRDefault="009369C4" w:rsidP="009369C4">
                            <w:pPr>
                              <w:spacing w:line="169" w:lineRule="exact"/>
                              <w:rPr>
                                <w:rFonts w:ascii="Calibri"/>
                                <w:sz w:val="17"/>
                                <w:lang w:val="en-US"/>
                              </w:rPr>
                            </w:pPr>
                            <w:r>
                              <w:rPr>
                                <w:rFonts w:ascii="Calibri"/>
                                <w:color w:val="3F3F3F"/>
                                <w:spacing w:val="-2"/>
                                <w:sz w:val="17"/>
                                <w:lang w:val="en-US"/>
                              </w:rPr>
                              <w:t>68.55</w:t>
                            </w:r>
                          </w:p>
                        </w:txbxContent>
                      </wps:txbx>
                      <wps:bodyPr wrap="square" lIns="0" tIns="0" rIns="0" bIns="0" rtlCol="0">
                        <a:noAutofit/>
                      </wps:bodyPr>
                    </wps:wsp>
                  </a:graphicData>
                </a:graphic>
              </wp:anchor>
            </w:drawing>
          </mc:Choice>
          <mc:Fallback>
            <w:pict>
              <v:shape w14:anchorId="4CC7E74E" id="Textbox 116" o:spid="_x0000_s1054" type="#_x0000_t202" style="position:absolute;margin-left:477.1pt;margin-top:30.35pt;width:20.25pt;height:8.5pt;z-index:25228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" filled="f" stroked="f">
                <v:textbox inset="0,0,0,0">
                  <w:txbxContent>
                    <w:p w14:paraId="40521E03" w14:textId="5F262082" w:rsidR="009369C4" w:rsidRPr="009369C4" w:rsidRDefault="009369C4" w:rsidP="009369C4">
                      <w:pPr>
                        <w:spacing w:line="169" w:lineRule="exact"/>
                        <w:rPr>
                          <w:rFonts w:ascii="Calibri"/>
                          <w:sz w:val="17"/>
                          <w:lang w:val="en-US"/>
                        </w:rPr>
                      </w:pPr>
                      <w:r>
                        <w:rPr>
                          <w:rFonts w:ascii="Calibri"/>
                          <w:color w:val="3F3F3F"/>
                          <w:spacing w:val="-2"/>
                          <w:sz w:val="17"/>
                          <w:lang w:val="en-US"/>
                        </w:rPr>
                        <w:t>68.55</w:t>
                      </w:r>
                    </w:p>
                  </w:txbxContent>
                </v:textbox>
              </v:shape>
            </w:pict>
          </mc:Fallback>
        </mc:AlternateContent>
      </w:r>
      <w:r w:rsidRPr="00332753">
        <w:rPr>
          <w:noProof/>
          <w:lang w:val="vi-VN"/>
        </w:rPr>
        <mc:AlternateContent>
          <mc:Choice Requires="wps">
            <w:drawing>
              <wp:anchor distT="0" distB="0" distL="114300" distR="114300" simplePos="0" relativeHeight="252277248" behindDoc="0" locked="0" layoutInCell="1" allowOverlap="1" wp14:anchorId="334FCFD4" wp14:editId="4D5D16E1">
                <wp:simplePos x="0" y="0"/>
                <wp:positionH relativeFrom="column">
                  <wp:posOffset>3613422</wp:posOffset>
                </wp:positionH>
                <wp:positionV relativeFrom="paragraph">
                  <wp:posOffset>358708</wp:posOffset>
                </wp:positionV>
                <wp:extent cx="257472" cy="107950"/>
                <wp:effectExtent l="0" t="0" r="0" b="0"/>
                <wp:wrapNone/>
                <wp:docPr id="618077536" name="Textbox 116"/>
                <wp:cNvGraphicFramePr/>
                <a:graphic xmlns:a="http://schemas.openxmlformats.org/drawingml/2006/main">
                  <a:graphicData uri="http://schemas.microsoft.com/office/word/2010/wordprocessingShape">
                    <wps:wsp>
                      <wps:cNvSpPr txBox="1"/>
                      <wps:spPr>
                        <a:xfrm>
                          <a:off x="0" y="0"/>
                          <a:ext cx="257472" cy="107950"/>
                        </a:xfrm>
                        <a:prstGeom prst="rect">
                          <a:avLst/>
                        </a:prstGeom>
                      </wps:spPr>
                      <wps:txbx>
                        <w:txbxContent>
                          <w:p w14:paraId="5C1FA857" w14:textId="273CB676" w:rsidR="009369C4" w:rsidRPr="009369C4" w:rsidRDefault="009369C4" w:rsidP="009369C4">
                            <w:pPr>
                              <w:spacing w:line="169" w:lineRule="exact"/>
                              <w:rPr>
                                <w:rFonts w:ascii="Calibri"/>
                                <w:sz w:val="17"/>
                                <w:lang w:val="en-US"/>
                              </w:rPr>
                            </w:pPr>
                            <w:r>
                              <w:rPr>
                                <w:rFonts w:ascii="Calibri"/>
                                <w:color w:val="3F3F3F"/>
                                <w:spacing w:val="-2"/>
                                <w:sz w:val="17"/>
                                <w:lang w:val="en-US"/>
                              </w:rPr>
                              <w:t>70.03</w:t>
                            </w:r>
                          </w:p>
                        </w:txbxContent>
                      </wps:txbx>
                      <wps:bodyPr wrap="square" lIns="0" tIns="0" rIns="0" bIns="0" rtlCol="0">
                        <a:noAutofit/>
                      </wps:bodyPr>
                    </wps:wsp>
                  </a:graphicData>
                </a:graphic>
              </wp:anchor>
            </w:drawing>
          </mc:Choice>
          <mc:Fallback>
            <w:pict>
              <v:shape w14:anchorId="334FCFD4" id="_x0000_s1055" type="#_x0000_t202" style="position:absolute;margin-left:284.5pt;margin-top:28.25pt;width:20.25pt;height:8.5pt;z-index:25227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" filled="f" stroked="f">
                <v:textbox inset="0,0,0,0">
                  <w:txbxContent>
                    <w:p w14:paraId="5C1FA857" w14:textId="273CB676" w:rsidR="009369C4" w:rsidRPr="009369C4" w:rsidRDefault="009369C4" w:rsidP="009369C4">
                      <w:pPr>
                        <w:spacing w:line="169" w:lineRule="exact"/>
                        <w:rPr>
                          <w:rFonts w:ascii="Calibri"/>
                          <w:sz w:val="17"/>
                          <w:lang w:val="en-US"/>
                        </w:rPr>
                      </w:pPr>
                      <w:r>
                        <w:rPr>
                          <w:rFonts w:ascii="Calibri"/>
                          <w:color w:val="3F3F3F"/>
                          <w:spacing w:val="-2"/>
                          <w:sz w:val="17"/>
                          <w:lang w:val="en-US"/>
                        </w:rPr>
                        <w:t>70.03</w:t>
                      </w:r>
                    </w:p>
                  </w:txbxContent>
                </v:textbox>
              </v:shape>
            </w:pict>
          </mc:Fallback>
        </mc:AlternateContent>
      </w:r>
      <w:r w:rsidR="001D00A8" w:rsidRPr="00332753">
        <w:rPr>
          <w:rFonts w:ascii="Arial" w:hAnsi="Arial" w:cs="Arial"/>
          <w:noProof/>
          <w:position w:val="6"/>
          <w:sz w:val="12"/>
          <w:lang w:val="vi-VN"/>
        </w:rPr>
        <mc:AlternateContent>
          <mc:Choice Requires="wpg">
            <w:drawing>
              <wp:anchor distT="0" distB="0" distL="0" distR="0" simplePos="0" relativeHeight="251130368" behindDoc="0" locked="0" layoutInCell="1" allowOverlap="1" wp14:anchorId="6F787261" wp14:editId="5C1488BE">
                <wp:simplePos x="0" y="0"/>
                <wp:positionH relativeFrom="page">
                  <wp:posOffset>6009005</wp:posOffset>
                </wp:positionH>
                <wp:positionV relativeFrom="paragraph">
                  <wp:posOffset>534670</wp:posOffset>
                </wp:positionV>
                <wp:extent cx="509270" cy="230124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2301240"/>
                          <a:chOff x="0" y="0"/>
                          <a:chExt cx="509270" cy="2301240"/>
                        </a:xfrm>
                      </wpg:grpSpPr>
                      <wps:wsp>
                        <wps:cNvPr id="118" name="Graphic 118"/>
                        <wps:cNvSpPr/>
                        <wps:spPr>
                          <a:xfrm>
                            <a:off x="44170" y="192024"/>
                            <a:ext cx="233679" cy="2109470"/>
                          </a:xfrm>
                          <a:custGeom>
                            <a:avLst/>
                            <a:gdLst/>
                            <a:ahLst/>
                            <a:cxnLst/>
                            <a:rect l="l" t="t" r="r" b="b"/>
                            <a:pathLst>
                              <a:path w="233679" h="2109470">
                                <a:moveTo>
                                  <a:pt x="233171" y="2109215"/>
                                </a:moveTo>
                                <a:lnTo>
                                  <a:pt x="0" y="2109215"/>
                                </a:lnTo>
                                <a:lnTo>
                                  <a:pt x="0" y="0"/>
                                </a:lnTo>
                                <a:lnTo>
                                  <a:pt x="233171" y="0"/>
                                </a:lnTo>
                                <a:lnTo>
                                  <a:pt x="233171" y="2109215"/>
                                </a:lnTo>
                                <a:close/>
                              </a:path>
                            </a:pathLst>
                          </a:custGeom>
                          <a:solidFill>
                            <a:srgbClr val="FBD4B5"/>
                          </a:solidFill>
                        </wps:spPr>
                        <wps:bodyPr wrap="square" lIns="0" tIns="0" rIns="0" bIns="0" rtlCol="0">
                          <a:prstTxWarp prst="textNoShape">
                            <a:avLst/>
                          </a:prstTxWarp>
                          <a:noAutofit/>
                        </wps:bodyPr>
                      </wps:wsp>
                      <wps:wsp>
                        <wps:cNvPr id="119" name="Graphic 119"/>
                        <wps:cNvSpPr/>
                        <wps:spPr>
                          <a:xfrm>
                            <a:off x="277342" y="0"/>
                            <a:ext cx="231775" cy="2301240"/>
                          </a:xfrm>
                          <a:custGeom>
                            <a:avLst/>
                            <a:gdLst/>
                            <a:ahLst/>
                            <a:cxnLst/>
                            <a:rect l="l" t="t" r="r" b="b"/>
                            <a:pathLst>
                              <a:path w="231775" h="2301240">
                                <a:moveTo>
                                  <a:pt x="231648" y="2301239"/>
                                </a:moveTo>
                                <a:lnTo>
                                  <a:pt x="0" y="2301239"/>
                                </a:lnTo>
                                <a:lnTo>
                                  <a:pt x="0" y="0"/>
                                </a:lnTo>
                                <a:lnTo>
                                  <a:pt x="231648" y="0"/>
                                </a:lnTo>
                                <a:lnTo>
                                  <a:pt x="231648" y="2301239"/>
                                </a:lnTo>
                                <a:close/>
                              </a:path>
                            </a:pathLst>
                          </a:custGeom>
                          <a:solidFill>
                            <a:srgbClr val="E46B0A"/>
                          </a:solidFill>
                        </wps:spPr>
                        <wps:bodyPr wrap="square" lIns="0" tIns="0" rIns="0" bIns="0" rtlCol="0">
                          <a:prstTxWarp prst="textNoShape">
                            <a:avLst/>
                          </a:prstTxWarp>
                          <a:noAutofit/>
                        </wps:bodyPr>
                      </wps:wsp>
                      <wps:wsp>
                        <wps:cNvPr id="120" name="Textbox 120"/>
                        <wps:cNvSpPr txBox="1"/>
                        <wps:spPr>
                          <a:xfrm>
                            <a:off x="0" y="27451"/>
                            <a:ext cx="259079" cy="107950"/>
                          </a:xfrm>
                          <a:prstGeom prst="rect">
                            <a:avLst/>
                          </a:prstGeom>
                        </wps:spPr>
                        <wps:txbx>
                          <w:txbxContent>
                            <w:p w14:paraId="3EFEE398" w14:textId="77777777" w:rsidR="00D90884" w:rsidRDefault="00B17807">
                              <w:pPr>
                                <w:spacing w:line="169" w:lineRule="exact"/>
                                <w:rPr>
                                  <w:rFonts w:ascii="Calibri"/>
                                  <w:sz w:val="17"/>
                                </w:rPr>
                              </w:pPr>
                              <w:r>
                                <w:rPr>
                                  <w:rFonts w:ascii="Calibri"/>
                                  <w:color w:val="3F3F3F"/>
                                  <w:spacing w:val="-2"/>
                                  <w:sz w:val="17"/>
                                </w:rPr>
                                <w:t>62.85</w:t>
                              </w:r>
                            </w:p>
                          </w:txbxContent>
                        </wps:txbx>
                        <wps:bodyPr wrap="square" lIns="0" tIns="0" rIns="0" bIns="0" rtlCol="0">
                          <a:noAutofit/>
                        </wps:bodyPr>
                      </wps:wsp>
                    </wpg:wgp>
                  </a:graphicData>
                </a:graphic>
              </wp:anchor>
            </w:drawing>
          </mc:Choice>
          <mc:Fallback>
            <w:pict>
              <v:group w14:anchorId="6F787261" id="Group 117" o:spid="_x0000_s1056" style="position:absolute;margin-left:473.15pt;margin-top:42.1pt;width:40.1pt;height:181.2pt;z-index:251130368;mso-wrap-distance-left:0;mso-wrap-distance-right:0;mso-position-horizontal-relative:page;mso-position-vertical-relative:text" coordsize="5092,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">
                <v:shape id="Graphic 118" o:spid="_x0000_s1057" style="position:absolute;left:441;top:1920;width:2337;height:21094;visibility:visible;mso-wrap-style:square;v-text-anchor:top" coordsize="233679,210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" path="m233171,2109215l,2109215,,,233171,r,2109215xe" fillcolor="#fbd4b5" stroked="f">
                  <v:path arrowok="t"/>
                </v:shape>
                <v:shape id="Graphic 119" o:spid="_x0000_s1058" style="position:absolute;left:2773;width:2318;height:23012;visibility:visible;mso-wrap-style:square;v-text-anchor:top" coordsize="231775,23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" path="m231648,2301239l,2301239,,,231648,r,2301239xe" fillcolor="#e46b0a" stroked="f">
                  <v:path arrowok="t"/>
                </v:shape>
                <v:shape id="Textbox 120" o:spid="_x0000_s1059" type="#_x0000_t202" style="position:absolute;top:274;width:25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EFEE398" w14:textId="77777777" w:rsidR="00D90884" w:rsidRDefault="00B17807">
                        <w:pPr>
                          <w:spacing w:line="169" w:lineRule="exact"/>
                          <w:rPr>
                            <w:rFonts w:ascii="Calibri"/>
                            <w:sz w:val="17"/>
                          </w:rPr>
                        </w:pPr>
                        <w:r>
                          <w:rPr>
                            <w:rFonts w:ascii="Calibri"/>
                            <w:color w:val="3F3F3F"/>
                            <w:spacing w:val="-2"/>
                            <w:sz w:val="17"/>
                          </w:rPr>
                          <w:t>62.85</w:t>
                        </w:r>
                      </w:p>
                    </w:txbxContent>
                  </v:textbox>
                </v:shape>
                <w10:wrap anchorx="page"/>
              </v:group>
            </w:pict>
          </mc:Fallback>
        </mc:AlternateContent>
      </w:r>
    </w:p>
    <w:p w14:paraId="0BE058F7" w14:textId="77777777" w:rsidR="00D90884" w:rsidRPr="00332753" w:rsidRDefault="00D90884">
      <w:pPr>
        <w:pStyle w:val="BodyText"/>
        <w:rPr>
          <w:rFonts w:ascii="Arial" w:hAnsi="Arial" w:cs="Arial"/>
          <w:noProof/>
          <w:sz w:val="20"/>
          <w:lang w:val="vi-VN"/>
        </w:rPr>
        <w:sectPr w:rsidR="00D90884" w:rsidRPr="00332753">
          <w:type w:val="continuous"/>
          <w:pgSz w:w="12240" w:h="15840"/>
          <w:pgMar w:top="1260" w:right="720" w:bottom="280" w:left="360" w:header="0" w:footer="494" w:gutter="0"/>
          <w:cols w:space="720"/>
        </w:sectPr>
      </w:pPr>
    </w:p>
    <w:p w14:paraId="38C1BC9E" w14:textId="77777777" w:rsidR="00D90884" w:rsidRPr="00332753" w:rsidRDefault="00D90884">
      <w:pPr>
        <w:pStyle w:val="BodyText"/>
        <w:rPr>
          <w:rFonts w:ascii="Arial" w:hAnsi="Arial" w:cs="Arial"/>
          <w:noProof/>
          <w:sz w:val="17"/>
          <w:lang w:val="vi-VN"/>
        </w:rPr>
      </w:pPr>
    </w:p>
    <w:p w14:paraId="7B6DDEC6" w14:textId="77777777" w:rsidR="00D90884" w:rsidRPr="00332753" w:rsidRDefault="00D90884">
      <w:pPr>
        <w:pStyle w:val="BodyText"/>
        <w:spacing w:before="47"/>
        <w:rPr>
          <w:rFonts w:ascii="Arial" w:hAnsi="Arial" w:cs="Arial"/>
          <w:noProof/>
          <w:sz w:val="17"/>
          <w:lang w:val="vi-VN"/>
        </w:rPr>
      </w:pPr>
    </w:p>
    <w:p w14:paraId="410848EB" w14:textId="77777777" w:rsidR="00D90884" w:rsidRPr="00332753" w:rsidRDefault="00B17807">
      <w:pPr>
        <w:spacing w:before="1"/>
        <w:jc w:val="right"/>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113984" behindDoc="0" locked="0" layoutInCell="1" allowOverlap="1" wp14:anchorId="584F70CE" wp14:editId="2D8F573B">
                <wp:simplePos x="0" y="0"/>
                <wp:positionH relativeFrom="page">
                  <wp:posOffset>1969017</wp:posOffset>
                </wp:positionH>
                <wp:positionV relativeFrom="paragraph">
                  <wp:posOffset>185637</wp:posOffset>
                </wp:positionV>
                <wp:extent cx="483234" cy="2075814"/>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2075814"/>
                          <a:chOff x="0" y="0"/>
                          <a:chExt cx="483234" cy="2075814"/>
                        </a:xfrm>
                      </wpg:grpSpPr>
                      <wps:wsp>
                        <wps:cNvPr id="100" name="Graphic 100"/>
                        <wps:cNvSpPr/>
                        <wps:spPr>
                          <a:xfrm>
                            <a:off x="18278" y="220980"/>
                            <a:ext cx="233679" cy="1854835"/>
                          </a:xfrm>
                          <a:custGeom>
                            <a:avLst/>
                            <a:gdLst/>
                            <a:ahLst/>
                            <a:cxnLst/>
                            <a:rect l="l" t="t" r="r" b="b"/>
                            <a:pathLst>
                              <a:path w="233679" h="1854835">
                                <a:moveTo>
                                  <a:pt x="233171" y="1854707"/>
                                </a:moveTo>
                                <a:lnTo>
                                  <a:pt x="0" y="1854707"/>
                                </a:lnTo>
                                <a:lnTo>
                                  <a:pt x="0" y="0"/>
                                </a:lnTo>
                                <a:lnTo>
                                  <a:pt x="233171" y="0"/>
                                </a:lnTo>
                                <a:lnTo>
                                  <a:pt x="233171" y="1854707"/>
                                </a:lnTo>
                                <a:close/>
                              </a:path>
                            </a:pathLst>
                          </a:custGeom>
                          <a:solidFill>
                            <a:srgbClr val="B8CDE4"/>
                          </a:solidFill>
                        </wps:spPr>
                        <wps:bodyPr wrap="square" lIns="0" tIns="0" rIns="0" bIns="0" rtlCol="0">
                          <a:prstTxWarp prst="textNoShape">
                            <a:avLst/>
                          </a:prstTxWarp>
                          <a:noAutofit/>
                        </wps:bodyPr>
                      </wps:wsp>
                      <wps:wsp>
                        <wps:cNvPr id="101" name="Graphic 101"/>
                        <wps:cNvSpPr/>
                        <wps:spPr>
                          <a:xfrm>
                            <a:off x="251450" y="0"/>
                            <a:ext cx="231775" cy="2075814"/>
                          </a:xfrm>
                          <a:custGeom>
                            <a:avLst/>
                            <a:gdLst/>
                            <a:ahLst/>
                            <a:cxnLst/>
                            <a:rect l="l" t="t" r="r" b="b"/>
                            <a:pathLst>
                              <a:path w="231775" h="2075814">
                                <a:moveTo>
                                  <a:pt x="231648" y="2075687"/>
                                </a:moveTo>
                                <a:lnTo>
                                  <a:pt x="0" y="2075687"/>
                                </a:lnTo>
                                <a:lnTo>
                                  <a:pt x="0" y="0"/>
                                </a:lnTo>
                                <a:lnTo>
                                  <a:pt x="231648" y="0"/>
                                </a:lnTo>
                                <a:lnTo>
                                  <a:pt x="231648" y="2075687"/>
                                </a:lnTo>
                                <a:close/>
                              </a:path>
                            </a:pathLst>
                          </a:custGeom>
                          <a:solidFill>
                            <a:srgbClr val="366091"/>
                          </a:solidFill>
                        </wps:spPr>
                        <wps:bodyPr wrap="square" lIns="0" tIns="0" rIns="0" bIns="0" rtlCol="0">
                          <a:prstTxWarp prst="textNoShape">
                            <a:avLst/>
                          </a:prstTxWarp>
                          <a:noAutofit/>
                        </wps:bodyPr>
                      </wps:wsp>
                      <wps:wsp>
                        <wps:cNvPr id="102" name="Textbox 102"/>
                        <wps:cNvSpPr txBox="1"/>
                        <wps:spPr>
                          <a:xfrm>
                            <a:off x="0" y="0"/>
                            <a:ext cx="483234" cy="2075814"/>
                          </a:xfrm>
                          <a:prstGeom prst="rect">
                            <a:avLst/>
                          </a:prstGeom>
                        </wps:spPr>
                        <wps:txbx>
                          <w:txbxContent>
                            <w:p w14:paraId="34B220C3" w14:textId="77777777" w:rsidR="00D90884" w:rsidRDefault="00B17807">
                              <w:pPr>
                                <w:spacing w:before="54"/>
                                <w:rPr>
                                  <w:rFonts w:ascii="Calibri"/>
                                  <w:sz w:val="17"/>
                                </w:rPr>
                              </w:pPr>
                              <w:r>
                                <w:rPr>
                                  <w:rFonts w:ascii="Calibri"/>
                                  <w:color w:val="3F3F3F"/>
                                  <w:spacing w:val="-2"/>
                                  <w:sz w:val="17"/>
                                </w:rPr>
                                <w:t>55.27</w:t>
                              </w:r>
                            </w:p>
                          </w:txbxContent>
                        </wps:txbx>
                        <wps:bodyPr wrap="square" lIns="0" tIns="0" rIns="0" bIns="0" rtlCol="0">
                          <a:noAutofit/>
                        </wps:bodyPr>
                      </wps:wsp>
                    </wpg:wgp>
                  </a:graphicData>
                </a:graphic>
              </wp:anchor>
            </w:drawing>
          </mc:Choice>
          <mc:Fallback>
            <w:pict>
              <v:group w14:anchorId="584F70CE" id="Group 99" o:spid="_x0000_s1060" style="position:absolute;left:0;text-align:left;margin-left:155.05pt;margin-top:14.6pt;width:38.05pt;height:163.45pt;z-index:251113984;mso-wrap-distance-left:0;mso-wrap-distance-right:0;mso-position-horizontal-relative:page;mso-position-vertical-relative:text" coordsize="4832,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">
                <v:shape id="Graphic 100" o:spid="_x0000_s1061" style="position:absolute;left:182;top:2209;width:2337;height:18549;visibility:visible;mso-wrap-style:square;v-text-anchor:top" coordsize="233679,185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" path="m233171,1854707l,1854707,,,233171,r,1854707xe" fillcolor="#b8cde4" stroked="f">
                  <v:path arrowok="t"/>
                </v:shape>
                <v:shape id="Graphic 101" o:spid="_x0000_s1062" style="position:absolute;left:2514;width:2318;height:20758;visibility:visible;mso-wrap-style:square;v-text-anchor:top" coordsize="231775,20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" path="m231648,2075687l,2075687,,,231648,r,2075687xe" fillcolor="#366091" stroked="f">
                  <v:path arrowok="t"/>
                </v:shape>
                <v:shape id="Textbox 102" o:spid="_x0000_s1063" type="#_x0000_t202" style="position:absolute;width:4832;height:2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4B220C3" w14:textId="77777777" w:rsidR="00D90884" w:rsidRDefault="00B17807">
                        <w:pPr>
                          <w:spacing w:before="54"/>
                          <w:rPr>
                            <w:rFonts w:ascii="Calibri"/>
                            <w:sz w:val="17"/>
                          </w:rPr>
                        </w:pPr>
                        <w:r>
                          <w:rPr>
                            <w:rFonts w:ascii="Calibri"/>
                            <w:color w:val="3F3F3F"/>
                            <w:spacing w:val="-2"/>
                            <w:sz w:val="17"/>
                          </w:rPr>
                          <w:t>55.27</w:t>
                        </w:r>
                      </w:p>
                    </w:txbxContent>
                  </v:textbox>
                </v:shape>
                <w10:wrap anchorx="page"/>
              </v:group>
            </w:pict>
          </mc:Fallback>
        </mc:AlternateContent>
      </w:r>
      <w:r w:rsidRPr="00332753">
        <w:rPr>
          <w:rFonts w:ascii="Arial" w:hAnsi="Arial" w:cs="Arial"/>
          <w:noProof/>
          <w:sz w:val="17"/>
          <w:lang w:val="vi-VN"/>
        </w:rPr>
        <mc:AlternateContent>
          <mc:Choice Requires="wpg">
            <w:drawing>
              <wp:anchor distT="0" distB="0" distL="0" distR="0" simplePos="0" relativeHeight="251118080" behindDoc="0" locked="0" layoutInCell="1" allowOverlap="1" wp14:anchorId="0295AFF7" wp14:editId="6F122EAC">
                <wp:simplePos x="0" y="0"/>
                <wp:positionH relativeFrom="page">
                  <wp:posOffset>2781291</wp:posOffset>
                </wp:positionH>
                <wp:positionV relativeFrom="paragraph">
                  <wp:posOffset>-88682</wp:posOffset>
                </wp:positionV>
                <wp:extent cx="485140" cy="235013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 cy="2350135"/>
                          <a:chOff x="0" y="0"/>
                          <a:chExt cx="485140" cy="2350135"/>
                        </a:xfrm>
                      </wpg:grpSpPr>
                      <wps:wsp>
                        <wps:cNvPr id="104" name="Graphic 104"/>
                        <wps:cNvSpPr/>
                        <wps:spPr>
                          <a:xfrm>
                            <a:off x="19820" y="242316"/>
                            <a:ext cx="231775" cy="2108200"/>
                          </a:xfrm>
                          <a:custGeom>
                            <a:avLst/>
                            <a:gdLst/>
                            <a:ahLst/>
                            <a:cxnLst/>
                            <a:rect l="l" t="t" r="r" b="b"/>
                            <a:pathLst>
                              <a:path w="231775" h="2108200">
                                <a:moveTo>
                                  <a:pt x="231648" y="2107691"/>
                                </a:moveTo>
                                <a:lnTo>
                                  <a:pt x="0" y="2107691"/>
                                </a:lnTo>
                                <a:lnTo>
                                  <a:pt x="0" y="0"/>
                                </a:lnTo>
                                <a:lnTo>
                                  <a:pt x="231648" y="0"/>
                                </a:lnTo>
                                <a:lnTo>
                                  <a:pt x="231648" y="2107691"/>
                                </a:lnTo>
                                <a:close/>
                              </a:path>
                            </a:pathLst>
                          </a:custGeom>
                          <a:solidFill>
                            <a:srgbClr val="E6B8B8"/>
                          </a:solidFill>
                        </wps:spPr>
                        <wps:bodyPr wrap="square" lIns="0" tIns="0" rIns="0" bIns="0" rtlCol="0">
                          <a:prstTxWarp prst="textNoShape">
                            <a:avLst/>
                          </a:prstTxWarp>
                          <a:noAutofit/>
                        </wps:bodyPr>
                      </wps:wsp>
                      <wps:wsp>
                        <wps:cNvPr id="105" name="Graphic 105"/>
                        <wps:cNvSpPr/>
                        <wps:spPr>
                          <a:xfrm>
                            <a:off x="251468" y="0"/>
                            <a:ext cx="233679" cy="2350135"/>
                          </a:xfrm>
                          <a:custGeom>
                            <a:avLst/>
                            <a:gdLst/>
                            <a:ahLst/>
                            <a:cxnLst/>
                            <a:rect l="l" t="t" r="r" b="b"/>
                            <a:pathLst>
                              <a:path w="233679" h="2350135">
                                <a:moveTo>
                                  <a:pt x="233172" y="2350007"/>
                                </a:moveTo>
                                <a:lnTo>
                                  <a:pt x="0" y="2350007"/>
                                </a:lnTo>
                                <a:lnTo>
                                  <a:pt x="0" y="0"/>
                                </a:lnTo>
                                <a:lnTo>
                                  <a:pt x="233172" y="0"/>
                                </a:lnTo>
                                <a:lnTo>
                                  <a:pt x="233172" y="2350007"/>
                                </a:lnTo>
                                <a:close/>
                              </a:path>
                            </a:pathLst>
                          </a:custGeom>
                          <a:solidFill>
                            <a:srgbClr val="953634"/>
                          </a:solidFill>
                        </wps:spPr>
                        <wps:bodyPr wrap="square" lIns="0" tIns="0" rIns="0" bIns="0" rtlCol="0">
                          <a:prstTxWarp prst="textNoShape">
                            <a:avLst/>
                          </a:prstTxWarp>
                          <a:noAutofit/>
                        </wps:bodyPr>
                      </wps:wsp>
                      <wps:wsp>
                        <wps:cNvPr id="106" name="Textbox 106"/>
                        <wps:cNvSpPr txBox="1"/>
                        <wps:spPr>
                          <a:xfrm>
                            <a:off x="0" y="77762"/>
                            <a:ext cx="257810" cy="107950"/>
                          </a:xfrm>
                          <a:prstGeom prst="rect">
                            <a:avLst/>
                          </a:prstGeom>
                        </wps:spPr>
                        <wps:txbx>
                          <w:txbxContent>
                            <w:p w14:paraId="78EA16A4" w14:textId="77777777" w:rsidR="00D90884" w:rsidRDefault="00B17807">
                              <w:pPr>
                                <w:spacing w:line="169" w:lineRule="exact"/>
                                <w:rPr>
                                  <w:rFonts w:ascii="Calibri"/>
                                  <w:sz w:val="17"/>
                                </w:rPr>
                              </w:pPr>
                              <w:r>
                                <w:rPr>
                                  <w:rFonts w:ascii="Calibri"/>
                                  <w:color w:val="3F3F3F"/>
                                  <w:spacing w:val="-2"/>
                                  <w:sz w:val="17"/>
                                </w:rPr>
                                <w:t>62.81</w:t>
                              </w:r>
                            </w:p>
                          </w:txbxContent>
                        </wps:txbx>
                        <wps:bodyPr wrap="square" lIns="0" tIns="0" rIns="0" bIns="0" rtlCol="0">
                          <a:noAutofit/>
                        </wps:bodyPr>
                      </wps:wsp>
                    </wpg:wgp>
                  </a:graphicData>
                </a:graphic>
              </wp:anchor>
            </w:drawing>
          </mc:Choice>
          <mc:Fallback>
            <w:pict>
              <v:group w14:anchorId="0295AFF7" id="Group 103" o:spid="_x0000_s1064" style="position:absolute;left:0;text-align:left;margin-left:219pt;margin-top:-7pt;width:38.2pt;height:185.05pt;z-index:251118080;mso-wrap-distance-left:0;mso-wrap-distance-right:0;mso-position-horizontal-relative:page;mso-position-vertical-relative:text" coordsize="4851,2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">
                <v:shape id="Graphic 104" o:spid="_x0000_s1065" style="position:absolute;left:198;top:2423;width:2317;height:21082;visibility:visible;mso-wrap-style:square;v-text-anchor:top" coordsize="231775,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" path="m231648,2107691l,2107691,,,231648,r,2107691xe" fillcolor="#e6b8b8" stroked="f">
                  <v:path arrowok="t"/>
                </v:shape>
                <v:shape id="Graphic 105" o:spid="_x0000_s1066" style="position:absolute;left:2514;width:2337;height:23501;visibility:visible;mso-wrap-style:square;v-text-anchor:top" coordsize="233679,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" path="m233172,2350007l,2350007,,,233172,r,2350007xe" fillcolor="#953634" stroked="f">
                  <v:path arrowok="t"/>
                </v:shape>
                <v:shape id="Textbox 106" o:spid="_x0000_s1067" type="#_x0000_t202" style="position:absolute;top:777;width:257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8EA16A4" w14:textId="77777777" w:rsidR="00D90884" w:rsidRDefault="00B17807">
                        <w:pPr>
                          <w:spacing w:line="169" w:lineRule="exact"/>
                          <w:rPr>
                            <w:rFonts w:ascii="Calibri"/>
                            <w:sz w:val="17"/>
                          </w:rPr>
                        </w:pPr>
                        <w:r>
                          <w:rPr>
                            <w:rFonts w:ascii="Calibri"/>
                            <w:color w:val="3F3F3F"/>
                            <w:spacing w:val="-2"/>
                            <w:sz w:val="17"/>
                          </w:rPr>
                          <w:t>62.81</w:t>
                        </w:r>
                      </w:p>
                    </w:txbxContent>
                  </v:textbox>
                </v:shape>
                <w10:wrap anchorx="page"/>
              </v:group>
            </w:pict>
          </mc:Fallback>
        </mc:AlternateContent>
      </w:r>
      <w:r w:rsidRPr="00332753">
        <w:rPr>
          <w:rFonts w:ascii="Arial" w:hAnsi="Arial" w:cs="Arial"/>
          <w:noProof/>
          <w:color w:val="3F3F3F"/>
          <w:spacing w:val="-2"/>
          <w:sz w:val="17"/>
          <w:lang w:val="vi-VN"/>
        </w:rPr>
        <w:t>61,82</w:t>
      </w:r>
    </w:p>
    <w:p w14:paraId="75E223ED" w14:textId="554A2591" w:rsidR="00D90884" w:rsidRPr="00332753" w:rsidRDefault="00B17807">
      <w:pPr>
        <w:tabs>
          <w:tab w:val="left" w:pos="2134"/>
        </w:tabs>
        <w:spacing w:before="68"/>
        <w:ind w:left="853"/>
        <w:rPr>
          <w:rFonts w:ascii="Arial" w:hAnsi="Arial" w:cs="Arial"/>
          <w:noProof/>
          <w:sz w:val="17"/>
          <w:lang w:val="vi-VN"/>
        </w:rPr>
      </w:pPr>
      <w:r w:rsidRPr="00332753">
        <w:rPr>
          <w:rFonts w:ascii="Arial" w:hAnsi="Arial" w:cs="Arial"/>
          <w:noProof/>
          <w:lang w:val="vi-VN"/>
        </w:rPr>
        <w:br w:type="column"/>
      </w:r>
      <w:r w:rsidRPr="00332753">
        <w:rPr>
          <w:rFonts w:ascii="Arial" w:hAnsi="Arial" w:cs="Arial"/>
          <w:noProof/>
          <w:color w:val="3F3F3F"/>
          <w:spacing w:val="-2"/>
          <w:sz w:val="17"/>
          <w:lang w:val="vi-VN"/>
        </w:rPr>
        <w:t xml:space="preserve">69,99 </w:t>
      </w:r>
      <w:r w:rsidRPr="00332753">
        <w:rPr>
          <w:rFonts w:ascii="Arial" w:hAnsi="Arial" w:cs="Arial"/>
          <w:noProof/>
          <w:color w:val="3F3F3F"/>
          <w:sz w:val="17"/>
          <w:lang w:val="vi-VN"/>
        </w:rPr>
        <w:tab/>
      </w:r>
    </w:p>
    <w:p w14:paraId="7F894304" w14:textId="5E644471" w:rsidR="00D90884" w:rsidRPr="00332753" w:rsidRDefault="005B6011">
      <w:pPr>
        <w:rPr>
          <w:rFonts w:ascii="Arial" w:hAnsi="Arial" w:cs="Arial"/>
          <w:noProof/>
          <w:sz w:val="17"/>
          <w:lang w:val="vi-VN"/>
        </w:rPr>
      </w:pPr>
      <w:r w:rsidRPr="00332753">
        <w:rPr>
          <w:rFonts w:ascii="Arial" w:hAnsi="Arial" w:cs="Arial"/>
          <w:noProof/>
          <w:position w:val="6"/>
          <w:sz w:val="12"/>
          <w:lang w:val="vi-VN"/>
        </w:rPr>
        <mc:AlternateContent>
          <mc:Choice Requires="wpg">
            <w:drawing>
              <wp:anchor distT="0" distB="0" distL="0" distR="0" simplePos="0" relativeHeight="251122176" behindDoc="0" locked="0" layoutInCell="1" allowOverlap="1" wp14:anchorId="50781C26" wp14:editId="27957E30">
                <wp:simplePos x="0" y="0"/>
                <wp:positionH relativeFrom="page">
                  <wp:posOffset>3594100</wp:posOffset>
                </wp:positionH>
                <wp:positionV relativeFrom="paragraph">
                  <wp:posOffset>23241</wp:posOffset>
                </wp:positionV>
                <wp:extent cx="482600" cy="235013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0" cy="2350135"/>
                          <a:chOff x="0" y="0"/>
                          <a:chExt cx="483234" cy="2350135"/>
                        </a:xfrm>
                      </wpg:grpSpPr>
                      <wps:wsp>
                        <wps:cNvPr id="114" name="Graphic 114"/>
                        <wps:cNvSpPr/>
                        <wps:spPr>
                          <a:xfrm>
                            <a:off x="19779" y="374903"/>
                            <a:ext cx="231775" cy="1975485"/>
                          </a:xfrm>
                          <a:custGeom>
                            <a:avLst/>
                            <a:gdLst/>
                            <a:ahLst/>
                            <a:cxnLst/>
                            <a:rect l="l" t="t" r="r" b="b"/>
                            <a:pathLst>
                              <a:path w="231775" h="1975485">
                                <a:moveTo>
                                  <a:pt x="231648" y="1975103"/>
                                </a:moveTo>
                                <a:lnTo>
                                  <a:pt x="0" y="1975103"/>
                                </a:lnTo>
                                <a:lnTo>
                                  <a:pt x="0" y="0"/>
                                </a:lnTo>
                                <a:lnTo>
                                  <a:pt x="231648" y="0"/>
                                </a:lnTo>
                                <a:lnTo>
                                  <a:pt x="231648" y="1975103"/>
                                </a:lnTo>
                                <a:close/>
                              </a:path>
                            </a:pathLst>
                          </a:custGeom>
                          <a:solidFill>
                            <a:srgbClr val="D6E4BC"/>
                          </a:solidFill>
                        </wps:spPr>
                        <wps:bodyPr wrap="square" lIns="0" tIns="0" rIns="0" bIns="0" rtlCol="0">
                          <a:prstTxWarp prst="textNoShape">
                            <a:avLst/>
                          </a:prstTxWarp>
                          <a:noAutofit/>
                        </wps:bodyPr>
                      </wps:wsp>
                      <wps:wsp>
                        <wps:cNvPr id="115" name="Graphic 115"/>
                        <wps:cNvSpPr/>
                        <wps:spPr>
                          <a:xfrm>
                            <a:off x="251427" y="0"/>
                            <a:ext cx="231775" cy="2350135"/>
                          </a:xfrm>
                          <a:custGeom>
                            <a:avLst/>
                            <a:gdLst/>
                            <a:ahLst/>
                            <a:cxnLst/>
                            <a:rect l="l" t="t" r="r" b="b"/>
                            <a:pathLst>
                              <a:path w="231775" h="2350135">
                                <a:moveTo>
                                  <a:pt x="231648" y="2350007"/>
                                </a:moveTo>
                                <a:lnTo>
                                  <a:pt x="0" y="2350007"/>
                                </a:lnTo>
                                <a:lnTo>
                                  <a:pt x="0" y="0"/>
                                </a:lnTo>
                                <a:lnTo>
                                  <a:pt x="231648" y="0"/>
                                </a:lnTo>
                                <a:lnTo>
                                  <a:pt x="231648" y="2350007"/>
                                </a:lnTo>
                                <a:close/>
                              </a:path>
                            </a:pathLst>
                          </a:custGeom>
                          <a:solidFill>
                            <a:srgbClr val="77933B"/>
                          </a:solidFill>
                        </wps:spPr>
                        <wps:bodyPr wrap="square" lIns="0" tIns="0" rIns="0" bIns="0" rtlCol="0">
                          <a:prstTxWarp prst="textNoShape">
                            <a:avLst/>
                          </a:prstTxWarp>
                          <a:noAutofit/>
                        </wps:bodyPr>
                      </wps:wsp>
                      <wps:wsp>
                        <wps:cNvPr id="116" name="Textbox 116"/>
                        <wps:cNvSpPr txBox="1"/>
                        <wps:spPr>
                          <a:xfrm>
                            <a:off x="0" y="211869"/>
                            <a:ext cx="257810" cy="107950"/>
                          </a:xfrm>
                          <a:prstGeom prst="rect">
                            <a:avLst/>
                          </a:prstGeom>
                        </wps:spPr>
                        <wps:txbx>
                          <w:txbxContent>
                            <w:p w14:paraId="346ADCE9" w14:textId="77777777" w:rsidR="00D90884" w:rsidRDefault="00B17807">
                              <w:pPr>
                                <w:spacing w:line="169" w:lineRule="exact"/>
                                <w:rPr>
                                  <w:rFonts w:ascii="Calibri"/>
                                  <w:sz w:val="17"/>
                                </w:rPr>
                              </w:pPr>
                              <w:r>
                                <w:rPr>
                                  <w:rFonts w:ascii="Calibri"/>
                                  <w:color w:val="3F3F3F"/>
                                  <w:spacing w:val="-2"/>
                                  <w:sz w:val="17"/>
                                </w:rPr>
                                <w:t>58.84</w:t>
                              </w:r>
                            </w:p>
                          </w:txbxContent>
                        </wps:txbx>
                        <wps:bodyPr wrap="square" lIns="0" tIns="0" rIns="0" bIns="0" rtlCol="0">
                          <a:noAutofit/>
                        </wps:bodyPr>
                      </wps:wsp>
                    </wpg:wgp>
                  </a:graphicData>
                </a:graphic>
              </wp:anchor>
            </w:drawing>
          </mc:Choice>
          <mc:Fallback>
            <w:pict>
              <v:group w14:anchorId="50781C26" id="Group 113" o:spid="_x0000_s1068" style="position:absolute;margin-left:283pt;margin-top:1.85pt;width:38pt;height:185.05pt;z-index:251122176;mso-wrap-distance-left:0;mso-wrap-distance-right:0;mso-position-horizontal-relative:page;mso-position-vertical-relative:text" coordsize="4832,2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">
                <v:shape id="Graphic 114" o:spid="_x0000_s1069" style="position:absolute;left:197;top:3749;width:2318;height:19754;visibility:visible;mso-wrap-style:square;v-text-anchor:top" coordsize="231775,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" path="m231648,1975103l,1975103,,,231648,r,1975103xe" fillcolor="#d6e4bc" stroked="f">
                  <v:path arrowok="t"/>
                </v:shape>
                <v:shape id="Graphic 115" o:spid="_x0000_s1070" style="position:absolute;left:2514;width:2318;height:23501;visibility:visible;mso-wrap-style:square;v-text-anchor:top" coordsize="231775,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" path="m231648,2350007l,2350007,,,231648,r,2350007xe" fillcolor="#77933b" stroked="f">
                  <v:path arrowok="t"/>
                </v:shape>
                <v:shape id="_x0000_s1071" type="#_x0000_t202" style="position:absolute;top:2118;width:257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46ADCE9" w14:textId="77777777" w:rsidR="00D90884" w:rsidRDefault="00B17807">
                        <w:pPr>
                          <w:spacing w:line="169" w:lineRule="exact"/>
                          <w:rPr>
                            <w:rFonts w:ascii="Calibri"/>
                            <w:sz w:val="17"/>
                          </w:rPr>
                        </w:pPr>
                        <w:r>
                          <w:rPr>
                            <w:rFonts w:ascii="Calibri"/>
                            <w:color w:val="3F3F3F"/>
                            <w:spacing w:val="-2"/>
                            <w:sz w:val="17"/>
                          </w:rPr>
                          <w:t>58.84</w:t>
                        </w:r>
                      </w:p>
                    </w:txbxContent>
                  </v:textbox>
                </v:shape>
                <w10:wrap anchorx="page"/>
              </v:group>
            </w:pict>
          </mc:Fallback>
        </mc:AlternateContent>
      </w:r>
      <w:r w:rsidR="00B17807" w:rsidRPr="00332753">
        <w:rPr>
          <w:rFonts w:ascii="Arial" w:hAnsi="Arial" w:cs="Arial"/>
          <w:noProof/>
          <w:lang w:val="vi-VN"/>
        </w:rPr>
        <w:br w:type="column"/>
      </w:r>
    </w:p>
    <w:p w14:paraId="4FDCDD79" w14:textId="77777777" w:rsidR="00D90884" w:rsidRPr="00332753" w:rsidRDefault="00D90884">
      <w:pPr>
        <w:pStyle w:val="BodyText"/>
        <w:rPr>
          <w:rFonts w:ascii="Arial" w:hAnsi="Arial" w:cs="Arial"/>
          <w:noProof/>
          <w:sz w:val="17"/>
          <w:lang w:val="vi-VN"/>
        </w:rPr>
      </w:pPr>
    </w:p>
    <w:p w14:paraId="67294FE2" w14:textId="77777777" w:rsidR="00D90884" w:rsidRPr="00332753" w:rsidRDefault="00D90884">
      <w:pPr>
        <w:pStyle w:val="BodyText"/>
        <w:rPr>
          <w:rFonts w:ascii="Arial" w:hAnsi="Arial" w:cs="Arial"/>
          <w:noProof/>
          <w:sz w:val="17"/>
          <w:lang w:val="vi-VN"/>
        </w:rPr>
      </w:pPr>
    </w:p>
    <w:p w14:paraId="36EA84A4" w14:textId="7C624D8B" w:rsidR="00D90884" w:rsidRPr="00332753" w:rsidRDefault="00D90884">
      <w:pPr>
        <w:pStyle w:val="BodyText"/>
        <w:rPr>
          <w:rFonts w:ascii="Arial" w:hAnsi="Arial" w:cs="Arial"/>
          <w:noProof/>
          <w:sz w:val="17"/>
          <w:lang w:val="vi-VN"/>
        </w:rPr>
      </w:pPr>
    </w:p>
    <w:p w14:paraId="5DEF64DD" w14:textId="6E692527" w:rsidR="00D90884" w:rsidRPr="00332753" w:rsidRDefault="009369C4">
      <w:pPr>
        <w:pStyle w:val="BodyText"/>
        <w:spacing w:before="86"/>
        <w:rPr>
          <w:rFonts w:ascii="Arial" w:hAnsi="Arial" w:cs="Arial"/>
          <w:noProof/>
          <w:sz w:val="17"/>
          <w:lang w:val="vi-VN"/>
        </w:rPr>
      </w:pPr>
      <w:r w:rsidRPr="00332753">
        <w:rPr>
          <w:noProof/>
          <w:lang w:val="vi-VN"/>
        </w:rPr>
        <mc:AlternateContent>
          <mc:Choice Requires="wps">
            <w:drawing>
              <wp:anchor distT="0" distB="0" distL="114300" distR="114300" simplePos="0" relativeHeight="252281344" behindDoc="0" locked="0" layoutInCell="1" allowOverlap="1" wp14:anchorId="4072F1CE" wp14:editId="31AB39B8">
                <wp:simplePos x="0" y="0"/>
                <wp:positionH relativeFrom="column">
                  <wp:posOffset>506094</wp:posOffset>
                </wp:positionH>
                <wp:positionV relativeFrom="paragraph">
                  <wp:posOffset>179070</wp:posOffset>
                </wp:positionV>
                <wp:extent cx="257472" cy="107950"/>
                <wp:effectExtent l="0" t="0" r="0" b="0"/>
                <wp:wrapNone/>
                <wp:docPr id="2130082031" name="Textbox 116"/>
                <wp:cNvGraphicFramePr/>
                <a:graphic xmlns:a="http://schemas.openxmlformats.org/drawingml/2006/main">
                  <a:graphicData uri="http://schemas.microsoft.com/office/word/2010/wordprocessingShape">
                    <wps:wsp>
                      <wps:cNvSpPr txBox="1"/>
                      <wps:spPr>
                        <a:xfrm>
                          <a:off x="0" y="0"/>
                          <a:ext cx="257472" cy="107950"/>
                        </a:xfrm>
                        <a:prstGeom prst="rect">
                          <a:avLst/>
                        </a:prstGeom>
                      </wps:spPr>
                      <wps:txbx>
                        <w:txbxContent>
                          <w:p w14:paraId="68B70293" w14:textId="5B3E4A75" w:rsidR="009369C4" w:rsidRDefault="009369C4" w:rsidP="009369C4">
                            <w:pPr>
                              <w:spacing w:line="169" w:lineRule="exact"/>
                              <w:rPr>
                                <w:rFonts w:ascii="Calibri"/>
                                <w:color w:val="3F3F3F"/>
                                <w:spacing w:val="-2"/>
                                <w:sz w:val="17"/>
                                <w:lang w:val="en-US"/>
                              </w:rPr>
                            </w:pPr>
                            <w:r>
                              <w:rPr>
                                <w:rFonts w:ascii="Calibri"/>
                                <w:color w:val="3F3F3F"/>
                                <w:spacing w:val="-2"/>
                                <w:sz w:val="17"/>
                                <w:lang w:val="en-US"/>
                              </w:rPr>
                              <w:t>50.01</w:t>
                            </w:r>
                          </w:p>
                          <w:p w14:paraId="52A362D1" w14:textId="77777777" w:rsidR="009369C4" w:rsidRPr="009369C4" w:rsidRDefault="009369C4" w:rsidP="009369C4">
                            <w:pPr>
                              <w:spacing w:line="169" w:lineRule="exact"/>
                              <w:rPr>
                                <w:rFonts w:ascii="Calibri"/>
                                <w:sz w:val="17"/>
                                <w:lang w:val="en-US"/>
                              </w:rPr>
                            </w:pPr>
                          </w:p>
                        </w:txbxContent>
                      </wps:txbx>
                      <wps:bodyPr wrap="square" lIns="0" tIns="0" rIns="0" bIns="0" rtlCol="0">
                        <a:noAutofit/>
                      </wps:bodyPr>
                    </wps:wsp>
                  </a:graphicData>
                </a:graphic>
              </wp:anchor>
            </w:drawing>
          </mc:Choice>
          <mc:Fallback>
            <w:pict>
              <v:shape w14:anchorId="4072F1CE" id="_x0000_s1072" type="#_x0000_t202" style="position:absolute;margin-left:39.85pt;margin-top:14.1pt;width:20.25pt;height:8.5pt;z-index:25228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" filled="f" stroked="f">
                <v:textbox inset="0,0,0,0">
                  <w:txbxContent>
                    <w:p w14:paraId="68B70293" w14:textId="5B3E4A75" w:rsidR="009369C4" w:rsidRDefault="009369C4" w:rsidP="009369C4">
                      <w:pPr>
                        <w:spacing w:line="169" w:lineRule="exact"/>
                        <w:rPr>
                          <w:rFonts w:ascii="Calibri"/>
                          <w:color w:val="3F3F3F"/>
                          <w:spacing w:val="-2"/>
                          <w:sz w:val="17"/>
                          <w:lang w:val="en-US"/>
                        </w:rPr>
                      </w:pPr>
                      <w:r>
                        <w:rPr>
                          <w:rFonts w:ascii="Calibri"/>
                          <w:color w:val="3F3F3F"/>
                          <w:spacing w:val="-2"/>
                          <w:sz w:val="17"/>
                          <w:lang w:val="en-US"/>
                        </w:rPr>
                        <w:t>50.01</w:t>
                      </w:r>
                    </w:p>
                    <w:p w14:paraId="52A362D1" w14:textId="77777777" w:rsidR="009369C4" w:rsidRPr="009369C4" w:rsidRDefault="009369C4" w:rsidP="009369C4">
                      <w:pPr>
                        <w:spacing w:line="169" w:lineRule="exact"/>
                        <w:rPr>
                          <w:rFonts w:ascii="Calibri"/>
                          <w:sz w:val="17"/>
                          <w:lang w:val="en-US"/>
                        </w:rPr>
                      </w:pPr>
                    </w:p>
                  </w:txbxContent>
                </v:textbox>
              </v:shape>
            </w:pict>
          </mc:Fallback>
        </mc:AlternateContent>
      </w:r>
    </w:p>
    <w:p w14:paraId="16DD2405" w14:textId="4A1B1EA6" w:rsidR="00D90884" w:rsidRPr="00332753" w:rsidRDefault="009369C4">
      <w:pPr>
        <w:rPr>
          <w:rFonts w:ascii="Arial" w:hAnsi="Arial" w:cs="Arial"/>
          <w:noProof/>
          <w:sz w:val="17"/>
          <w:lang w:val="vi-VN"/>
        </w:rPr>
      </w:pPr>
      <w:r w:rsidRPr="00332753">
        <w:rPr>
          <w:noProof/>
          <w:lang w:val="vi-VN"/>
        </w:rPr>
        <mc:AlternateContent>
          <mc:Choice Requires="wps">
            <w:drawing>
              <wp:anchor distT="0" distB="0" distL="114300" distR="114300" simplePos="0" relativeHeight="252279296" behindDoc="0" locked="0" layoutInCell="1" allowOverlap="1" wp14:anchorId="596A3281" wp14:editId="2671ED06">
                <wp:simplePos x="0" y="0"/>
                <wp:positionH relativeFrom="column">
                  <wp:posOffset>248919</wp:posOffset>
                </wp:positionH>
                <wp:positionV relativeFrom="paragraph">
                  <wp:posOffset>109533</wp:posOffset>
                </wp:positionV>
                <wp:extent cx="257472" cy="107950"/>
                <wp:effectExtent l="0" t="0" r="0" b="0"/>
                <wp:wrapNone/>
                <wp:docPr id="328388352" name="Textbox 116"/>
                <wp:cNvGraphicFramePr/>
                <a:graphic xmlns:a="http://schemas.openxmlformats.org/drawingml/2006/main">
                  <a:graphicData uri="http://schemas.microsoft.com/office/word/2010/wordprocessingShape">
                    <wps:wsp>
                      <wps:cNvSpPr txBox="1"/>
                      <wps:spPr>
                        <a:xfrm>
                          <a:off x="0" y="0"/>
                          <a:ext cx="257472" cy="107950"/>
                        </a:xfrm>
                        <a:prstGeom prst="rect">
                          <a:avLst/>
                        </a:prstGeom>
                      </wps:spPr>
                      <wps:txbx>
                        <w:txbxContent>
                          <w:p w14:paraId="21EAE5CA" w14:textId="4D359650" w:rsidR="009369C4" w:rsidRPr="009369C4" w:rsidRDefault="009369C4" w:rsidP="009369C4">
                            <w:pPr>
                              <w:spacing w:line="169" w:lineRule="exact"/>
                              <w:rPr>
                                <w:rFonts w:ascii="Calibri"/>
                                <w:sz w:val="17"/>
                                <w:lang w:val="en-US"/>
                              </w:rPr>
                            </w:pPr>
                            <w:r>
                              <w:rPr>
                                <w:rFonts w:ascii="Calibri"/>
                                <w:color w:val="3F3F3F"/>
                                <w:spacing w:val="-2"/>
                                <w:sz w:val="17"/>
                                <w:lang w:val="en-US"/>
                              </w:rPr>
                              <w:t>48.21</w:t>
                            </w:r>
                          </w:p>
                        </w:txbxContent>
                      </wps:txbx>
                      <wps:bodyPr wrap="square" lIns="0" tIns="0" rIns="0" bIns="0" rtlCol="0">
                        <a:noAutofit/>
                      </wps:bodyPr>
                    </wps:wsp>
                  </a:graphicData>
                </a:graphic>
              </wp:anchor>
            </w:drawing>
          </mc:Choice>
          <mc:Fallback>
            <w:pict>
              <v:shape w14:anchorId="596A3281" id="_x0000_s1073" type="#_x0000_t202" style="position:absolute;margin-left:19.6pt;margin-top:8.6pt;width:20.25pt;height:8.5pt;z-index:25227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" filled="f" stroked="f">
                <v:textbox inset="0,0,0,0">
                  <w:txbxContent>
                    <w:p w14:paraId="21EAE5CA" w14:textId="4D359650" w:rsidR="009369C4" w:rsidRPr="009369C4" w:rsidRDefault="009369C4" w:rsidP="009369C4">
                      <w:pPr>
                        <w:spacing w:line="169" w:lineRule="exact"/>
                        <w:rPr>
                          <w:rFonts w:ascii="Calibri"/>
                          <w:sz w:val="17"/>
                          <w:lang w:val="en-US"/>
                        </w:rPr>
                      </w:pPr>
                      <w:r>
                        <w:rPr>
                          <w:rFonts w:ascii="Calibri"/>
                          <w:color w:val="3F3F3F"/>
                          <w:spacing w:val="-2"/>
                          <w:sz w:val="17"/>
                          <w:lang w:val="en-US"/>
                        </w:rPr>
                        <w:t>48.21</w:t>
                      </w:r>
                    </w:p>
                  </w:txbxContent>
                </v:textbox>
              </v:shape>
            </w:pict>
          </mc:Fallback>
        </mc:AlternateContent>
      </w:r>
      <w:r w:rsidRPr="00332753">
        <w:rPr>
          <w:rFonts w:ascii="Arial" w:hAnsi="Arial" w:cs="Arial"/>
          <w:noProof/>
          <w:sz w:val="17"/>
          <w:lang w:val="vi-VN"/>
        </w:rPr>
        <mc:AlternateContent>
          <mc:Choice Requires="wpg">
            <w:drawing>
              <wp:anchor distT="0" distB="0" distL="0" distR="0" simplePos="0" relativeHeight="251126272" behindDoc="0" locked="0" layoutInCell="1" allowOverlap="1" wp14:anchorId="7710700C" wp14:editId="2D16BB19">
                <wp:simplePos x="0" y="0"/>
                <wp:positionH relativeFrom="page">
                  <wp:posOffset>4381627</wp:posOffset>
                </wp:positionH>
                <wp:positionV relativeFrom="paragraph">
                  <wp:posOffset>180975</wp:posOffset>
                </wp:positionV>
                <wp:extent cx="464820" cy="167830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1678305"/>
                          <a:chOff x="0" y="0"/>
                          <a:chExt cx="464820" cy="1678305"/>
                        </a:xfrm>
                      </wpg:grpSpPr>
                      <wps:wsp>
                        <wps:cNvPr id="108" name="Graphic 108"/>
                        <wps:cNvSpPr/>
                        <wps:spPr>
                          <a:xfrm>
                            <a:off x="0" y="59435"/>
                            <a:ext cx="233679" cy="1618615"/>
                          </a:xfrm>
                          <a:custGeom>
                            <a:avLst/>
                            <a:gdLst/>
                            <a:ahLst/>
                            <a:cxnLst/>
                            <a:rect l="l" t="t" r="r" b="b"/>
                            <a:pathLst>
                              <a:path w="233679" h="1618615">
                                <a:moveTo>
                                  <a:pt x="233172" y="1618487"/>
                                </a:moveTo>
                                <a:lnTo>
                                  <a:pt x="0" y="1618487"/>
                                </a:lnTo>
                                <a:lnTo>
                                  <a:pt x="0" y="0"/>
                                </a:lnTo>
                                <a:lnTo>
                                  <a:pt x="233172" y="0"/>
                                </a:lnTo>
                                <a:lnTo>
                                  <a:pt x="233172" y="1618487"/>
                                </a:lnTo>
                                <a:close/>
                              </a:path>
                            </a:pathLst>
                          </a:custGeom>
                          <a:solidFill>
                            <a:srgbClr val="B3A1C6"/>
                          </a:solidFill>
                        </wps:spPr>
                        <wps:txbx>
                          <w:txbxContent>
                            <w:p w14:paraId="60723AEC" w14:textId="77777777" w:rsidR="009369C4" w:rsidRDefault="009369C4" w:rsidP="009369C4">
                              <w:pPr>
                                <w:jc w:val="center"/>
                              </w:pPr>
                            </w:p>
                          </w:txbxContent>
                        </wps:txbx>
                        <wps:bodyPr wrap="square" lIns="0" tIns="0" rIns="0" bIns="0" rtlCol="0">
                          <a:prstTxWarp prst="textNoShape">
                            <a:avLst/>
                          </a:prstTxWarp>
                          <a:noAutofit/>
                        </wps:bodyPr>
                      </wps:wsp>
                      <wps:wsp>
                        <wps:cNvPr id="109" name="Graphic 109"/>
                        <wps:cNvSpPr/>
                        <wps:spPr>
                          <a:xfrm>
                            <a:off x="233172" y="0"/>
                            <a:ext cx="231775" cy="1678305"/>
                          </a:xfrm>
                          <a:custGeom>
                            <a:avLst/>
                            <a:gdLst/>
                            <a:ahLst/>
                            <a:cxnLst/>
                            <a:rect l="l" t="t" r="r" b="b"/>
                            <a:pathLst>
                              <a:path w="231775" h="1678305">
                                <a:moveTo>
                                  <a:pt x="231647" y="1677923"/>
                                </a:moveTo>
                                <a:lnTo>
                                  <a:pt x="0" y="1677923"/>
                                </a:lnTo>
                                <a:lnTo>
                                  <a:pt x="0" y="0"/>
                                </a:lnTo>
                                <a:lnTo>
                                  <a:pt x="231647" y="0"/>
                                </a:lnTo>
                                <a:lnTo>
                                  <a:pt x="231647" y="1677923"/>
                                </a:lnTo>
                                <a:close/>
                              </a:path>
                            </a:pathLst>
                          </a:custGeom>
                          <a:solidFill>
                            <a:srgbClr val="60497B"/>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710700C" id="Group 107" o:spid="_x0000_s1074" style="position:absolute;margin-left:345pt;margin-top:14.25pt;width:36.6pt;height:132.15pt;z-index:251126272;mso-wrap-distance-left:0;mso-wrap-distance-right:0;mso-position-horizontal-relative:page;mso-position-vertical-relative:text;mso-height-relative:margin" coordsize="4648,1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">
                <v:shape id="Graphic 108" o:spid="_x0000_s1075" style="position:absolute;top:594;width:2336;height:16186;visibility:visible;mso-wrap-style:square;v-text-anchor:top" coordsize="233679,1618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" adj="-11796480,,5400" path="m233172,1618487l,1618487,,,233172,r,1618487xe" fillcolor="#b3a1c6" stroked="f">
                  <v:stroke joinstyle="miter"/>
                  <v:formulas/>
                  <v:path arrowok="t" o:connecttype="custom" textboxrect="0,0,233679,1618615"/>
                  <v:textbox inset="0,0,0,0">
                    <w:txbxContent>
                      <w:p w14:paraId="60723AEC" w14:textId="77777777" w:rsidR="009369C4" w:rsidRDefault="009369C4" w:rsidP="009369C4">
                        <w:pPr>
                          <w:jc w:val="center"/>
                        </w:pPr>
                      </w:p>
                    </w:txbxContent>
                  </v:textbox>
                </v:shape>
                <v:shape id="Graphic 109" o:spid="_x0000_s1076" style="position:absolute;left:2331;width:2318;height:16783;visibility:visible;mso-wrap-style:square;v-text-anchor:top" coordsize="23177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" path="m231647,1677923l,1677923,,,231647,r,1677923xe" fillcolor="#60497b" stroked="f">
                  <v:path arrowok="t"/>
                </v:shape>
                <w10:wrap anchorx="page"/>
              </v:group>
            </w:pict>
          </mc:Fallback>
        </mc:AlternateContent>
      </w:r>
      <w:r w:rsidR="00B17807" w:rsidRPr="00332753">
        <w:rPr>
          <w:rFonts w:ascii="Arial" w:hAnsi="Arial" w:cs="Arial"/>
          <w:noProof/>
          <w:lang w:val="vi-VN"/>
        </w:rPr>
        <w:br w:type="column"/>
      </w:r>
    </w:p>
    <w:p w14:paraId="3CBB9707" w14:textId="77777777" w:rsidR="00D90884" w:rsidRPr="00332753" w:rsidRDefault="00D90884">
      <w:pPr>
        <w:pStyle w:val="BodyText"/>
        <w:rPr>
          <w:rFonts w:ascii="Arial" w:hAnsi="Arial" w:cs="Arial"/>
          <w:noProof/>
          <w:sz w:val="17"/>
          <w:lang w:val="vi-VN"/>
        </w:rPr>
      </w:pPr>
    </w:p>
    <w:p w14:paraId="039DBEC3" w14:textId="2C9B41F2" w:rsidR="00D90884" w:rsidRPr="00332753" w:rsidRDefault="00D90884">
      <w:pPr>
        <w:pStyle w:val="BodyText"/>
        <w:rPr>
          <w:rFonts w:ascii="Arial" w:hAnsi="Arial" w:cs="Arial"/>
          <w:noProof/>
          <w:sz w:val="17"/>
          <w:lang w:val="vi-VN"/>
        </w:rPr>
      </w:pPr>
    </w:p>
    <w:p w14:paraId="55AC02CC" w14:textId="5B1E34C0" w:rsidR="00D90884" w:rsidRPr="00332753" w:rsidRDefault="009369C4">
      <w:pPr>
        <w:pStyle w:val="BodyText"/>
        <w:spacing w:before="197"/>
        <w:rPr>
          <w:rFonts w:ascii="Arial" w:hAnsi="Arial" w:cs="Arial"/>
          <w:noProof/>
          <w:sz w:val="17"/>
          <w:lang w:val="vi-VN"/>
        </w:rPr>
      </w:pPr>
      <w:r w:rsidRPr="00332753">
        <w:rPr>
          <w:noProof/>
          <w:lang w:val="vi-VN"/>
        </w:rPr>
        <mc:AlternateContent>
          <mc:Choice Requires="wps">
            <w:drawing>
              <wp:anchor distT="0" distB="0" distL="114300" distR="114300" simplePos="0" relativeHeight="252285440" behindDoc="0" locked="0" layoutInCell="1" allowOverlap="1" wp14:anchorId="78E9FFB9" wp14:editId="1FE820DC">
                <wp:simplePos x="0" y="0"/>
                <wp:positionH relativeFrom="column">
                  <wp:posOffset>547370</wp:posOffset>
                </wp:positionH>
                <wp:positionV relativeFrom="paragraph">
                  <wp:posOffset>246380</wp:posOffset>
                </wp:positionV>
                <wp:extent cx="257472" cy="107950"/>
                <wp:effectExtent l="0" t="0" r="0" b="0"/>
                <wp:wrapNone/>
                <wp:docPr id="1364022718" name="Textbox 116"/>
                <wp:cNvGraphicFramePr/>
                <a:graphic xmlns:a="http://schemas.openxmlformats.org/drawingml/2006/main">
                  <a:graphicData uri="http://schemas.microsoft.com/office/word/2010/wordprocessingShape">
                    <wps:wsp>
                      <wps:cNvSpPr txBox="1"/>
                      <wps:spPr>
                        <a:xfrm>
                          <a:off x="0" y="0"/>
                          <a:ext cx="257472" cy="107950"/>
                        </a:xfrm>
                        <a:prstGeom prst="rect">
                          <a:avLst/>
                        </a:prstGeom>
                      </wps:spPr>
                      <wps:txbx>
                        <w:txbxContent>
                          <w:p w14:paraId="68810AE1" w14:textId="75935678" w:rsidR="009369C4" w:rsidRPr="009369C4" w:rsidRDefault="009369C4" w:rsidP="009369C4">
                            <w:pPr>
                              <w:spacing w:line="169" w:lineRule="exact"/>
                              <w:rPr>
                                <w:rFonts w:ascii="Calibri"/>
                                <w:sz w:val="17"/>
                                <w:lang w:val="en-US"/>
                              </w:rPr>
                            </w:pPr>
                            <w:r>
                              <w:rPr>
                                <w:rFonts w:ascii="Calibri"/>
                                <w:color w:val="3F3F3F"/>
                                <w:spacing w:val="-2"/>
                                <w:sz w:val="17"/>
                                <w:lang w:val="en-US"/>
                              </w:rPr>
                              <w:t>51.83</w:t>
                            </w:r>
                          </w:p>
                        </w:txbxContent>
                      </wps:txbx>
                      <wps:bodyPr wrap="square" lIns="0" tIns="0" rIns="0" bIns="0" rtlCol="0">
                        <a:noAutofit/>
                      </wps:bodyPr>
                    </wps:wsp>
                  </a:graphicData>
                </a:graphic>
              </wp:anchor>
            </w:drawing>
          </mc:Choice>
          <mc:Fallback>
            <w:pict>
              <v:shape w14:anchorId="78E9FFB9" id="_x0000_s1077" type="#_x0000_t202" style="position:absolute;margin-left:43.1pt;margin-top:19.4pt;width:20.25pt;height:8.5pt;z-index:2522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" filled="f" stroked="f">
                <v:textbox inset="0,0,0,0">
                  <w:txbxContent>
                    <w:p w14:paraId="68810AE1" w14:textId="75935678" w:rsidR="009369C4" w:rsidRPr="009369C4" w:rsidRDefault="009369C4" w:rsidP="009369C4">
                      <w:pPr>
                        <w:spacing w:line="169" w:lineRule="exact"/>
                        <w:rPr>
                          <w:rFonts w:ascii="Calibri"/>
                          <w:sz w:val="17"/>
                          <w:lang w:val="en-US"/>
                        </w:rPr>
                      </w:pPr>
                      <w:r>
                        <w:rPr>
                          <w:rFonts w:ascii="Calibri"/>
                          <w:color w:val="3F3F3F"/>
                          <w:spacing w:val="-2"/>
                          <w:sz w:val="17"/>
                          <w:lang w:val="en-US"/>
                        </w:rPr>
                        <w:t>51.83</w:t>
                      </w:r>
                    </w:p>
                  </w:txbxContent>
                </v:textbox>
              </v:shape>
            </w:pict>
          </mc:Fallback>
        </mc:AlternateContent>
      </w:r>
    </w:p>
    <w:p w14:paraId="68F5B922" w14:textId="7807CBC9" w:rsidR="001D00A8" w:rsidRPr="00332753" w:rsidRDefault="009369C4">
      <w:pPr>
        <w:spacing w:line="171" w:lineRule="exact"/>
        <w:ind w:left="450"/>
        <w:rPr>
          <w:rFonts w:ascii="Arial" w:hAnsi="Arial" w:cs="Arial"/>
          <w:noProof/>
          <w:color w:val="3F3F3F"/>
          <w:spacing w:val="-4"/>
          <w:sz w:val="17"/>
          <w:lang w:val="vi-VN"/>
        </w:rPr>
      </w:pPr>
      <w:r w:rsidRPr="00332753">
        <w:rPr>
          <w:noProof/>
          <w:lang w:val="vi-VN"/>
        </w:rPr>
        <mc:AlternateContent>
          <mc:Choice Requires="wps">
            <w:drawing>
              <wp:anchor distT="0" distB="0" distL="114300" distR="114300" simplePos="0" relativeHeight="252283392" behindDoc="0" locked="0" layoutInCell="1" allowOverlap="1" wp14:anchorId="3790560E" wp14:editId="16869267">
                <wp:simplePos x="0" y="0"/>
                <wp:positionH relativeFrom="column">
                  <wp:posOffset>306070</wp:posOffset>
                </wp:positionH>
                <wp:positionV relativeFrom="paragraph">
                  <wp:posOffset>101600</wp:posOffset>
                </wp:positionV>
                <wp:extent cx="257472" cy="107950"/>
                <wp:effectExtent l="0" t="0" r="0" b="0"/>
                <wp:wrapNone/>
                <wp:docPr id="1900689066" name="Textbox 116"/>
                <wp:cNvGraphicFramePr/>
                <a:graphic xmlns:a="http://schemas.openxmlformats.org/drawingml/2006/main">
                  <a:graphicData uri="http://schemas.microsoft.com/office/word/2010/wordprocessingShape">
                    <wps:wsp>
                      <wps:cNvSpPr txBox="1"/>
                      <wps:spPr>
                        <a:xfrm>
                          <a:off x="0" y="0"/>
                          <a:ext cx="257472" cy="107950"/>
                        </a:xfrm>
                        <a:prstGeom prst="rect">
                          <a:avLst/>
                        </a:prstGeom>
                      </wps:spPr>
                      <wps:txbx>
                        <w:txbxContent>
                          <w:p w14:paraId="7E24EE42" w14:textId="72702CDF" w:rsidR="009369C4" w:rsidRPr="009369C4" w:rsidRDefault="009369C4" w:rsidP="009369C4">
                            <w:pPr>
                              <w:spacing w:line="169" w:lineRule="exact"/>
                              <w:rPr>
                                <w:rFonts w:ascii="Calibri"/>
                                <w:sz w:val="17"/>
                                <w:lang w:val="en-US"/>
                              </w:rPr>
                            </w:pPr>
                            <w:r>
                              <w:rPr>
                                <w:rFonts w:ascii="Calibri"/>
                                <w:color w:val="3F3F3F"/>
                                <w:spacing w:val="-2"/>
                                <w:sz w:val="17"/>
                                <w:lang w:val="en-US"/>
                              </w:rPr>
                              <w:t>49.32</w:t>
                            </w:r>
                          </w:p>
                        </w:txbxContent>
                      </wps:txbx>
                      <wps:bodyPr wrap="square" lIns="0" tIns="0" rIns="0" bIns="0" rtlCol="0">
                        <a:noAutofit/>
                      </wps:bodyPr>
                    </wps:wsp>
                  </a:graphicData>
                </a:graphic>
              </wp:anchor>
            </w:drawing>
          </mc:Choice>
          <mc:Fallback>
            <w:pict>
              <v:shape w14:anchorId="3790560E" id="_x0000_s1078" type="#_x0000_t202" style="position:absolute;left:0;text-align:left;margin-left:24.1pt;margin-top:8pt;width:20.25pt;height:8.5pt;z-index:25228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" filled="f" stroked="f">
                <v:textbox inset="0,0,0,0">
                  <w:txbxContent>
                    <w:p w14:paraId="7E24EE42" w14:textId="72702CDF" w:rsidR="009369C4" w:rsidRPr="009369C4" w:rsidRDefault="009369C4" w:rsidP="009369C4">
                      <w:pPr>
                        <w:spacing w:line="169" w:lineRule="exact"/>
                        <w:rPr>
                          <w:rFonts w:ascii="Calibri"/>
                          <w:sz w:val="17"/>
                          <w:lang w:val="en-US"/>
                        </w:rPr>
                      </w:pPr>
                      <w:r>
                        <w:rPr>
                          <w:rFonts w:ascii="Calibri"/>
                          <w:color w:val="3F3F3F"/>
                          <w:spacing w:val="-2"/>
                          <w:sz w:val="17"/>
                          <w:lang w:val="en-US"/>
                        </w:rPr>
                        <w:t>49.32</w:t>
                      </w:r>
                    </w:p>
                  </w:txbxContent>
                </v:textbox>
              </v:shape>
            </w:pict>
          </mc:Fallback>
        </mc:AlternateContent>
      </w:r>
    </w:p>
    <w:p w14:paraId="76473A9B" w14:textId="73CDF141" w:rsidR="001D00A8" w:rsidRPr="00332753" w:rsidRDefault="001D00A8">
      <w:pPr>
        <w:spacing w:line="171" w:lineRule="exact"/>
        <w:ind w:left="450"/>
        <w:rPr>
          <w:rFonts w:ascii="Arial" w:hAnsi="Arial" w:cs="Arial"/>
          <w:noProof/>
          <w:color w:val="3F3F3F"/>
          <w:spacing w:val="-4"/>
          <w:sz w:val="17"/>
          <w:lang w:val="vi-VN"/>
        </w:rPr>
      </w:pPr>
      <w:r w:rsidRPr="00332753">
        <w:rPr>
          <w:rFonts w:ascii="Arial" w:hAnsi="Arial" w:cs="Arial"/>
          <w:noProof/>
          <w:sz w:val="17"/>
          <w:lang w:val="vi-VN"/>
        </w:rPr>
        <mc:AlternateContent>
          <mc:Choice Requires="wpg">
            <w:drawing>
              <wp:anchor distT="0" distB="0" distL="0" distR="0" simplePos="0" relativeHeight="251342336" behindDoc="1" locked="0" layoutInCell="1" allowOverlap="1" wp14:anchorId="4F629DA5" wp14:editId="336323ED">
                <wp:simplePos x="0" y="0"/>
                <wp:positionH relativeFrom="page">
                  <wp:posOffset>5240655</wp:posOffset>
                </wp:positionH>
                <wp:positionV relativeFrom="paragraph">
                  <wp:posOffset>65405</wp:posOffset>
                </wp:positionV>
                <wp:extent cx="464820" cy="1739264"/>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1739264"/>
                          <a:chOff x="0" y="0"/>
                          <a:chExt cx="464820" cy="1739264"/>
                        </a:xfrm>
                      </wpg:grpSpPr>
                      <wps:wsp>
                        <wps:cNvPr id="111" name="Graphic 111"/>
                        <wps:cNvSpPr/>
                        <wps:spPr>
                          <a:xfrm>
                            <a:off x="0" y="83820"/>
                            <a:ext cx="231775" cy="1655445"/>
                          </a:xfrm>
                          <a:custGeom>
                            <a:avLst/>
                            <a:gdLst/>
                            <a:ahLst/>
                            <a:cxnLst/>
                            <a:rect l="l" t="t" r="r" b="b"/>
                            <a:pathLst>
                              <a:path w="231775" h="1655445">
                                <a:moveTo>
                                  <a:pt x="231648" y="1655063"/>
                                </a:moveTo>
                                <a:lnTo>
                                  <a:pt x="0" y="1655063"/>
                                </a:lnTo>
                                <a:lnTo>
                                  <a:pt x="0" y="0"/>
                                </a:lnTo>
                                <a:lnTo>
                                  <a:pt x="231648" y="0"/>
                                </a:lnTo>
                                <a:lnTo>
                                  <a:pt x="231648" y="1655063"/>
                                </a:lnTo>
                                <a:close/>
                              </a:path>
                            </a:pathLst>
                          </a:custGeom>
                          <a:solidFill>
                            <a:srgbClr val="B6DDE8"/>
                          </a:solidFill>
                        </wps:spPr>
                        <wps:bodyPr wrap="square" lIns="0" tIns="0" rIns="0" bIns="0" rtlCol="0">
                          <a:prstTxWarp prst="textNoShape">
                            <a:avLst/>
                          </a:prstTxWarp>
                          <a:noAutofit/>
                        </wps:bodyPr>
                      </wps:wsp>
                      <wps:wsp>
                        <wps:cNvPr id="112" name="Graphic 112"/>
                        <wps:cNvSpPr/>
                        <wps:spPr>
                          <a:xfrm>
                            <a:off x="231648" y="0"/>
                            <a:ext cx="233679" cy="1739264"/>
                          </a:xfrm>
                          <a:custGeom>
                            <a:avLst/>
                            <a:gdLst/>
                            <a:ahLst/>
                            <a:cxnLst/>
                            <a:rect l="l" t="t" r="r" b="b"/>
                            <a:pathLst>
                              <a:path w="233679" h="1739264">
                                <a:moveTo>
                                  <a:pt x="233171" y="1738883"/>
                                </a:moveTo>
                                <a:lnTo>
                                  <a:pt x="0" y="1738883"/>
                                </a:lnTo>
                                <a:lnTo>
                                  <a:pt x="0" y="0"/>
                                </a:lnTo>
                                <a:lnTo>
                                  <a:pt x="233171" y="0"/>
                                </a:lnTo>
                                <a:lnTo>
                                  <a:pt x="233171" y="1738883"/>
                                </a:lnTo>
                                <a:close/>
                              </a:path>
                            </a:pathLst>
                          </a:custGeom>
                          <a:solidFill>
                            <a:srgbClr val="31859C"/>
                          </a:solidFill>
                        </wps:spPr>
                        <wps:bodyPr wrap="square" lIns="0" tIns="0" rIns="0" bIns="0" rtlCol="0">
                          <a:prstTxWarp prst="textNoShape">
                            <a:avLst/>
                          </a:prstTxWarp>
                          <a:noAutofit/>
                        </wps:bodyPr>
                      </wps:wsp>
                    </wpg:wgp>
                  </a:graphicData>
                </a:graphic>
              </wp:anchor>
            </w:drawing>
          </mc:Choice>
          <mc:Fallback>
            <w:pict>
              <v:group w14:anchorId="11E939A2" id="Group 110" o:spid="_x0000_s1026" style="position:absolute;margin-left:412.65pt;margin-top:5.15pt;width:36.6pt;height:136.95pt;z-index:-251974144;mso-wrap-distance-left:0;mso-wrap-distance-right:0;mso-position-horizontal-relative:page" coordsize="4648,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">
                <v:shape id="Graphic 111" o:spid="_x0000_s1027" style="position:absolute;top:838;width:2317;height:16554;visibility:visible;mso-wrap-style:square;v-text-anchor:top" coordsize="231775,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" path="m231648,1655063l,1655063,,,231648,r,1655063xe" fillcolor="#b6dde8" stroked="f">
                  <v:path arrowok="t"/>
                </v:shape>
                <v:shape id="Graphic 112" o:spid="_x0000_s1028" style="position:absolute;left:2316;width:2337;height:17392;visibility:visible;mso-wrap-style:square;v-text-anchor:top" coordsize="233679,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" path="m233171,1738883l,1738883,,,233171,r,1738883xe" fillcolor="#31859c" stroked="f">
                  <v:path arrowok="t"/>
                </v:shape>
                <w10:wrap anchorx="page"/>
              </v:group>
            </w:pict>
          </mc:Fallback>
        </mc:AlternateContent>
      </w:r>
    </w:p>
    <w:p w14:paraId="2FAD9B6B" w14:textId="03AAA761" w:rsidR="00D90884" w:rsidRPr="00332753" w:rsidRDefault="00D90884">
      <w:pPr>
        <w:spacing w:line="171" w:lineRule="exact"/>
        <w:ind w:left="450"/>
        <w:rPr>
          <w:rFonts w:ascii="Arial" w:hAnsi="Arial" w:cs="Arial"/>
          <w:noProof/>
          <w:sz w:val="17"/>
          <w:lang w:val="vi-VN"/>
        </w:rPr>
      </w:pPr>
    </w:p>
    <w:p w14:paraId="32302BCB" w14:textId="0DA03984" w:rsidR="00D90884" w:rsidRPr="00332753" w:rsidRDefault="00B17807">
      <w:pPr>
        <w:spacing w:before="145"/>
        <w:ind w:right="388"/>
        <w:jc w:val="center"/>
        <w:rPr>
          <w:rFonts w:ascii="Arial" w:hAnsi="Arial" w:cs="Arial"/>
          <w:noProof/>
          <w:sz w:val="17"/>
          <w:lang w:val="vi-VN"/>
        </w:rPr>
      </w:pPr>
      <w:r w:rsidRPr="00332753">
        <w:rPr>
          <w:rFonts w:ascii="Arial" w:hAnsi="Arial" w:cs="Arial"/>
          <w:noProof/>
          <w:lang w:val="vi-VN"/>
        </w:rPr>
        <w:br w:type="column"/>
      </w:r>
    </w:p>
    <w:p w14:paraId="7D0CCF01" w14:textId="77777777" w:rsidR="00D90884" w:rsidRPr="00332753" w:rsidRDefault="00D90884">
      <w:pPr>
        <w:jc w:val="center"/>
        <w:rPr>
          <w:rFonts w:ascii="Arial" w:hAnsi="Arial" w:cs="Arial"/>
          <w:noProof/>
          <w:sz w:val="17"/>
          <w:lang w:val="vi-VN"/>
        </w:rPr>
        <w:sectPr w:rsidR="00D90884" w:rsidRPr="00332753">
          <w:type w:val="continuous"/>
          <w:pgSz w:w="12240" w:h="15840"/>
          <w:pgMar w:top="1260" w:right="720" w:bottom="280" w:left="360" w:header="0" w:footer="494" w:gutter="0"/>
          <w:cols w:num="5" w:space="720" w:equalWidth="0">
            <w:col w:w="3511" w:space="40"/>
            <w:col w:w="2521" w:space="39"/>
            <w:col w:w="1242" w:space="40"/>
            <w:col w:w="1240" w:space="40"/>
            <w:col w:w="2487"/>
          </w:cols>
        </w:sectPr>
      </w:pPr>
    </w:p>
    <w:p w14:paraId="6F6E4568" w14:textId="44851BE5" w:rsidR="00D90884" w:rsidRPr="00332753" w:rsidRDefault="00D90884">
      <w:pPr>
        <w:pStyle w:val="BodyText"/>
        <w:rPr>
          <w:rFonts w:ascii="Arial" w:hAnsi="Arial" w:cs="Arial"/>
          <w:noProof/>
          <w:sz w:val="20"/>
          <w:lang w:val="vi-VN"/>
        </w:rPr>
      </w:pPr>
    </w:p>
    <w:p w14:paraId="7469A449" w14:textId="5BEA3FD3" w:rsidR="00D90884" w:rsidRPr="00332753" w:rsidRDefault="00D90884">
      <w:pPr>
        <w:pStyle w:val="BodyText"/>
        <w:rPr>
          <w:rFonts w:ascii="Arial" w:hAnsi="Arial" w:cs="Arial"/>
          <w:noProof/>
          <w:sz w:val="20"/>
          <w:lang w:val="vi-VN"/>
        </w:rPr>
      </w:pPr>
    </w:p>
    <w:p w14:paraId="13D067F4" w14:textId="03C47E45" w:rsidR="00D90884" w:rsidRPr="00332753" w:rsidRDefault="00D90884">
      <w:pPr>
        <w:pStyle w:val="BodyText"/>
        <w:rPr>
          <w:rFonts w:ascii="Arial" w:hAnsi="Arial" w:cs="Arial"/>
          <w:noProof/>
          <w:sz w:val="20"/>
          <w:lang w:val="vi-VN"/>
        </w:rPr>
      </w:pPr>
    </w:p>
    <w:p w14:paraId="3D30B09E" w14:textId="77777777" w:rsidR="00D90884" w:rsidRPr="00332753" w:rsidRDefault="00D90884">
      <w:pPr>
        <w:pStyle w:val="BodyText"/>
        <w:rPr>
          <w:rFonts w:ascii="Arial" w:hAnsi="Arial" w:cs="Arial"/>
          <w:noProof/>
          <w:sz w:val="20"/>
          <w:lang w:val="vi-VN"/>
        </w:rPr>
      </w:pPr>
    </w:p>
    <w:p w14:paraId="0FF460FD" w14:textId="77777777" w:rsidR="00D90884" w:rsidRPr="00332753" w:rsidRDefault="00D90884">
      <w:pPr>
        <w:pStyle w:val="BodyText"/>
        <w:rPr>
          <w:rFonts w:ascii="Arial" w:hAnsi="Arial" w:cs="Arial"/>
          <w:noProof/>
          <w:sz w:val="20"/>
          <w:lang w:val="vi-VN"/>
        </w:rPr>
      </w:pPr>
    </w:p>
    <w:p w14:paraId="2D39773E" w14:textId="77777777" w:rsidR="00D90884" w:rsidRPr="00332753" w:rsidRDefault="00D90884">
      <w:pPr>
        <w:pStyle w:val="BodyText"/>
        <w:rPr>
          <w:rFonts w:ascii="Arial" w:hAnsi="Arial" w:cs="Arial"/>
          <w:noProof/>
          <w:sz w:val="20"/>
          <w:lang w:val="vi-VN"/>
        </w:rPr>
      </w:pPr>
    </w:p>
    <w:p w14:paraId="10A05B3F" w14:textId="77777777" w:rsidR="00D90884" w:rsidRPr="00332753" w:rsidRDefault="00D90884">
      <w:pPr>
        <w:pStyle w:val="BodyText"/>
        <w:rPr>
          <w:rFonts w:ascii="Arial" w:hAnsi="Arial" w:cs="Arial"/>
          <w:noProof/>
          <w:sz w:val="20"/>
          <w:lang w:val="vi-VN"/>
        </w:rPr>
      </w:pPr>
    </w:p>
    <w:p w14:paraId="72D92B91" w14:textId="77777777" w:rsidR="00D90884" w:rsidRPr="00332753" w:rsidRDefault="00D90884">
      <w:pPr>
        <w:pStyle w:val="BodyText"/>
        <w:rPr>
          <w:rFonts w:ascii="Arial" w:hAnsi="Arial" w:cs="Arial"/>
          <w:noProof/>
          <w:sz w:val="20"/>
          <w:lang w:val="vi-VN"/>
        </w:rPr>
      </w:pPr>
    </w:p>
    <w:p w14:paraId="106955E9" w14:textId="77777777" w:rsidR="00D90884" w:rsidRPr="00332753" w:rsidRDefault="00D90884">
      <w:pPr>
        <w:pStyle w:val="BodyText"/>
        <w:rPr>
          <w:rFonts w:ascii="Arial" w:hAnsi="Arial" w:cs="Arial"/>
          <w:noProof/>
          <w:sz w:val="20"/>
          <w:lang w:val="vi-VN"/>
        </w:rPr>
      </w:pPr>
    </w:p>
    <w:p w14:paraId="3411856A" w14:textId="77777777" w:rsidR="00D90884" w:rsidRPr="00332753" w:rsidRDefault="00D90884">
      <w:pPr>
        <w:pStyle w:val="BodyText"/>
        <w:spacing w:before="165"/>
        <w:rPr>
          <w:rFonts w:ascii="Arial" w:hAnsi="Arial" w:cs="Arial"/>
          <w:noProof/>
          <w:sz w:val="20"/>
          <w:lang w:val="vi-VN"/>
        </w:rPr>
      </w:pPr>
    </w:p>
    <w:tbl>
      <w:tblPr>
        <w:tblW w:w="0" w:type="auto"/>
        <w:tblInd w:w="1877"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626"/>
        <w:gridCol w:w="1279"/>
        <w:gridCol w:w="1281"/>
        <w:gridCol w:w="1281"/>
        <w:gridCol w:w="1279"/>
        <w:gridCol w:w="1281"/>
        <w:gridCol w:w="1281"/>
      </w:tblGrid>
      <w:tr w:rsidR="00D90884" w:rsidRPr="00332753" w14:paraId="619325CF" w14:textId="77777777">
        <w:trPr>
          <w:trHeight w:val="309"/>
        </w:trPr>
        <w:tc>
          <w:tcPr>
            <w:tcW w:w="626" w:type="dxa"/>
            <w:tcBorders>
              <w:top w:val="nil"/>
              <w:left w:val="nil"/>
              <w:right w:val="nil"/>
            </w:tcBorders>
          </w:tcPr>
          <w:p w14:paraId="1F380F13" w14:textId="71574A6C" w:rsidR="00D90884" w:rsidRPr="00332753" w:rsidRDefault="00B17807" w:rsidP="001D00A8">
            <w:pPr>
              <w:pStyle w:val="TableParagraph"/>
              <w:spacing w:before="63"/>
              <w:ind w:left="36" w:right="-195"/>
              <w:rPr>
                <w:rFonts w:ascii="Arial" w:hAnsi="Arial" w:cs="Arial"/>
                <w:noProof/>
                <w:sz w:val="17"/>
                <w:lang w:val="vi-VN"/>
              </w:rPr>
            </w:pPr>
            <w:r w:rsidRPr="00332753">
              <w:rPr>
                <w:rFonts w:ascii="Arial" w:hAnsi="Arial" w:cs="Arial"/>
                <w:noProof/>
                <w:color w:val="595959"/>
                <w:sz w:val="17"/>
                <w:lang w:val="vi-VN"/>
              </w:rPr>
              <w:t xml:space="preserve">ADII </w:t>
            </w:r>
            <w:r w:rsidR="001D00A8" w:rsidRPr="00332753">
              <w:rPr>
                <w:rFonts w:ascii="Arial" w:hAnsi="Arial" w:cs="Arial"/>
                <w:noProof/>
                <w:color w:val="595959"/>
                <w:sz w:val="17"/>
                <w:lang w:val="vi-VN"/>
              </w:rPr>
              <w:t>1</w:t>
            </w:r>
            <w:r w:rsidRPr="00332753">
              <w:rPr>
                <w:rFonts w:ascii="Arial" w:hAnsi="Arial" w:cs="Arial"/>
                <w:noProof/>
                <w:color w:val="595959"/>
                <w:spacing w:val="-5"/>
                <w:sz w:val="17"/>
                <w:lang w:val="vi-VN"/>
              </w:rPr>
              <w:t>.0</w:t>
            </w:r>
          </w:p>
        </w:tc>
        <w:tc>
          <w:tcPr>
            <w:tcW w:w="1279" w:type="dxa"/>
            <w:tcBorders>
              <w:left w:val="nil"/>
            </w:tcBorders>
          </w:tcPr>
          <w:p w14:paraId="44A6FE08" w14:textId="77777777" w:rsidR="00D90884" w:rsidRPr="00332753" w:rsidRDefault="00B17807">
            <w:pPr>
              <w:pStyle w:val="TableParagraph"/>
              <w:spacing w:before="68"/>
              <w:ind w:left="9"/>
              <w:jc w:val="center"/>
              <w:rPr>
                <w:rFonts w:ascii="Arial" w:hAnsi="Arial" w:cs="Arial"/>
                <w:noProof/>
                <w:sz w:val="17"/>
                <w:lang w:val="vi-VN"/>
              </w:rPr>
            </w:pPr>
            <w:r w:rsidRPr="00332753">
              <w:rPr>
                <w:rFonts w:ascii="Arial" w:hAnsi="Arial" w:cs="Arial"/>
                <w:noProof/>
                <w:color w:val="595959"/>
                <w:spacing w:val="-2"/>
                <w:sz w:val="17"/>
                <w:lang w:val="vi-VN"/>
              </w:rPr>
              <w:t>55,27</w:t>
            </w:r>
          </w:p>
        </w:tc>
        <w:tc>
          <w:tcPr>
            <w:tcW w:w="1281" w:type="dxa"/>
          </w:tcPr>
          <w:p w14:paraId="556C403D" w14:textId="77777777" w:rsidR="00D90884" w:rsidRPr="00332753" w:rsidRDefault="00B17807">
            <w:pPr>
              <w:pStyle w:val="TableParagraph"/>
              <w:spacing w:before="68"/>
              <w:ind w:left="5" w:right="2"/>
              <w:jc w:val="center"/>
              <w:rPr>
                <w:rFonts w:ascii="Arial" w:hAnsi="Arial" w:cs="Arial"/>
                <w:noProof/>
                <w:sz w:val="17"/>
                <w:lang w:val="vi-VN"/>
              </w:rPr>
            </w:pPr>
            <w:r w:rsidRPr="00332753">
              <w:rPr>
                <w:rFonts w:ascii="Arial" w:hAnsi="Arial" w:cs="Arial"/>
                <w:noProof/>
                <w:color w:val="595959"/>
                <w:spacing w:val="-2"/>
                <w:sz w:val="17"/>
                <w:lang w:val="vi-VN"/>
              </w:rPr>
              <w:t>62,81</w:t>
            </w:r>
          </w:p>
        </w:tc>
        <w:tc>
          <w:tcPr>
            <w:tcW w:w="1281" w:type="dxa"/>
          </w:tcPr>
          <w:p w14:paraId="34E93B01" w14:textId="77777777" w:rsidR="00D90884" w:rsidRPr="00332753" w:rsidRDefault="00B17807">
            <w:pPr>
              <w:pStyle w:val="TableParagraph"/>
              <w:spacing w:before="68"/>
              <w:ind w:left="5" w:right="3"/>
              <w:jc w:val="center"/>
              <w:rPr>
                <w:rFonts w:ascii="Arial" w:hAnsi="Arial" w:cs="Arial"/>
                <w:noProof/>
                <w:sz w:val="17"/>
                <w:lang w:val="vi-VN"/>
              </w:rPr>
            </w:pPr>
            <w:r w:rsidRPr="00332753">
              <w:rPr>
                <w:rFonts w:ascii="Arial" w:hAnsi="Arial" w:cs="Arial"/>
                <w:noProof/>
                <w:color w:val="595959"/>
                <w:spacing w:val="-2"/>
                <w:sz w:val="17"/>
                <w:lang w:val="vi-VN"/>
              </w:rPr>
              <w:t>58,84</w:t>
            </w:r>
          </w:p>
        </w:tc>
        <w:tc>
          <w:tcPr>
            <w:tcW w:w="1279" w:type="dxa"/>
          </w:tcPr>
          <w:p w14:paraId="72895CD8" w14:textId="77777777" w:rsidR="00D90884" w:rsidRPr="00332753" w:rsidRDefault="00B17807">
            <w:pPr>
              <w:pStyle w:val="TableParagraph"/>
              <w:spacing w:before="68"/>
              <w:ind w:left="77" w:right="74"/>
              <w:jc w:val="center"/>
              <w:rPr>
                <w:rFonts w:ascii="Arial" w:hAnsi="Arial" w:cs="Arial"/>
                <w:noProof/>
                <w:sz w:val="17"/>
                <w:lang w:val="vi-VN"/>
              </w:rPr>
            </w:pPr>
            <w:r w:rsidRPr="00332753">
              <w:rPr>
                <w:rFonts w:ascii="Arial" w:hAnsi="Arial" w:cs="Arial"/>
                <w:noProof/>
                <w:color w:val="595959"/>
                <w:spacing w:val="-2"/>
                <w:sz w:val="17"/>
                <w:lang w:val="vi-VN"/>
              </w:rPr>
              <w:t>48,21</w:t>
            </w:r>
          </w:p>
        </w:tc>
        <w:tc>
          <w:tcPr>
            <w:tcW w:w="1281" w:type="dxa"/>
          </w:tcPr>
          <w:p w14:paraId="1ABBAF40" w14:textId="77777777" w:rsidR="00D90884" w:rsidRPr="00332753" w:rsidRDefault="00B17807">
            <w:pPr>
              <w:pStyle w:val="TableParagraph"/>
              <w:spacing w:before="68"/>
              <w:ind w:left="5"/>
              <w:jc w:val="center"/>
              <w:rPr>
                <w:rFonts w:ascii="Arial" w:hAnsi="Arial" w:cs="Arial"/>
                <w:noProof/>
                <w:sz w:val="17"/>
                <w:lang w:val="vi-VN"/>
              </w:rPr>
            </w:pPr>
            <w:r w:rsidRPr="00332753">
              <w:rPr>
                <w:rFonts w:ascii="Arial" w:hAnsi="Arial" w:cs="Arial"/>
                <w:noProof/>
                <w:color w:val="595959"/>
                <w:spacing w:val="-2"/>
                <w:sz w:val="17"/>
                <w:lang w:val="vi-VN"/>
              </w:rPr>
              <w:t>49,32</w:t>
            </w:r>
          </w:p>
        </w:tc>
        <w:tc>
          <w:tcPr>
            <w:tcW w:w="1281" w:type="dxa"/>
            <w:tcBorders>
              <w:right w:val="nil"/>
            </w:tcBorders>
          </w:tcPr>
          <w:p w14:paraId="2D3EE991" w14:textId="77777777" w:rsidR="00D90884" w:rsidRPr="00332753" w:rsidRDefault="00B17807">
            <w:pPr>
              <w:pStyle w:val="TableParagraph"/>
              <w:spacing w:before="68"/>
              <w:ind w:right="2"/>
              <w:jc w:val="center"/>
              <w:rPr>
                <w:rFonts w:ascii="Arial" w:hAnsi="Arial" w:cs="Arial"/>
                <w:noProof/>
                <w:sz w:val="17"/>
                <w:lang w:val="vi-VN"/>
              </w:rPr>
            </w:pPr>
            <w:r w:rsidRPr="00332753">
              <w:rPr>
                <w:rFonts w:ascii="Arial" w:hAnsi="Arial" w:cs="Arial"/>
                <w:noProof/>
                <w:color w:val="595959"/>
                <w:spacing w:val="-2"/>
                <w:sz w:val="17"/>
                <w:lang w:val="vi-VN"/>
              </w:rPr>
              <w:t>62,85</w:t>
            </w:r>
          </w:p>
        </w:tc>
      </w:tr>
      <w:tr w:rsidR="00D90884" w:rsidRPr="00332753" w14:paraId="12A8FA76" w14:textId="77777777">
        <w:trPr>
          <w:trHeight w:val="263"/>
        </w:trPr>
        <w:tc>
          <w:tcPr>
            <w:tcW w:w="1905" w:type="dxa"/>
            <w:gridSpan w:val="2"/>
            <w:tcBorders>
              <w:left w:val="nil"/>
              <w:bottom w:val="nil"/>
            </w:tcBorders>
          </w:tcPr>
          <w:p w14:paraId="651E50A3" w14:textId="77777777" w:rsidR="00D90884" w:rsidRPr="00332753" w:rsidRDefault="00B17807">
            <w:pPr>
              <w:pStyle w:val="TableParagraph"/>
              <w:tabs>
                <w:tab w:val="right" w:pos="1460"/>
              </w:tabs>
              <w:spacing w:before="13"/>
              <w:ind w:left="36"/>
              <w:rPr>
                <w:rFonts w:ascii="Arial" w:hAnsi="Arial" w:cs="Arial"/>
                <w:noProof/>
                <w:sz w:val="17"/>
                <w:lang w:val="vi-VN"/>
              </w:rPr>
            </w:pPr>
            <w:r w:rsidRPr="00332753">
              <w:rPr>
                <w:rFonts w:ascii="Arial" w:hAnsi="Arial" w:cs="Arial"/>
                <w:noProof/>
                <w:color w:val="595959"/>
                <w:sz w:val="17"/>
                <w:lang w:val="vi-VN"/>
              </w:rPr>
              <w:t xml:space="preserve">ADII </w:t>
            </w:r>
            <w:r w:rsidRPr="00332753">
              <w:rPr>
                <w:rFonts w:ascii="Arial" w:hAnsi="Arial" w:cs="Arial"/>
                <w:noProof/>
                <w:color w:val="595959"/>
                <w:spacing w:val="-5"/>
                <w:sz w:val="17"/>
                <w:lang w:val="vi-VN"/>
              </w:rPr>
              <w:t xml:space="preserve">2.0 </w:t>
            </w:r>
            <w:r w:rsidRPr="00332753">
              <w:rPr>
                <w:rFonts w:ascii="Arial" w:hAnsi="Arial" w:cs="Arial"/>
                <w:noProof/>
                <w:color w:val="595959"/>
                <w:sz w:val="17"/>
                <w:lang w:val="vi-VN"/>
              </w:rPr>
              <w:tab/>
            </w:r>
            <w:r w:rsidRPr="00332753">
              <w:rPr>
                <w:rFonts w:ascii="Arial" w:hAnsi="Arial" w:cs="Arial"/>
                <w:noProof/>
                <w:color w:val="595959"/>
                <w:spacing w:val="-2"/>
                <w:sz w:val="17"/>
                <w:lang w:val="vi-VN"/>
              </w:rPr>
              <w:t>61.82</w:t>
            </w:r>
          </w:p>
        </w:tc>
        <w:tc>
          <w:tcPr>
            <w:tcW w:w="1281" w:type="dxa"/>
            <w:tcBorders>
              <w:bottom w:val="nil"/>
            </w:tcBorders>
          </w:tcPr>
          <w:p w14:paraId="57086045" w14:textId="77777777" w:rsidR="00D90884" w:rsidRPr="00332753" w:rsidRDefault="00B17807">
            <w:pPr>
              <w:pStyle w:val="TableParagraph"/>
              <w:spacing w:before="13"/>
              <w:ind w:left="5" w:right="2"/>
              <w:jc w:val="center"/>
              <w:rPr>
                <w:rFonts w:ascii="Arial" w:hAnsi="Arial" w:cs="Arial"/>
                <w:noProof/>
                <w:sz w:val="17"/>
                <w:lang w:val="vi-VN"/>
              </w:rPr>
            </w:pPr>
            <w:r w:rsidRPr="00332753">
              <w:rPr>
                <w:rFonts w:ascii="Arial" w:hAnsi="Arial" w:cs="Arial"/>
                <w:noProof/>
                <w:color w:val="595959"/>
                <w:spacing w:val="-2"/>
                <w:sz w:val="17"/>
                <w:lang w:val="vi-VN"/>
              </w:rPr>
              <w:t>69,99</w:t>
            </w:r>
          </w:p>
        </w:tc>
        <w:tc>
          <w:tcPr>
            <w:tcW w:w="1281" w:type="dxa"/>
            <w:tcBorders>
              <w:bottom w:val="nil"/>
            </w:tcBorders>
          </w:tcPr>
          <w:p w14:paraId="776215D9" w14:textId="77777777" w:rsidR="00D90884" w:rsidRPr="00332753" w:rsidRDefault="00B17807">
            <w:pPr>
              <w:pStyle w:val="TableParagraph"/>
              <w:spacing w:before="13"/>
              <w:ind w:left="5" w:right="3"/>
              <w:jc w:val="center"/>
              <w:rPr>
                <w:rFonts w:ascii="Arial" w:hAnsi="Arial" w:cs="Arial"/>
                <w:noProof/>
                <w:sz w:val="17"/>
                <w:lang w:val="vi-VN"/>
              </w:rPr>
            </w:pPr>
            <w:r w:rsidRPr="00332753">
              <w:rPr>
                <w:rFonts w:ascii="Arial" w:hAnsi="Arial" w:cs="Arial"/>
                <w:noProof/>
                <w:color w:val="595959"/>
                <w:spacing w:val="-2"/>
                <w:sz w:val="17"/>
                <w:lang w:val="vi-VN"/>
              </w:rPr>
              <w:t>70,03</w:t>
            </w:r>
          </w:p>
        </w:tc>
        <w:tc>
          <w:tcPr>
            <w:tcW w:w="1279" w:type="dxa"/>
            <w:tcBorders>
              <w:bottom w:val="nil"/>
            </w:tcBorders>
          </w:tcPr>
          <w:p w14:paraId="08ED1D6C" w14:textId="77777777" w:rsidR="00D90884" w:rsidRPr="00332753" w:rsidRDefault="00B17807">
            <w:pPr>
              <w:pStyle w:val="TableParagraph"/>
              <w:spacing w:before="13"/>
              <w:ind w:left="77" w:right="74"/>
              <w:jc w:val="center"/>
              <w:rPr>
                <w:rFonts w:ascii="Arial" w:hAnsi="Arial" w:cs="Arial"/>
                <w:noProof/>
                <w:sz w:val="17"/>
                <w:lang w:val="vi-VN"/>
              </w:rPr>
            </w:pPr>
            <w:r w:rsidRPr="00332753">
              <w:rPr>
                <w:rFonts w:ascii="Arial" w:hAnsi="Arial" w:cs="Arial"/>
                <w:noProof/>
                <w:color w:val="595959"/>
                <w:spacing w:val="-2"/>
                <w:sz w:val="17"/>
                <w:lang w:val="vi-VN"/>
              </w:rPr>
              <w:t>50,01</w:t>
            </w:r>
          </w:p>
        </w:tc>
        <w:tc>
          <w:tcPr>
            <w:tcW w:w="1281" w:type="dxa"/>
            <w:tcBorders>
              <w:bottom w:val="nil"/>
            </w:tcBorders>
          </w:tcPr>
          <w:p w14:paraId="0B8E67D1" w14:textId="77777777" w:rsidR="00D90884" w:rsidRPr="00332753" w:rsidRDefault="00B17807">
            <w:pPr>
              <w:pStyle w:val="TableParagraph"/>
              <w:spacing w:before="13"/>
              <w:ind w:left="5"/>
              <w:jc w:val="center"/>
              <w:rPr>
                <w:rFonts w:ascii="Arial" w:hAnsi="Arial" w:cs="Arial"/>
                <w:noProof/>
                <w:sz w:val="17"/>
                <w:lang w:val="vi-VN"/>
              </w:rPr>
            </w:pPr>
            <w:r w:rsidRPr="00332753">
              <w:rPr>
                <w:rFonts w:ascii="Arial" w:hAnsi="Arial" w:cs="Arial"/>
                <w:noProof/>
                <w:color w:val="595959"/>
                <w:spacing w:val="-2"/>
                <w:sz w:val="17"/>
                <w:lang w:val="vi-VN"/>
              </w:rPr>
              <w:t>51,83</w:t>
            </w:r>
          </w:p>
        </w:tc>
        <w:tc>
          <w:tcPr>
            <w:tcW w:w="1281" w:type="dxa"/>
            <w:tcBorders>
              <w:bottom w:val="nil"/>
              <w:right w:val="nil"/>
            </w:tcBorders>
          </w:tcPr>
          <w:p w14:paraId="71317D83" w14:textId="77777777" w:rsidR="00D90884" w:rsidRPr="00332753" w:rsidRDefault="00B17807">
            <w:pPr>
              <w:pStyle w:val="TableParagraph"/>
              <w:spacing w:before="13"/>
              <w:ind w:right="2"/>
              <w:jc w:val="center"/>
              <w:rPr>
                <w:rFonts w:ascii="Arial" w:hAnsi="Arial" w:cs="Arial"/>
                <w:noProof/>
                <w:sz w:val="17"/>
                <w:lang w:val="vi-VN"/>
              </w:rPr>
            </w:pPr>
            <w:r w:rsidRPr="00332753">
              <w:rPr>
                <w:rFonts w:ascii="Arial" w:hAnsi="Arial" w:cs="Arial"/>
                <w:noProof/>
                <w:color w:val="595959"/>
                <w:spacing w:val="-2"/>
                <w:sz w:val="17"/>
                <w:lang w:val="vi-VN"/>
              </w:rPr>
              <w:t>68,55</w:t>
            </w:r>
          </w:p>
        </w:tc>
      </w:tr>
    </w:tbl>
    <w:p w14:paraId="779D3BAF" w14:textId="77777777" w:rsidR="00D90884" w:rsidRPr="00332753" w:rsidRDefault="00D90884">
      <w:pPr>
        <w:pStyle w:val="BodyText"/>
        <w:rPr>
          <w:rFonts w:ascii="Arial" w:hAnsi="Arial" w:cs="Arial"/>
          <w:noProof/>
          <w:lang w:val="vi-VN"/>
        </w:rPr>
      </w:pPr>
    </w:p>
    <w:p w14:paraId="660798F7" w14:textId="77777777" w:rsidR="00D90884" w:rsidRPr="00332753" w:rsidRDefault="00D90884">
      <w:pPr>
        <w:pStyle w:val="BodyText"/>
        <w:spacing w:before="214"/>
        <w:rPr>
          <w:rFonts w:ascii="Arial" w:hAnsi="Arial" w:cs="Arial"/>
          <w:noProof/>
          <w:lang w:val="vi-VN"/>
        </w:rPr>
      </w:pPr>
    </w:p>
    <w:p w14:paraId="4C842741" w14:textId="0E8C222E" w:rsidR="00D90884" w:rsidRPr="00332753" w:rsidRDefault="009369C4">
      <w:pPr>
        <w:pStyle w:val="BodyText"/>
        <w:spacing w:line="288" w:lineRule="auto"/>
        <w:ind w:left="1521" w:right="1149"/>
        <w:jc w:val="both"/>
        <w:rPr>
          <w:rFonts w:ascii="Arial" w:hAnsi="Arial" w:cs="Arial"/>
          <w:noProof/>
          <w:position w:val="6"/>
          <w:sz w:val="12"/>
          <w:lang w:val="vi-VN"/>
        </w:rPr>
      </w:pPr>
      <w:r w:rsidRPr="00332753">
        <w:rPr>
          <w:rFonts w:ascii="Arial" w:hAnsi="Arial" w:cs="Arial"/>
          <w:noProof/>
          <w:w w:val="105"/>
          <w:lang w:val="vi-VN"/>
        </w:rPr>
        <w:t xml:space="preserve">Những tiến bộ đáng kể đạt được ở cả sáu trụ cột ADII có thể được lý giải </w:t>
      </w:r>
      <w:r w:rsidR="001935BF">
        <w:rPr>
          <w:rFonts w:ascii="Arial" w:hAnsi="Arial" w:cs="Arial"/>
          <w:noProof/>
          <w:w w:val="105"/>
          <w:lang w:val="en-AU"/>
        </w:rPr>
        <w:t xml:space="preserve">do </w:t>
      </w:r>
      <w:r w:rsidRPr="00332753">
        <w:rPr>
          <w:rFonts w:ascii="Arial" w:hAnsi="Arial" w:cs="Arial"/>
          <w:noProof/>
          <w:w w:val="105"/>
          <w:lang w:val="vi-VN"/>
        </w:rPr>
        <w:t>nhiều yếu tố kinh tế vĩ mô khác nhau, như mức độ chấp nhận công nghệ số ngày càng tăng, các cải cách chính sách được duy trì, cùng những cải thiện rõ nét về hạ tầng trên khắp ASEAN.</w:t>
      </w:r>
      <w:r w:rsidR="00B17807" w:rsidRPr="00332753">
        <w:rPr>
          <w:rFonts w:ascii="Arial" w:hAnsi="Arial" w:cs="Arial"/>
          <w:noProof/>
          <w:w w:val="105"/>
          <w:position w:val="7"/>
          <w:sz w:val="12"/>
          <w:lang w:val="vi-VN"/>
        </w:rPr>
        <w:t>15</w:t>
      </w:r>
      <w:r w:rsidR="00B17807" w:rsidRPr="00332753">
        <w:rPr>
          <w:rFonts w:ascii="Arial" w:hAnsi="Arial" w:cs="Arial"/>
          <w:noProof/>
          <w:spacing w:val="11"/>
          <w:w w:val="105"/>
          <w:position w:val="7"/>
          <w:sz w:val="12"/>
          <w:lang w:val="vi-VN"/>
        </w:rPr>
        <w:t xml:space="preserve"> </w:t>
      </w:r>
      <w:r w:rsidRPr="00332753">
        <w:rPr>
          <w:rFonts w:ascii="Arial" w:hAnsi="Arial" w:cs="Arial"/>
          <w:noProof/>
          <w:w w:val="105"/>
          <w:lang w:val="vi-VN"/>
        </w:rPr>
        <w:t xml:space="preserve">Xu hướng này phù hợp với sự chuyển dịch chung trên toàn cầu hướng tới số hóa nền kinh tế, trong đó đổi mới công nghệ và đầu tư được đặt ở vị trí ưu tiên hàng đầu trong các chương trình nghị sự kinh tế. </w:t>
      </w:r>
      <w:r w:rsidR="00B17807" w:rsidRPr="00332753">
        <w:rPr>
          <w:rFonts w:ascii="Arial" w:hAnsi="Arial" w:cs="Arial"/>
          <w:noProof/>
          <w:w w:val="105"/>
          <w:position w:val="6"/>
          <w:sz w:val="12"/>
          <w:lang w:val="vi-VN"/>
        </w:rPr>
        <w:t>16</w:t>
      </w:r>
    </w:p>
    <w:p w14:paraId="04E2B532" w14:textId="77777777" w:rsidR="00D90884" w:rsidRPr="00332753" w:rsidRDefault="00D90884">
      <w:pPr>
        <w:pStyle w:val="BodyText"/>
        <w:rPr>
          <w:rFonts w:ascii="Arial" w:hAnsi="Arial" w:cs="Arial"/>
          <w:noProof/>
          <w:sz w:val="20"/>
          <w:lang w:val="vi-VN"/>
        </w:rPr>
      </w:pPr>
    </w:p>
    <w:p w14:paraId="084DE4B5" w14:textId="77777777" w:rsidR="00D90884" w:rsidRPr="00332753" w:rsidRDefault="00B17807">
      <w:pPr>
        <w:pStyle w:val="BodyText"/>
        <w:spacing w:before="139"/>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43392" behindDoc="1" locked="0" layoutInCell="1" allowOverlap="1" wp14:anchorId="08D43786" wp14:editId="5062D0A4">
                <wp:simplePos x="0" y="0"/>
                <wp:positionH relativeFrom="page">
                  <wp:posOffset>1194816</wp:posOffset>
                </wp:positionH>
                <wp:positionV relativeFrom="paragraph">
                  <wp:posOffset>272853</wp:posOffset>
                </wp:positionV>
                <wp:extent cx="1720850" cy="635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058C8" id="Graphic 121" o:spid="_x0000_s1026" style="position:absolute;margin-left:94.1pt;margin-top:21.5pt;width:135.5pt;height:.5pt;z-index:-251673088;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" path="m1720595,6096l,6096,,,1720595,r,6096xe" fillcolor="black" stroked="f">
                <v:path arrowok="t"/>
                <w10:wrap type="topAndBottom" anchorx="page"/>
              </v:shape>
            </w:pict>
          </mc:Fallback>
        </mc:AlternateContent>
      </w:r>
    </w:p>
    <w:p w14:paraId="2F4BA74E" w14:textId="4A2D2DD4"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14</w:t>
      </w:r>
      <w:r w:rsidRPr="00332753">
        <w:rPr>
          <w:rFonts w:ascii="Arial" w:hAnsi="Arial" w:cs="Arial"/>
          <w:noProof/>
          <w:spacing w:val="22"/>
          <w:position w:val="4"/>
          <w:sz w:val="7"/>
          <w:lang w:val="vi-VN"/>
        </w:rPr>
        <w:t xml:space="preserve"> </w:t>
      </w:r>
      <w:r w:rsidR="009369C4" w:rsidRPr="00332753">
        <w:rPr>
          <w:rFonts w:ascii="Arial" w:hAnsi="Arial" w:cs="Arial"/>
          <w:noProof/>
          <w:spacing w:val="8"/>
          <w:sz w:val="11"/>
          <w:lang w:val="vi-VN"/>
        </w:rPr>
        <w:t xml:space="preserve">Tech For Good Institute (2022), </w:t>
      </w:r>
      <w:r w:rsidR="009369C4" w:rsidRPr="00332753">
        <w:rPr>
          <w:rFonts w:ascii="Arial" w:hAnsi="Arial" w:cs="Arial"/>
          <w:i/>
          <w:iCs/>
          <w:noProof/>
          <w:spacing w:val="8"/>
          <w:sz w:val="11"/>
          <w:lang w:val="vi-VN"/>
        </w:rPr>
        <w:t>Driving Digital Literacy in Southeast Asia</w:t>
      </w:r>
      <w:r w:rsidRPr="00332753">
        <w:rPr>
          <w:rFonts w:ascii="Arial" w:hAnsi="Arial" w:cs="Arial"/>
          <w:noProof/>
          <w:sz w:val="11"/>
          <w:u w:val="single"/>
          <w:lang w:val="vi-VN"/>
        </w:rPr>
        <w:t>https://techforgoodinstitute.org/blog/articles/driving-digital-literacy-in-southeast-asia</w:t>
      </w:r>
      <w:r w:rsidRPr="00332753">
        <w:rPr>
          <w:rFonts w:ascii="Arial" w:hAnsi="Arial" w:cs="Arial"/>
          <w:noProof/>
          <w:spacing w:val="-4"/>
          <w:sz w:val="11"/>
          <w:u w:val="single"/>
          <w:lang w:val="vi-VN"/>
        </w:rPr>
        <w:t>​</w:t>
      </w:r>
    </w:p>
    <w:p w14:paraId="045E33FB" w14:textId="473FAFB2" w:rsidR="00D90884" w:rsidRPr="00332753" w:rsidRDefault="00B17807">
      <w:pPr>
        <w:spacing w:before="4"/>
        <w:ind w:left="1521"/>
        <w:rPr>
          <w:rFonts w:ascii="Arial" w:hAnsi="Arial" w:cs="Arial"/>
          <w:noProof/>
          <w:sz w:val="11"/>
          <w:lang w:val="vi-VN"/>
        </w:rPr>
      </w:pPr>
      <w:r w:rsidRPr="00332753">
        <w:rPr>
          <w:rFonts w:ascii="Arial" w:hAnsi="Arial" w:cs="Arial"/>
          <w:noProof/>
          <w:position w:val="4"/>
          <w:sz w:val="7"/>
          <w:lang w:val="vi-VN"/>
        </w:rPr>
        <w:t>15</w:t>
      </w:r>
      <w:r w:rsidRPr="00332753">
        <w:rPr>
          <w:rFonts w:ascii="Arial" w:hAnsi="Arial" w:cs="Arial"/>
          <w:noProof/>
          <w:spacing w:val="27"/>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3"/>
          <w:sz w:val="11"/>
          <w:lang w:val="vi-VN"/>
        </w:rPr>
        <w:t xml:space="preserve"> </w:t>
      </w:r>
      <w:r w:rsidRPr="00332753">
        <w:rPr>
          <w:rFonts w:ascii="Arial" w:hAnsi="Arial" w:cs="Arial"/>
          <w:noProof/>
          <w:sz w:val="11"/>
          <w:lang w:val="vi-VN"/>
        </w:rPr>
        <w:t>(2022)</w:t>
      </w:r>
      <w:r w:rsidRPr="00332753">
        <w:rPr>
          <w:rFonts w:ascii="Arial" w:hAnsi="Arial" w:cs="Arial"/>
          <w:noProof/>
          <w:spacing w:val="12"/>
          <w:sz w:val="11"/>
          <w:lang w:val="vi-VN"/>
        </w:rPr>
        <w:t xml:space="preserve"> </w:t>
      </w:r>
      <w:r w:rsidRPr="00332753">
        <w:rPr>
          <w:rFonts w:ascii="Arial" w:hAnsi="Arial" w:cs="Arial"/>
          <w:noProof/>
          <w:sz w:val="11"/>
          <w:lang w:val="vi-VN"/>
        </w:rPr>
        <w:t>Hướng lên</w:t>
      </w:r>
      <w:r w:rsidRPr="00332753">
        <w:rPr>
          <w:rFonts w:ascii="Arial" w:hAnsi="Arial" w:cs="Arial"/>
          <w:noProof/>
          <w:spacing w:val="11"/>
          <w:sz w:val="11"/>
          <w:lang w:val="vi-VN"/>
        </w:rPr>
        <w:t xml:space="preserve"> </w:t>
      </w:r>
      <w:r w:rsidR="009369C4" w:rsidRPr="00332753">
        <w:rPr>
          <w:rFonts w:ascii="Arial" w:hAnsi="Arial" w:cs="Arial"/>
          <w:noProof/>
          <w:sz w:val="11"/>
          <w:lang w:val="vi-VN"/>
        </w:rPr>
        <w:t xml:space="preserve">Sự biến đổi </w:t>
      </w:r>
      <w:r w:rsidRPr="00332753">
        <w:rPr>
          <w:rFonts w:ascii="Arial" w:hAnsi="Arial" w:cs="Arial"/>
          <w:noProof/>
          <w:sz w:val="11"/>
          <w:lang w:val="vi-VN"/>
        </w:rPr>
        <w:t>Điện tử,</w:t>
      </w:r>
      <w:r w:rsidRPr="00332753">
        <w:rPr>
          <w:rFonts w:ascii="Arial" w:hAnsi="Arial" w:cs="Arial"/>
          <w:noProof/>
          <w:spacing w:val="15"/>
          <w:sz w:val="11"/>
          <w:lang w:val="vi-VN"/>
        </w:rPr>
        <w:t xml:space="preserve"> </w:t>
      </w:r>
      <w:r w:rsidRPr="00332753">
        <w:rPr>
          <w:rFonts w:ascii="Arial" w:hAnsi="Arial" w:cs="Arial"/>
          <w:noProof/>
          <w:sz w:val="11"/>
          <w:u w:val="single"/>
          <w:lang w:val="vi-VN"/>
        </w:rPr>
        <w:t>https://asean.org/wp-content/uploads/2022/11/Issue-23-Digital-Transformation-digital-version.pdf</w:t>
      </w:r>
      <w:r w:rsidRPr="00332753">
        <w:rPr>
          <w:rFonts w:ascii="Arial" w:hAnsi="Arial" w:cs="Arial"/>
          <w:noProof/>
          <w:spacing w:val="-2"/>
          <w:sz w:val="11"/>
          <w:u w:val="single"/>
          <w:lang w:val="vi-VN"/>
        </w:rPr>
        <w:t>​</w:t>
      </w:r>
    </w:p>
    <w:p w14:paraId="2CFCD317" w14:textId="773FEB1A"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16</w:t>
      </w:r>
      <w:r w:rsidRPr="00332753">
        <w:rPr>
          <w:rFonts w:ascii="Arial" w:hAnsi="Arial" w:cs="Arial"/>
          <w:noProof/>
          <w:spacing w:val="24"/>
          <w:position w:val="4"/>
          <w:sz w:val="7"/>
          <w:lang w:val="vi-VN"/>
        </w:rPr>
        <w:t xml:space="preserve"> </w:t>
      </w:r>
      <w:r w:rsidRPr="00332753">
        <w:rPr>
          <w:rFonts w:ascii="Arial" w:hAnsi="Arial" w:cs="Arial"/>
          <w:noProof/>
          <w:sz w:val="11"/>
          <w:lang w:val="vi-VN"/>
        </w:rPr>
        <w:t>Viện</w:t>
      </w:r>
      <w:r w:rsidR="009369C4" w:rsidRPr="00332753">
        <w:rPr>
          <w:rFonts w:ascii="Arial" w:hAnsi="Arial" w:cs="Arial"/>
          <w:noProof/>
          <w:sz w:val="11"/>
          <w:lang w:val="vi-VN"/>
        </w:rPr>
        <w:t xml:space="preserve"> Brookings</w:t>
      </w:r>
      <w:r w:rsidRPr="00332753">
        <w:rPr>
          <w:rFonts w:ascii="Arial" w:hAnsi="Arial" w:cs="Arial"/>
          <w:noProof/>
          <w:spacing w:val="12"/>
          <w:sz w:val="11"/>
          <w:lang w:val="vi-VN"/>
        </w:rPr>
        <w:t xml:space="preserve"> </w:t>
      </w:r>
      <w:r w:rsidRPr="00332753">
        <w:rPr>
          <w:rFonts w:ascii="Arial" w:hAnsi="Arial" w:cs="Arial"/>
          <w:noProof/>
          <w:sz w:val="11"/>
          <w:lang w:val="vi-VN"/>
        </w:rPr>
        <w:t>(2022)</w:t>
      </w:r>
      <w:r w:rsidRPr="00332753">
        <w:rPr>
          <w:rFonts w:ascii="Arial" w:hAnsi="Arial" w:cs="Arial"/>
          <w:noProof/>
          <w:spacing w:val="14"/>
          <w:sz w:val="11"/>
          <w:lang w:val="vi-VN"/>
        </w:rPr>
        <w:t xml:space="preserve"> </w:t>
      </w:r>
      <w:r w:rsidR="009369C4" w:rsidRPr="00332753">
        <w:rPr>
          <w:rFonts w:ascii="Arial" w:hAnsi="Arial" w:cs="Arial"/>
          <w:noProof/>
          <w:sz w:val="11"/>
          <w:lang w:val="vi-VN"/>
        </w:rPr>
        <w:t>Cách biến đổi số thúc đẩy tăng trưởng kinh tế</w:t>
      </w:r>
      <w:r w:rsidRPr="00332753">
        <w:rPr>
          <w:rFonts w:ascii="Arial" w:hAnsi="Arial" w:cs="Arial"/>
          <w:noProof/>
          <w:sz w:val="11"/>
          <w:lang w:val="vi-VN"/>
        </w:rPr>
        <w:t>,</w:t>
      </w:r>
      <w:r w:rsidRPr="00332753">
        <w:rPr>
          <w:rFonts w:ascii="Arial" w:hAnsi="Arial" w:cs="Arial"/>
          <w:noProof/>
          <w:spacing w:val="12"/>
          <w:sz w:val="11"/>
          <w:lang w:val="vi-VN"/>
        </w:rPr>
        <w:t xml:space="preserve"> </w:t>
      </w:r>
      <w:hyperlink r:id="rId51">
        <w:r w:rsidRPr="00332753">
          <w:rPr>
            <w:rFonts w:ascii="Arial" w:hAnsi="Arial" w:cs="Arial"/>
            <w:noProof/>
            <w:sz w:val="11"/>
            <w:u w:val="single"/>
            <w:lang w:val="vi-VN"/>
          </w:rPr>
          <w:t xml:space="preserve">www.brookings.edu/articles/how-digital-transformation-is-drive-kinh </w:t>
        </w:r>
      </w:hyperlink>
      <w:hyperlink r:id="rId52">
        <w:r w:rsidRPr="00332753">
          <w:rPr>
            <w:rFonts w:ascii="Arial" w:hAnsi="Arial" w:cs="Arial"/>
            <w:noProof/>
            <w:spacing w:val="-2"/>
            <w:sz w:val="11"/>
            <w:u w:val="single"/>
            <w:lang w:val="vi-VN"/>
          </w:rPr>
          <w:t xml:space="preserve">tế- chang </w:t>
        </w:r>
      </w:hyperlink>
      <w:hyperlink r:id="rId53">
        <w:r w:rsidRPr="00332753">
          <w:rPr>
            <w:rFonts w:ascii="Arial" w:hAnsi="Arial" w:cs="Arial"/>
            <w:noProof/>
            <w:spacing w:val="-2"/>
            <w:sz w:val="11"/>
            <w:u w:val="single"/>
            <w:lang w:val="vi-VN"/>
          </w:rPr>
          <w:t>e</w:t>
        </w:r>
      </w:hyperlink>
    </w:p>
    <w:p w14:paraId="7A3AE7F4" w14:textId="77777777" w:rsidR="00D90884" w:rsidRPr="00332753" w:rsidRDefault="00D90884">
      <w:pPr>
        <w:rPr>
          <w:rFonts w:ascii="Arial" w:hAnsi="Arial" w:cs="Arial"/>
          <w:noProof/>
          <w:sz w:val="11"/>
          <w:lang w:val="vi-VN"/>
        </w:rPr>
        <w:sectPr w:rsidR="00D90884" w:rsidRPr="00332753">
          <w:type w:val="continuous"/>
          <w:pgSz w:w="12240" w:h="15840"/>
          <w:pgMar w:top="1260" w:right="720" w:bottom="280" w:left="360" w:header="0" w:footer="494" w:gutter="0"/>
          <w:cols w:space="720"/>
        </w:sectPr>
      </w:pPr>
    </w:p>
    <w:p w14:paraId="3BB9676E" w14:textId="77777777" w:rsidR="009369C4" w:rsidRPr="00332753" w:rsidRDefault="009369C4" w:rsidP="009369C4">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lastRenderedPageBreak/>
        <w:t>Xem xét kỹ hơn các số liệu cho thấy mức tăng điểm không đồng đều giữa các Trụ cột. Trụ cột 3 (Thanh toán số &amp; Định danh số) ghi nhận mức tăng cao nhất, tăng 11,2 điểm. Mức tăng đáng kể này phản ánh việc cả các quốc gia thành viên ASEAN (AMS) và ASEAN ở cấp khu vực đã ưu tiên thúc đẩy triển khai các hệ thống thanh toán số xuyên biên giới có khả năng tương tác.</w:t>
      </w:r>
    </w:p>
    <w:p w14:paraId="22B55D89" w14:textId="77777777" w:rsidR="00D90884" w:rsidRPr="00332753" w:rsidRDefault="00D90884">
      <w:pPr>
        <w:pStyle w:val="BodyText"/>
        <w:spacing w:before="49"/>
        <w:rPr>
          <w:rFonts w:ascii="Arial" w:hAnsi="Arial" w:cs="Arial"/>
          <w:noProof/>
          <w:lang w:val="vi-VN"/>
        </w:rPr>
      </w:pPr>
    </w:p>
    <w:p w14:paraId="22D20D2A" w14:textId="49A57AAC" w:rsidR="00D90884" w:rsidRPr="00332753" w:rsidRDefault="009369C4">
      <w:pPr>
        <w:pStyle w:val="BodyText"/>
        <w:spacing w:line="290" w:lineRule="auto"/>
        <w:ind w:left="1521" w:right="1147"/>
        <w:jc w:val="both"/>
        <w:rPr>
          <w:rFonts w:ascii="Arial" w:hAnsi="Arial" w:cs="Arial"/>
          <w:noProof/>
          <w:position w:val="6"/>
          <w:sz w:val="12"/>
          <w:lang w:val="vi-VN"/>
        </w:rPr>
      </w:pPr>
      <w:r w:rsidRPr="00332753">
        <w:rPr>
          <w:rFonts w:ascii="Arial" w:hAnsi="Arial" w:cs="Arial"/>
          <w:noProof/>
          <w:w w:val="105"/>
          <w:lang w:val="vi-VN"/>
        </w:rPr>
        <w:t xml:space="preserve">Ngược lại, Trụ cột 4 (Kỹ năng &amp; Nguồn nhân lực số) có mức tăng thấp nhất so với ADII 1.0, chỉ tăng 1,8 điểm. Mức cải thiện khiêm tốn này cho thấy khả năng tiếp cận giáo dục đại học, phát triển kỹ năng, đào tạo suốt đời và chuyển giao tri thức vẫn còn không đồng đều trong nội bộ và giữa các AMS, </w:t>
      </w:r>
      <w:r w:rsidR="00B17807" w:rsidRPr="00332753">
        <w:rPr>
          <w:rFonts w:ascii="Arial" w:hAnsi="Arial" w:cs="Arial"/>
          <w:noProof/>
          <w:w w:val="105"/>
          <w:position w:val="6"/>
          <w:sz w:val="12"/>
          <w:lang w:val="vi-VN"/>
        </w:rPr>
        <w:t xml:space="preserve">17 </w:t>
      </w:r>
      <w:r w:rsidRPr="00332753">
        <w:rPr>
          <w:rFonts w:ascii="Arial" w:hAnsi="Arial" w:cs="Arial"/>
          <w:noProof/>
          <w:w w:val="105"/>
          <w:lang w:val="vi-VN"/>
        </w:rPr>
        <w:t>mặc dù đã có nhiều sáng kiến quốc gia và khu vực nhằm cải thiện tình hình</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18</w:t>
      </w:r>
    </w:p>
    <w:p w14:paraId="6F4FC72B" w14:textId="77777777" w:rsidR="00D90884" w:rsidRPr="00332753" w:rsidRDefault="00D90884">
      <w:pPr>
        <w:pStyle w:val="BodyText"/>
        <w:spacing w:before="44"/>
        <w:rPr>
          <w:rFonts w:ascii="Arial" w:hAnsi="Arial" w:cs="Arial"/>
          <w:noProof/>
          <w:lang w:val="vi-VN"/>
        </w:rPr>
      </w:pPr>
    </w:p>
    <w:p w14:paraId="021D41B4" w14:textId="77777777" w:rsidR="009369C4" w:rsidRPr="00332753" w:rsidRDefault="009369C4" w:rsidP="009369C4">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t xml:space="preserve">Một diễn biến đáng chú ý là </w:t>
      </w:r>
      <w:r w:rsidRPr="00332753">
        <w:rPr>
          <w:rFonts w:ascii="Arial" w:hAnsi="Arial" w:cs="Arial"/>
          <w:b/>
          <w:bCs/>
          <w:noProof/>
          <w:w w:val="105"/>
          <w:lang w:val="vi-VN"/>
        </w:rPr>
        <w:t>sự hoán đổi thứ hạng giữa Trụ cột 3 và Trụ cột 6</w:t>
      </w:r>
      <w:r w:rsidRPr="00332753">
        <w:rPr>
          <w:rFonts w:ascii="Arial" w:hAnsi="Arial" w:cs="Arial"/>
          <w:noProof/>
          <w:w w:val="105"/>
          <w:lang w:val="vi-VN"/>
        </w:rPr>
        <w:t>: Trụ cột 3 vươn từ vị trí thứ 3 trong ADII 1.0 lên vị trí dẫn đầu trong ADII 2.0, trong khi Trụ cột 6 (Sẵn sàng về thể chế &amp; hạ tầng) tụt từ vị trí thứ 1 xuống thứ 3. Sự thay đổi này cho thấy một dịch chuyển quan trọng trong ưu tiên của kinh tế số ASEAN. Việc Trụ cột 3 vươn lên dẫn đầu phản ánh sự nhấn mạnh ngày càng lớn vào thanh toán số và định danh số, có thể xuất phát từ sự gia tăng mạnh mẽ của thương mại điện tử và dịch vụ tài chính số. Ngược lại, việc Trụ cột 6 giảm thứ hạng – dù điểm số vẫn tăng – cho thấy những thách thức mới trong việc nâng cao năng lực thể chế và hạ tầng với tốc độ tương xứng với sự phát triển nhanh của chuyển đổi số.</w:t>
      </w:r>
    </w:p>
    <w:p w14:paraId="13FED0F6" w14:textId="77777777" w:rsidR="00D90884" w:rsidRPr="00332753" w:rsidRDefault="00D90884">
      <w:pPr>
        <w:pStyle w:val="BodyText"/>
        <w:spacing w:before="49"/>
        <w:rPr>
          <w:rFonts w:ascii="Arial" w:hAnsi="Arial" w:cs="Arial"/>
          <w:noProof/>
          <w:lang w:val="vi-VN"/>
        </w:rPr>
      </w:pPr>
    </w:p>
    <w:p w14:paraId="262D4CB7" w14:textId="3AE83B76" w:rsidR="009369C4" w:rsidRPr="00332753" w:rsidRDefault="009369C4" w:rsidP="009369C4">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t xml:space="preserve">Động thái này có thể được lý giải </w:t>
      </w:r>
      <w:r w:rsidR="001935BF">
        <w:rPr>
          <w:rFonts w:ascii="Arial" w:hAnsi="Arial" w:cs="Arial"/>
          <w:noProof/>
          <w:w w:val="105"/>
          <w:lang w:val="en-AU"/>
        </w:rPr>
        <w:t xml:space="preserve">do </w:t>
      </w:r>
      <w:r w:rsidRPr="00332753">
        <w:rPr>
          <w:rFonts w:ascii="Arial" w:hAnsi="Arial" w:cs="Arial"/>
          <w:noProof/>
          <w:w w:val="105"/>
          <w:lang w:val="vi-VN"/>
        </w:rPr>
        <w:t>thực tế rằng các sáng kiến về thanh toán và định danh số đã bị đình trệ trong thời gian dài ở giai đoạn thảo luận và đàm phán, và hiện nay mới bắt đầu được hiện thực hóa. Trong khi đó, việc xây dựng các thể chế linh hoạt, thích ứng nhanh và hiện đại hóa, duy trì hạ tầng số là những nhiệm vụ phức tạp, tốn kém và không có điểm kết thúc rõ ràng. Dù vậy, xu hướng này cho thấy nhu cầu cấp thiết phải tiếp tục đầu tư vào hạ tầng số nền tảng và hoàn thiện khung khổ quản trị nhằm bảo đảm quá trình số hóa của ASEAN mang tính bao trùm và bền vững.</w:t>
      </w:r>
    </w:p>
    <w:p w14:paraId="5E434132" w14:textId="77777777" w:rsidR="00D90884" w:rsidRPr="00332753" w:rsidRDefault="00D90884">
      <w:pPr>
        <w:pStyle w:val="BodyText"/>
        <w:spacing w:before="56"/>
        <w:rPr>
          <w:rFonts w:ascii="Arial" w:hAnsi="Arial" w:cs="Arial"/>
          <w:noProof/>
          <w:lang w:val="vi-VN"/>
        </w:rPr>
      </w:pPr>
    </w:p>
    <w:p w14:paraId="14E4E54F" w14:textId="79789751" w:rsidR="009369C4" w:rsidRPr="00332753" w:rsidRDefault="009369C4" w:rsidP="009369C4">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 xml:space="preserve">Nhìn chung, so sánh giữa ADII 1.0 và ADII 2.0 cho thấy một động lực quan trọng của ASEAN: cách tiếp cận toàn diện và phối hợp trong phát triển số đang được triển khai hiệu quả ở cấp khu vực, song những cải thiện tại một số AMS vẫn bị cân bằng </w:t>
      </w:r>
      <w:r w:rsidR="001935BF">
        <w:rPr>
          <w:rFonts w:ascii="Arial" w:hAnsi="Arial" w:cs="Arial"/>
          <w:noProof/>
          <w:w w:val="105"/>
          <w:lang w:val="en-AU"/>
        </w:rPr>
        <w:t>do</w:t>
      </w:r>
      <w:r w:rsidRPr="00332753">
        <w:rPr>
          <w:rFonts w:ascii="Arial" w:hAnsi="Arial" w:cs="Arial"/>
          <w:noProof/>
          <w:w w:val="105"/>
          <w:lang w:val="vi-VN"/>
        </w:rPr>
        <w:t xml:space="preserve"> tiến độ chậm hơn ở các nước khác.</w:t>
      </w:r>
    </w:p>
    <w:p w14:paraId="552D4DC6" w14:textId="77777777" w:rsidR="009369C4" w:rsidRPr="00332753" w:rsidRDefault="009369C4">
      <w:pPr>
        <w:pStyle w:val="BodyText"/>
        <w:spacing w:line="290" w:lineRule="auto"/>
        <w:ind w:left="1521" w:right="1149"/>
        <w:jc w:val="both"/>
        <w:rPr>
          <w:rFonts w:ascii="Arial" w:hAnsi="Arial" w:cs="Arial"/>
          <w:noProof/>
          <w:w w:val="105"/>
          <w:lang w:val="vi-VN"/>
        </w:rPr>
      </w:pPr>
    </w:p>
    <w:p w14:paraId="7706B182" w14:textId="5E855800" w:rsidR="009369C4" w:rsidRPr="00332753" w:rsidRDefault="009369C4" w:rsidP="009369C4">
      <w:pPr>
        <w:pStyle w:val="BodyText"/>
        <w:spacing w:line="290" w:lineRule="auto"/>
        <w:ind w:left="1521" w:right="1149"/>
        <w:jc w:val="both"/>
        <w:rPr>
          <w:rFonts w:ascii="Arial" w:hAnsi="Arial" w:cs="Arial"/>
          <w:noProof/>
          <w:w w:val="105"/>
          <w:lang w:val="vi-VN"/>
        </w:rPr>
      </w:pPr>
      <w:r w:rsidRPr="00332753">
        <w:rPr>
          <w:rFonts w:ascii="Arial" w:hAnsi="Arial" w:cs="Arial"/>
          <w:noProof/>
          <w:w w:val="105"/>
          <w:lang w:val="vi-VN"/>
        </w:rPr>
        <w:t>Thực tế cho thấy nhiều sáng kiến do ASEAN dẫn dắt đã mang lại kết quả trong các lĩnh vực thương mại số và logistics, bảo vệ dữ liệu và an ninh mạng, kỹ năng và nhân lực số, cũng như đổi mới sáng tạo và khởi nghiệp. Tuy nhiên, tiến trình này không diễn ra đồng đều về cách thức và tốc độ giữa các nước ASEAN, phản ánh thách thức trong việc thúc đẩy chuyển đổi số một cách nhất quán và gắn kết trong một khu vực có mức độ trưởng thành và năng lực số rất khác nhau.</w:t>
      </w:r>
    </w:p>
    <w:p w14:paraId="7150DC02" w14:textId="77777777" w:rsidR="00D90884" w:rsidRPr="00332753" w:rsidRDefault="00D90884">
      <w:pPr>
        <w:pStyle w:val="BodyText"/>
        <w:spacing w:before="42"/>
        <w:rPr>
          <w:rFonts w:ascii="Arial" w:hAnsi="Arial" w:cs="Arial"/>
          <w:noProof/>
          <w:lang w:val="vi-VN"/>
        </w:rPr>
      </w:pPr>
    </w:p>
    <w:p w14:paraId="485CE626" w14:textId="01E3EF15" w:rsidR="009369C4" w:rsidRPr="00332753" w:rsidRDefault="009369C4" w:rsidP="009369C4">
      <w:pPr>
        <w:pStyle w:val="BodyText"/>
        <w:spacing w:before="1" w:line="288" w:lineRule="auto"/>
        <w:ind w:left="1521" w:right="1147"/>
        <w:jc w:val="both"/>
        <w:rPr>
          <w:rFonts w:ascii="Arial" w:hAnsi="Arial" w:cs="Arial"/>
          <w:noProof/>
          <w:w w:val="105"/>
          <w:lang w:val="vi-VN"/>
        </w:rPr>
      </w:pPr>
      <w:r w:rsidRPr="00332753">
        <w:rPr>
          <w:rFonts w:ascii="Arial" w:hAnsi="Arial" w:cs="Arial"/>
          <w:noProof/>
          <w:w w:val="105"/>
          <w:lang w:val="vi-VN"/>
        </w:rPr>
        <w:t>Trong bối cảnh đó, Hiệp định khung Kinh tế số ASEAN (DEFA) sắp tới được kỳ vọng là sáng kiến khu vực có tác động sâu rộng nhất tới tất cả các nội dung được ADII đo lường, với tiềm năng thu hẹp khoảng cách số trong ASEAN, cải thiện các quy trình số hóa và thúc đẩy hội nhập kinh tế số toàn diện,</w:t>
      </w:r>
    </w:p>
    <w:p w14:paraId="36B19A28" w14:textId="77777777" w:rsidR="00D90884" w:rsidRPr="00332753" w:rsidRDefault="00D90884">
      <w:pPr>
        <w:pStyle w:val="BodyText"/>
        <w:rPr>
          <w:rFonts w:ascii="Arial" w:hAnsi="Arial" w:cs="Arial"/>
          <w:noProof/>
          <w:sz w:val="20"/>
          <w:lang w:val="vi-VN"/>
        </w:rPr>
      </w:pPr>
    </w:p>
    <w:p w14:paraId="5673CEA4" w14:textId="77777777" w:rsidR="00D90884" w:rsidRPr="00332753" w:rsidRDefault="00B17807">
      <w:pPr>
        <w:pStyle w:val="BodyText"/>
        <w:spacing w:before="62"/>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47488" behindDoc="1" locked="0" layoutInCell="1" allowOverlap="1" wp14:anchorId="79EB0FEC" wp14:editId="49CEC399">
                <wp:simplePos x="0" y="0"/>
                <wp:positionH relativeFrom="page">
                  <wp:posOffset>1194816</wp:posOffset>
                </wp:positionH>
                <wp:positionV relativeFrom="paragraph">
                  <wp:posOffset>223897</wp:posOffset>
                </wp:positionV>
                <wp:extent cx="1720850" cy="635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F3D87A" id="Graphic 122" o:spid="_x0000_s1026" style="position:absolute;margin-left:94.1pt;margin-top:17.65pt;width:135.5pt;height:.5pt;z-index:-251668992;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" path="m1720595,6096l,6096,,,1720595,r,6096xe" fillcolor="black" stroked="f">
                <v:path arrowok="t"/>
                <w10:wrap type="topAndBottom" anchorx="page"/>
              </v:shape>
            </w:pict>
          </mc:Fallback>
        </mc:AlternateContent>
      </w:r>
    </w:p>
    <w:p w14:paraId="33CB48D0" w14:textId="0AA4F739"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17</w:t>
      </w:r>
      <w:r w:rsidRPr="00332753">
        <w:rPr>
          <w:rFonts w:ascii="Arial" w:hAnsi="Arial" w:cs="Arial"/>
          <w:noProof/>
          <w:spacing w:val="21"/>
          <w:position w:val="4"/>
          <w:sz w:val="7"/>
          <w:lang w:val="vi-VN"/>
        </w:rPr>
        <w:t xml:space="preserve"> </w:t>
      </w:r>
      <w:r w:rsidRPr="00332753">
        <w:rPr>
          <w:rFonts w:ascii="Arial" w:hAnsi="Arial" w:cs="Arial"/>
          <w:noProof/>
          <w:sz w:val="11"/>
          <w:lang w:val="vi-VN"/>
        </w:rPr>
        <w:t>Diễn đàn</w:t>
      </w:r>
      <w:r w:rsidRPr="00332753">
        <w:rPr>
          <w:rFonts w:ascii="Arial" w:hAnsi="Arial" w:cs="Arial"/>
          <w:noProof/>
          <w:spacing w:val="6"/>
          <w:sz w:val="11"/>
          <w:lang w:val="vi-VN"/>
        </w:rPr>
        <w:t xml:space="preserve"> </w:t>
      </w:r>
      <w:r w:rsidR="00F41E21" w:rsidRPr="00332753">
        <w:rPr>
          <w:rFonts w:ascii="Arial" w:hAnsi="Arial" w:cs="Arial"/>
          <w:noProof/>
          <w:spacing w:val="6"/>
          <w:sz w:val="11"/>
          <w:lang w:val="vi-VN"/>
        </w:rPr>
        <w:t xml:space="preserve">Đông Á </w:t>
      </w:r>
      <w:r w:rsidRPr="00332753">
        <w:rPr>
          <w:rFonts w:ascii="Arial" w:hAnsi="Arial" w:cs="Arial"/>
          <w:noProof/>
          <w:sz w:val="11"/>
          <w:lang w:val="vi-VN"/>
        </w:rPr>
        <w:t>(2022)</w:t>
      </w:r>
      <w:r w:rsidRPr="00332753">
        <w:rPr>
          <w:rFonts w:ascii="Arial" w:hAnsi="Arial" w:cs="Arial"/>
          <w:noProof/>
          <w:spacing w:val="11"/>
          <w:sz w:val="11"/>
          <w:lang w:val="vi-VN"/>
        </w:rPr>
        <w:t xml:space="preserve"> </w:t>
      </w:r>
      <w:r w:rsidR="00F41E21" w:rsidRPr="00332753">
        <w:rPr>
          <w:rFonts w:ascii="Arial" w:hAnsi="Arial" w:cs="Arial"/>
          <w:noProof/>
          <w:sz w:val="11"/>
          <w:lang w:val="vi-VN"/>
        </w:rPr>
        <w:t xml:space="preserve">Giải quyết khoảng cách số tại ASEAN. </w:t>
      </w:r>
      <w:hyperlink r:id="rId54">
        <w:r w:rsidRPr="00332753">
          <w:rPr>
            <w:rFonts w:ascii="Arial" w:hAnsi="Arial" w:cs="Arial"/>
            <w:noProof/>
            <w:sz w:val="11"/>
            <w:u w:val="single"/>
            <w:lang w:val="vi-VN"/>
          </w:rPr>
          <w:t>www.eastasiaforum.org/2022/07/01/addressing-the-digital-divide-in-asean</w:t>
        </w:r>
      </w:hyperlink>
      <w:hyperlink r:id="rId55">
        <w:r w:rsidRPr="00332753">
          <w:rPr>
            <w:rFonts w:ascii="Arial" w:hAnsi="Arial" w:cs="Arial"/>
            <w:noProof/>
            <w:sz w:val="11"/>
            <w:u w:val="single"/>
            <w:lang w:val="vi-VN"/>
          </w:rPr>
          <w:t>​</w:t>
        </w:r>
      </w:hyperlink>
      <w:hyperlink r:id="rId56">
        <w:r w:rsidRPr="00332753">
          <w:rPr>
            <w:rFonts w:ascii="Arial" w:hAnsi="Arial" w:cs="Arial"/>
            <w:noProof/>
            <w:spacing w:val="-2"/>
            <w:sz w:val="11"/>
            <w:u w:val="single"/>
            <w:lang w:val="vi-VN"/>
          </w:rPr>
          <w:t>​</w:t>
        </w:r>
      </w:hyperlink>
    </w:p>
    <w:p w14:paraId="78D54303" w14:textId="0D4FFE0F" w:rsidR="00D90884" w:rsidRPr="00332753" w:rsidRDefault="00B17807" w:rsidP="00F41E21">
      <w:pPr>
        <w:spacing w:before="2" w:line="247" w:lineRule="auto"/>
        <w:ind w:left="1521" w:right="1233"/>
        <w:rPr>
          <w:rFonts w:ascii="Arial" w:hAnsi="Arial" w:cs="Arial"/>
          <w:noProof/>
          <w:sz w:val="11"/>
          <w:lang w:val="vi-VN"/>
        </w:rPr>
        <w:sectPr w:rsidR="00D90884" w:rsidRPr="00332753">
          <w:pgSz w:w="12240" w:h="15840"/>
          <w:pgMar w:top="1260" w:right="720" w:bottom="680" w:left="360" w:header="0" w:footer="494" w:gutter="0"/>
          <w:cols w:space="720"/>
        </w:sectPr>
      </w:pPr>
      <w:r w:rsidRPr="00332753">
        <w:rPr>
          <w:rFonts w:ascii="Arial" w:hAnsi="Arial" w:cs="Arial"/>
          <w:noProof/>
          <w:position w:val="4"/>
          <w:sz w:val="7"/>
          <w:lang w:val="vi-VN"/>
        </w:rPr>
        <w:t>18</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Chương trình Đổi mới </w:t>
      </w:r>
      <w:r w:rsidR="004B1E41">
        <w:rPr>
          <w:rFonts w:ascii="Arial" w:hAnsi="Arial" w:cs="Arial"/>
          <w:noProof/>
          <w:sz w:val="11"/>
          <w:lang w:val="vi-VN"/>
        </w:rPr>
        <w:t>Số</w:t>
      </w:r>
      <w:r w:rsidRPr="00332753">
        <w:rPr>
          <w:rFonts w:ascii="Arial" w:hAnsi="Arial" w:cs="Arial"/>
          <w:noProof/>
          <w:sz w:val="11"/>
          <w:lang w:val="vi-VN"/>
        </w:rPr>
        <w:t xml:space="preserve"> ASEAN ( </w:t>
      </w:r>
      <w:r w:rsidRPr="00332753">
        <w:rPr>
          <w:rFonts w:ascii="Arial" w:hAnsi="Arial" w:cs="Arial"/>
          <w:noProof/>
          <w:sz w:val="11"/>
          <w:u w:val="single"/>
          <w:lang w:val="vi-VN"/>
        </w:rPr>
        <w:t xml:space="preserve">Microsoft </w:t>
      </w:r>
      <w:r w:rsidRPr="00332753">
        <w:rPr>
          <w:rFonts w:ascii="Arial" w:hAnsi="Arial" w:cs="Arial"/>
          <w:noProof/>
          <w:sz w:val="11"/>
          <w:lang w:val="vi-VN"/>
        </w:rPr>
        <w:t xml:space="preserve">), chương trình Hạt giống Tương lai ASEAN ( </w:t>
      </w:r>
      <w:r w:rsidRPr="00332753">
        <w:rPr>
          <w:rFonts w:ascii="Arial" w:hAnsi="Arial" w:cs="Arial"/>
          <w:noProof/>
          <w:sz w:val="11"/>
          <w:u w:val="single"/>
          <w:lang w:val="vi-VN"/>
        </w:rPr>
        <w:t xml:space="preserve">Huawei </w:t>
      </w:r>
      <w:r w:rsidRPr="00332753">
        <w:rPr>
          <w:rFonts w:ascii="Arial" w:hAnsi="Arial" w:cs="Arial"/>
          <w:noProof/>
          <w:sz w:val="11"/>
          <w:lang w:val="vi-VN"/>
        </w:rPr>
        <w:t xml:space="preserve">), </w:t>
      </w:r>
      <w:r w:rsidR="00F41E21" w:rsidRPr="00332753">
        <w:rPr>
          <w:rFonts w:ascii="Arial" w:hAnsi="Arial" w:cs="Arial"/>
          <w:noProof/>
          <w:sz w:val="11"/>
          <w:lang w:val="vi-VN"/>
        </w:rPr>
        <w:t>Kế hoạch Tầm nhìn Kỹ năng Số ASEAN 2020 (Diễn đàn Kinh tế Thế giới) và Hội nghị về Kỹ năng Thế kỷ 21 và sự tham gia của thanh niên (UNICEF) là một số sáng kiến gần đây nhằm cải thiện khả năng tiếp cận kỹ năng số của người dân trong ASEAN.</w:t>
      </w:r>
    </w:p>
    <w:p w14:paraId="2878B34A" w14:textId="51AA3058" w:rsidR="00D90884" w:rsidRPr="00332753" w:rsidRDefault="00F41E21">
      <w:pPr>
        <w:pStyle w:val="BodyText"/>
        <w:spacing w:before="95" w:line="288" w:lineRule="auto"/>
        <w:ind w:left="1521" w:right="1150"/>
        <w:jc w:val="both"/>
        <w:rPr>
          <w:rFonts w:ascii="Arial" w:hAnsi="Arial" w:cs="Arial"/>
          <w:noProof/>
          <w:lang w:val="vi-VN"/>
        </w:rPr>
      </w:pPr>
      <w:r w:rsidRPr="00332753">
        <w:rPr>
          <w:rFonts w:ascii="Arial" w:hAnsi="Arial" w:cs="Arial"/>
          <w:noProof/>
          <w:w w:val="105"/>
          <w:lang w:val="vi-VN"/>
        </w:rPr>
        <w:lastRenderedPageBreak/>
        <w:t>tăng cường khả năng tương tác xuyên biên giới và thúc đẩy hội nhập tốt hơn các nền kinh tế số trong khu vực.</w:t>
      </w:r>
      <w:r w:rsidR="00B17807" w:rsidRPr="00332753">
        <w:rPr>
          <w:rFonts w:ascii="Arial" w:hAnsi="Arial" w:cs="Arial"/>
          <w:noProof/>
          <w:w w:val="105"/>
          <w:position w:val="7"/>
          <w:sz w:val="12"/>
          <w:lang w:val="vi-VN"/>
        </w:rPr>
        <w:t>19</w:t>
      </w:r>
      <w:r w:rsidR="00B17807" w:rsidRPr="00332753">
        <w:rPr>
          <w:rFonts w:ascii="Arial" w:hAnsi="Arial" w:cs="Arial"/>
          <w:noProof/>
          <w:spacing w:val="10"/>
          <w:w w:val="105"/>
          <w:position w:val="7"/>
          <w:sz w:val="12"/>
          <w:lang w:val="vi-VN"/>
        </w:rPr>
        <w:t xml:space="preserve"> </w:t>
      </w:r>
      <w:r w:rsidRPr="00332753">
        <w:rPr>
          <w:rFonts w:ascii="Arial" w:hAnsi="Arial" w:cs="Arial"/>
          <w:noProof/>
          <w:w w:val="105"/>
          <w:lang w:val="vi-VN"/>
        </w:rPr>
        <w:t>Dự kiến hoàn tất vào năm 2025, DEFA được kỳ vọng sẽ giải quyết sự khác biệt về năng lực số giữa các quốc gia thành viên, qua đó định hình lộ trình phát triển thương mại số và hợp tác kinh tế của ASEAN, đồng thời bảo đảm một tương lai số bao trùm hơn cho khu vực.</w:t>
      </w:r>
    </w:p>
    <w:p w14:paraId="3982F89F" w14:textId="77777777" w:rsidR="00D90884" w:rsidRPr="00332753" w:rsidRDefault="00D90884">
      <w:pPr>
        <w:pStyle w:val="BodyText"/>
        <w:rPr>
          <w:rFonts w:ascii="Arial" w:hAnsi="Arial" w:cs="Arial"/>
          <w:noProof/>
          <w:sz w:val="20"/>
          <w:lang w:val="vi-VN"/>
        </w:rPr>
      </w:pPr>
    </w:p>
    <w:p w14:paraId="7088C453" w14:textId="77777777" w:rsidR="00D90884" w:rsidRPr="00332753" w:rsidRDefault="00D90884">
      <w:pPr>
        <w:pStyle w:val="BodyText"/>
        <w:rPr>
          <w:rFonts w:ascii="Arial" w:hAnsi="Arial" w:cs="Arial"/>
          <w:noProof/>
          <w:sz w:val="20"/>
          <w:lang w:val="vi-VN"/>
        </w:rPr>
      </w:pPr>
    </w:p>
    <w:p w14:paraId="49E098D1" w14:textId="77777777" w:rsidR="00D90884" w:rsidRPr="00332753" w:rsidRDefault="00D90884">
      <w:pPr>
        <w:pStyle w:val="BodyText"/>
        <w:rPr>
          <w:rFonts w:ascii="Arial" w:hAnsi="Arial" w:cs="Arial"/>
          <w:noProof/>
          <w:sz w:val="20"/>
          <w:lang w:val="vi-VN"/>
        </w:rPr>
      </w:pPr>
    </w:p>
    <w:p w14:paraId="48535CB9" w14:textId="77777777" w:rsidR="00D90884" w:rsidRPr="00332753" w:rsidRDefault="00D90884">
      <w:pPr>
        <w:pStyle w:val="BodyText"/>
        <w:rPr>
          <w:rFonts w:ascii="Arial" w:hAnsi="Arial" w:cs="Arial"/>
          <w:noProof/>
          <w:sz w:val="20"/>
          <w:lang w:val="vi-VN"/>
        </w:rPr>
      </w:pPr>
    </w:p>
    <w:p w14:paraId="4118F408" w14:textId="77777777" w:rsidR="00D90884" w:rsidRPr="00332753" w:rsidRDefault="00D90884">
      <w:pPr>
        <w:pStyle w:val="BodyText"/>
        <w:rPr>
          <w:rFonts w:ascii="Arial" w:hAnsi="Arial" w:cs="Arial"/>
          <w:noProof/>
          <w:sz w:val="20"/>
          <w:lang w:val="vi-VN"/>
        </w:rPr>
      </w:pPr>
    </w:p>
    <w:p w14:paraId="7556B40A" w14:textId="77777777" w:rsidR="00D90884" w:rsidRPr="00332753" w:rsidRDefault="00D90884">
      <w:pPr>
        <w:pStyle w:val="BodyText"/>
        <w:rPr>
          <w:rFonts w:ascii="Arial" w:hAnsi="Arial" w:cs="Arial"/>
          <w:noProof/>
          <w:sz w:val="20"/>
          <w:lang w:val="vi-VN"/>
        </w:rPr>
      </w:pPr>
    </w:p>
    <w:p w14:paraId="1A45DB5F" w14:textId="77777777" w:rsidR="00D90884" w:rsidRPr="00332753" w:rsidRDefault="00D90884">
      <w:pPr>
        <w:pStyle w:val="BodyText"/>
        <w:rPr>
          <w:rFonts w:ascii="Arial" w:hAnsi="Arial" w:cs="Arial"/>
          <w:noProof/>
          <w:sz w:val="20"/>
          <w:lang w:val="vi-VN"/>
        </w:rPr>
      </w:pPr>
    </w:p>
    <w:p w14:paraId="04FD892E" w14:textId="77777777" w:rsidR="00D90884" w:rsidRPr="00332753" w:rsidRDefault="00D90884">
      <w:pPr>
        <w:pStyle w:val="BodyText"/>
        <w:rPr>
          <w:rFonts w:ascii="Arial" w:hAnsi="Arial" w:cs="Arial"/>
          <w:noProof/>
          <w:sz w:val="20"/>
          <w:lang w:val="vi-VN"/>
        </w:rPr>
      </w:pPr>
    </w:p>
    <w:p w14:paraId="0D846FFF" w14:textId="77777777" w:rsidR="00D90884" w:rsidRPr="00332753" w:rsidRDefault="00D90884">
      <w:pPr>
        <w:pStyle w:val="BodyText"/>
        <w:rPr>
          <w:rFonts w:ascii="Arial" w:hAnsi="Arial" w:cs="Arial"/>
          <w:noProof/>
          <w:sz w:val="20"/>
          <w:lang w:val="vi-VN"/>
        </w:rPr>
      </w:pPr>
    </w:p>
    <w:p w14:paraId="2CC94BA6" w14:textId="77777777" w:rsidR="00D90884" w:rsidRPr="00332753" w:rsidRDefault="00D90884">
      <w:pPr>
        <w:pStyle w:val="BodyText"/>
        <w:rPr>
          <w:rFonts w:ascii="Arial" w:hAnsi="Arial" w:cs="Arial"/>
          <w:noProof/>
          <w:sz w:val="20"/>
          <w:lang w:val="vi-VN"/>
        </w:rPr>
      </w:pPr>
    </w:p>
    <w:p w14:paraId="4167FA1E" w14:textId="77777777" w:rsidR="00D90884" w:rsidRPr="00332753" w:rsidRDefault="00D90884">
      <w:pPr>
        <w:pStyle w:val="BodyText"/>
        <w:rPr>
          <w:rFonts w:ascii="Arial" w:hAnsi="Arial" w:cs="Arial"/>
          <w:noProof/>
          <w:sz w:val="20"/>
          <w:lang w:val="vi-VN"/>
        </w:rPr>
      </w:pPr>
    </w:p>
    <w:p w14:paraId="4CF3306E" w14:textId="77777777" w:rsidR="00D90884" w:rsidRPr="00332753" w:rsidRDefault="00D90884">
      <w:pPr>
        <w:pStyle w:val="BodyText"/>
        <w:rPr>
          <w:rFonts w:ascii="Arial" w:hAnsi="Arial" w:cs="Arial"/>
          <w:noProof/>
          <w:sz w:val="20"/>
          <w:lang w:val="vi-VN"/>
        </w:rPr>
      </w:pPr>
    </w:p>
    <w:p w14:paraId="2895DC81" w14:textId="77777777" w:rsidR="00D90884" w:rsidRPr="00332753" w:rsidRDefault="00D90884">
      <w:pPr>
        <w:pStyle w:val="BodyText"/>
        <w:rPr>
          <w:rFonts w:ascii="Arial" w:hAnsi="Arial" w:cs="Arial"/>
          <w:noProof/>
          <w:sz w:val="20"/>
          <w:lang w:val="vi-VN"/>
        </w:rPr>
      </w:pPr>
    </w:p>
    <w:p w14:paraId="183913F6" w14:textId="77777777" w:rsidR="00D90884" w:rsidRPr="00332753" w:rsidRDefault="00D90884">
      <w:pPr>
        <w:pStyle w:val="BodyText"/>
        <w:rPr>
          <w:rFonts w:ascii="Arial" w:hAnsi="Arial" w:cs="Arial"/>
          <w:noProof/>
          <w:sz w:val="20"/>
          <w:lang w:val="vi-VN"/>
        </w:rPr>
      </w:pPr>
    </w:p>
    <w:p w14:paraId="60BF88B3" w14:textId="77777777" w:rsidR="00D90884" w:rsidRPr="00332753" w:rsidRDefault="00D90884">
      <w:pPr>
        <w:pStyle w:val="BodyText"/>
        <w:rPr>
          <w:rFonts w:ascii="Arial" w:hAnsi="Arial" w:cs="Arial"/>
          <w:noProof/>
          <w:sz w:val="20"/>
          <w:lang w:val="vi-VN"/>
        </w:rPr>
      </w:pPr>
    </w:p>
    <w:p w14:paraId="2EEC2E0B" w14:textId="77777777" w:rsidR="00D90884" w:rsidRPr="00332753" w:rsidRDefault="00D90884">
      <w:pPr>
        <w:pStyle w:val="BodyText"/>
        <w:rPr>
          <w:rFonts w:ascii="Arial" w:hAnsi="Arial" w:cs="Arial"/>
          <w:noProof/>
          <w:sz w:val="20"/>
          <w:lang w:val="vi-VN"/>
        </w:rPr>
      </w:pPr>
    </w:p>
    <w:p w14:paraId="35AF2EDE" w14:textId="77777777" w:rsidR="00D90884" w:rsidRPr="00332753" w:rsidRDefault="00D90884">
      <w:pPr>
        <w:pStyle w:val="BodyText"/>
        <w:rPr>
          <w:rFonts w:ascii="Arial" w:hAnsi="Arial" w:cs="Arial"/>
          <w:noProof/>
          <w:sz w:val="20"/>
          <w:lang w:val="vi-VN"/>
        </w:rPr>
      </w:pPr>
    </w:p>
    <w:p w14:paraId="1CA5D072" w14:textId="77777777" w:rsidR="00D90884" w:rsidRPr="00332753" w:rsidRDefault="00D90884">
      <w:pPr>
        <w:pStyle w:val="BodyText"/>
        <w:rPr>
          <w:rFonts w:ascii="Arial" w:hAnsi="Arial" w:cs="Arial"/>
          <w:noProof/>
          <w:sz w:val="20"/>
          <w:lang w:val="vi-VN"/>
        </w:rPr>
      </w:pPr>
    </w:p>
    <w:p w14:paraId="203A5811" w14:textId="77777777" w:rsidR="00D90884" w:rsidRPr="00332753" w:rsidRDefault="00D90884">
      <w:pPr>
        <w:pStyle w:val="BodyText"/>
        <w:rPr>
          <w:rFonts w:ascii="Arial" w:hAnsi="Arial" w:cs="Arial"/>
          <w:noProof/>
          <w:sz w:val="20"/>
          <w:lang w:val="vi-VN"/>
        </w:rPr>
      </w:pPr>
    </w:p>
    <w:p w14:paraId="795155EB" w14:textId="77777777" w:rsidR="00D90884" w:rsidRPr="00332753" w:rsidRDefault="00D90884">
      <w:pPr>
        <w:pStyle w:val="BodyText"/>
        <w:rPr>
          <w:rFonts w:ascii="Arial" w:hAnsi="Arial" w:cs="Arial"/>
          <w:noProof/>
          <w:sz w:val="20"/>
          <w:lang w:val="vi-VN"/>
        </w:rPr>
      </w:pPr>
    </w:p>
    <w:p w14:paraId="405A1F18" w14:textId="77777777" w:rsidR="00D90884" w:rsidRPr="00332753" w:rsidRDefault="00D90884">
      <w:pPr>
        <w:pStyle w:val="BodyText"/>
        <w:rPr>
          <w:rFonts w:ascii="Arial" w:hAnsi="Arial" w:cs="Arial"/>
          <w:noProof/>
          <w:sz w:val="20"/>
          <w:lang w:val="vi-VN"/>
        </w:rPr>
      </w:pPr>
    </w:p>
    <w:p w14:paraId="5C67A5F9" w14:textId="77777777" w:rsidR="00D90884" w:rsidRPr="00332753" w:rsidRDefault="00D90884">
      <w:pPr>
        <w:pStyle w:val="BodyText"/>
        <w:rPr>
          <w:rFonts w:ascii="Arial" w:hAnsi="Arial" w:cs="Arial"/>
          <w:noProof/>
          <w:sz w:val="20"/>
          <w:lang w:val="vi-VN"/>
        </w:rPr>
      </w:pPr>
    </w:p>
    <w:p w14:paraId="0F571B86" w14:textId="77777777" w:rsidR="00D90884" w:rsidRPr="00332753" w:rsidRDefault="00D90884">
      <w:pPr>
        <w:pStyle w:val="BodyText"/>
        <w:rPr>
          <w:rFonts w:ascii="Arial" w:hAnsi="Arial" w:cs="Arial"/>
          <w:noProof/>
          <w:sz w:val="20"/>
          <w:lang w:val="vi-VN"/>
        </w:rPr>
      </w:pPr>
    </w:p>
    <w:p w14:paraId="1BC7A3E5" w14:textId="77777777" w:rsidR="00D90884" w:rsidRPr="00332753" w:rsidRDefault="00D90884">
      <w:pPr>
        <w:pStyle w:val="BodyText"/>
        <w:rPr>
          <w:rFonts w:ascii="Arial" w:hAnsi="Arial" w:cs="Arial"/>
          <w:noProof/>
          <w:sz w:val="20"/>
          <w:lang w:val="vi-VN"/>
        </w:rPr>
      </w:pPr>
    </w:p>
    <w:p w14:paraId="54E75537" w14:textId="77777777" w:rsidR="00D90884" w:rsidRPr="00332753" w:rsidRDefault="00D90884">
      <w:pPr>
        <w:pStyle w:val="BodyText"/>
        <w:rPr>
          <w:rFonts w:ascii="Arial" w:hAnsi="Arial" w:cs="Arial"/>
          <w:noProof/>
          <w:sz w:val="20"/>
          <w:lang w:val="vi-VN"/>
        </w:rPr>
      </w:pPr>
    </w:p>
    <w:p w14:paraId="49BD14B1" w14:textId="77777777" w:rsidR="00D90884" w:rsidRPr="00332753" w:rsidRDefault="00D90884">
      <w:pPr>
        <w:pStyle w:val="BodyText"/>
        <w:rPr>
          <w:rFonts w:ascii="Arial" w:hAnsi="Arial" w:cs="Arial"/>
          <w:noProof/>
          <w:sz w:val="20"/>
          <w:lang w:val="vi-VN"/>
        </w:rPr>
      </w:pPr>
    </w:p>
    <w:p w14:paraId="75CFB1D9" w14:textId="77777777" w:rsidR="00D90884" w:rsidRPr="00332753" w:rsidRDefault="00D90884">
      <w:pPr>
        <w:pStyle w:val="BodyText"/>
        <w:rPr>
          <w:rFonts w:ascii="Arial" w:hAnsi="Arial" w:cs="Arial"/>
          <w:noProof/>
          <w:sz w:val="20"/>
          <w:lang w:val="vi-VN"/>
        </w:rPr>
      </w:pPr>
    </w:p>
    <w:p w14:paraId="3BE6D315" w14:textId="77777777" w:rsidR="00D90884" w:rsidRPr="00332753" w:rsidRDefault="00D90884">
      <w:pPr>
        <w:pStyle w:val="BodyText"/>
        <w:rPr>
          <w:rFonts w:ascii="Arial" w:hAnsi="Arial" w:cs="Arial"/>
          <w:noProof/>
          <w:sz w:val="20"/>
          <w:lang w:val="vi-VN"/>
        </w:rPr>
      </w:pPr>
    </w:p>
    <w:p w14:paraId="213CB335" w14:textId="77777777" w:rsidR="00D90884" w:rsidRPr="00332753" w:rsidRDefault="00D90884">
      <w:pPr>
        <w:pStyle w:val="BodyText"/>
        <w:rPr>
          <w:rFonts w:ascii="Arial" w:hAnsi="Arial" w:cs="Arial"/>
          <w:noProof/>
          <w:sz w:val="20"/>
          <w:lang w:val="vi-VN"/>
        </w:rPr>
      </w:pPr>
    </w:p>
    <w:p w14:paraId="30B3C548" w14:textId="77777777" w:rsidR="00D90884" w:rsidRPr="00332753" w:rsidRDefault="00D90884">
      <w:pPr>
        <w:pStyle w:val="BodyText"/>
        <w:rPr>
          <w:rFonts w:ascii="Arial" w:hAnsi="Arial" w:cs="Arial"/>
          <w:noProof/>
          <w:sz w:val="20"/>
          <w:lang w:val="vi-VN"/>
        </w:rPr>
      </w:pPr>
    </w:p>
    <w:p w14:paraId="7BA42A81" w14:textId="77777777" w:rsidR="00D90884" w:rsidRPr="00332753" w:rsidRDefault="00D90884">
      <w:pPr>
        <w:pStyle w:val="BodyText"/>
        <w:rPr>
          <w:rFonts w:ascii="Arial" w:hAnsi="Arial" w:cs="Arial"/>
          <w:noProof/>
          <w:sz w:val="20"/>
          <w:lang w:val="vi-VN"/>
        </w:rPr>
      </w:pPr>
    </w:p>
    <w:p w14:paraId="63FF7E6A" w14:textId="77777777" w:rsidR="00D90884" w:rsidRPr="00332753" w:rsidRDefault="00D90884">
      <w:pPr>
        <w:pStyle w:val="BodyText"/>
        <w:rPr>
          <w:rFonts w:ascii="Arial" w:hAnsi="Arial" w:cs="Arial"/>
          <w:noProof/>
          <w:sz w:val="20"/>
          <w:lang w:val="vi-VN"/>
        </w:rPr>
      </w:pPr>
    </w:p>
    <w:p w14:paraId="5BA1838B" w14:textId="77777777" w:rsidR="00D90884" w:rsidRPr="00332753" w:rsidRDefault="00D90884">
      <w:pPr>
        <w:pStyle w:val="BodyText"/>
        <w:rPr>
          <w:rFonts w:ascii="Arial" w:hAnsi="Arial" w:cs="Arial"/>
          <w:noProof/>
          <w:sz w:val="20"/>
          <w:lang w:val="vi-VN"/>
        </w:rPr>
      </w:pPr>
    </w:p>
    <w:p w14:paraId="5E405FEF" w14:textId="77777777" w:rsidR="00D90884" w:rsidRPr="00332753" w:rsidRDefault="00D90884">
      <w:pPr>
        <w:pStyle w:val="BodyText"/>
        <w:rPr>
          <w:rFonts w:ascii="Arial" w:hAnsi="Arial" w:cs="Arial"/>
          <w:noProof/>
          <w:sz w:val="20"/>
          <w:lang w:val="vi-VN"/>
        </w:rPr>
      </w:pPr>
    </w:p>
    <w:p w14:paraId="66AD3800" w14:textId="77777777" w:rsidR="00D90884" w:rsidRPr="00332753" w:rsidRDefault="00D90884">
      <w:pPr>
        <w:pStyle w:val="BodyText"/>
        <w:rPr>
          <w:rFonts w:ascii="Arial" w:hAnsi="Arial" w:cs="Arial"/>
          <w:noProof/>
          <w:sz w:val="20"/>
          <w:lang w:val="vi-VN"/>
        </w:rPr>
      </w:pPr>
    </w:p>
    <w:p w14:paraId="1E4A5296" w14:textId="77777777" w:rsidR="00D90884" w:rsidRPr="00332753" w:rsidRDefault="00D90884">
      <w:pPr>
        <w:pStyle w:val="BodyText"/>
        <w:rPr>
          <w:rFonts w:ascii="Arial" w:hAnsi="Arial" w:cs="Arial"/>
          <w:noProof/>
          <w:sz w:val="20"/>
          <w:lang w:val="vi-VN"/>
        </w:rPr>
      </w:pPr>
    </w:p>
    <w:p w14:paraId="244EFE44" w14:textId="77777777" w:rsidR="00D90884" w:rsidRPr="00332753" w:rsidRDefault="00D90884">
      <w:pPr>
        <w:pStyle w:val="BodyText"/>
        <w:rPr>
          <w:rFonts w:ascii="Arial" w:hAnsi="Arial" w:cs="Arial"/>
          <w:noProof/>
          <w:sz w:val="20"/>
          <w:lang w:val="vi-VN"/>
        </w:rPr>
      </w:pPr>
    </w:p>
    <w:p w14:paraId="057D2BE8" w14:textId="77777777" w:rsidR="00D90884" w:rsidRPr="00332753" w:rsidRDefault="00D90884">
      <w:pPr>
        <w:pStyle w:val="BodyText"/>
        <w:rPr>
          <w:rFonts w:ascii="Arial" w:hAnsi="Arial" w:cs="Arial"/>
          <w:noProof/>
          <w:sz w:val="20"/>
          <w:lang w:val="vi-VN"/>
        </w:rPr>
      </w:pPr>
    </w:p>
    <w:p w14:paraId="2E0A1569" w14:textId="77777777" w:rsidR="00D90884" w:rsidRPr="00332753" w:rsidRDefault="00D90884">
      <w:pPr>
        <w:pStyle w:val="BodyText"/>
        <w:rPr>
          <w:rFonts w:ascii="Arial" w:hAnsi="Arial" w:cs="Arial"/>
          <w:noProof/>
          <w:sz w:val="20"/>
          <w:lang w:val="vi-VN"/>
        </w:rPr>
      </w:pPr>
    </w:p>
    <w:p w14:paraId="53E4247A" w14:textId="77777777" w:rsidR="00D90884" w:rsidRPr="00332753" w:rsidRDefault="00D90884">
      <w:pPr>
        <w:pStyle w:val="BodyText"/>
        <w:rPr>
          <w:rFonts w:ascii="Arial" w:hAnsi="Arial" w:cs="Arial"/>
          <w:noProof/>
          <w:sz w:val="20"/>
          <w:lang w:val="vi-VN"/>
        </w:rPr>
      </w:pPr>
    </w:p>
    <w:p w14:paraId="72583329" w14:textId="77777777" w:rsidR="00D90884" w:rsidRPr="00332753" w:rsidRDefault="00D90884">
      <w:pPr>
        <w:pStyle w:val="BodyText"/>
        <w:rPr>
          <w:rFonts w:ascii="Arial" w:hAnsi="Arial" w:cs="Arial"/>
          <w:noProof/>
          <w:sz w:val="20"/>
          <w:lang w:val="vi-VN"/>
        </w:rPr>
      </w:pPr>
    </w:p>
    <w:p w14:paraId="3CAF99BD" w14:textId="77777777" w:rsidR="00D90884" w:rsidRPr="00332753" w:rsidRDefault="00D90884">
      <w:pPr>
        <w:pStyle w:val="BodyText"/>
        <w:rPr>
          <w:rFonts w:ascii="Arial" w:hAnsi="Arial" w:cs="Arial"/>
          <w:noProof/>
          <w:sz w:val="20"/>
          <w:lang w:val="vi-VN"/>
        </w:rPr>
      </w:pPr>
    </w:p>
    <w:p w14:paraId="37A9CC97" w14:textId="77777777" w:rsidR="00D90884" w:rsidRPr="00332753" w:rsidRDefault="00B17807">
      <w:pPr>
        <w:pStyle w:val="BodyText"/>
        <w:spacing w:before="115"/>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51584" behindDoc="1" locked="0" layoutInCell="1" allowOverlap="1" wp14:anchorId="1C32AFF5" wp14:editId="5F9508A4">
                <wp:simplePos x="0" y="0"/>
                <wp:positionH relativeFrom="page">
                  <wp:posOffset>1194816</wp:posOffset>
                </wp:positionH>
                <wp:positionV relativeFrom="paragraph">
                  <wp:posOffset>257295</wp:posOffset>
                </wp:positionV>
                <wp:extent cx="1720850" cy="762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69FA5" id="Graphic 123" o:spid="_x0000_s1026" style="position:absolute;margin-left:94.1pt;margin-top:20.25pt;width:135.5pt;height:.6pt;z-index:-251664896;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" path="m1720595,7619l,7619,,,1720595,r,7619xe" fillcolor="black" stroked="f">
                <v:path arrowok="t"/>
                <w10:wrap type="topAndBottom" anchorx="page"/>
              </v:shape>
            </w:pict>
          </mc:Fallback>
        </mc:AlternateContent>
      </w:r>
    </w:p>
    <w:p w14:paraId="081A8A09" w14:textId="77777777" w:rsidR="00D90884" w:rsidRPr="00332753" w:rsidRDefault="00B17807">
      <w:pPr>
        <w:spacing w:before="92" w:line="244" w:lineRule="auto"/>
        <w:ind w:left="1521" w:right="1182"/>
        <w:rPr>
          <w:rFonts w:ascii="Arial" w:hAnsi="Arial" w:cs="Arial"/>
          <w:noProof/>
          <w:sz w:val="11"/>
          <w:lang w:val="vi-VN"/>
        </w:rPr>
      </w:pPr>
      <w:r w:rsidRPr="00332753">
        <w:rPr>
          <w:rFonts w:ascii="Arial" w:hAnsi="Arial" w:cs="Arial"/>
          <w:noProof/>
          <w:position w:val="4"/>
          <w:sz w:val="7"/>
          <w:lang w:val="vi-VN"/>
        </w:rPr>
        <w:t>19</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Khung đàm phán Hiệp định khung về kinh tế số ASEAN, </w:t>
      </w:r>
      <w:r w:rsidRPr="00332753">
        <w:rPr>
          <w:rFonts w:ascii="Arial" w:hAnsi="Arial" w:cs="Arial"/>
          <w:noProof/>
          <w:sz w:val="11"/>
          <w:u w:val="single"/>
          <w:lang w:val="vi-VN"/>
        </w:rPr>
        <w:t>https://asean.org/wp-content/uploads/2023/09/Framework-for-Negotiating-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DEFA_ENDORSED_23rd-AECC-for-uploading.pd </w:t>
      </w:r>
      <w:r w:rsidRPr="00332753">
        <w:rPr>
          <w:rFonts w:ascii="Arial" w:hAnsi="Arial" w:cs="Arial"/>
          <w:noProof/>
          <w:spacing w:val="-2"/>
          <w:sz w:val="11"/>
          <w:lang w:val="vi-VN"/>
        </w:rPr>
        <w:t>f</w:t>
      </w:r>
    </w:p>
    <w:p w14:paraId="7D2E3230"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7048611B" w14:textId="2CBA9880" w:rsidR="00D90884" w:rsidRPr="00332753" w:rsidRDefault="00B17807">
      <w:pPr>
        <w:pStyle w:val="Heading2"/>
        <w:spacing w:before="100"/>
        <w:jc w:val="both"/>
        <w:rPr>
          <w:rFonts w:ascii="Arial" w:hAnsi="Arial" w:cs="Arial"/>
          <w:noProof/>
          <w:lang w:val="vi-VN"/>
        </w:rPr>
      </w:pPr>
      <w:bookmarkStart w:id="6" w:name="_TOC_250023"/>
      <w:r w:rsidRPr="00332753">
        <w:rPr>
          <w:rFonts w:ascii="Arial" w:hAnsi="Arial" w:cs="Arial"/>
          <w:noProof/>
          <w:color w:val="002A6B"/>
          <w:w w:val="105"/>
          <w:lang w:val="vi-VN"/>
        </w:rPr>
        <w:lastRenderedPageBreak/>
        <w:t>ADII</w:t>
      </w:r>
      <w:r w:rsidRPr="00332753">
        <w:rPr>
          <w:rFonts w:ascii="Arial" w:hAnsi="Arial" w:cs="Arial"/>
          <w:noProof/>
          <w:color w:val="002A6B"/>
          <w:spacing w:val="-6"/>
          <w:w w:val="105"/>
          <w:lang w:val="vi-VN"/>
        </w:rPr>
        <w:t xml:space="preserve"> </w:t>
      </w:r>
      <w:r w:rsidR="007C16BD" w:rsidRPr="00332753">
        <w:rPr>
          <w:rFonts w:ascii="Arial" w:hAnsi="Arial" w:cs="Arial"/>
          <w:noProof/>
          <w:color w:val="002A6B"/>
          <w:w w:val="105"/>
          <w:lang w:val="vi-VN"/>
        </w:rPr>
        <w:t>TRỤ CỘT 1</w:t>
      </w:r>
      <w:r w:rsidRPr="00332753">
        <w:rPr>
          <w:rFonts w:ascii="Arial" w:hAnsi="Arial" w:cs="Arial"/>
          <w:noProof/>
          <w:color w:val="002A6B"/>
          <w:spacing w:val="-4"/>
          <w:w w:val="105"/>
          <w:lang w:val="vi-VN"/>
        </w:rPr>
        <w:t xml:space="preserve"> </w:t>
      </w:r>
      <w:r w:rsidRPr="00332753">
        <w:rPr>
          <w:rFonts w:ascii="Arial" w:hAnsi="Arial" w:cs="Arial"/>
          <w:noProof/>
          <w:color w:val="002A6B"/>
          <w:w w:val="105"/>
          <w:lang w:val="vi-VN"/>
        </w:rPr>
        <w:t>–</w:t>
      </w:r>
      <w:r w:rsidRPr="00332753">
        <w:rPr>
          <w:rFonts w:ascii="Arial" w:hAnsi="Arial" w:cs="Arial"/>
          <w:noProof/>
          <w:color w:val="002A6B"/>
          <w:spacing w:val="-4"/>
          <w:w w:val="105"/>
          <w:lang w:val="vi-VN"/>
        </w:rPr>
        <w:t xml:space="preserve"> </w:t>
      </w:r>
      <w:bookmarkEnd w:id="6"/>
      <w:r w:rsidR="009F6D74" w:rsidRPr="00332753">
        <w:rPr>
          <w:rFonts w:ascii="Arial" w:hAnsi="Arial" w:cs="Arial"/>
          <w:noProof/>
          <w:color w:val="002A6B"/>
          <w:w w:val="105"/>
          <w:lang w:val="vi-VN"/>
        </w:rPr>
        <w:t>THƯƠNG MẠI VÀ LOGISTICS ĐƯỢC SỐ HÓA</w:t>
      </w:r>
    </w:p>
    <w:p w14:paraId="23C24AD0" w14:textId="65A0F0AE" w:rsidR="00D90884" w:rsidRPr="00332753" w:rsidRDefault="009F6D74">
      <w:pPr>
        <w:pStyle w:val="BodyText"/>
        <w:spacing w:before="159"/>
        <w:ind w:left="1521"/>
        <w:jc w:val="both"/>
        <w:rPr>
          <w:rFonts w:ascii="Arial" w:hAnsi="Arial" w:cs="Arial"/>
          <w:i/>
          <w:iCs/>
          <w:noProof/>
          <w:lang w:val="vi-VN"/>
        </w:rPr>
      </w:pPr>
      <w:r w:rsidRPr="00332753">
        <w:rPr>
          <w:rFonts w:ascii="Arial" w:hAnsi="Arial" w:cs="Arial"/>
          <w:i/>
          <w:iCs/>
          <w:noProof/>
          <w:lang w:val="vi-VN"/>
        </w:rPr>
        <w:t xml:space="preserve">Thương mại và logistics được số hóa giúp tạo thuận lợi cho thương mại liền mạch trong ASEAN. </w:t>
      </w:r>
    </w:p>
    <w:p w14:paraId="6FBCC6BB" w14:textId="77777777" w:rsidR="00D90884" w:rsidRPr="00332753" w:rsidRDefault="00D90884">
      <w:pPr>
        <w:pStyle w:val="BodyText"/>
        <w:spacing w:before="37"/>
        <w:rPr>
          <w:rFonts w:ascii="Arial" w:hAnsi="Arial" w:cs="Arial"/>
          <w:noProof/>
          <w:lang w:val="vi-VN"/>
        </w:rPr>
      </w:pPr>
    </w:p>
    <w:p w14:paraId="1F9A68E8" w14:textId="77777777" w:rsidR="009F6D74" w:rsidRPr="00332753" w:rsidRDefault="009F6D74" w:rsidP="009F6D74">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Tốc độ chuyển đổi số nhanh chóng đang tác động đến mọi khía cạnh của thương mại, cho phép các dòng chảy thương mại xuyên biên giới diễn ra liền mạch thông qua các nền tảng số, đồng thời thúc đẩy sự lưu chuyển của các dịch vụ số mới dựa trên dữ liệu trong toàn ASEAN. Trong bối cảnh này, việc các quốc gia thành viên ASEAN (AMS) nhanh chóng hiện đại hóa các nền tảng và quy trình thương mại số là hết sức cần thiết, bao gồm số hóa hạ tầng vật chất, tích hợp các mạng lưới logistics và hài hòa chính sách thương mại nhằm tận dụng đầy đủ các cơ hội do thương mại số mang lại cho khu vực.</w:t>
      </w:r>
    </w:p>
    <w:p w14:paraId="60E9EF90" w14:textId="77777777" w:rsidR="00D90884" w:rsidRPr="00332753" w:rsidRDefault="00D90884">
      <w:pPr>
        <w:pStyle w:val="BodyText"/>
        <w:spacing w:before="50"/>
        <w:rPr>
          <w:rFonts w:ascii="Arial" w:hAnsi="Arial" w:cs="Arial"/>
          <w:noProof/>
          <w:lang w:val="vi-VN"/>
        </w:rPr>
      </w:pPr>
    </w:p>
    <w:p w14:paraId="3FB49299" w14:textId="77777777" w:rsidR="009F6D74" w:rsidRPr="00332753" w:rsidRDefault="009F6D74" w:rsidP="009F6D74">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Thương mại số tại ASEAN hiện vẫn đang ở giai đoạn khởi đầu. Do đó, việc AMS thống nhất các lĩnh vực ưu tiên về thương mại số, cũng như cách thức thúc đẩy và điều phối các quy trình thương mại và các ngành liên quan, là hết sức quan trọng. Với vai trò là một cấu phần then chốt của nền kinh tế số, thương mại liền mạch và được số hóa đầy đủ có ý nghĩa quyết định đối với khả năng tăng trưởng và mở rộng hiệu quả của khu vực.</w:t>
      </w:r>
    </w:p>
    <w:p w14:paraId="35A5B1B0" w14:textId="77777777" w:rsidR="00D90884" w:rsidRPr="00332753" w:rsidRDefault="00D90884">
      <w:pPr>
        <w:pStyle w:val="BodyText"/>
        <w:spacing w:before="53"/>
        <w:rPr>
          <w:rFonts w:ascii="Arial" w:hAnsi="Arial" w:cs="Arial"/>
          <w:noProof/>
          <w:lang w:val="vi-VN"/>
        </w:rPr>
      </w:pPr>
    </w:p>
    <w:p w14:paraId="524DACD6" w14:textId="00F736E4" w:rsidR="009F6D74" w:rsidRPr="00332753" w:rsidRDefault="009F6D74" w:rsidP="009F6D74">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Theo đó, Trụ cột 1 của ADII đo lường mức độ ứng dụng các công nghệ số (và hạ tầng hỗ trợ) trong việc tạo thuận lợi cho thương mại. Nội dung này bao gồm các công nghệ số được doanh nghiệp và cơ quan hải quan</w:t>
      </w:r>
      <w:r w:rsidR="001935BF" w:rsidRPr="001935BF">
        <w:t xml:space="preserve"> </w:t>
      </w:r>
      <w:r w:rsidR="001935BF" w:rsidRPr="001935BF">
        <w:rPr>
          <w:rFonts w:ascii="Arial" w:hAnsi="Arial" w:cs="Arial"/>
          <w:noProof/>
          <w:w w:val="105"/>
          <w:lang w:val="vi-VN"/>
        </w:rPr>
        <w:t>sử dụng</w:t>
      </w:r>
      <w:r w:rsidRPr="00332753">
        <w:rPr>
          <w:rFonts w:ascii="Arial" w:hAnsi="Arial" w:cs="Arial"/>
          <w:noProof/>
          <w:w w:val="105"/>
          <w:lang w:val="vi-VN"/>
        </w:rPr>
        <w:t>; mức độ chấp nhận và sử dụng chữ ký số; việc áp dụng các tiêu chuẩn quốc tế đối với chứng từ và thủ tục thương mại; hạ tầng kết nối và tạo thuận lợi cho thương mại xuyên biên giới; cũng như năng lực và chất lượng của các dịch vụ logistics hỗ trợ thương mại, bao gồm các nhà khai thác vận tải đa phương thức và đại lý hải quan.</w:t>
      </w:r>
    </w:p>
    <w:p w14:paraId="4BB6BCB3" w14:textId="77777777" w:rsidR="00D90884" w:rsidRPr="00332753" w:rsidRDefault="00D90884">
      <w:pPr>
        <w:pStyle w:val="BodyText"/>
        <w:spacing w:before="44"/>
        <w:rPr>
          <w:rFonts w:ascii="Arial" w:hAnsi="Arial" w:cs="Arial"/>
          <w:noProof/>
          <w:lang w:val="vi-VN"/>
        </w:rPr>
      </w:pPr>
    </w:p>
    <w:p w14:paraId="7BEB66E7" w14:textId="77777777" w:rsidR="009F6D74" w:rsidRPr="00332753" w:rsidRDefault="009F6D74" w:rsidP="009F6D74">
      <w:pPr>
        <w:pStyle w:val="BodyText"/>
        <w:spacing w:before="44"/>
        <w:jc w:val="center"/>
        <w:rPr>
          <w:rFonts w:ascii="Arial" w:hAnsi="Arial" w:cs="Arial"/>
          <w:b/>
          <w:noProof/>
          <w:color w:val="BF0000"/>
          <w:sz w:val="17"/>
          <w:lang w:val="vi-VN"/>
        </w:rPr>
      </w:pPr>
      <w:r w:rsidRPr="00332753">
        <w:rPr>
          <w:rFonts w:ascii="Arial" w:hAnsi="Arial" w:cs="Arial"/>
          <w:b/>
          <w:noProof/>
          <w:color w:val="BF0000"/>
          <w:sz w:val="17"/>
          <w:lang w:val="vi-VN"/>
        </w:rPr>
        <w:t>Hình 3: Điểm số các chỉ số Trụ cột 1 của ASEAN – ADII 1.0 và ADII 2.0</w:t>
      </w:r>
    </w:p>
    <w:p w14:paraId="7AD854A7" w14:textId="77777777" w:rsidR="00D90884" w:rsidRPr="00332753" w:rsidRDefault="00B17807" w:rsidP="009F6D74">
      <w:pPr>
        <w:pStyle w:val="BodyText"/>
        <w:spacing w:before="10"/>
        <w:jc w:val="center"/>
        <w:rPr>
          <w:rFonts w:ascii="Arial" w:hAnsi="Arial" w:cs="Arial"/>
          <w:b/>
          <w:noProof/>
          <w:sz w:val="11"/>
          <w:lang w:val="vi-VN"/>
        </w:rPr>
      </w:pPr>
      <w:r w:rsidRPr="00332753">
        <w:rPr>
          <w:rFonts w:ascii="Arial" w:hAnsi="Arial" w:cs="Arial"/>
          <w:b/>
          <w:noProof/>
          <w:sz w:val="11"/>
          <w:lang w:val="vi-VN"/>
        </w:rPr>
        <mc:AlternateContent>
          <mc:Choice Requires="wpg">
            <w:drawing>
              <wp:anchor distT="0" distB="0" distL="0" distR="0" simplePos="0" relativeHeight="251655680" behindDoc="1" locked="0" layoutInCell="1" allowOverlap="1" wp14:anchorId="73797615" wp14:editId="522F5022">
                <wp:simplePos x="0" y="0"/>
                <wp:positionH relativeFrom="page">
                  <wp:posOffset>1190625</wp:posOffset>
                </wp:positionH>
                <wp:positionV relativeFrom="paragraph">
                  <wp:posOffset>111125</wp:posOffset>
                </wp:positionV>
                <wp:extent cx="5379720" cy="3271520"/>
                <wp:effectExtent l="0" t="0" r="11430" b="2413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9720" cy="3271520"/>
                          <a:chOff x="4572" y="4572"/>
                          <a:chExt cx="5379720" cy="3272154"/>
                        </a:xfrm>
                      </wpg:grpSpPr>
                      <wps:wsp>
                        <wps:cNvPr id="125" name="Graphic 125"/>
                        <wps:cNvSpPr/>
                        <wps:spPr>
                          <a:xfrm>
                            <a:off x="355092" y="397763"/>
                            <a:ext cx="4386580" cy="1633855"/>
                          </a:xfrm>
                          <a:custGeom>
                            <a:avLst/>
                            <a:gdLst/>
                            <a:ahLst/>
                            <a:cxnLst/>
                            <a:rect l="l" t="t" r="r" b="b"/>
                            <a:pathLst>
                              <a:path w="4386580" h="1633855">
                                <a:moveTo>
                                  <a:pt x="292608" y="278892"/>
                                </a:moveTo>
                                <a:lnTo>
                                  <a:pt x="0" y="278892"/>
                                </a:lnTo>
                                <a:lnTo>
                                  <a:pt x="0" y="1633728"/>
                                </a:lnTo>
                                <a:lnTo>
                                  <a:pt x="292608" y="1633728"/>
                                </a:lnTo>
                                <a:lnTo>
                                  <a:pt x="292608" y="278892"/>
                                </a:lnTo>
                                <a:close/>
                              </a:path>
                              <a:path w="4386580" h="1633855">
                                <a:moveTo>
                                  <a:pt x="1316736" y="7620"/>
                                </a:moveTo>
                                <a:lnTo>
                                  <a:pt x="1024128" y="7620"/>
                                </a:lnTo>
                                <a:lnTo>
                                  <a:pt x="1024128" y="1633728"/>
                                </a:lnTo>
                                <a:lnTo>
                                  <a:pt x="1316736" y="1633728"/>
                                </a:lnTo>
                                <a:lnTo>
                                  <a:pt x="1316736" y="7620"/>
                                </a:lnTo>
                                <a:close/>
                              </a:path>
                              <a:path w="4386580" h="1633855">
                                <a:moveTo>
                                  <a:pt x="2339340" y="278892"/>
                                </a:moveTo>
                                <a:lnTo>
                                  <a:pt x="2046732" y="278892"/>
                                </a:lnTo>
                                <a:lnTo>
                                  <a:pt x="2046732" y="1633728"/>
                                </a:lnTo>
                                <a:lnTo>
                                  <a:pt x="2339340" y="1633728"/>
                                </a:lnTo>
                                <a:lnTo>
                                  <a:pt x="2339340" y="278892"/>
                                </a:lnTo>
                                <a:close/>
                              </a:path>
                              <a:path w="4386580" h="1633855">
                                <a:moveTo>
                                  <a:pt x="3363468" y="115824"/>
                                </a:moveTo>
                                <a:lnTo>
                                  <a:pt x="3069336" y="115824"/>
                                </a:lnTo>
                                <a:lnTo>
                                  <a:pt x="3069336" y="1633728"/>
                                </a:lnTo>
                                <a:lnTo>
                                  <a:pt x="3363468" y="1633728"/>
                                </a:lnTo>
                                <a:lnTo>
                                  <a:pt x="3363468" y="115824"/>
                                </a:lnTo>
                                <a:close/>
                              </a:path>
                              <a:path w="4386580" h="1633855">
                                <a:moveTo>
                                  <a:pt x="4386072" y="0"/>
                                </a:moveTo>
                                <a:lnTo>
                                  <a:pt x="4093464" y="0"/>
                                </a:lnTo>
                                <a:lnTo>
                                  <a:pt x="4093464" y="1633728"/>
                                </a:lnTo>
                                <a:lnTo>
                                  <a:pt x="4386072" y="1633728"/>
                                </a:lnTo>
                                <a:lnTo>
                                  <a:pt x="4386072" y="0"/>
                                </a:lnTo>
                                <a:close/>
                              </a:path>
                            </a:pathLst>
                          </a:custGeom>
                          <a:solidFill>
                            <a:srgbClr val="B6C3DB"/>
                          </a:solidFill>
                        </wps:spPr>
                        <wps:bodyPr wrap="square" lIns="0" tIns="0" rIns="0" bIns="0" rtlCol="0">
                          <a:prstTxWarp prst="textNoShape">
                            <a:avLst/>
                          </a:prstTxWarp>
                          <a:noAutofit/>
                        </wps:bodyPr>
                      </wps:wsp>
                      <wps:wsp>
                        <wps:cNvPr id="126" name="Graphic 126"/>
                        <wps:cNvSpPr/>
                        <wps:spPr>
                          <a:xfrm>
                            <a:off x="647700" y="271271"/>
                            <a:ext cx="4386580" cy="1760220"/>
                          </a:xfrm>
                          <a:custGeom>
                            <a:avLst/>
                            <a:gdLst/>
                            <a:ahLst/>
                            <a:cxnLst/>
                            <a:rect l="l" t="t" r="r" b="b"/>
                            <a:pathLst>
                              <a:path w="4386580" h="1760220">
                                <a:moveTo>
                                  <a:pt x="292608" y="38100"/>
                                </a:moveTo>
                                <a:lnTo>
                                  <a:pt x="0" y="38100"/>
                                </a:lnTo>
                                <a:lnTo>
                                  <a:pt x="0" y="1760220"/>
                                </a:lnTo>
                                <a:lnTo>
                                  <a:pt x="292608" y="1760220"/>
                                </a:lnTo>
                                <a:lnTo>
                                  <a:pt x="292608" y="38100"/>
                                </a:lnTo>
                                <a:close/>
                              </a:path>
                              <a:path w="4386580" h="1760220">
                                <a:moveTo>
                                  <a:pt x="1316736" y="134112"/>
                                </a:moveTo>
                                <a:lnTo>
                                  <a:pt x="1024128" y="134112"/>
                                </a:lnTo>
                                <a:lnTo>
                                  <a:pt x="1024128" y="1760220"/>
                                </a:lnTo>
                                <a:lnTo>
                                  <a:pt x="1316736" y="1760220"/>
                                </a:lnTo>
                                <a:lnTo>
                                  <a:pt x="1316736" y="134112"/>
                                </a:lnTo>
                                <a:close/>
                              </a:path>
                              <a:path w="4386580" h="1760220">
                                <a:moveTo>
                                  <a:pt x="2339340" y="0"/>
                                </a:moveTo>
                                <a:lnTo>
                                  <a:pt x="2046732" y="0"/>
                                </a:lnTo>
                                <a:lnTo>
                                  <a:pt x="2046732" y="1760220"/>
                                </a:lnTo>
                                <a:lnTo>
                                  <a:pt x="2339340" y="1760220"/>
                                </a:lnTo>
                                <a:lnTo>
                                  <a:pt x="2339340" y="0"/>
                                </a:lnTo>
                                <a:close/>
                              </a:path>
                              <a:path w="4386580" h="1760220">
                                <a:moveTo>
                                  <a:pt x="3363468" y="147828"/>
                                </a:moveTo>
                                <a:lnTo>
                                  <a:pt x="3070860" y="147828"/>
                                </a:lnTo>
                                <a:lnTo>
                                  <a:pt x="3070860" y="1760220"/>
                                </a:lnTo>
                                <a:lnTo>
                                  <a:pt x="3363468" y="1760220"/>
                                </a:lnTo>
                                <a:lnTo>
                                  <a:pt x="3363468" y="147828"/>
                                </a:lnTo>
                                <a:close/>
                              </a:path>
                              <a:path w="4386580" h="1760220">
                                <a:moveTo>
                                  <a:pt x="4386072" y="106680"/>
                                </a:moveTo>
                                <a:lnTo>
                                  <a:pt x="4093464" y="106680"/>
                                </a:lnTo>
                                <a:lnTo>
                                  <a:pt x="4093464" y="1760220"/>
                                </a:lnTo>
                                <a:lnTo>
                                  <a:pt x="4386072" y="1760220"/>
                                </a:lnTo>
                                <a:lnTo>
                                  <a:pt x="4386072" y="106680"/>
                                </a:lnTo>
                                <a:close/>
                              </a:path>
                            </a:pathLst>
                          </a:custGeom>
                          <a:solidFill>
                            <a:srgbClr val="3B6493"/>
                          </a:solidFill>
                        </wps:spPr>
                        <wps:bodyPr wrap="square" lIns="0" tIns="0" rIns="0" bIns="0" rtlCol="0">
                          <a:prstTxWarp prst="textNoShape">
                            <a:avLst/>
                          </a:prstTxWarp>
                          <a:noAutofit/>
                        </wps:bodyPr>
                      </wps:wsp>
                      <wps:wsp>
                        <wps:cNvPr id="127" name="Graphic 127"/>
                        <wps:cNvSpPr/>
                        <wps:spPr>
                          <a:xfrm>
                            <a:off x="137159" y="2031492"/>
                            <a:ext cx="5116195" cy="1270"/>
                          </a:xfrm>
                          <a:custGeom>
                            <a:avLst/>
                            <a:gdLst/>
                            <a:ahLst/>
                            <a:cxnLst/>
                            <a:rect l="l" t="t" r="r" b="b"/>
                            <a:pathLst>
                              <a:path w="5116195">
                                <a:moveTo>
                                  <a:pt x="0" y="0"/>
                                </a:moveTo>
                                <a:lnTo>
                                  <a:pt x="5116068" y="0"/>
                                </a:lnTo>
                              </a:path>
                            </a:pathLst>
                          </a:custGeom>
                          <a:ln w="9144">
                            <a:solidFill>
                              <a:srgbClr val="D8D8D8"/>
                            </a:solidFill>
                            <a:prstDash val="solid"/>
                          </a:ln>
                        </wps:spPr>
                        <wps:bodyPr wrap="square" lIns="0" tIns="0" rIns="0" bIns="0" rtlCol="0">
                          <a:prstTxWarp prst="textNoShape">
                            <a:avLst/>
                          </a:prstTxWarp>
                          <a:noAutofit/>
                        </wps:bodyPr>
                      </wps:wsp>
                      <wps:wsp>
                        <wps:cNvPr id="128" name="Graphic 128"/>
                        <wps:cNvSpPr/>
                        <wps:spPr>
                          <a:xfrm>
                            <a:off x="137159" y="2031492"/>
                            <a:ext cx="5116195" cy="713740"/>
                          </a:xfrm>
                          <a:custGeom>
                            <a:avLst/>
                            <a:gdLst/>
                            <a:ahLst/>
                            <a:cxnLst/>
                            <a:rect l="l" t="t" r="r" b="b"/>
                            <a:pathLst>
                              <a:path w="5116195" h="713740">
                                <a:moveTo>
                                  <a:pt x="0" y="0"/>
                                </a:moveTo>
                                <a:lnTo>
                                  <a:pt x="0" y="713231"/>
                                </a:lnTo>
                              </a:path>
                              <a:path w="5116195" h="713740">
                                <a:moveTo>
                                  <a:pt x="1022604" y="0"/>
                                </a:moveTo>
                                <a:lnTo>
                                  <a:pt x="1022604" y="713231"/>
                                </a:lnTo>
                              </a:path>
                              <a:path w="5116195" h="713740">
                                <a:moveTo>
                                  <a:pt x="2046732" y="0"/>
                                </a:moveTo>
                                <a:lnTo>
                                  <a:pt x="2046732" y="713231"/>
                                </a:lnTo>
                              </a:path>
                              <a:path w="5116195" h="713740">
                                <a:moveTo>
                                  <a:pt x="3069335" y="0"/>
                                </a:moveTo>
                                <a:lnTo>
                                  <a:pt x="3069335" y="713231"/>
                                </a:lnTo>
                              </a:path>
                              <a:path w="5116195" h="713740">
                                <a:moveTo>
                                  <a:pt x="4093464" y="0"/>
                                </a:moveTo>
                                <a:lnTo>
                                  <a:pt x="4093464" y="713231"/>
                                </a:lnTo>
                              </a:path>
                              <a:path w="5116195" h="713740">
                                <a:moveTo>
                                  <a:pt x="5116067" y="0"/>
                                </a:moveTo>
                                <a:lnTo>
                                  <a:pt x="5116067" y="713231"/>
                                </a:lnTo>
                              </a:path>
                            </a:pathLst>
                          </a:custGeom>
                          <a:ln w="9144">
                            <a:solidFill>
                              <a:srgbClr val="D8D8D8"/>
                            </a:solidFill>
                            <a:prstDash val="solid"/>
                          </a:ln>
                        </wps:spPr>
                        <wps:bodyPr wrap="square" lIns="0" tIns="0" rIns="0" bIns="0" rtlCol="0">
                          <a:prstTxWarp prst="textNoShape">
                            <a:avLst/>
                          </a:prstTxWarp>
                          <a:noAutofit/>
                        </wps:bodyPr>
                      </wps:wsp>
                      <wps:wsp>
                        <wps:cNvPr id="129" name="Graphic 129"/>
                        <wps:cNvSpPr/>
                        <wps:spPr>
                          <a:xfrm>
                            <a:off x="137159" y="2744724"/>
                            <a:ext cx="5116195" cy="205740"/>
                          </a:xfrm>
                          <a:custGeom>
                            <a:avLst/>
                            <a:gdLst/>
                            <a:ahLst/>
                            <a:cxnLst/>
                            <a:rect l="l" t="t" r="r" b="b"/>
                            <a:pathLst>
                              <a:path w="5116195" h="205740">
                                <a:moveTo>
                                  <a:pt x="0" y="0"/>
                                </a:moveTo>
                                <a:lnTo>
                                  <a:pt x="0" y="205740"/>
                                </a:lnTo>
                              </a:path>
                              <a:path w="5116195" h="205740">
                                <a:moveTo>
                                  <a:pt x="1022604" y="0"/>
                                </a:moveTo>
                                <a:lnTo>
                                  <a:pt x="1022604" y="205740"/>
                                </a:lnTo>
                              </a:path>
                              <a:path w="5116195" h="205740">
                                <a:moveTo>
                                  <a:pt x="2046732" y="0"/>
                                </a:moveTo>
                                <a:lnTo>
                                  <a:pt x="2046732" y="205740"/>
                                </a:lnTo>
                              </a:path>
                              <a:path w="5116195" h="205740">
                                <a:moveTo>
                                  <a:pt x="3069335" y="0"/>
                                </a:moveTo>
                                <a:lnTo>
                                  <a:pt x="3069335" y="205740"/>
                                </a:lnTo>
                              </a:path>
                              <a:path w="5116195" h="205740">
                                <a:moveTo>
                                  <a:pt x="4093464" y="0"/>
                                </a:moveTo>
                                <a:lnTo>
                                  <a:pt x="4093464" y="205740"/>
                                </a:lnTo>
                              </a:path>
                              <a:path w="5116195" h="205740">
                                <a:moveTo>
                                  <a:pt x="5116067" y="0"/>
                                </a:moveTo>
                                <a:lnTo>
                                  <a:pt x="5116067" y="205740"/>
                                </a:lnTo>
                              </a:path>
                            </a:pathLst>
                          </a:custGeom>
                          <a:ln w="9144">
                            <a:solidFill>
                              <a:srgbClr val="D8D8D8"/>
                            </a:solidFill>
                            <a:prstDash val="solid"/>
                          </a:ln>
                        </wps:spPr>
                        <wps:bodyPr wrap="square" lIns="0" tIns="0" rIns="0" bIns="0" rtlCol="0">
                          <a:prstTxWarp prst="textNoShape">
                            <a:avLst/>
                          </a:prstTxWarp>
                          <a:noAutofit/>
                        </wps:bodyPr>
                      </wps:wsp>
                      <wps:wsp>
                        <wps:cNvPr id="130" name="Graphic 130"/>
                        <wps:cNvSpPr/>
                        <wps:spPr>
                          <a:xfrm>
                            <a:off x="2220468" y="3080003"/>
                            <a:ext cx="56515" cy="56515"/>
                          </a:xfrm>
                          <a:custGeom>
                            <a:avLst/>
                            <a:gdLst/>
                            <a:ahLst/>
                            <a:cxnLst/>
                            <a:rect l="l" t="t" r="r" b="b"/>
                            <a:pathLst>
                              <a:path w="56515" h="56515">
                                <a:moveTo>
                                  <a:pt x="56387" y="56388"/>
                                </a:moveTo>
                                <a:lnTo>
                                  <a:pt x="0" y="56388"/>
                                </a:lnTo>
                                <a:lnTo>
                                  <a:pt x="0" y="0"/>
                                </a:lnTo>
                                <a:lnTo>
                                  <a:pt x="56387" y="0"/>
                                </a:lnTo>
                                <a:lnTo>
                                  <a:pt x="56387" y="56388"/>
                                </a:lnTo>
                                <a:close/>
                              </a:path>
                            </a:pathLst>
                          </a:custGeom>
                          <a:solidFill>
                            <a:srgbClr val="B6C3DB"/>
                          </a:solidFill>
                        </wps:spPr>
                        <wps:bodyPr wrap="square" lIns="0" tIns="0" rIns="0" bIns="0" rtlCol="0">
                          <a:prstTxWarp prst="textNoShape">
                            <a:avLst/>
                          </a:prstTxWarp>
                          <a:noAutofit/>
                        </wps:bodyPr>
                      </wps:wsp>
                      <wps:wsp>
                        <wps:cNvPr id="131" name="Graphic 131"/>
                        <wps:cNvSpPr/>
                        <wps:spPr>
                          <a:xfrm>
                            <a:off x="2764536" y="3080003"/>
                            <a:ext cx="55244" cy="56515"/>
                          </a:xfrm>
                          <a:custGeom>
                            <a:avLst/>
                            <a:gdLst/>
                            <a:ahLst/>
                            <a:cxnLst/>
                            <a:rect l="l" t="t" r="r" b="b"/>
                            <a:pathLst>
                              <a:path w="55244" h="56515">
                                <a:moveTo>
                                  <a:pt x="54863" y="56388"/>
                                </a:moveTo>
                                <a:lnTo>
                                  <a:pt x="0" y="56388"/>
                                </a:lnTo>
                                <a:lnTo>
                                  <a:pt x="0" y="0"/>
                                </a:lnTo>
                                <a:lnTo>
                                  <a:pt x="54863" y="0"/>
                                </a:lnTo>
                                <a:lnTo>
                                  <a:pt x="54863" y="56388"/>
                                </a:lnTo>
                                <a:close/>
                              </a:path>
                            </a:pathLst>
                          </a:custGeom>
                          <a:solidFill>
                            <a:srgbClr val="3B6493"/>
                          </a:solidFill>
                        </wps:spPr>
                        <wps:bodyPr wrap="square" lIns="0" tIns="0" rIns="0" bIns="0" rtlCol="0">
                          <a:prstTxWarp prst="textNoShape">
                            <a:avLst/>
                          </a:prstTxWarp>
                          <a:noAutofit/>
                        </wps:bodyPr>
                      </wps:wsp>
                      <wps:wsp>
                        <wps:cNvPr id="132" name="Graphic 132"/>
                        <wps:cNvSpPr/>
                        <wps:spPr>
                          <a:xfrm>
                            <a:off x="4572" y="4572"/>
                            <a:ext cx="5379720" cy="3272154"/>
                          </a:xfrm>
                          <a:custGeom>
                            <a:avLst/>
                            <a:gdLst/>
                            <a:ahLst/>
                            <a:cxnLst/>
                            <a:rect l="l" t="t" r="r" b="b"/>
                            <a:pathLst>
                              <a:path w="5379720" h="3272154">
                                <a:moveTo>
                                  <a:pt x="0" y="0"/>
                                </a:moveTo>
                                <a:lnTo>
                                  <a:pt x="5379720" y="0"/>
                                </a:lnTo>
                                <a:lnTo>
                                  <a:pt x="5379720" y="3272027"/>
                                </a:lnTo>
                                <a:lnTo>
                                  <a:pt x="0" y="3272027"/>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133" name="Textbox 133"/>
                        <wps:cNvSpPr txBox="1"/>
                        <wps:spPr>
                          <a:xfrm>
                            <a:off x="2843813" y="3042418"/>
                            <a:ext cx="381000" cy="125095"/>
                          </a:xfrm>
                          <a:prstGeom prst="rect">
                            <a:avLst/>
                          </a:prstGeom>
                        </wps:spPr>
                        <wps:txbx>
                          <w:txbxContent>
                            <w:p w14:paraId="4321EEAA" w14:textId="77777777" w:rsidR="00D90884" w:rsidRDefault="00B17807">
                              <w:pPr>
                                <w:spacing w:line="195" w:lineRule="exact"/>
                                <w:rPr>
                                  <w:rFonts w:ascii="Trebuchet MS"/>
                                  <w:sz w:val="17"/>
                                </w:rPr>
                              </w:pPr>
                              <w:r>
                                <w:rPr>
                                  <w:rFonts w:ascii="Trebuchet MS"/>
                                  <w:color w:val="595959"/>
                                  <w:sz w:val="17"/>
                                </w:rPr>
                                <w:t>ADII</w:t>
                              </w:r>
                              <w:r>
                                <w:rPr>
                                  <w:rFonts w:ascii="Trebuchet MS"/>
                                  <w:color w:val="595959"/>
                                  <w:spacing w:val="17"/>
                                  <w:sz w:val="17"/>
                                </w:rPr>
                                <w:t xml:space="preserve"> </w:t>
                              </w:r>
                              <w:r>
                                <w:rPr>
                                  <w:rFonts w:ascii="Trebuchet MS"/>
                                  <w:color w:val="595959"/>
                                  <w:spacing w:val="-8"/>
                                  <w:sz w:val="17"/>
                                </w:rPr>
                                <w:t>2.0</w:t>
                              </w:r>
                            </w:p>
                          </w:txbxContent>
                        </wps:txbx>
                        <wps:bodyPr wrap="square" lIns="0" tIns="0" rIns="0" bIns="0" rtlCol="0">
                          <a:noAutofit/>
                        </wps:bodyPr>
                      </wps:wsp>
                      <wps:wsp>
                        <wps:cNvPr id="134" name="Textbox 134"/>
                        <wps:cNvSpPr txBox="1"/>
                        <wps:spPr>
                          <a:xfrm>
                            <a:off x="4678638" y="2813188"/>
                            <a:ext cx="137160" cy="128270"/>
                          </a:xfrm>
                          <a:prstGeom prst="rect">
                            <a:avLst/>
                          </a:prstGeom>
                        </wps:spPr>
                        <wps:txbx>
                          <w:txbxContent>
                            <w:p w14:paraId="7E2BB3B2" w14:textId="77777777" w:rsidR="00D90884" w:rsidRDefault="00B17807">
                              <w:pPr>
                                <w:spacing w:before="1"/>
                                <w:rPr>
                                  <w:sz w:val="15"/>
                                </w:rPr>
                              </w:pPr>
                              <w:r>
                                <w:rPr>
                                  <w:color w:val="595959"/>
                                  <w:spacing w:val="-5"/>
                                  <w:sz w:val="15"/>
                                </w:rPr>
                                <w:t>1.5</w:t>
                              </w:r>
                            </w:p>
                          </w:txbxContent>
                        </wps:txbx>
                        <wps:bodyPr wrap="square" lIns="0" tIns="0" rIns="0" bIns="0" rtlCol="0">
                          <a:noAutofit/>
                        </wps:bodyPr>
                      </wps:wsp>
                      <wps:wsp>
                        <wps:cNvPr id="135" name="Textbox 135"/>
                        <wps:cNvSpPr txBox="1"/>
                        <wps:spPr>
                          <a:xfrm>
                            <a:off x="3655666" y="2813188"/>
                            <a:ext cx="137160" cy="128270"/>
                          </a:xfrm>
                          <a:prstGeom prst="rect">
                            <a:avLst/>
                          </a:prstGeom>
                        </wps:spPr>
                        <wps:txbx>
                          <w:txbxContent>
                            <w:p w14:paraId="3DF4CD9E" w14:textId="77777777" w:rsidR="00D90884" w:rsidRDefault="00B17807">
                              <w:pPr>
                                <w:spacing w:before="1"/>
                                <w:rPr>
                                  <w:sz w:val="15"/>
                                </w:rPr>
                              </w:pPr>
                              <w:r>
                                <w:rPr>
                                  <w:color w:val="595959"/>
                                  <w:spacing w:val="-5"/>
                                  <w:sz w:val="15"/>
                                </w:rPr>
                                <w:t>1.4</w:t>
                              </w:r>
                            </w:p>
                          </w:txbxContent>
                        </wps:txbx>
                        <wps:bodyPr wrap="square" lIns="0" tIns="0" rIns="0" bIns="0" rtlCol="0">
                          <a:noAutofit/>
                        </wps:bodyPr>
                      </wps:wsp>
                      <wps:wsp>
                        <wps:cNvPr id="136" name="Textbox 136"/>
                        <wps:cNvSpPr txBox="1"/>
                        <wps:spPr>
                          <a:xfrm>
                            <a:off x="2299750" y="2813188"/>
                            <a:ext cx="469900" cy="354330"/>
                          </a:xfrm>
                          <a:prstGeom prst="rect">
                            <a:avLst/>
                          </a:prstGeom>
                        </wps:spPr>
                        <wps:txbx>
                          <w:txbxContent>
                            <w:p w14:paraId="3754B170" w14:textId="77777777" w:rsidR="00D90884" w:rsidRDefault="00B17807">
                              <w:pPr>
                                <w:spacing w:before="1"/>
                                <w:ind w:right="18"/>
                                <w:jc w:val="right"/>
                                <w:rPr>
                                  <w:sz w:val="15"/>
                                </w:rPr>
                              </w:pPr>
                              <w:r>
                                <w:rPr>
                                  <w:color w:val="595959"/>
                                  <w:spacing w:val="-5"/>
                                  <w:sz w:val="15"/>
                                </w:rPr>
                                <w:t>1.3</w:t>
                              </w:r>
                            </w:p>
                            <w:p w14:paraId="4727D60D" w14:textId="77777777" w:rsidR="00D90884" w:rsidRDefault="00B17807">
                              <w:pPr>
                                <w:spacing w:before="158"/>
                                <w:rPr>
                                  <w:rFonts w:ascii="Trebuchet MS"/>
                                  <w:sz w:val="17"/>
                                </w:rPr>
                              </w:pPr>
                              <w:r>
                                <w:rPr>
                                  <w:rFonts w:ascii="Trebuchet MS"/>
                                  <w:color w:val="595959"/>
                                  <w:sz w:val="17"/>
                                </w:rPr>
                                <w:t>ADII</w:t>
                              </w:r>
                              <w:r>
                                <w:rPr>
                                  <w:rFonts w:ascii="Trebuchet MS"/>
                                  <w:color w:val="595959"/>
                                  <w:spacing w:val="17"/>
                                  <w:sz w:val="17"/>
                                </w:rPr>
                                <w:t xml:space="preserve"> </w:t>
                              </w:r>
                              <w:r>
                                <w:rPr>
                                  <w:rFonts w:ascii="Trebuchet MS"/>
                                  <w:color w:val="595959"/>
                                  <w:spacing w:val="-5"/>
                                  <w:sz w:val="17"/>
                                </w:rPr>
                                <w:t>1.0</w:t>
                              </w:r>
                            </w:p>
                          </w:txbxContent>
                        </wps:txbx>
                        <wps:bodyPr wrap="square" lIns="0" tIns="0" rIns="0" bIns="0" rtlCol="0">
                          <a:noAutofit/>
                        </wps:bodyPr>
                      </wps:wsp>
                      <wps:wsp>
                        <wps:cNvPr id="137" name="Textbox 137"/>
                        <wps:cNvSpPr txBox="1"/>
                        <wps:spPr>
                          <a:xfrm>
                            <a:off x="1609722" y="2813188"/>
                            <a:ext cx="135890" cy="128270"/>
                          </a:xfrm>
                          <a:prstGeom prst="rect">
                            <a:avLst/>
                          </a:prstGeom>
                        </wps:spPr>
                        <wps:txbx>
                          <w:txbxContent>
                            <w:p w14:paraId="133AA60C" w14:textId="77777777" w:rsidR="00D90884" w:rsidRDefault="00B17807">
                              <w:pPr>
                                <w:spacing w:before="1"/>
                                <w:rPr>
                                  <w:sz w:val="15"/>
                                </w:rPr>
                              </w:pPr>
                              <w:r>
                                <w:rPr>
                                  <w:color w:val="595959"/>
                                  <w:spacing w:val="-5"/>
                                  <w:sz w:val="15"/>
                                </w:rPr>
                                <w:t>1.2</w:t>
                              </w:r>
                            </w:p>
                          </w:txbxContent>
                        </wps:txbx>
                        <wps:bodyPr wrap="square" lIns="0" tIns="0" rIns="0" bIns="0" rtlCol="0">
                          <a:noAutofit/>
                        </wps:bodyPr>
                      </wps:wsp>
                      <wps:wsp>
                        <wps:cNvPr id="138" name="Textbox 138"/>
                        <wps:cNvSpPr txBox="1"/>
                        <wps:spPr>
                          <a:xfrm>
                            <a:off x="4267203" y="2099919"/>
                            <a:ext cx="960755" cy="534062"/>
                          </a:xfrm>
                          <a:prstGeom prst="rect">
                            <a:avLst/>
                          </a:prstGeom>
                        </wps:spPr>
                        <wps:txbx>
                          <w:txbxContent>
                            <w:p w14:paraId="58102374" w14:textId="2945488F" w:rsidR="00D90884" w:rsidRDefault="009F6D74">
                              <w:pPr>
                                <w:spacing w:before="1"/>
                                <w:ind w:right="18"/>
                                <w:jc w:val="center"/>
                                <w:rPr>
                                  <w:sz w:val="15"/>
                                </w:rPr>
                              </w:pPr>
                              <w:r w:rsidRPr="009F6D74">
                                <w:rPr>
                                  <w:color w:val="595959"/>
                                  <w:sz w:val="15"/>
                                </w:rPr>
                                <w:t>M</w:t>
                              </w:r>
                              <w:r w:rsidRPr="009F6D74">
                                <w:rPr>
                                  <w:rFonts w:ascii="Calibri" w:hAnsi="Calibri" w:cs="Calibri"/>
                                  <w:color w:val="595959"/>
                                  <w:sz w:val="15"/>
                                </w:rPr>
                                <w:t>ứ</w:t>
                              </w:r>
                              <w:r w:rsidRPr="009F6D74">
                                <w:rPr>
                                  <w:color w:val="595959"/>
                                  <w:sz w:val="15"/>
                                </w:rPr>
                                <w:t xml:space="preserve">c </w:t>
                              </w:r>
                              <w:r w:rsidRPr="009F6D74">
                                <w:rPr>
                                  <w:rFonts w:ascii="Calibri" w:hAnsi="Calibri" w:cs="Calibri"/>
                                  <w:color w:val="595959"/>
                                  <w:sz w:val="15"/>
                                </w:rPr>
                                <w:t>độ</w:t>
                              </w:r>
                              <w:r w:rsidRPr="009F6D74">
                                <w:rPr>
                                  <w:color w:val="595959"/>
                                  <w:sz w:val="15"/>
                                </w:rPr>
                                <w:t xml:space="preserve"> n</w:t>
                              </w:r>
                              <w:r w:rsidRPr="009F6D74">
                                <w:rPr>
                                  <w:rFonts w:ascii="Calibri" w:hAnsi="Calibri" w:cs="Calibri"/>
                                  <w:color w:val="595959"/>
                                  <w:sz w:val="15"/>
                                </w:rPr>
                                <w:t>ă</w:t>
                              </w:r>
                              <w:r w:rsidRPr="009F6D74">
                                <w:rPr>
                                  <w:color w:val="595959"/>
                                  <w:sz w:val="15"/>
                                </w:rPr>
                                <w:t>ng l</w:t>
                              </w:r>
                              <w:r w:rsidRPr="009F6D74">
                                <w:rPr>
                                  <w:rFonts w:ascii="Calibri" w:hAnsi="Calibri" w:cs="Calibri"/>
                                  <w:color w:val="595959"/>
                                  <w:sz w:val="15"/>
                                </w:rPr>
                                <w:t>ự</w:t>
                              </w:r>
                              <w:r w:rsidRPr="009F6D74">
                                <w:rPr>
                                  <w:color w:val="595959"/>
                                  <w:sz w:val="15"/>
                                </w:rPr>
                                <w:t>c và ch</w:t>
                              </w:r>
                              <w:r w:rsidRPr="009F6D74">
                                <w:rPr>
                                  <w:rFonts w:ascii="Calibri" w:hAnsi="Calibri" w:cs="Calibri"/>
                                  <w:color w:val="595959"/>
                                  <w:sz w:val="15"/>
                                </w:rPr>
                                <w:t>ấ</w:t>
                              </w:r>
                              <w:r w:rsidRPr="009F6D74">
                                <w:rPr>
                                  <w:color w:val="595959"/>
                                  <w:sz w:val="15"/>
                                </w:rPr>
                                <w:t>t l</w:t>
                              </w:r>
                              <w:r w:rsidRPr="009F6D74">
                                <w:rPr>
                                  <w:rFonts w:ascii="Calibri" w:hAnsi="Calibri" w:cs="Calibri"/>
                                  <w:color w:val="595959"/>
                                  <w:sz w:val="15"/>
                                </w:rPr>
                                <w:t>ượ</w:t>
                              </w:r>
                              <w:r w:rsidRPr="009F6D74">
                                <w:rPr>
                                  <w:color w:val="595959"/>
                                  <w:sz w:val="15"/>
                                </w:rPr>
                                <w:t>ng c</w:t>
                              </w:r>
                              <w:r w:rsidRPr="009F6D74">
                                <w:rPr>
                                  <w:rFonts w:ascii="Calibri" w:hAnsi="Calibri" w:cs="Calibri"/>
                                  <w:color w:val="595959"/>
                                  <w:sz w:val="15"/>
                                </w:rPr>
                                <w:t>ủ</w:t>
                              </w:r>
                              <w:r w:rsidRPr="009F6D74">
                                <w:rPr>
                                  <w:color w:val="595959"/>
                                  <w:sz w:val="15"/>
                                </w:rPr>
                                <w:t>a các d</w:t>
                              </w:r>
                              <w:r w:rsidRPr="009F6D74">
                                <w:rPr>
                                  <w:rFonts w:ascii="Calibri" w:hAnsi="Calibri" w:cs="Calibri"/>
                                  <w:color w:val="595959"/>
                                  <w:sz w:val="15"/>
                                </w:rPr>
                                <w:t>ị</w:t>
                              </w:r>
                              <w:r w:rsidRPr="009F6D74">
                                <w:rPr>
                                  <w:color w:val="595959"/>
                                  <w:sz w:val="15"/>
                                </w:rPr>
                                <w:t>ch v</w:t>
                              </w:r>
                              <w:r w:rsidRPr="009F6D74">
                                <w:rPr>
                                  <w:rFonts w:ascii="Calibri" w:hAnsi="Calibri" w:cs="Calibri"/>
                                  <w:color w:val="595959"/>
                                  <w:sz w:val="15"/>
                                </w:rPr>
                                <w:t>ụ</w:t>
                              </w:r>
                              <w:r w:rsidRPr="009F6D74">
                                <w:rPr>
                                  <w:color w:val="595959"/>
                                  <w:sz w:val="15"/>
                                </w:rPr>
                                <w:t xml:space="preserve"> logistics</w:t>
                              </w:r>
                            </w:p>
                          </w:txbxContent>
                        </wps:txbx>
                        <wps:bodyPr wrap="square" lIns="0" tIns="0" rIns="0" bIns="0" rtlCol="0">
                          <a:noAutofit/>
                        </wps:bodyPr>
                      </wps:wsp>
                      <wps:wsp>
                        <wps:cNvPr id="140" name="Textbox 140"/>
                        <wps:cNvSpPr txBox="1"/>
                        <wps:spPr>
                          <a:xfrm>
                            <a:off x="3332992" y="2099919"/>
                            <a:ext cx="762000" cy="713269"/>
                          </a:xfrm>
                          <a:prstGeom prst="rect">
                            <a:avLst/>
                          </a:prstGeom>
                        </wps:spPr>
                        <wps:txbx>
                          <w:txbxContent>
                            <w:p w14:paraId="703E49D8" w14:textId="10249EAF" w:rsidR="00D90884" w:rsidRPr="009F6D74" w:rsidRDefault="009F6D74">
                              <w:pPr>
                                <w:spacing w:before="1"/>
                                <w:rPr>
                                  <w:rFonts w:ascii="Arial" w:hAnsi="Arial" w:cs="Arial"/>
                                  <w:sz w:val="15"/>
                                </w:rPr>
                              </w:pPr>
                              <w:r w:rsidRPr="009F6D74">
                                <w:rPr>
                                  <w:rFonts w:ascii="Arial" w:hAnsi="Arial" w:cs="Arial"/>
                                  <w:color w:val="595959"/>
                                  <w:sz w:val="15"/>
                                </w:rPr>
                                <w:t>Mức độ chất lượng của cơ sở hạ tầng liên quan đến thương mại và vận tải</w:t>
                              </w:r>
                            </w:p>
                          </w:txbxContent>
                        </wps:txbx>
                        <wps:bodyPr wrap="square" lIns="0" tIns="0" rIns="0" bIns="0" rtlCol="0">
                          <a:noAutofit/>
                        </wps:bodyPr>
                      </wps:wsp>
                      <wps:wsp>
                        <wps:cNvPr id="141" name="Textbox 141"/>
                        <wps:cNvSpPr txBox="1"/>
                        <wps:spPr>
                          <a:xfrm>
                            <a:off x="2348520" y="2099513"/>
                            <a:ext cx="706120" cy="645188"/>
                          </a:xfrm>
                          <a:prstGeom prst="rect">
                            <a:avLst/>
                          </a:prstGeom>
                        </wps:spPr>
                        <wps:txbx>
                          <w:txbxContent>
                            <w:p w14:paraId="4648DE83" w14:textId="1234E832" w:rsidR="00D90884" w:rsidRPr="009F6D74" w:rsidRDefault="009F6D74">
                              <w:pPr>
                                <w:spacing w:before="1"/>
                                <w:rPr>
                                  <w:rFonts w:ascii="Arial" w:hAnsi="Arial" w:cs="Arial"/>
                                  <w:sz w:val="15"/>
                                </w:rPr>
                              </w:pPr>
                              <w:r w:rsidRPr="009F6D74">
                                <w:rPr>
                                  <w:rFonts w:ascii="Arial" w:hAnsi="Arial" w:cs="Arial"/>
                                  <w:color w:val="595959"/>
                                  <w:sz w:val="15"/>
                                </w:rPr>
                                <w:t>Mức độ tuân thủ các tiêu chuẩn quốc tế đối với chứng từ và thủ tục thương mại</w:t>
                              </w:r>
                            </w:p>
                          </w:txbxContent>
                        </wps:txbx>
                        <wps:bodyPr wrap="square" lIns="0" tIns="0" rIns="0" bIns="0" rtlCol="0">
                          <a:noAutofit/>
                        </wps:bodyPr>
                      </wps:wsp>
                      <wps:wsp>
                        <wps:cNvPr id="142" name="Textbox 142"/>
                        <wps:cNvSpPr txBox="1"/>
                        <wps:spPr>
                          <a:xfrm>
                            <a:off x="1181125" y="2099513"/>
                            <a:ext cx="995044" cy="713132"/>
                          </a:xfrm>
                          <a:prstGeom prst="rect">
                            <a:avLst/>
                          </a:prstGeom>
                        </wps:spPr>
                        <wps:txbx>
                          <w:txbxContent>
                            <w:p w14:paraId="62C187BB" w14:textId="18BC4611" w:rsidR="00D90884" w:rsidRPr="009F6D74" w:rsidRDefault="009F6D74">
                              <w:pPr>
                                <w:spacing w:before="1"/>
                                <w:rPr>
                                  <w:rFonts w:ascii="Arial" w:hAnsi="Arial" w:cs="Arial"/>
                                  <w:sz w:val="15"/>
                                </w:rPr>
                              </w:pPr>
                              <w:r w:rsidRPr="009F6D74">
                                <w:rPr>
                                  <w:rFonts w:ascii="Arial" w:hAnsi="Arial" w:cs="Arial"/>
                                  <w:color w:val="595959"/>
                                  <w:sz w:val="15"/>
                                </w:rPr>
                                <w:t>Mức độ mà các chứng thư và chữ ký số được triển khai</w:t>
                              </w:r>
                            </w:p>
                          </w:txbxContent>
                        </wps:txbx>
                        <wps:bodyPr wrap="square" lIns="0" tIns="0" rIns="0" bIns="0" rtlCol="0">
                          <a:noAutofit/>
                        </wps:bodyPr>
                      </wps:wsp>
                      <wps:wsp>
                        <wps:cNvPr id="143" name="Textbox 143"/>
                        <wps:cNvSpPr txBox="1"/>
                        <wps:spPr>
                          <a:xfrm>
                            <a:off x="221000" y="2099919"/>
                            <a:ext cx="868044" cy="841375"/>
                          </a:xfrm>
                          <a:prstGeom prst="rect">
                            <a:avLst/>
                          </a:prstGeom>
                        </wps:spPr>
                        <wps:txbx>
                          <w:txbxContent>
                            <w:p w14:paraId="01EC389F" w14:textId="0E4458C4" w:rsidR="009F6D74" w:rsidRPr="009F6D74" w:rsidRDefault="009F6D74" w:rsidP="009F6D74">
                              <w:pPr>
                                <w:spacing w:before="1"/>
                                <w:ind w:right="18" w:hanging="1"/>
                                <w:jc w:val="center"/>
                                <w:rPr>
                                  <w:rFonts w:ascii="Arial" w:hAnsi="Arial" w:cs="Arial"/>
                                  <w:color w:val="595959"/>
                                  <w:sz w:val="15"/>
                                  <w:lang w:val="en-US"/>
                                </w:rPr>
                              </w:pPr>
                              <w:r w:rsidRPr="009F6D74">
                                <w:rPr>
                                  <w:rFonts w:ascii="Arial" w:hAnsi="Arial" w:cs="Arial"/>
                                  <w:color w:val="595959"/>
                                  <w:sz w:val="15"/>
                                  <w:lang w:val="en-US"/>
                                </w:rPr>
                                <w:t xml:space="preserve">Mức độ các quy trình về thương mại/hải quan được hỗ trợ </w:t>
                              </w:r>
                              <w:r w:rsidR="002C439D">
                                <w:rPr>
                                  <w:rFonts w:ascii="Arial" w:hAnsi="Arial" w:cs="Arial"/>
                                  <w:color w:val="595959"/>
                                  <w:sz w:val="15"/>
                                  <w:lang w:val="en-US"/>
                                </w:rPr>
                                <w:t>bằng</w:t>
                              </w:r>
                              <w:r w:rsidRPr="009F6D74">
                                <w:rPr>
                                  <w:rFonts w:ascii="Arial" w:hAnsi="Arial" w:cs="Arial"/>
                                  <w:color w:val="595959"/>
                                  <w:sz w:val="15"/>
                                  <w:lang w:val="en-US"/>
                                </w:rPr>
                                <w:t xml:space="preserve"> các công nghệ số</w:t>
                              </w:r>
                            </w:p>
                            <w:p w14:paraId="5FA8FB5E" w14:textId="77D36AC1" w:rsidR="00D90884" w:rsidRPr="009F6D74" w:rsidRDefault="009F6D74" w:rsidP="009F6D74">
                              <w:pPr>
                                <w:spacing w:before="126"/>
                                <w:ind w:right="17"/>
                                <w:jc w:val="center"/>
                                <w:rPr>
                                  <w:sz w:val="15"/>
                                  <w:lang w:val="en-US"/>
                                </w:rPr>
                              </w:pPr>
                              <w:r>
                                <w:rPr>
                                  <w:color w:val="595959"/>
                                  <w:sz w:val="15"/>
                                  <w:lang w:val="en-US"/>
                                </w:rPr>
                                <w:t>1.1</w:t>
                              </w:r>
                            </w:p>
                          </w:txbxContent>
                        </wps:txbx>
                        <wps:bodyPr wrap="square" lIns="0" tIns="0" rIns="0" bIns="0" rtlCol="0">
                          <a:noAutofit/>
                        </wps:bodyPr>
                      </wps:wsp>
                      <wps:wsp>
                        <wps:cNvPr id="144" name="Textbox 144"/>
                        <wps:cNvSpPr txBox="1"/>
                        <wps:spPr>
                          <a:xfrm>
                            <a:off x="2423179" y="481187"/>
                            <a:ext cx="266065" cy="143510"/>
                          </a:xfrm>
                          <a:prstGeom prst="rect">
                            <a:avLst/>
                          </a:prstGeom>
                        </wps:spPr>
                        <wps:txbx>
                          <w:txbxContent>
                            <w:p w14:paraId="184EA09B" w14:textId="77777777" w:rsidR="00D90884" w:rsidRDefault="00B17807">
                              <w:pPr>
                                <w:spacing w:line="225" w:lineRule="exact"/>
                                <w:rPr>
                                  <w:sz w:val="17"/>
                                </w:rPr>
                              </w:pPr>
                              <w:r>
                                <w:rPr>
                                  <w:color w:val="3F3F3F"/>
                                  <w:spacing w:val="-2"/>
                                  <w:sz w:val="17"/>
                                </w:rPr>
                                <w:t>10.00</w:t>
                              </w:r>
                            </w:p>
                          </w:txbxContent>
                        </wps:txbx>
                        <wps:bodyPr wrap="square" lIns="0" tIns="0" rIns="0" bIns="0" rtlCol="0">
                          <a:noAutofit/>
                        </wps:bodyPr>
                      </wps:wsp>
                      <wps:wsp>
                        <wps:cNvPr id="145" name="Textbox 145"/>
                        <wps:cNvSpPr txBox="1"/>
                        <wps:spPr>
                          <a:xfrm>
                            <a:off x="376446" y="481187"/>
                            <a:ext cx="266065" cy="143510"/>
                          </a:xfrm>
                          <a:prstGeom prst="rect">
                            <a:avLst/>
                          </a:prstGeom>
                        </wps:spPr>
                        <wps:txbx>
                          <w:txbxContent>
                            <w:p w14:paraId="51B1421E" w14:textId="77777777" w:rsidR="00D90884" w:rsidRDefault="00B17807">
                              <w:pPr>
                                <w:spacing w:line="225" w:lineRule="exact"/>
                                <w:rPr>
                                  <w:sz w:val="17"/>
                                </w:rPr>
                              </w:pPr>
                              <w:r>
                                <w:rPr>
                                  <w:color w:val="3F3F3F"/>
                                  <w:spacing w:val="-2"/>
                                  <w:sz w:val="17"/>
                                </w:rPr>
                                <w:t>10.00</w:t>
                              </w:r>
                            </w:p>
                          </w:txbxContent>
                        </wps:txbx>
                        <wps:bodyPr wrap="square" lIns="0" tIns="0" rIns="0" bIns="0" rtlCol="0">
                          <a:noAutofit/>
                        </wps:bodyPr>
                      </wps:wsp>
                      <wps:wsp>
                        <wps:cNvPr id="146" name="Textbox 146"/>
                        <wps:cNvSpPr txBox="1"/>
                        <wps:spPr>
                          <a:xfrm>
                            <a:off x="4468414" y="182494"/>
                            <a:ext cx="558165" cy="161925"/>
                          </a:xfrm>
                          <a:prstGeom prst="rect">
                            <a:avLst/>
                          </a:prstGeom>
                        </wps:spPr>
                        <wps:txbx>
                          <w:txbxContent>
                            <w:p w14:paraId="44196693" w14:textId="77777777" w:rsidR="00D90884" w:rsidRDefault="00B17807">
                              <w:pPr>
                                <w:spacing w:line="254" w:lineRule="exact"/>
                                <w:rPr>
                                  <w:sz w:val="17"/>
                                </w:rPr>
                              </w:pPr>
                              <w:r>
                                <w:rPr>
                                  <w:color w:val="3F3F3F"/>
                                  <w:position w:val="-2"/>
                                  <w:sz w:val="17"/>
                                </w:rPr>
                                <w:t>12.07</w:t>
                              </w:r>
                              <w:r>
                                <w:rPr>
                                  <w:color w:val="3F3F3F"/>
                                  <w:spacing w:val="5"/>
                                  <w:position w:val="-2"/>
                                  <w:sz w:val="17"/>
                                </w:rPr>
                                <w:t xml:space="preserve"> </w:t>
                              </w:r>
                              <w:r>
                                <w:rPr>
                                  <w:color w:val="3F3F3F"/>
                                  <w:spacing w:val="-2"/>
                                  <w:sz w:val="17"/>
                                </w:rPr>
                                <w:t>12.20</w:t>
                              </w:r>
                            </w:p>
                          </w:txbxContent>
                        </wps:txbx>
                        <wps:bodyPr wrap="square" lIns="0" tIns="0" rIns="0" bIns="0" rtlCol="0">
                          <a:noAutofit/>
                        </wps:bodyPr>
                      </wps:wsp>
                      <wps:wsp>
                        <wps:cNvPr id="147" name="Textbox 147"/>
                        <wps:cNvSpPr txBox="1"/>
                        <wps:spPr>
                          <a:xfrm>
                            <a:off x="3738355" y="222105"/>
                            <a:ext cx="266065" cy="143510"/>
                          </a:xfrm>
                          <a:prstGeom prst="rect">
                            <a:avLst/>
                          </a:prstGeom>
                        </wps:spPr>
                        <wps:txbx>
                          <w:txbxContent>
                            <w:p w14:paraId="73C64D74" w14:textId="77777777" w:rsidR="00D90884" w:rsidRDefault="00B17807">
                              <w:pPr>
                                <w:spacing w:line="225" w:lineRule="exact"/>
                                <w:rPr>
                                  <w:sz w:val="17"/>
                                </w:rPr>
                              </w:pPr>
                              <w:r>
                                <w:rPr>
                                  <w:color w:val="3F3F3F"/>
                                  <w:spacing w:val="-2"/>
                                  <w:sz w:val="17"/>
                                </w:rPr>
                                <w:t>11.90</w:t>
                              </w:r>
                            </w:p>
                          </w:txbxContent>
                        </wps:txbx>
                        <wps:bodyPr wrap="square" lIns="0" tIns="0" rIns="0" bIns="0" rtlCol="0">
                          <a:noAutofit/>
                        </wps:bodyPr>
                      </wps:wsp>
                      <wps:wsp>
                        <wps:cNvPr id="148" name="Textbox 148"/>
                        <wps:cNvSpPr txBox="1"/>
                        <wps:spPr>
                          <a:xfrm>
                            <a:off x="3445779" y="318144"/>
                            <a:ext cx="266065" cy="143510"/>
                          </a:xfrm>
                          <a:prstGeom prst="rect">
                            <a:avLst/>
                          </a:prstGeom>
                        </wps:spPr>
                        <wps:txbx>
                          <w:txbxContent>
                            <w:p w14:paraId="38F30870" w14:textId="77777777" w:rsidR="00D90884" w:rsidRDefault="00B17807">
                              <w:pPr>
                                <w:spacing w:line="225" w:lineRule="exact"/>
                                <w:rPr>
                                  <w:sz w:val="17"/>
                                </w:rPr>
                              </w:pPr>
                              <w:r>
                                <w:rPr>
                                  <w:color w:val="3F3F3F"/>
                                  <w:spacing w:val="-2"/>
                                  <w:sz w:val="17"/>
                                </w:rPr>
                                <w:t>11.20</w:t>
                              </w:r>
                            </w:p>
                          </w:txbxContent>
                        </wps:txbx>
                        <wps:bodyPr wrap="square" lIns="0" tIns="0" rIns="0" bIns="0" rtlCol="0">
                          <a:noAutofit/>
                        </wps:bodyPr>
                      </wps:wsp>
                      <wps:wsp>
                        <wps:cNvPr id="149" name="Textbox 149"/>
                        <wps:cNvSpPr txBox="1"/>
                        <wps:spPr>
                          <a:xfrm>
                            <a:off x="1399027" y="209919"/>
                            <a:ext cx="558165" cy="143510"/>
                          </a:xfrm>
                          <a:prstGeom prst="rect">
                            <a:avLst/>
                          </a:prstGeom>
                        </wps:spPr>
                        <wps:txbx>
                          <w:txbxContent>
                            <w:p w14:paraId="785C3B2F" w14:textId="77777777" w:rsidR="00D90884" w:rsidRDefault="00B17807">
                              <w:pPr>
                                <w:spacing w:line="225" w:lineRule="exact"/>
                                <w:rPr>
                                  <w:sz w:val="17"/>
                                </w:rPr>
                              </w:pPr>
                              <w:r>
                                <w:rPr>
                                  <w:color w:val="3F3F3F"/>
                                  <w:sz w:val="17"/>
                                </w:rPr>
                                <w:t>12.00</w:t>
                              </w:r>
                              <w:r>
                                <w:rPr>
                                  <w:color w:val="3F3F3F"/>
                                  <w:spacing w:val="5"/>
                                  <w:sz w:val="17"/>
                                </w:rPr>
                                <w:t xml:space="preserve"> </w:t>
                              </w:r>
                              <w:r>
                                <w:rPr>
                                  <w:color w:val="3F3F3F"/>
                                  <w:spacing w:val="-2"/>
                                  <w:sz w:val="17"/>
                                </w:rPr>
                                <w:t>12.00</w:t>
                              </w:r>
                            </w:p>
                          </w:txbxContent>
                        </wps:txbx>
                        <wps:bodyPr wrap="square" lIns="0" tIns="0" rIns="0" bIns="0" rtlCol="0">
                          <a:noAutofit/>
                        </wps:bodyPr>
                      </wps:wsp>
                      <wps:wsp>
                        <wps:cNvPr id="150" name="Textbox 150"/>
                        <wps:cNvSpPr txBox="1"/>
                        <wps:spPr>
                          <a:xfrm>
                            <a:off x="2714276" y="74335"/>
                            <a:ext cx="266065" cy="143510"/>
                          </a:xfrm>
                          <a:prstGeom prst="rect">
                            <a:avLst/>
                          </a:prstGeom>
                        </wps:spPr>
                        <wps:txbx>
                          <w:txbxContent>
                            <w:p w14:paraId="06A4B6DC" w14:textId="77777777" w:rsidR="00D90884" w:rsidRDefault="00B17807">
                              <w:pPr>
                                <w:spacing w:line="225" w:lineRule="exact"/>
                                <w:rPr>
                                  <w:sz w:val="17"/>
                                </w:rPr>
                              </w:pPr>
                              <w:r>
                                <w:rPr>
                                  <w:color w:val="3F3F3F"/>
                                  <w:spacing w:val="-2"/>
                                  <w:sz w:val="17"/>
                                </w:rPr>
                                <w:t>13.00</w:t>
                              </w:r>
                            </w:p>
                          </w:txbxContent>
                        </wps:txbx>
                        <wps:bodyPr wrap="square" lIns="0" tIns="0" rIns="0" bIns="0" rtlCol="0">
                          <a:noAutofit/>
                        </wps:bodyPr>
                      </wps:wsp>
                      <wps:wsp>
                        <wps:cNvPr id="151" name="Textbox 151"/>
                        <wps:cNvSpPr txBox="1"/>
                        <wps:spPr>
                          <a:xfrm>
                            <a:off x="669047" y="112435"/>
                            <a:ext cx="266065" cy="143510"/>
                          </a:xfrm>
                          <a:prstGeom prst="rect">
                            <a:avLst/>
                          </a:prstGeom>
                        </wps:spPr>
                        <wps:txbx>
                          <w:txbxContent>
                            <w:p w14:paraId="5C75CEDB" w14:textId="77777777" w:rsidR="00D90884" w:rsidRDefault="00B17807">
                              <w:pPr>
                                <w:spacing w:line="225" w:lineRule="exact"/>
                                <w:rPr>
                                  <w:sz w:val="17"/>
                                </w:rPr>
                              </w:pPr>
                              <w:r>
                                <w:rPr>
                                  <w:color w:val="3F3F3F"/>
                                  <w:spacing w:val="-2"/>
                                  <w:sz w:val="17"/>
                                </w:rPr>
                                <w:t>12.71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797615" id="Group 124" o:spid="_x0000_s1079" style="position:absolute;left:0;text-align:left;margin-left:93.75pt;margin-top:8.75pt;width:423.6pt;height:257.6pt;z-index:-251660800;mso-wrap-distance-left:0;mso-wrap-distance-right:0;mso-position-horizontal-relative:page;mso-position-vertical-relative:text;mso-width-relative:margin;mso-height-relative:margin" coordorigin="45,45" coordsize="53797,3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">
                <v:shape id="Graphic 125" o:spid="_x0000_s1080" style="position:absolute;left:3550;top:3977;width:43866;height:16339;visibility:visible;mso-wrap-style:square;v-text-anchor:top" coordsize="438658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" path="m292608,278892l,278892,,1633728r292608,l292608,278892xem1316736,7620r-292608,l1024128,1633728r292608,l1316736,7620xem2339340,278892r-292608,l2046732,1633728r292608,l2339340,278892xem3363468,115824r-294132,l3069336,1633728r294132,l3363468,115824xem4386072,l4093464,r,1633728l4386072,1633728,4386072,xe" fillcolor="#b6c3db" stroked="f">
                  <v:path arrowok="t"/>
                </v:shape>
                <v:shape id="Graphic 126" o:spid="_x0000_s1081" style="position:absolute;left:6477;top:2712;width:43865;height:17602;visibility:visible;mso-wrap-style:square;v-text-anchor:top" coordsize="4386580,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" path="m292608,38100l,38100,,1760220r292608,l292608,38100xem1316736,134112r-292608,l1024128,1760220r292608,l1316736,134112xem2339340,l2046732,r,1760220l2339340,1760220,2339340,xem3363468,147828r-292608,l3070860,1760220r292608,l3363468,147828xem4386072,106680r-292608,l4093464,1760220r292608,l4386072,106680xe" fillcolor="#3b6493" stroked="f">
                  <v:path arrowok="t"/>
                </v:shape>
                <v:shape id="Graphic 127" o:spid="_x0000_s1082" style="position:absolute;left:1371;top:20314;width:51162;height:13;visibility:visible;mso-wrap-style:square;v-text-anchor:top" coordsize="511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" path="m,l5116068,e" filled="f" strokecolor="#d8d8d8" strokeweight=".72pt">
                  <v:path arrowok="t"/>
                </v:shape>
                <v:shape id="Graphic 128" o:spid="_x0000_s1083" style="position:absolute;left:1371;top:20314;width:51162;height:7138;visibility:visible;mso-wrap-style:square;v-text-anchor:top" coordsize="511619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" path="m,l,713231em1022604,r,713231em2046732,r,713231em3069335,r,713231em4093464,r,713231em5116067,r,713231e" filled="f" strokecolor="#d8d8d8" strokeweight=".72pt">
                  <v:path arrowok="t"/>
                </v:shape>
                <v:shape id="Graphic 129" o:spid="_x0000_s1084" style="position:absolute;left:1371;top:27447;width:51162;height:2057;visibility:visible;mso-wrap-style:square;v-text-anchor:top" coordsize="511619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" path="m,l,205740em1022604,r,205740em2046732,r,205740em3069335,r,205740em4093464,r,205740em5116067,r,205740e" filled="f" strokecolor="#d8d8d8" strokeweight=".72pt">
                  <v:path arrowok="t"/>
                </v:shape>
                <v:shape id="Graphic 130" o:spid="_x0000_s1085" style="position:absolute;left:22204;top:30800;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" path="m56387,56388l,56388,,,56387,r,56388xe" fillcolor="#b6c3db" stroked="f">
                  <v:path arrowok="t"/>
                </v:shape>
                <v:shape id="Graphic 131" o:spid="_x0000_s1086" style="position:absolute;left:27645;top:30800;width:552;height:565;visibility:visible;mso-wrap-style:square;v-text-anchor:top" coordsize="55244,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" path="m54863,56388l,56388,,,54863,r,56388xe" fillcolor="#3b6493" stroked="f">
                  <v:path arrowok="t"/>
                </v:shape>
                <v:shape id="Graphic 132" o:spid="_x0000_s1087" style="position:absolute;left:45;top:45;width:53797;height:32722;visibility:visible;mso-wrap-style:square;v-text-anchor:top" coordsize="5379720,32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" path="m,l5379720,r,3272027l,3272027,,xe" filled="f" strokecolor="#d8d8d8" strokeweight=".72pt">
                  <v:path arrowok="t"/>
                </v:shape>
                <v:shape id="Textbox 133" o:spid="_x0000_s1088" type="#_x0000_t202" style="position:absolute;left:28438;top:30424;width:381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321EEAA" w14:textId="77777777" w:rsidR="00D90884" w:rsidRDefault="00B17807">
                        <w:pPr>
                          <w:spacing w:line="195" w:lineRule="exact"/>
                          <w:rPr>
                            <w:rFonts w:ascii="Trebuchet MS"/>
                            <w:sz w:val="17"/>
                          </w:rPr>
                        </w:pPr>
                        <w:r>
                          <w:rPr>
                            <w:rFonts w:ascii="Trebuchet MS"/>
                            <w:color w:val="595959"/>
                            <w:sz w:val="17"/>
                          </w:rPr>
                          <w:t>ADII</w:t>
                        </w:r>
                        <w:r>
                          <w:rPr>
                            <w:rFonts w:ascii="Trebuchet MS"/>
                            <w:color w:val="595959"/>
                            <w:spacing w:val="17"/>
                            <w:sz w:val="17"/>
                          </w:rPr>
                          <w:t xml:space="preserve"> </w:t>
                        </w:r>
                        <w:r>
                          <w:rPr>
                            <w:rFonts w:ascii="Trebuchet MS"/>
                            <w:color w:val="595959"/>
                            <w:spacing w:val="-8"/>
                            <w:sz w:val="17"/>
                          </w:rPr>
                          <w:t>2.0</w:t>
                        </w:r>
                      </w:p>
                    </w:txbxContent>
                  </v:textbox>
                </v:shape>
                <v:shape id="Textbox 134" o:spid="_x0000_s1089" type="#_x0000_t202" style="position:absolute;left:46786;top:28131;width:137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E2BB3B2" w14:textId="77777777" w:rsidR="00D90884" w:rsidRDefault="00B17807">
                        <w:pPr>
                          <w:spacing w:before="1"/>
                          <w:rPr>
                            <w:sz w:val="15"/>
                          </w:rPr>
                        </w:pPr>
                        <w:r>
                          <w:rPr>
                            <w:color w:val="595959"/>
                            <w:spacing w:val="-5"/>
                            <w:sz w:val="15"/>
                          </w:rPr>
                          <w:t>1.5</w:t>
                        </w:r>
                      </w:p>
                    </w:txbxContent>
                  </v:textbox>
                </v:shape>
                <v:shape id="Textbox 135" o:spid="_x0000_s1090" type="#_x0000_t202" style="position:absolute;left:36556;top:28131;width:13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DF4CD9E" w14:textId="77777777" w:rsidR="00D90884" w:rsidRDefault="00B17807">
                        <w:pPr>
                          <w:spacing w:before="1"/>
                          <w:rPr>
                            <w:sz w:val="15"/>
                          </w:rPr>
                        </w:pPr>
                        <w:r>
                          <w:rPr>
                            <w:color w:val="595959"/>
                            <w:spacing w:val="-5"/>
                            <w:sz w:val="15"/>
                          </w:rPr>
                          <w:t>1.4</w:t>
                        </w:r>
                      </w:p>
                    </w:txbxContent>
                  </v:textbox>
                </v:shape>
                <v:shape id="Textbox 136" o:spid="_x0000_s1091" type="#_x0000_t202" style="position:absolute;left:22997;top:28131;width:469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754B170" w14:textId="77777777" w:rsidR="00D90884" w:rsidRDefault="00B17807">
                        <w:pPr>
                          <w:spacing w:before="1"/>
                          <w:ind w:right="18"/>
                          <w:jc w:val="right"/>
                          <w:rPr>
                            <w:sz w:val="15"/>
                          </w:rPr>
                        </w:pPr>
                        <w:r>
                          <w:rPr>
                            <w:color w:val="595959"/>
                            <w:spacing w:val="-5"/>
                            <w:sz w:val="15"/>
                          </w:rPr>
                          <w:t>1.3</w:t>
                        </w:r>
                      </w:p>
                      <w:p w14:paraId="4727D60D" w14:textId="77777777" w:rsidR="00D90884" w:rsidRDefault="00B17807">
                        <w:pPr>
                          <w:spacing w:before="158"/>
                          <w:rPr>
                            <w:rFonts w:ascii="Trebuchet MS"/>
                            <w:sz w:val="17"/>
                          </w:rPr>
                        </w:pPr>
                        <w:r>
                          <w:rPr>
                            <w:rFonts w:ascii="Trebuchet MS"/>
                            <w:color w:val="595959"/>
                            <w:sz w:val="17"/>
                          </w:rPr>
                          <w:t>ADII</w:t>
                        </w:r>
                        <w:r>
                          <w:rPr>
                            <w:rFonts w:ascii="Trebuchet MS"/>
                            <w:color w:val="595959"/>
                            <w:spacing w:val="17"/>
                            <w:sz w:val="17"/>
                          </w:rPr>
                          <w:t xml:space="preserve"> </w:t>
                        </w:r>
                        <w:r>
                          <w:rPr>
                            <w:rFonts w:ascii="Trebuchet MS"/>
                            <w:color w:val="595959"/>
                            <w:spacing w:val="-5"/>
                            <w:sz w:val="17"/>
                          </w:rPr>
                          <w:t>1.0</w:t>
                        </w:r>
                      </w:p>
                    </w:txbxContent>
                  </v:textbox>
                </v:shape>
                <v:shape id="Textbox 137" o:spid="_x0000_s1092" type="#_x0000_t202" style="position:absolute;left:16097;top:28131;width:13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33AA60C" w14:textId="77777777" w:rsidR="00D90884" w:rsidRDefault="00B17807">
                        <w:pPr>
                          <w:spacing w:before="1"/>
                          <w:rPr>
                            <w:sz w:val="15"/>
                          </w:rPr>
                        </w:pPr>
                        <w:r>
                          <w:rPr>
                            <w:color w:val="595959"/>
                            <w:spacing w:val="-5"/>
                            <w:sz w:val="15"/>
                          </w:rPr>
                          <w:t>1.2</w:t>
                        </w:r>
                      </w:p>
                    </w:txbxContent>
                  </v:textbox>
                </v:shape>
                <v:shape id="Textbox 138" o:spid="_x0000_s1093" type="#_x0000_t202" style="position:absolute;left:42672;top:20999;width:9607;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8102374" w14:textId="2945488F" w:rsidR="00D90884" w:rsidRDefault="009F6D74">
                        <w:pPr>
                          <w:spacing w:before="1"/>
                          <w:ind w:right="18"/>
                          <w:jc w:val="center"/>
                          <w:rPr>
                            <w:sz w:val="15"/>
                          </w:rPr>
                        </w:pPr>
                        <w:r w:rsidRPr="009F6D74">
                          <w:rPr>
                            <w:color w:val="595959"/>
                            <w:sz w:val="15"/>
                          </w:rPr>
                          <w:t>M</w:t>
                        </w:r>
                        <w:r w:rsidRPr="009F6D74">
                          <w:rPr>
                            <w:rFonts w:ascii="Calibri" w:hAnsi="Calibri" w:cs="Calibri"/>
                            <w:color w:val="595959"/>
                            <w:sz w:val="15"/>
                          </w:rPr>
                          <w:t>ứ</w:t>
                        </w:r>
                        <w:r w:rsidRPr="009F6D74">
                          <w:rPr>
                            <w:color w:val="595959"/>
                            <w:sz w:val="15"/>
                          </w:rPr>
                          <w:t xml:space="preserve">c </w:t>
                        </w:r>
                        <w:r w:rsidRPr="009F6D74">
                          <w:rPr>
                            <w:rFonts w:ascii="Calibri" w:hAnsi="Calibri" w:cs="Calibri"/>
                            <w:color w:val="595959"/>
                            <w:sz w:val="15"/>
                          </w:rPr>
                          <w:t>độ</w:t>
                        </w:r>
                        <w:r w:rsidRPr="009F6D74">
                          <w:rPr>
                            <w:color w:val="595959"/>
                            <w:sz w:val="15"/>
                          </w:rPr>
                          <w:t xml:space="preserve"> n</w:t>
                        </w:r>
                        <w:r w:rsidRPr="009F6D74">
                          <w:rPr>
                            <w:rFonts w:ascii="Calibri" w:hAnsi="Calibri" w:cs="Calibri"/>
                            <w:color w:val="595959"/>
                            <w:sz w:val="15"/>
                          </w:rPr>
                          <w:t>ă</w:t>
                        </w:r>
                        <w:r w:rsidRPr="009F6D74">
                          <w:rPr>
                            <w:color w:val="595959"/>
                            <w:sz w:val="15"/>
                          </w:rPr>
                          <w:t>ng l</w:t>
                        </w:r>
                        <w:r w:rsidRPr="009F6D74">
                          <w:rPr>
                            <w:rFonts w:ascii="Calibri" w:hAnsi="Calibri" w:cs="Calibri"/>
                            <w:color w:val="595959"/>
                            <w:sz w:val="15"/>
                          </w:rPr>
                          <w:t>ự</w:t>
                        </w:r>
                        <w:r w:rsidRPr="009F6D74">
                          <w:rPr>
                            <w:color w:val="595959"/>
                            <w:sz w:val="15"/>
                          </w:rPr>
                          <w:t>c và ch</w:t>
                        </w:r>
                        <w:r w:rsidRPr="009F6D74">
                          <w:rPr>
                            <w:rFonts w:ascii="Calibri" w:hAnsi="Calibri" w:cs="Calibri"/>
                            <w:color w:val="595959"/>
                            <w:sz w:val="15"/>
                          </w:rPr>
                          <w:t>ấ</w:t>
                        </w:r>
                        <w:r w:rsidRPr="009F6D74">
                          <w:rPr>
                            <w:color w:val="595959"/>
                            <w:sz w:val="15"/>
                          </w:rPr>
                          <w:t>t l</w:t>
                        </w:r>
                        <w:r w:rsidRPr="009F6D74">
                          <w:rPr>
                            <w:rFonts w:ascii="Calibri" w:hAnsi="Calibri" w:cs="Calibri"/>
                            <w:color w:val="595959"/>
                            <w:sz w:val="15"/>
                          </w:rPr>
                          <w:t>ượ</w:t>
                        </w:r>
                        <w:r w:rsidRPr="009F6D74">
                          <w:rPr>
                            <w:color w:val="595959"/>
                            <w:sz w:val="15"/>
                          </w:rPr>
                          <w:t>ng c</w:t>
                        </w:r>
                        <w:r w:rsidRPr="009F6D74">
                          <w:rPr>
                            <w:rFonts w:ascii="Calibri" w:hAnsi="Calibri" w:cs="Calibri"/>
                            <w:color w:val="595959"/>
                            <w:sz w:val="15"/>
                          </w:rPr>
                          <w:t>ủ</w:t>
                        </w:r>
                        <w:r w:rsidRPr="009F6D74">
                          <w:rPr>
                            <w:color w:val="595959"/>
                            <w:sz w:val="15"/>
                          </w:rPr>
                          <w:t>a các d</w:t>
                        </w:r>
                        <w:r w:rsidRPr="009F6D74">
                          <w:rPr>
                            <w:rFonts w:ascii="Calibri" w:hAnsi="Calibri" w:cs="Calibri"/>
                            <w:color w:val="595959"/>
                            <w:sz w:val="15"/>
                          </w:rPr>
                          <w:t>ị</w:t>
                        </w:r>
                        <w:r w:rsidRPr="009F6D74">
                          <w:rPr>
                            <w:color w:val="595959"/>
                            <w:sz w:val="15"/>
                          </w:rPr>
                          <w:t>ch v</w:t>
                        </w:r>
                        <w:r w:rsidRPr="009F6D74">
                          <w:rPr>
                            <w:rFonts w:ascii="Calibri" w:hAnsi="Calibri" w:cs="Calibri"/>
                            <w:color w:val="595959"/>
                            <w:sz w:val="15"/>
                          </w:rPr>
                          <w:t>ụ</w:t>
                        </w:r>
                        <w:r w:rsidRPr="009F6D74">
                          <w:rPr>
                            <w:color w:val="595959"/>
                            <w:sz w:val="15"/>
                          </w:rPr>
                          <w:t xml:space="preserve"> logistics</w:t>
                        </w:r>
                      </w:p>
                    </w:txbxContent>
                  </v:textbox>
                </v:shape>
                <v:shape id="Textbox 140" o:spid="_x0000_s1094" type="#_x0000_t202" style="position:absolute;left:33329;top:20999;width:7620;height: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03E49D8" w14:textId="10249EAF" w:rsidR="00D90884" w:rsidRPr="009F6D74" w:rsidRDefault="009F6D74">
                        <w:pPr>
                          <w:spacing w:before="1"/>
                          <w:rPr>
                            <w:rFonts w:ascii="Arial" w:hAnsi="Arial" w:cs="Arial"/>
                            <w:sz w:val="15"/>
                          </w:rPr>
                        </w:pPr>
                        <w:r w:rsidRPr="009F6D74">
                          <w:rPr>
                            <w:rFonts w:ascii="Arial" w:hAnsi="Arial" w:cs="Arial"/>
                            <w:color w:val="595959"/>
                            <w:sz w:val="15"/>
                          </w:rPr>
                          <w:t>Mức độ chất lượng của cơ sở hạ tầng liên quan đến thương mại và vận tải</w:t>
                        </w:r>
                      </w:p>
                    </w:txbxContent>
                  </v:textbox>
                </v:shape>
                <v:shape id="Textbox 141" o:spid="_x0000_s1095" type="#_x0000_t202" style="position:absolute;left:23485;top:20995;width:7061;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648DE83" w14:textId="1234E832" w:rsidR="00D90884" w:rsidRPr="009F6D74" w:rsidRDefault="009F6D74">
                        <w:pPr>
                          <w:spacing w:before="1"/>
                          <w:rPr>
                            <w:rFonts w:ascii="Arial" w:hAnsi="Arial" w:cs="Arial"/>
                            <w:sz w:val="15"/>
                          </w:rPr>
                        </w:pPr>
                        <w:r w:rsidRPr="009F6D74">
                          <w:rPr>
                            <w:rFonts w:ascii="Arial" w:hAnsi="Arial" w:cs="Arial"/>
                            <w:color w:val="595959"/>
                            <w:sz w:val="15"/>
                          </w:rPr>
                          <w:t>Mức độ tuân thủ các tiêu chuẩn quốc tế đối với chứng từ và thủ tục thương mại</w:t>
                        </w:r>
                      </w:p>
                    </w:txbxContent>
                  </v:textbox>
                </v:shape>
                <v:shape id="Textbox 142" o:spid="_x0000_s1096" type="#_x0000_t202" style="position:absolute;left:11811;top:20995;width:995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2C187BB" w14:textId="18BC4611" w:rsidR="00D90884" w:rsidRPr="009F6D74" w:rsidRDefault="009F6D74">
                        <w:pPr>
                          <w:spacing w:before="1"/>
                          <w:rPr>
                            <w:rFonts w:ascii="Arial" w:hAnsi="Arial" w:cs="Arial"/>
                            <w:sz w:val="15"/>
                          </w:rPr>
                        </w:pPr>
                        <w:r w:rsidRPr="009F6D74">
                          <w:rPr>
                            <w:rFonts w:ascii="Arial" w:hAnsi="Arial" w:cs="Arial"/>
                            <w:color w:val="595959"/>
                            <w:sz w:val="15"/>
                          </w:rPr>
                          <w:t>Mức độ mà các chứng thư và chữ ký số được triển khai</w:t>
                        </w:r>
                      </w:p>
                    </w:txbxContent>
                  </v:textbox>
                </v:shape>
                <v:shape id="Textbox 143" o:spid="_x0000_s1097" type="#_x0000_t202" style="position:absolute;left:2210;top:20999;width:8680;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1EC389F" w14:textId="0E4458C4" w:rsidR="009F6D74" w:rsidRPr="009F6D74" w:rsidRDefault="009F6D74" w:rsidP="009F6D74">
                        <w:pPr>
                          <w:spacing w:before="1"/>
                          <w:ind w:right="18" w:hanging="1"/>
                          <w:jc w:val="center"/>
                          <w:rPr>
                            <w:rFonts w:ascii="Arial" w:hAnsi="Arial" w:cs="Arial"/>
                            <w:color w:val="595959"/>
                            <w:sz w:val="15"/>
                            <w:lang w:val="en-US"/>
                          </w:rPr>
                        </w:pPr>
                        <w:r w:rsidRPr="009F6D74">
                          <w:rPr>
                            <w:rFonts w:ascii="Arial" w:hAnsi="Arial" w:cs="Arial"/>
                            <w:color w:val="595959"/>
                            <w:sz w:val="15"/>
                            <w:lang w:val="en-US"/>
                          </w:rPr>
                          <w:t xml:space="preserve">Mức độ các quy trình về thương mại/hải quan được hỗ trợ </w:t>
                        </w:r>
                        <w:r w:rsidR="002C439D">
                          <w:rPr>
                            <w:rFonts w:ascii="Arial" w:hAnsi="Arial" w:cs="Arial"/>
                            <w:color w:val="595959"/>
                            <w:sz w:val="15"/>
                            <w:lang w:val="en-US"/>
                          </w:rPr>
                          <w:t>bằng</w:t>
                        </w:r>
                        <w:r w:rsidRPr="009F6D74">
                          <w:rPr>
                            <w:rFonts w:ascii="Arial" w:hAnsi="Arial" w:cs="Arial"/>
                            <w:color w:val="595959"/>
                            <w:sz w:val="15"/>
                            <w:lang w:val="en-US"/>
                          </w:rPr>
                          <w:t xml:space="preserve"> các công nghệ số</w:t>
                        </w:r>
                      </w:p>
                      <w:p w14:paraId="5FA8FB5E" w14:textId="77D36AC1" w:rsidR="00D90884" w:rsidRPr="009F6D74" w:rsidRDefault="009F6D74" w:rsidP="009F6D74">
                        <w:pPr>
                          <w:spacing w:before="126"/>
                          <w:ind w:right="17"/>
                          <w:jc w:val="center"/>
                          <w:rPr>
                            <w:sz w:val="15"/>
                            <w:lang w:val="en-US"/>
                          </w:rPr>
                        </w:pPr>
                        <w:r>
                          <w:rPr>
                            <w:color w:val="595959"/>
                            <w:sz w:val="15"/>
                            <w:lang w:val="en-US"/>
                          </w:rPr>
                          <w:t>1.1</w:t>
                        </w:r>
                      </w:p>
                    </w:txbxContent>
                  </v:textbox>
                </v:shape>
                <v:shape id="Textbox 144" o:spid="_x0000_s1098" type="#_x0000_t202" style="position:absolute;left:24231;top:4811;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84EA09B" w14:textId="77777777" w:rsidR="00D90884" w:rsidRDefault="00B17807">
                        <w:pPr>
                          <w:spacing w:line="225" w:lineRule="exact"/>
                          <w:rPr>
                            <w:sz w:val="17"/>
                          </w:rPr>
                        </w:pPr>
                        <w:r>
                          <w:rPr>
                            <w:color w:val="3F3F3F"/>
                            <w:spacing w:val="-2"/>
                            <w:sz w:val="17"/>
                          </w:rPr>
                          <w:t>10.00</w:t>
                        </w:r>
                      </w:p>
                    </w:txbxContent>
                  </v:textbox>
                </v:shape>
                <v:shape id="Textbox 145" o:spid="_x0000_s1099" type="#_x0000_t202" style="position:absolute;left:3764;top:4811;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1B1421E" w14:textId="77777777" w:rsidR="00D90884" w:rsidRDefault="00B17807">
                        <w:pPr>
                          <w:spacing w:line="225" w:lineRule="exact"/>
                          <w:rPr>
                            <w:sz w:val="17"/>
                          </w:rPr>
                        </w:pPr>
                        <w:r>
                          <w:rPr>
                            <w:color w:val="3F3F3F"/>
                            <w:spacing w:val="-2"/>
                            <w:sz w:val="17"/>
                          </w:rPr>
                          <w:t>10.00</w:t>
                        </w:r>
                      </w:p>
                    </w:txbxContent>
                  </v:textbox>
                </v:shape>
                <v:shape id="Textbox 146" o:spid="_x0000_s1100" type="#_x0000_t202" style="position:absolute;left:44684;top:1824;width:558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4196693" w14:textId="77777777" w:rsidR="00D90884" w:rsidRDefault="00B17807">
                        <w:pPr>
                          <w:spacing w:line="254" w:lineRule="exact"/>
                          <w:rPr>
                            <w:sz w:val="17"/>
                          </w:rPr>
                        </w:pPr>
                        <w:r>
                          <w:rPr>
                            <w:color w:val="3F3F3F"/>
                            <w:position w:val="-2"/>
                            <w:sz w:val="17"/>
                          </w:rPr>
                          <w:t>12.07</w:t>
                        </w:r>
                        <w:r>
                          <w:rPr>
                            <w:color w:val="3F3F3F"/>
                            <w:spacing w:val="5"/>
                            <w:position w:val="-2"/>
                            <w:sz w:val="17"/>
                          </w:rPr>
                          <w:t xml:space="preserve"> </w:t>
                        </w:r>
                        <w:r>
                          <w:rPr>
                            <w:color w:val="3F3F3F"/>
                            <w:spacing w:val="-2"/>
                            <w:sz w:val="17"/>
                          </w:rPr>
                          <w:t>12.20</w:t>
                        </w:r>
                      </w:p>
                    </w:txbxContent>
                  </v:textbox>
                </v:shape>
                <v:shape id="Textbox 147" o:spid="_x0000_s1101" type="#_x0000_t202" style="position:absolute;left:37383;top:2221;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3C64D74" w14:textId="77777777" w:rsidR="00D90884" w:rsidRDefault="00B17807">
                        <w:pPr>
                          <w:spacing w:line="225" w:lineRule="exact"/>
                          <w:rPr>
                            <w:sz w:val="17"/>
                          </w:rPr>
                        </w:pPr>
                        <w:r>
                          <w:rPr>
                            <w:color w:val="3F3F3F"/>
                            <w:spacing w:val="-2"/>
                            <w:sz w:val="17"/>
                          </w:rPr>
                          <w:t>11.90</w:t>
                        </w:r>
                      </w:p>
                    </w:txbxContent>
                  </v:textbox>
                </v:shape>
                <v:shape id="Textbox 148" o:spid="_x0000_s1102" type="#_x0000_t202" style="position:absolute;left:34457;top:3181;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8F30870" w14:textId="77777777" w:rsidR="00D90884" w:rsidRDefault="00B17807">
                        <w:pPr>
                          <w:spacing w:line="225" w:lineRule="exact"/>
                          <w:rPr>
                            <w:sz w:val="17"/>
                          </w:rPr>
                        </w:pPr>
                        <w:r>
                          <w:rPr>
                            <w:color w:val="3F3F3F"/>
                            <w:spacing w:val="-2"/>
                            <w:sz w:val="17"/>
                          </w:rPr>
                          <w:t>11.20</w:t>
                        </w:r>
                      </w:p>
                    </w:txbxContent>
                  </v:textbox>
                </v:shape>
                <v:shape id="Textbox 149" o:spid="_x0000_s1103" type="#_x0000_t202" style="position:absolute;left:13990;top:2099;width:558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85C3B2F" w14:textId="77777777" w:rsidR="00D90884" w:rsidRDefault="00B17807">
                        <w:pPr>
                          <w:spacing w:line="225" w:lineRule="exact"/>
                          <w:rPr>
                            <w:sz w:val="17"/>
                          </w:rPr>
                        </w:pPr>
                        <w:r>
                          <w:rPr>
                            <w:color w:val="3F3F3F"/>
                            <w:sz w:val="17"/>
                          </w:rPr>
                          <w:t>12.00</w:t>
                        </w:r>
                        <w:r>
                          <w:rPr>
                            <w:color w:val="3F3F3F"/>
                            <w:spacing w:val="5"/>
                            <w:sz w:val="17"/>
                          </w:rPr>
                          <w:t xml:space="preserve"> </w:t>
                        </w:r>
                        <w:r>
                          <w:rPr>
                            <w:color w:val="3F3F3F"/>
                            <w:spacing w:val="-2"/>
                            <w:sz w:val="17"/>
                          </w:rPr>
                          <w:t>12.00</w:t>
                        </w:r>
                      </w:p>
                    </w:txbxContent>
                  </v:textbox>
                </v:shape>
                <v:shape id="Textbox 150" o:spid="_x0000_s1104" type="#_x0000_t202" style="position:absolute;left:27142;top:743;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6A4B6DC" w14:textId="77777777" w:rsidR="00D90884" w:rsidRDefault="00B17807">
                        <w:pPr>
                          <w:spacing w:line="225" w:lineRule="exact"/>
                          <w:rPr>
                            <w:sz w:val="17"/>
                          </w:rPr>
                        </w:pPr>
                        <w:r>
                          <w:rPr>
                            <w:color w:val="3F3F3F"/>
                            <w:spacing w:val="-2"/>
                            <w:sz w:val="17"/>
                          </w:rPr>
                          <w:t>13.00</w:t>
                        </w:r>
                      </w:p>
                    </w:txbxContent>
                  </v:textbox>
                </v:shape>
                <v:shape id="Textbox 151" o:spid="_x0000_s1105" type="#_x0000_t202" style="position:absolute;left:6690;top:1124;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C75CEDB" w14:textId="77777777" w:rsidR="00D90884" w:rsidRDefault="00B17807">
                        <w:pPr>
                          <w:spacing w:line="225" w:lineRule="exact"/>
                          <w:rPr>
                            <w:sz w:val="17"/>
                          </w:rPr>
                        </w:pPr>
                        <w:r>
                          <w:rPr>
                            <w:color w:val="3F3F3F"/>
                            <w:spacing w:val="-2"/>
                            <w:sz w:val="17"/>
                          </w:rPr>
                          <w:t>12.71</w:t>
                        </w:r>
                      </w:p>
                    </w:txbxContent>
                  </v:textbox>
                </v:shape>
                <w10:wrap type="topAndBottom" anchorx="page"/>
              </v:group>
            </w:pict>
          </mc:Fallback>
        </mc:AlternateContent>
      </w:r>
    </w:p>
    <w:p w14:paraId="58349489" w14:textId="77777777" w:rsidR="00D90884" w:rsidRPr="00332753" w:rsidRDefault="00D90884">
      <w:pPr>
        <w:pStyle w:val="BodyText"/>
        <w:spacing w:before="129"/>
        <w:rPr>
          <w:rFonts w:ascii="Arial" w:hAnsi="Arial" w:cs="Arial"/>
          <w:b/>
          <w:noProof/>
          <w:sz w:val="17"/>
          <w:lang w:val="vi-VN"/>
        </w:rPr>
      </w:pPr>
    </w:p>
    <w:p w14:paraId="3CEA0CF4" w14:textId="29D435CE" w:rsidR="009F6D74" w:rsidRPr="00332753" w:rsidRDefault="003937B7" w:rsidP="009F6D74">
      <w:pPr>
        <w:pStyle w:val="BodyText"/>
        <w:spacing w:line="288" w:lineRule="auto"/>
        <w:ind w:left="1521" w:right="1149"/>
        <w:jc w:val="both"/>
        <w:rPr>
          <w:rFonts w:ascii="Arial" w:hAnsi="Arial" w:cs="Arial"/>
          <w:noProof/>
          <w:w w:val="105"/>
          <w:lang w:val="vi-VN"/>
        </w:rPr>
      </w:pPr>
      <w:r>
        <w:rPr>
          <w:rFonts w:ascii="Arial" w:hAnsi="Arial" w:cs="Arial"/>
          <w:noProof/>
          <w:w w:val="105"/>
          <w:lang w:val="vi-VN"/>
        </w:rPr>
        <w:t>Hình</w:t>
      </w:r>
      <w:r w:rsidR="009F6D74" w:rsidRPr="00332753">
        <w:rPr>
          <w:rFonts w:ascii="Arial" w:hAnsi="Arial" w:cs="Arial"/>
          <w:noProof/>
          <w:w w:val="105"/>
          <w:lang w:val="vi-VN"/>
        </w:rPr>
        <w:t xml:space="preserve"> 3 cho thấy ASEAN đã đạt được những tiến triển đáng ghi nhận trong một số lĩnh vực then chốt của thương mại số kể từ ADII 1.0. Tất cả các chỉ số đều duy trì ổn định hoặc được cải thiện trong ADII 2.0, phản ánh một xu hướng tích cực đối với môi trường thương mại số của ASEAN. Những cải thiện lớn nhất được ghi nhận ở các quy trình được hỗ trợ </w:t>
      </w:r>
      <w:r w:rsidR="001935BF">
        <w:rPr>
          <w:rFonts w:ascii="Arial" w:hAnsi="Arial" w:cs="Arial"/>
          <w:noProof/>
          <w:w w:val="105"/>
          <w:lang w:val="en-AU"/>
        </w:rPr>
        <w:t>bằng</w:t>
      </w:r>
      <w:r w:rsidR="009F6D74" w:rsidRPr="00332753">
        <w:rPr>
          <w:rFonts w:ascii="Arial" w:hAnsi="Arial" w:cs="Arial"/>
          <w:noProof/>
          <w:w w:val="105"/>
          <w:lang w:val="vi-VN"/>
        </w:rPr>
        <w:t xml:space="preserve"> công nghệ số (Chỉ số 1.1) và việc áp dụng các tiêu chuẩn quốc tế (Chỉ số 1.3), cho thấy các nỗ lực chính sách có trọng tâm trong cả tạo thuận lợi thương mại số và thương mại vật chất. Tuy nhiên, bất chấp xu hướng tích cực này, mức tăng điểm vẫn còn khiêm tốn so với các Trụ cột khác, cho thấy những bước tiến lớn ở cấp độ khu vực có thể </w:t>
      </w:r>
      <w:r w:rsidR="009F6D74" w:rsidRPr="00332753">
        <w:rPr>
          <w:rFonts w:ascii="Arial" w:hAnsi="Arial" w:cs="Arial"/>
          <w:noProof/>
          <w:w w:val="105"/>
          <w:lang w:val="vi-VN"/>
        </w:rPr>
        <w:lastRenderedPageBreak/>
        <w:t xml:space="preserve">đang bị hạn chế </w:t>
      </w:r>
      <w:r w:rsidR="001935BF">
        <w:rPr>
          <w:rFonts w:ascii="Arial" w:hAnsi="Arial" w:cs="Arial"/>
          <w:noProof/>
          <w:w w:val="105"/>
          <w:lang w:val="en-AU"/>
        </w:rPr>
        <w:t>vì</w:t>
      </w:r>
      <w:r w:rsidR="009F6D74" w:rsidRPr="00332753">
        <w:rPr>
          <w:rFonts w:ascii="Arial" w:hAnsi="Arial" w:cs="Arial"/>
          <w:noProof/>
          <w:w w:val="105"/>
          <w:lang w:val="vi-VN"/>
        </w:rPr>
        <w:t xml:space="preserve"> các biện pháp kém thuận lợi hơn ở cấp quốc gia.</w:t>
      </w:r>
    </w:p>
    <w:p w14:paraId="24D006F1" w14:textId="77777777" w:rsidR="009F6D74" w:rsidRPr="00332753" w:rsidRDefault="009F6D74">
      <w:pPr>
        <w:pStyle w:val="BodyText"/>
        <w:spacing w:line="288" w:lineRule="auto"/>
        <w:ind w:left="1521" w:right="1149"/>
        <w:jc w:val="both"/>
        <w:rPr>
          <w:rFonts w:ascii="Arial" w:hAnsi="Arial" w:cs="Arial"/>
          <w:noProof/>
          <w:w w:val="105"/>
          <w:lang w:val="vi-VN"/>
        </w:rPr>
      </w:pPr>
    </w:p>
    <w:p w14:paraId="518BAE19" w14:textId="77777777" w:rsidR="00D90884" w:rsidRPr="00332753" w:rsidRDefault="00D90884">
      <w:pPr>
        <w:pStyle w:val="BodyText"/>
        <w:spacing w:before="50"/>
        <w:rPr>
          <w:rFonts w:ascii="Arial" w:hAnsi="Arial" w:cs="Arial"/>
          <w:noProof/>
          <w:lang w:val="vi-VN"/>
        </w:rPr>
      </w:pPr>
    </w:p>
    <w:p w14:paraId="0291DDD3" w14:textId="72F430F8" w:rsidR="00772038" w:rsidRPr="00332753" w:rsidRDefault="00B17807" w:rsidP="00772038">
      <w:pPr>
        <w:pStyle w:val="BodyText"/>
        <w:spacing w:before="1" w:line="288" w:lineRule="auto"/>
        <w:ind w:left="1521" w:right="1149"/>
        <w:jc w:val="both"/>
        <w:rPr>
          <w:rFonts w:ascii="Arial" w:hAnsi="Arial" w:cs="Arial"/>
          <w:noProof/>
          <w:w w:val="105"/>
          <w:lang w:val="vi-VN"/>
        </w:rPr>
      </w:pPr>
      <w:r w:rsidRPr="00332753">
        <w:rPr>
          <w:rFonts w:ascii="Arial" w:hAnsi="Arial" w:cs="Arial"/>
          <w:b/>
          <w:noProof/>
          <w:w w:val="105"/>
          <w:lang w:val="vi-VN"/>
        </w:rPr>
        <w:t>Chỉ số 1.1</w:t>
      </w:r>
      <w:r w:rsidRPr="00332753">
        <w:rPr>
          <w:rFonts w:ascii="Arial" w:hAnsi="Arial" w:cs="Arial"/>
          <w:noProof/>
          <w:w w:val="105"/>
          <w:lang w:val="vi-VN"/>
        </w:rPr>
        <w:t xml:space="preserve">: </w:t>
      </w:r>
      <w:r w:rsidR="00772038" w:rsidRPr="00332753">
        <w:rPr>
          <w:rFonts w:ascii="Arial" w:hAnsi="Arial" w:cs="Arial"/>
          <w:noProof/>
          <w:w w:val="105"/>
          <w:lang w:val="vi-VN"/>
        </w:rPr>
        <w:t>Chỉ số 1.1 (12,71 điểm) là chỉ số mạnh thứ hai trong Trụ cột này, phản ánh mức độ số hóa cao mà các quy trình thương mại và hải quan trong khu vực đang trải qua. Điểm số tương đối cao này cho thấy các khoản đầu tư vào hạ tầng công nghệ thông tin và truyền thông (ICT), cũng như việc thúc đẩy số hóa trong bối cảnh hậu đại dịch COVID-19. Đồng thời, chỉ số này cũng phản ánh các nỗ lực chính sách mang tính phối hợp nhằm hiện đại hóa hải quan thông qua các nền tảng số, qua đó có khả năng nâng cao hiệu quả giao dịch xuyên biên giới và giảm các rào cản thương mại.</w:t>
      </w:r>
    </w:p>
    <w:p w14:paraId="5FB23C5A" w14:textId="77777777" w:rsidR="00D90884" w:rsidRPr="00332753" w:rsidRDefault="00D90884">
      <w:pPr>
        <w:pStyle w:val="BodyText"/>
        <w:spacing w:before="52"/>
        <w:rPr>
          <w:rFonts w:ascii="Arial" w:hAnsi="Arial" w:cs="Arial"/>
          <w:noProof/>
          <w:lang w:val="vi-VN"/>
        </w:rPr>
      </w:pPr>
    </w:p>
    <w:p w14:paraId="2CD61E83" w14:textId="77777777" w:rsidR="00772038" w:rsidRPr="00332753" w:rsidRDefault="00772038" w:rsidP="00772038">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Chỉ số 1.1 là chỉ số có mức cải thiện lớn thứ hai với mức tăng 2,71 điểm. Mức tăng này giúp chỉ số vươn lên vị trí thứ hai trong số năm chỉ số, trong khi ở ADII 1.0, chỉ số này đồng hạng cuối cùng với Chỉ số 1.3. Sự thay đổi này cho thấy những tiến bộ đáng kể trong việc áp dụng các công nghệ số vào các quy trình thương mại và hải quan kể từ ADII 1.0. Xu hướng này nhiều khả năng phản ánh các cam kết ở cấp khu vực nhằm đơn giản hóa quy trình thương mại, bao gồm Cơ chế Một cửa ASEAN (ASEAN Single Window – ASW), giúp tinh giản thủ tục hải quan giữa các quốc gia thành viên, cũng như các chính sách khuyến khích áp dụng giải pháp số trong quản lý chứng từ và thủ tục thương mại.</w:t>
      </w:r>
    </w:p>
    <w:p w14:paraId="5C659467" w14:textId="77777777" w:rsidR="00D90884" w:rsidRPr="00332753" w:rsidRDefault="00D90884">
      <w:pPr>
        <w:pStyle w:val="BodyText"/>
        <w:spacing w:before="53"/>
        <w:rPr>
          <w:rFonts w:ascii="Arial" w:hAnsi="Arial" w:cs="Arial"/>
          <w:noProof/>
          <w:lang w:val="vi-VN"/>
        </w:rPr>
      </w:pPr>
    </w:p>
    <w:p w14:paraId="3FFB1533" w14:textId="2AD9FCFD" w:rsidR="00D90884" w:rsidRPr="00332753" w:rsidRDefault="00FB19B1">
      <w:pPr>
        <w:pStyle w:val="BodyText"/>
        <w:spacing w:line="288" w:lineRule="auto"/>
        <w:ind w:left="1521" w:right="1148"/>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10"/>
          <w:w w:val="105"/>
          <w:lang w:val="vi-VN"/>
        </w:rPr>
        <w:t xml:space="preserve"> </w:t>
      </w:r>
      <w:r w:rsidR="00B17807" w:rsidRPr="00332753">
        <w:rPr>
          <w:rFonts w:ascii="Arial" w:hAnsi="Arial" w:cs="Arial"/>
          <w:b/>
          <w:noProof/>
          <w:w w:val="105"/>
          <w:lang w:val="vi-VN"/>
        </w:rPr>
        <w:t>1.2</w:t>
      </w:r>
      <w:r>
        <w:rPr>
          <w:rFonts w:ascii="Arial" w:hAnsi="Arial" w:cs="Arial"/>
          <w:b/>
          <w:noProof/>
          <w:w w:val="105"/>
          <w:lang w:val="vi-VN"/>
        </w:rPr>
        <w:t>:</w:t>
      </w:r>
      <w:r w:rsidR="00B17807" w:rsidRPr="00332753">
        <w:rPr>
          <w:rFonts w:ascii="Arial" w:hAnsi="Arial" w:cs="Arial"/>
          <w:noProof/>
          <w:spacing w:val="-11"/>
          <w:w w:val="105"/>
          <w:lang w:val="vi-VN"/>
        </w:rPr>
        <w:t xml:space="preserve"> </w:t>
      </w:r>
      <w:r w:rsidR="00772038" w:rsidRPr="00332753">
        <w:rPr>
          <w:rFonts w:ascii="Arial" w:hAnsi="Arial" w:cs="Arial"/>
          <w:noProof/>
          <w:w w:val="105"/>
          <w:lang w:val="vi-VN"/>
        </w:rPr>
        <w:t>Với số điểm 12,00, Chỉ số này đứng ở vị trí thứ tư, chỉ cao hơn Chỉ số 1.4. Điểm số này cho thấy mức độ áp dụng và triển khai tương đối đầy đủ các chứng thư và chữ ký số, vốn là những thành tố then chốt của các giao dịch số an toàn. Mặc dù điều này phản ánh sự tồn tại của các chính sách nhằm tăng cường an ninh mạng và củng cố niềm tin vào thương mại số, nhưng vị trí tương đối thấp trong Trụ cột cho thấy vẫn còn dư địa để nâng cao hiệu quả và tác động của các chính sách này.</w:t>
      </w:r>
    </w:p>
    <w:p w14:paraId="1E6920F1" w14:textId="77777777" w:rsidR="00D90884" w:rsidRPr="00332753" w:rsidRDefault="00D90884">
      <w:pPr>
        <w:pStyle w:val="BodyText"/>
        <w:spacing w:before="54"/>
        <w:rPr>
          <w:rFonts w:ascii="Arial" w:hAnsi="Arial" w:cs="Arial"/>
          <w:noProof/>
          <w:lang w:val="vi-VN"/>
        </w:rPr>
      </w:pPr>
    </w:p>
    <w:p w14:paraId="2775D19B" w14:textId="77777777" w:rsidR="00772038" w:rsidRPr="00332753" w:rsidRDefault="00772038">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Điểm số của Chỉ số 1.2 giữ nguyên ở mức 12,00, có thể cho thấy mức độ trưởng thành nhất định của hạ tầng xác thực số trong khu vực, vốn là nền tảng cho thương mại số an toàn. Điều này cho thấy đến thời điểm ADII 1.0, ASEAN đã thiết lập được các khuôn khổ số tương đối vững chắc và các khuôn khổ này tiếp tục phát huy hiệu quả trong ADII 2.0. Điểm số này nhiều khả năng sẽ tăng trong các kỳ ADII tiếp theo, phản ánh những tiến triển hiện nay trong việc xây dựng các khuôn khổ pháp lý và quy định nhằm công nhận và thực thi các chứng nhận và thỏa thuận số.</w:t>
      </w:r>
    </w:p>
    <w:p w14:paraId="1B6F4363" w14:textId="77777777" w:rsidR="00D90884" w:rsidRPr="00332753" w:rsidRDefault="00D90884">
      <w:pPr>
        <w:pStyle w:val="BodyText"/>
        <w:spacing w:before="50"/>
        <w:rPr>
          <w:rFonts w:ascii="Arial" w:hAnsi="Arial" w:cs="Arial"/>
          <w:noProof/>
          <w:lang w:val="vi-VN"/>
        </w:rPr>
      </w:pPr>
    </w:p>
    <w:p w14:paraId="1678DCB2" w14:textId="18C8C396" w:rsidR="00D90884" w:rsidRPr="00332753" w:rsidRDefault="00FB19B1">
      <w:pPr>
        <w:pStyle w:val="BodyText"/>
        <w:spacing w:line="290" w:lineRule="auto"/>
        <w:ind w:left="1521" w:right="1150"/>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1"/>
          <w:w w:val="105"/>
          <w:lang w:val="vi-VN"/>
        </w:rPr>
        <w:t xml:space="preserve"> </w:t>
      </w:r>
      <w:r w:rsidR="00B17807" w:rsidRPr="00332753">
        <w:rPr>
          <w:rFonts w:ascii="Arial" w:hAnsi="Arial" w:cs="Arial"/>
          <w:b/>
          <w:noProof/>
          <w:w w:val="105"/>
          <w:lang w:val="vi-VN"/>
        </w:rPr>
        <w:t>1.3</w:t>
      </w:r>
      <w:r>
        <w:rPr>
          <w:rFonts w:ascii="Arial" w:hAnsi="Arial" w:cs="Arial"/>
          <w:b/>
          <w:noProof/>
          <w:w w:val="105"/>
          <w:lang w:val="vi-VN"/>
        </w:rPr>
        <w:t>:</w:t>
      </w:r>
      <w:r w:rsidR="00B17807" w:rsidRPr="00332753">
        <w:rPr>
          <w:rFonts w:ascii="Arial" w:hAnsi="Arial" w:cs="Arial"/>
          <w:noProof/>
          <w:w w:val="105"/>
          <w:lang w:val="vi-VN"/>
        </w:rPr>
        <w:t xml:space="preserve"> </w:t>
      </w:r>
      <w:r w:rsidR="00772038" w:rsidRPr="00332753">
        <w:rPr>
          <w:rFonts w:ascii="Arial" w:hAnsi="Arial" w:cs="Arial"/>
          <w:noProof/>
          <w:w w:val="105"/>
          <w:lang w:val="vi-VN"/>
        </w:rPr>
        <w:t>Chỉ số 1.3 đạt điểm cao nhất (13,00) trong số năm chỉ số của Trụ cột 1, cho thấy mức độ hài hòa cao với các thông lệ tốt nhất toàn cầu trên toàn bộ các AMS. Mức độ áp dụng cao này phản ánh các nỗ lực ở cấp khu vực nhằm hội nhập với các hệ thống thương mại toàn cầu, giảm thiểu ma sát thương mại và tăng cường khả năng tương tác của chứng từ thương mại. Điều này cũng có thể phản ánh các khoản đầu tư vào các sáng kiến nâng cao năng lực nhằm đào tạo các bên liên quan về các thông lệ quốc tế tốt nhất</w:t>
      </w:r>
      <w:r w:rsidR="00B17807" w:rsidRPr="00332753">
        <w:rPr>
          <w:rFonts w:ascii="Arial" w:hAnsi="Arial" w:cs="Arial"/>
          <w:noProof/>
          <w:w w:val="105"/>
          <w:lang w:val="vi-VN"/>
        </w:rPr>
        <w:t>.</w:t>
      </w:r>
    </w:p>
    <w:p w14:paraId="35B76731" w14:textId="77777777" w:rsidR="00D90884" w:rsidRPr="00332753" w:rsidRDefault="00D90884">
      <w:pPr>
        <w:pStyle w:val="BodyText"/>
        <w:spacing w:before="42"/>
        <w:rPr>
          <w:rFonts w:ascii="Arial" w:hAnsi="Arial" w:cs="Arial"/>
          <w:noProof/>
          <w:lang w:val="vi-VN"/>
        </w:rPr>
      </w:pPr>
    </w:p>
    <w:p w14:paraId="304C1BF3" w14:textId="77777777" w:rsidR="00E459A1" w:rsidRPr="00332753" w:rsidRDefault="00772038" w:rsidP="00E459A1">
      <w:pPr>
        <w:pStyle w:val="BodyText"/>
        <w:spacing w:before="1" w:line="288" w:lineRule="auto"/>
        <w:ind w:left="1521" w:right="1147"/>
        <w:jc w:val="both"/>
        <w:rPr>
          <w:rFonts w:ascii="Arial" w:hAnsi="Arial" w:cs="Arial"/>
          <w:noProof/>
          <w:w w:val="105"/>
          <w:lang w:val="vi-VN"/>
        </w:rPr>
      </w:pPr>
      <w:r w:rsidRPr="00332753">
        <w:rPr>
          <w:rFonts w:ascii="Arial" w:hAnsi="Arial" w:cs="Arial"/>
          <w:noProof/>
          <w:w w:val="105"/>
          <w:lang w:val="vi-VN"/>
        </w:rPr>
        <w:t>Chỉ số 1.3 cũng là chỉ số có mức cải thiện đáng kể nhất theo thời gian, với mức tăng 3 điểm, qua đó vươn từ vị trí cuối cùng trong ADII 1.0 lên vị trí dẫn đầu trong ADII 2.0. Tiến bộ này phản ánh một loạt các nỗ lực mang tính quyết đoán và phối hợp được triển khai kể từ ADII 1.0. Từ việc thực thi các chính sách như Hiệp định Thương mại Hàng hóa ASEAN (ATIGA) cho đến các thỏa thuận quốc tế khác nhằm tăng cường khả năng tương tác của các tiêu chuẩn và thủ tục đối với chứng từ thương mại, những nỗ lực này đã góp phần nâng cao hiệu quả và độ tin cậy của thương mại xuyên biên giới, qua đó tăng cường năng lực cạnh tranh toàn cầu của ASEAN. Ví dụ, Lộ trình Bandar Seri Begawan đã đề ra một kế hoạch toàn diện cho quá trình chuyển đổi số của ASEAN</w:t>
      </w:r>
      <w:r w:rsidR="00E459A1" w:rsidRPr="00332753">
        <w:rPr>
          <w:rFonts w:ascii="Arial" w:hAnsi="Arial" w:cs="Arial"/>
          <w:noProof/>
          <w:w w:val="105"/>
          <w:lang w:val="vi-VN"/>
        </w:rPr>
        <w:t xml:space="preserve"> và Sáng kiến Tiêu chuẩn Thương mại số ASEAN–Australia nhằm mở rộng các liên kết chính trị và kinh tế song phương giữa ASEAN và Australia.</w:t>
      </w:r>
    </w:p>
    <w:p w14:paraId="2E86F181" w14:textId="4D18FF07" w:rsidR="00E459A1" w:rsidRPr="00332753" w:rsidRDefault="00E459A1">
      <w:pPr>
        <w:rPr>
          <w:rFonts w:ascii="Arial" w:hAnsi="Arial" w:cs="Arial"/>
          <w:noProof/>
          <w:sz w:val="18"/>
          <w:szCs w:val="18"/>
          <w:lang w:val="vi-VN"/>
        </w:rPr>
      </w:pPr>
      <w:r w:rsidRPr="00332753">
        <w:rPr>
          <w:rFonts w:ascii="Arial" w:hAnsi="Arial" w:cs="Arial"/>
          <w:noProof/>
          <w:lang w:val="vi-VN"/>
        </w:rPr>
        <w:br w:type="page"/>
      </w:r>
    </w:p>
    <w:p w14:paraId="30A43B8F" w14:textId="5CF150BA" w:rsidR="00D90884" w:rsidRPr="00332753" w:rsidRDefault="00B17807">
      <w:pPr>
        <w:pStyle w:val="BodyText"/>
        <w:spacing w:line="288" w:lineRule="auto"/>
        <w:ind w:left="1521" w:right="1148"/>
        <w:jc w:val="both"/>
        <w:rPr>
          <w:rFonts w:ascii="Arial" w:hAnsi="Arial" w:cs="Arial"/>
          <w:noProof/>
          <w:lang w:val="vi-VN"/>
        </w:rPr>
      </w:pPr>
      <w:r w:rsidRPr="00332753">
        <w:rPr>
          <w:rFonts w:ascii="Arial" w:hAnsi="Arial" w:cs="Arial"/>
          <w:b/>
          <w:noProof/>
          <w:w w:val="105"/>
          <w:lang w:val="vi-VN"/>
        </w:rPr>
        <w:lastRenderedPageBreak/>
        <w:t>Chỉ số 1.4</w:t>
      </w:r>
      <w:r w:rsidR="00FB19B1">
        <w:rPr>
          <w:rFonts w:ascii="Arial" w:hAnsi="Arial" w:cs="Arial"/>
          <w:b/>
          <w:noProof/>
          <w:w w:val="105"/>
          <w:lang w:val="vi-VN"/>
        </w:rPr>
        <w:t>:</w:t>
      </w:r>
      <w:r w:rsidRPr="00332753">
        <w:rPr>
          <w:rFonts w:ascii="Arial" w:hAnsi="Arial" w:cs="Arial"/>
          <w:noProof/>
          <w:w w:val="105"/>
          <w:lang w:val="vi-VN"/>
        </w:rPr>
        <w:t xml:space="preserve"> </w:t>
      </w:r>
      <w:r w:rsidR="00E459A1" w:rsidRPr="00332753">
        <w:rPr>
          <w:rFonts w:ascii="Arial" w:hAnsi="Arial" w:cs="Arial"/>
          <w:noProof/>
          <w:w w:val="105"/>
          <w:lang w:val="vi-VN"/>
        </w:rPr>
        <w:t>Với số điểm 11,90, Chỉ số 1.4 có điểm số thấp nhất trong tất cả các chỉ số của Trụ cột 1, cho thấy cơ sở hạ tầng vật chất vẫn là một trở ngại lớn đối với khu vực. Điều này cho thấy vẫn còn dư địa để cải thiện chất lượng và mức độ bao phủ của cơ sở hạ tầng liên quan đến thương mại và vận tải, đồng thời cần có thêm các nỗ lực chính sách nhằm cải thiện hiệu quả các cảng biển, mạng lưới đường bộ và các hành lang logistics quan trọng khác để nâng cao hiệu quả thương mại.</w:t>
      </w:r>
    </w:p>
    <w:p w14:paraId="278DAF86" w14:textId="77777777" w:rsidR="00D90884" w:rsidRPr="00332753" w:rsidRDefault="00D90884">
      <w:pPr>
        <w:pStyle w:val="BodyText"/>
        <w:spacing w:before="49"/>
        <w:rPr>
          <w:rFonts w:ascii="Arial" w:hAnsi="Arial" w:cs="Arial"/>
          <w:noProof/>
          <w:lang w:val="vi-VN"/>
        </w:rPr>
      </w:pPr>
    </w:p>
    <w:p w14:paraId="4789901F" w14:textId="77777777" w:rsidR="00E459A1" w:rsidRPr="00332753" w:rsidRDefault="00E459A1" w:rsidP="00E459A1">
      <w:pPr>
        <w:pStyle w:val="BodyText"/>
        <w:spacing w:before="1" w:line="288" w:lineRule="auto"/>
        <w:ind w:left="1521" w:right="1148"/>
        <w:jc w:val="both"/>
        <w:rPr>
          <w:rFonts w:ascii="Arial" w:hAnsi="Arial" w:cs="Arial"/>
          <w:noProof/>
          <w:w w:val="105"/>
          <w:lang w:val="vi-VN"/>
        </w:rPr>
      </w:pPr>
      <w:r w:rsidRPr="00332753">
        <w:rPr>
          <w:rFonts w:ascii="Arial" w:hAnsi="Arial" w:cs="Arial"/>
          <w:noProof/>
          <w:w w:val="105"/>
          <w:lang w:val="vi-VN"/>
        </w:rPr>
        <w:t>Chỉ số 1.4 ghi nhận mức tăng khiêm tốn từ 11,20 lên 11,90. Bên cạnh đó, Chỉ số 1.4 từng đứng ở vị trí thứ 3 trong ADII 1.0 nhưng đã tụt xuống vị trí cuối cùng trong ADII 2.0. Xu hướng này cho thấy những cải thiện về hạ tầng còn hạn chế và không đồng đều, đồng thời phản ánh nhu cầu tiếp tục tăng cường đầu tư và cải cách. Trên thực tế, hiện đang có một số dự án hạ tầng được triển khai; ví dụ, Kế hoạch Tổng thể về Kết nối ASEAN 2025 nhằm cải thiện kết nối về mặt vật chất, thể chế và giao lưu nhân dân. Tuy nhiên, có thể còn quá sớm để các sáng kiến quy mô lớn và mang tính dài hạn này mang lại những kết quả vừa cụ thể vừa có thể đo lường được.</w:t>
      </w:r>
    </w:p>
    <w:p w14:paraId="0E141416" w14:textId="77777777" w:rsidR="00D90884" w:rsidRPr="00332753" w:rsidRDefault="00D90884">
      <w:pPr>
        <w:pStyle w:val="BodyText"/>
        <w:spacing w:before="52"/>
        <w:rPr>
          <w:rFonts w:ascii="Arial" w:hAnsi="Arial" w:cs="Arial"/>
          <w:noProof/>
          <w:lang w:val="vi-VN"/>
        </w:rPr>
      </w:pPr>
    </w:p>
    <w:p w14:paraId="335339E1" w14:textId="37FF2DBC" w:rsidR="00D90884" w:rsidRPr="00332753" w:rsidRDefault="00FB19B1">
      <w:pPr>
        <w:pStyle w:val="BodyText"/>
        <w:spacing w:line="288" w:lineRule="auto"/>
        <w:ind w:left="1521" w:right="1152"/>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6"/>
          <w:w w:val="105"/>
          <w:lang w:val="vi-VN"/>
        </w:rPr>
        <w:t xml:space="preserve"> </w:t>
      </w:r>
      <w:r w:rsidR="00B17807" w:rsidRPr="00332753">
        <w:rPr>
          <w:rFonts w:ascii="Arial" w:hAnsi="Arial" w:cs="Arial"/>
          <w:b/>
          <w:noProof/>
          <w:w w:val="105"/>
          <w:lang w:val="vi-VN"/>
        </w:rPr>
        <w:t>1.5</w:t>
      </w:r>
      <w:r w:rsidR="00B17807" w:rsidRPr="00332753">
        <w:rPr>
          <w:rFonts w:ascii="Arial" w:hAnsi="Arial" w:cs="Arial"/>
          <w:noProof/>
          <w:w w:val="105"/>
          <w:lang w:val="vi-VN"/>
        </w:rPr>
        <w:t>:</w:t>
      </w:r>
      <w:r w:rsidR="00B17807" w:rsidRPr="00332753">
        <w:rPr>
          <w:rFonts w:ascii="Arial" w:hAnsi="Arial" w:cs="Arial"/>
          <w:noProof/>
          <w:spacing w:val="-9"/>
          <w:w w:val="105"/>
          <w:lang w:val="vi-VN"/>
        </w:rPr>
        <w:t xml:space="preserve"> </w:t>
      </w:r>
      <w:r w:rsidR="00E459A1" w:rsidRPr="00332753">
        <w:rPr>
          <w:rFonts w:ascii="Arial" w:hAnsi="Arial" w:cs="Arial"/>
          <w:noProof/>
          <w:w w:val="105"/>
          <w:lang w:val="vi-VN"/>
        </w:rPr>
        <w:t>Với số điểm 12,20, Chỉ số 1.5 nằm ở mức trung bình trong số các chỉ số của Trụ cột 1. Điểm số này phản ánh chất lượng dịch vụ logistics ở mức tương đối phù hợp, cho thấy mức độ hiệu quả vận hành và độ tin cậy của các dịch vụ logistics trong khu vực ở mức khá cao. Điều này cũng cho thấy ASEAN có thể đã đầu tư vào đào tạo, công nghệ và hệ thống nhằm nâng cao chất lượng dịch vụ logistics, yếu tố có vai trò then chốt đối với năng lực cạnh tranh trong thương mại quốc tế.</w:t>
      </w:r>
    </w:p>
    <w:p w14:paraId="1AE04053" w14:textId="77777777" w:rsidR="00D90884" w:rsidRPr="00332753" w:rsidRDefault="00D90884">
      <w:pPr>
        <w:pStyle w:val="BodyText"/>
        <w:spacing w:before="52"/>
        <w:rPr>
          <w:rFonts w:ascii="Arial" w:hAnsi="Arial" w:cs="Arial"/>
          <w:noProof/>
          <w:lang w:val="vi-VN"/>
        </w:rPr>
      </w:pPr>
    </w:p>
    <w:p w14:paraId="2810683D" w14:textId="28801DD7" w:rsidR="00D90884" w:rsidRPr="00332753" w:rsidRDefault="00E459A1">
      <w:pPr>
        <w:pStyle w:val="BodyText"/>
        <w:spacing w:before="1" w:line="288" w:lineRule="auto"/>
        <w:ind w:left="1521" w:right="1148"/>
        <w:jc w:val="both"/>
        <w:rPr>
          <w:rFonts w:ascii="Arial" w:hAnsi="Arial" w:cs="Arial"/>
          <w:noProof/>
          <w:position w:val="6"/>
          <w:sz w:val="12"/>
          <w:lang w:val="vi-VN"/>
        </w:rPr>
      </w:pPr>
      <w:r w:rsidRPr="00332753">
        <w:rPr>
          <w:rFonts w:ascii="Arial" w:hAnsi="Arial" w:cs="Arial"/>
          <w:noProof/>
          <w:w w:val="105"/>
          <w:lang w:val="vi-VN"/>
        </w:rPr>
        <w:t xml:space="preserve">Mức tăng nhẹ từ 12,07 lên 12,20 có thể được lý giải </w:t>
      </w:r>
      <w:r w:rsidR="001935BF">
        <w:rPr>
          <w:rFonts w:ascii="Arial" w:hAnsi="Arial" w:cs="Arial"/>
          <w:noProof/>
          <w:w w:val="105"/>
          <w:lang w:val="en-AU"/>
        </w:rPr>
        <w:t>vì</w:t>
      </w:r>
      <w:r w:rsidRPr="00332753">
        <w:rPr>
          <w:rFonts w:ascii="Arial" w:hAnsi="Arial" w:cs="Arial"/>
          <w:noProof/>
          <w:w w:val="105"/>
          <w:lang w:val="vi-VN"/>
        </w:rPr>
        <w:t xml:space="preserve"> các sáng kiến khác nhau nhằm tạo thuận lợi cho việc lưu chuyển hàng hóa và vật tư trong khu vực. Bên cạnh các thỏa thuận tạo thuận lợi về vận tải (Hiệp định khung ASEAN về tạo thuận lợi cho hàng hóa quá cảnh</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 xml:space="preserve">20 </w:t>
      </w:r>
      <w:r w:rsidR="00B17807" w:rsidRPr="00332753">
        <w:rPr>
          <w:rFonts w:ascii="Arial" w:hAnsi="Arial" w:cs="Arial"/>
          <w:noProof/>
          <w:w w:val="105"/>
          <w:lang w:val="vi-VN"/>
        </w:rPr>
        <w:t>Hiệp định khung ASEAN về vận tải đa phương thứ</w:t>
      </w:r>
      <w:r w:rsidRPr="00332753">
        <w:rPr>
          <w:rFonts w:ascii="Arial" w:hAnsi="Arial" w:cs="Arial"/>
          <w:noProof/>
          <w:w w:val="105"/>
          <w:lang w:val="vi-VN"/>
        </w:rPr>
        <w:t>c</w:t>
      </w:r>
      <w:r w:rsidR="00B17807" w:rsidRPr="00332753">
        <w:rPr>
          <w:rFonts w:ascii="Arial" w:hAnsi="Arial" w:cs="Arial"/>
          <w:noProof/>
          <w:w w:val="105"/>
          <w:lang w:val="vi-VN"/>
        </w:rPr>
        <w:t>,</w:t>
      </w:r>
      <w:r w:rsidR="00B17807" w:rsidRPr="00332753">
        <w:rPr>
          <w:rFonts w:ascii="Arial" w:hAnsi="Arial" w:cs="Arial"/>
          <w:noProof/>
          <w:w w:val="105"/>
          <w:position w:val="7"/>
          <w:sz w:val="12"/>
          <w:lang w:val="vi-VN"/>
        </w:rPr>
        <w:t xml:space="preserve">21 </w:t>
      </w:r>
      <w:r w:rsidR="00B17807" w:rsidRPr="00332753">
        <w:rPr>
          <w:rFonts w:ascii="Arial" w:hAnsi="Arial" w:cs="Arial"/>
          <w:noProof/>
          <w:w w:val="105"/>
          <w:lang w:val="vi-VN"/>
        </w:rPr>
        <w:t xml:space="preserve">và Hiệp định khung ASEAN về tạo thuận lợi cho vận tải liên </w:t>
      </w:r>
      <w:r w:rsidRPr="00332753">
        <w:rPr>
          <w:rFonts w:ascii="Arial" w:hAnsi="Arial" w:cs="Arial"/>
          <w:noProof/>
          <w:w w:val="105"/>
          <w:lang w:val="vi-VN"/>
        </w:rPr>
        <w:t>quốc gia</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22</w:t>
      </w:r>
      <w:r w:rsidRPr="00332753">
        <w:rPr>
          <w:rFonts w:ascii="Arial" w:hAnsi="Arial" w:cs="Arial"/>
          <w:noProof/>
          <w:w w:val="105"/>
          <w:lang w:val="vi-VN"/>
        </w:rPr>
        <w:t>),</w:t>
      </w:r>
      <w:r w:rsidR="00B17807" w:rsidRPr="00332753">
        <w:rPr>
          <w:rFonts w:ascii="Arial" w:hAnsi="Arial" w:cs="Arial"/>
          <w:noProof/>
          <w:w w:val="105"/>
          <w:position w:val="6"/>
          <w:sz w:val="12"/>
          <w:lang w:val="vi-VN"/>
        </w:rPr>
        <w:t xml:space="preserve"> </w:t>
      </w:r>
      <w:r w:rsidRPr="00332753">
        <w:rPr>
          <w:rFonts w:ascii="Arial" w:hAnsi="Arial" w:cs="Arial"/>
          <w:noProof/>
          <w:w w:val="105"/>
          <w:lang w:val="vi-VN"/>
        </w:rPr>
        <w:t>lĩnh vực logistics của ASEAN cũng được hưởng lợi từ những tiến bộ trong chính sách thương mại và cạnh tranh. Về thương mại, ASEAN đang nỗ lực mở rộng việc trao đổi điện tử chứng nhận xuất xứ nội khối ASEAN và Chứng từ khai báo hải quan ASEAN (ACDD)</w:t>
      </w:r>
      <w:r w:rsidR="00B17807" w:rsidRPr="00332753">
        <w:rPr>
          <w:rFonts w:ascii="Arial" w:hAnsi="Arial" w:cs="Arial"/>
          <w:noProof/>
          <w:w w:val="105"/>
          <w:position w:val="6"/>
          <w:sz w:val="12"/>
          <w:lang w:val="vi-VN"/>
        </w:rPr>
        <w:t>23</w:t>
      </w:r>
      <w:r w:rsidRPr="00332753">
        <w:rPr>
          <w:rFonts w:ascii="Arial" w:hAnsi="Arial" w:cs="Arial"/>
          <w:noProof/>
          <w:w w:val="105"/>
          <w:lang w:val="vi-VN"/>
        </w:rPr>
        <w:t>. Về cạnh tranh, việc rà soát giữa kỳ Kế hoạch Hành động Cạnh tranh ASEAN giai đoạn 2016–2025 (ACAP 2016–2025)</w:t>
      </w:r>
      <w:r w:rsidR="00B17807" w:rsidRPr="00332753">
        <w:rPr>
          <w:rFonts w:ascii="Arial" w:hAnsi="Arial" w:cs="Arial"/>
          <w:noProof/>
          <w:w w:val="105"/>
          <w:position w:val="7"/>
          <w:sz w:val="12"/>
          <w:lang w:val="vi-VN"/>
        </w:rPr>
        <w:t xml:space="preserve">24 </w:t>
      </w:r>
      <w:r w:rsidR="00B17807" w:rsidRPr="00332753">
        <w:rPr>
          <w:rFonts w:ascii="Arial" w:hAnsi="Arial" w:cs="Arial"/>
          <w:noProof/>
          <w:w w:val="105"/>
          <w:lang w:val="vi-VN"/>
        </w:rPr>
        <w:t xml:space="preserve">đã cho phép ASEAN </w:t>
      </w:r>
      <w:r w:rsidRPr="00332753">
        <w:rPr>
          <w:rFonts w:ascii="Arial" w:hAnsi="Arial" w:cs="Arial"/>
          <w:noProof/>
          <w:w w:val="105"/>
          <w:lang w:val="vi-VN"/>
        </w:rPr>
        <w:t>xây dựng các ưu tiên mới phù hợp hơn với quá trình số hóa nhanh chóng của các nền kinh tế của mỗi nước thành viên</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25</w:t>
      </w:r>
    </w:p>
    <w:p w14:paraId="187BB136" w14:textId="77777777" w:rsidR="00D90884" w:rsidRPr="00332753" w:rsidRDefault="00D90884">
      <w:pPr>
        <w:pStyle w:val="BodyText"/>
        <w:spacing w:before="44"/>
        <w:rPr>
          <w:rFonts w:ascii="Arial" w:hAnsi="Arial" w:cs="Arial"/>
          <w:noProof/>
          <w:lang w:val="vi-VN"/>
        </w:rPr>
      </w:pPr>
    </w:p>
    <w:p w14:paraId="5C4A138F" w14:textId="7C52E755" w:rsidR="00D90884" w:rsidRPr="00332753" w:rsidRDefault="00E459A1">
      <w:pPr>
        <w:pStyle w:val="BodyText"/>
        <w:spacing w:line="288" w:lineRule="auto"/>
        <w:ind w:left="1521" w:right="1149"/>
        <w:jc w:val="both"/>
        <w:rPr>
          <w:rFonts w:ascii="Arial" w:hAnsi="Arial" w:cs="Arial"/>
          <w:noProof/>
          <w:position w:val="7"/>
          <w:sz w:val="12"/>
          <w:lang w:val="vi-VN"/>
        </w:rPr>
      </w:pPr>
      <w:r w:rsidRPr="00332753">
        <w:rPr>
          <w:rFonts w:ascii="Arial" w:hAnsi="Arial" w:cs="Arial"/>
          <w:noProof/>
          <w:w w:val="105"/>
          <w:lang w:val="vi-VN"/>
        </w:rPr>
        <w:t>Đáng lưu ý là, cũng như các Trụ cột ADII khác, Trụ cột 1 được kỳ vọng sẽ hưởng lợi lớn từ việc hoàn tất Hiệp định Khung Kinh tế số ASEAN (DEFA) đang rất được mong đợi.</w:t>
      </w:r>
      <w:r w:rsidR="00B17807" w:rsidRPr="00332753">
        <w:rPr>
          <w:rFonts w:ascii="Arial" w:hAnsi="Arial" w:cs="Arial"/>
          <w:noProof/>
          <w:w w:val="105"/>
          <w:position w:val="6"/>
          <w:sz w:val="12"/>
          <w:lang w:val="vi-VN"/>
        </w:rPr>
        <w:t xml:space="preserve">26 </w:t>
      </w:r>
      <w:r w:rsidRPr="00332753">
        <w:rPr>
          <w:rFonts w:ascii="Arial" w:hAnsi="Arial" w:cs="Arial"/>
          <w:noProof/>
          <w:w w:val="105"/>
          <w:lang w:val="vi-VN"/>
        </w:rPr>
        <w:t>Thực vậy, lĩnh vực ưu tiên thứ nhất (Thương mại số) và thứ hai (Thương mại điện tử xuyên biên giới) trong tổng số chín lĩnh vực ưu tiên của DEFA tập trung vào việc thiết lập một môi trường thương mại số liền mạch và có khả năng tương tác trong toàn khu vực, với mục tiêu tạo thuận lợi cho thương mại và giao thương xuyên biên giới thông qua chứng từ điện tử và các quy trình có khả năng liên thông.</w:t>
      </w:r>
      <w:r w:rsidR="00B17807" w:rsidRPr="00332753">
        <w:rPr>
          <w:rFonts w:ascii="Arial" w:hAnsi="Arial" w:cs="Arial"/>
          <w:noProof/>
          <w:w w:val="105"/>
          <w:position w:val="7"/>
          <w:sz w:val="12"/>
          <w:lang w:val="vi-VN"/>
        </w:rPr>
        <w:t>27</w:t>
      </w:r>
    </w:p>
    <w:p w14:paraId="20DD3A38" w14:textId="77777777" w:rsidR="00D90884" w:rsidRPr="00332753" w:rsidRDefault="00B17807">
      <w:pPr>
        <w:pStyle w:val="BodyText"/>
        <w:spacing w:before="1"/>
        <w:rPr>
          <w:rFonts w:ascii="Arial" w:hAnsi="Arial" w:cs="Arial"/>
          <w:noProof/>
          <w:lang w:val="vi-VN"/>
        </w:rPr>
      </w:pPr>
      <w:r w:rsidRPr="00332753">
        <w:rPr>
          <w:rFonts w:ascii="Arial" w:hAnsi="Arial" w:cs="Arial"/>
          <w:noProof/>
          <w:lang w:val="vi-VN"/>
        </w:rPr>
        <mc:AlternateContent>
          <mc:Choice Requires="wps">
            <w:drawing>
              <wp:anchor distT="0" distB="0" distL="0" distR="0" simplePos="0" relativeHeight="251659776" behindDoc="1" locked="0" layoutInCell="1" allowOverlap="1" wp14:anchorId="35E9F55E" wp14:editId="6B76D6D6">
                <wp:simplePos x="0" y="0"/>
                <wp:positionH relativeFrom="page">
                  <wp:posOffset>1194816</wp:posOffset>
                </wp:positionH>
                <wp:positionV relativeFrom="paragraph">
                  <wp:posOffset>168077</wp:posOffset>
                </wp:positionV>
                <wp:extent cx="1720850" cy="762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C662F" id="Graphic 152" o:spid="_x0000_s1026" style="position:absolute;margin-left:94.1pt;margin-top:13.25pt;width:135.5pt;height:.6pt;z-index:-251656704;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" path="m1720595,7619l,7619,,,1720595,r,7619xe" fillcolor="black" stroked="f">
                <v:path arrowok="t"/>
                <w10:wrap type="topAndBottom" anchorx="page"/>
              </v:shape>
            </w:pict>
          </mc:Fallback>
        </mc:AlternateContent>
      </w:r>
    </w:p>
    <w:p w14:paraId="620F294B" w14:textId="09144A9F" w:rsidR="00D90884" w:rsidRPr="00332753" w:rsidRDefault="00B17807">
      <w:pPr>
        <w:spacing w:before="95" w:line="244" w:lineRule="auto"/>
        <w:ind w:left="1521" w:right="1241"/>
        <w:rPr>
          <w:rFonts w:ascii="Arial" w:hAnsi="Arial" w:cs="Arial"/>
          <w:noProof/>
          <w:sz w:val="11"/>
          <w:lang w:val="vi-VN"/>
        </w:rPr>
      </w:pPr>
      <w:r w:rsidRPr="00332753">
        <w:rPr>
          <w:rFonts w:ascii="Arial" w:hAnsi="Arial" w:cs="Arial"/>
          <w:noProof/>
          <w:position w:val="4"/>
          <w:sz w:val="7"/>
          <w:lang w:val="vi-VN"/>
        </w:rPr>
        <w:t>20</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ASEAN (2019) </w:t>
      </w:r>
      <w:r w:rsidR="00E459A1" w:rsidRPr="00332753">
        <w:rPr>
          <w:rFonts w:ascii="Arial" w:hAnsi="Arial" w:cs="Arial"/>
          <w:noProof/>
          <w:sz w:val="11"/>
          <w:lang w:val="vi-VN"/>
        </w:rPr>
        <w:t>Hiệp định khung ASEAN về tạo thuận lợi cho hàng hóa quá cảnh</w:t>
      </w:r>
      <w:r w:rsidRPr="00332753">
        <w:rPr>
          <w:rFonts w:ascii="Arial" w:hAnsi="Arial" w:cs="Arial"/>
          <w:noProof/>
          <w:sz w:val="11"/>
          <w:lang w:val="vi-VN"/>
        </w:rPr>
        <w:t xml:space="preserve">, </w:t>
      </w:r>
      <w:r w:rsidR="00E459A1" w:rsidRPr="00332753">
        <w:rPr>
          <w:rFonts w:ascii="Arial" w:hAnsi="Arial" w:cs="Arial"/>
          <w:noProof/>
          <w:sz w:val="11"/>
          <w:u w:val="single"/>
          <w:lang w:val="vi-VN"/>
        </w:rPr>
        <w:t>, https://acts.asean.org/Legal_Framework/asean-framework-agreement-facilitationgoods-transit-afafgit</w:t>
      </w:r>
    </w:p>
    <w:p w14:paraId="7AB00FDD" w14:textId="583F6269" w:rsidR="00D90884" w:rsidRPr="00332753" w:rsidRDefault="00B17807">
      <w:pPr>
        <w:spacing w:before="1"/>
        <w:ind w:left="1521"/>
        <w:rPr>
          <w:rFonts w:ascii="Arial" w:hAnsi="Arial" w:cs="Arial"/>
          <w:noProof/>
          <w:sz w:val="11"/>
          <w:lang w:val="vi-VN"/>
        </w:rPr>
      </w:pPr>
      <w:r w:rsidRPr="00332753">
        <w:rPr>
          <w:rFonts w:ascii="Arial" w:hAnsi="Arial" w:cs="Arial"/>
          <w:noProof/>
          <w:position w:val="4"/>
          <w:sz w:val="7"/>
          <w:lang w:val="vi-VN"/>
        </w:rPr>
        <w:t>21</w:t>
      </w:r>
      <w:r w:rsidRPr="00332753">
        <w:rPr>
          <w:rFonts w:ascii="Arial" w:hAnsi="Arial" w:cs="Arial"/>
          <w:noProof/>
          <w:spacing w:val="26"/>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1"/>
          <w:sz w:val="11"/>
          <w:lang w:val="vi-VN"/>
        </w:rPr>
        <w:t xml:space="preserve"> </w:t>
      </w:r>
      <w:r w:rsidRPr="00332753">
        <w:rPr>
          <w:rFonts w:ascii="Arial" w:hAnsi="Arial" w:cs="Arial"/>
          <w:noProof/>
          <w:sz w:val="11"/>
          <w:lang w:val="vi-VN"/>
        </w:rPr>
        <w:t>(2019)</w:t>
      </w:r>
      <w:r w:rsidRPr="00332753">
        <w:rPr>
          <w:rFonts w:ascii="Arial" w:hAnsi="Arial" w:cs="Arial"/>
          <w:noProof/>
          <w:spacing w:val="12"/>
          <w:sz w:val="11"/>
          <w:lang w:val="vi-VN"/>
        </w:rPr>
        <w:t xml:space="preserve"> </w:t>
      </w:r>
      <w:r w:rsidR="00E459A1" w:rsidRPr="00332753">
        <w:rPr>
          <w:rFonts w:ascii="Arial" w:hAnsi="Arial" w:cs="Arial"/>
          <w:noProof/>
          <w:sz w:val="11"/>
          <w:lang w:val="vi-VN"/>
        </w:rPr>
        <w:t>Hiệp định khung ASEAN về vận tải đa phương thức</w:t>
      </w:r>
      <w:r w:rsidRPr="00332753">
        <w:rPr>
          <w:rFonts w:ascii="Arial" w:hAnsi="Arial" w:cs="Arial"/>
          <w:noProof/>
          <w:sz w:val="11"/>
          <w:lang w:val="vi-VN"/>
        </w:rPr>
        <w:t>,</w:t>
      </w:r>
      <w:r w:rsidRPr="00332753">
        <w:rPr>
          <w:rFonts w:ascii="Arial" w:hAnsi="Arial" w:cs="Arial"/>
          <w:noProof/>
          <w:spacing w:val="11"/>
          <w:sz w:val="11"/>
          <w:lang w:val="vi-VN"/>
        </w:rPr>
        <w:t xml:space="preserve"> </w:t>
      </w:r>
      <w:r w:rsidRPr="00332753">
        <w:rPr>
          <w:rFonts w:ascii="Arial" w:hAnsi="Arial" w:cs="Arial"/>
          <w:noProof/>
          <w:sz w:val="11"/>
          <w:u w:val="single"/>
          <w:lang w:val="vi-VN"/>
        </w:rPr>
        <w:t xml:space="preserve">https://asean.org/wp-content/uploads/2019/11/Implementation-Framework- </w:t>
      </w:r>
      <w:r w:rsidRPr="00332753">
        <w:rPr>
          <w:rFonts w:ascii="Arial" w:hAnsi="Arial" w:cs="Arial"/>
          <w:noProof/>
          <w:spacing w:val="-2"/>
          <w:sz w:val="11"/>
          <w:u w:val="single"/>
          <w:lang w:val="vi-VN"/>
        </w:rPr>
        <w:t>AFAMT_FINAL.pdf</w:t>
      </w:r>
    </w:p>
    <w:p w14:paraId="4F5D8785" w14:textId="7AF8D700" w:rsidR="00D90884" w:rsidRPr="00332753" w:rsidRDefault="00B17807">
      <w:pPr>
        <w:spacing w:before="3" w:line="247" w:lineRule="auto"/>
        <w:ind w:left="1521" w:right="1733"/>
        <w:rPr>
          <w:rFonts w:ascii="Arial" w:hAnsi="Arial" w:cs="Arial"/>
          <w:noProof/>
          <w:sz w:val="11"/>
          <w:lang w:val="vi-VN"/>
        </w:rPr>
      </w:pPr>
      <w:r w:rsidRPr="00332753">
        <w:rPr>
          <w:rFonts w:ascii="Arial" w:hAnsi="Arial" w:cs="Arial"/>
          <w:noProof/>
          <w:position w:val="4"/>
          <w:sz w:val="7"/>
          <w:lang w:val="vi-VN"/>
        </w:rPr>
        <w:t>22</w:t>
      </w:r>
      <w:r w:rsidRPr="00332753">
        <w:rPr>
          <w:rFonts w:ascii="Arial" w:hAnsi="Arial" w:cs="Arial"/>
          <w:noProof/>
          <w:spacing w:val="29"/>
          <w:position w:val="4"/>
          <w:sz w:val="7"/>
          <w:lang w:val="vi-VN"/>
        </w:rPr>
        <w:t xml:space="preserve"> </w:t>
      </w:r>
      <w:r w:rsidRPr="00332753">
        <w:rPr>
          <w:rFonts w:ascii="Arial" w:hAnsi="Arial" w:cs="Arial"/>
          <w:noProof/>
          <w:sz w:val="11"/>
          <w:lang w:val="vi-VN"/>
        </w:rPr>
        <w:t xml:space="preserve">ASEAN (2012) </w:t>
      </w:r>
      <w:r w:rsidR="00E459A1" w:rsidRPr="00332753">
        <w:rPr>
          <w:rFonts w:ascii="Arial" w:hAnsi="Arial" w:cs="Arial"/>
          <w:noProof/>
          <w:sz w:val="11"/>
          <w:lang w:val="vi-VN"/>
        </w:rPr>
        <w:t>Hiệp định khung ASEAN về tạo thuận lợi cho vận tải liên quốc gia</w:t>
      </w:r>
      <w:r w:rsidRPr="00332753">
        <w:rPr>
          <w:rFonts w:ascii="Arial" w:hAnsi="Arial" w:cs="Arial"/>
          <w:noProof/>
          <w:sz w:val="11"/>
          <w:lang w:val="vi-VN"/>
        </w:rPr>
        <w:t xml:space="preserve">, </w:t>
      </w:r>
      <w:r w:rsidRPr="00332753">
        <w:rPr>
          <w:rFonts w:ascii="Arial" w:hAnsi="Arial" w:cs="Arial"/>
          <w:noProof/>
          <w:sz w:val="11"/>
          <w:u w:val="single"/>
          <w:lang w:val="vi-VN"/>
        </w:rPr>
        <w:t>https://asean.org/wp-content/uploads/images/archive/documents/Inter-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State%20Transport%20Agreement.pd </w:t>
      </w:r>
      <w:r w:rsidRPr="00332753">
        <w:rPr>
          <w:rFonts w:ascii="Arial" w:hAnsi="Arial" w:cs="Arial"/>
          <w:noProof/>
          <w:spacing w:val="-2"/>
          <w:sz w:val="11"/>
          <w:lang w:val="vi-VN"/>
        </w:rPr>
        <w:t>f</w:t>
      </w:r>
    </w:p>
    <w:p w14:paraId="5224EB6E" w14:textId="5CA3AF0C" w:rsidR="00D90884" w:rsidRPr="00332753" w:rsidRDefault="00B17807" w:rsidP="00E459A1">
      <w:pPr>
        <w:spacing w:line="247" w:lineRule="auto"/>
        <w:ind w:left="1521" w:right="1170"/>
        <w:rPr>
          <w:rFonts w:ascii="Arial" w:hAnsi="Arial" w:cs="Arial"/>
          <w:noProof/>
          <w:sz w:val="11"/>
          <w:lang w:val="vi-VN"/>
        </w:rPr>
      </w:pPr>
      <w:r w:rsidRPr="00332753">
        <w:rPr>
          <w:rFonts w:ascii="Arial" w:hAnsi="Arial" w:cs="Arial"/>
          <w:noProof/>
          <w:position w:val="4"/>
          <w:sz w:val="7"/>
          <w:lang w:val="vi-VN"/>
        </w:rPr>
        <w:t>23</w:t>
      </w:r>
      <w:r w:rsidRPr="00332753">
        <w:rPr>
          <w:rFonts w:ascii="Arial" w:hAnsi="Arial" w:cs="Arial"/>
          <w:noProof/>
          <w:spacing w:val="21"/>
          <w:position w:val="4"/>
          <w:sz w:val="7"/>
          <w:lang w:val="vi-VN"/>
        </w:rPr>
        <w:t xml:space="preserve"> </w:t>
      </w:r>
      <w:r w:rsidRPr="00332753">
        <w:rPr>
          <w:rFonts w:ascii="Arial" w:hAnsi="Arial" w:cs="Arial"/>
          <w:noProof/>
          <w:sz w:val="11"/>
          <w:lang w:val="vi-VN"/>
        </w:rPr>
        <w:t xml:space="preserve">Hải quan Singapore (2022) </w:t>
      </w:r>
      <w:r w:rsidR="00E459A1" w:rsidRPr="00332753">
        <w:rPr>
          <w:rFonts w:ascii="Arial" w:hAnsi="Arial" w:cs="Arial"/>
          <w:noProof/>
          <w:sz w:val="11"/>
          <w:lang w:val="vi-VN"/>
        </w:rPr>
        <w:t xml:space="preserve">trao đổi điện tử chứng nhận xuất xứ nội khối ASEAN và Chứng từ khai báo hải quan ASEAN (ACDD) trong cơ chế một cửa ASEAN </w:t>
      </w:r>
      <w:hyperlink r:id="rId57" w:history="1">
        <w:r w:rsidR="0040197A" w:rsidRPr="00332753">
          <w:rPr>
            <w:rStyle w:val="Hyperlink"/>
            <w:rFonts w:ascii="Arial" w:hAnsi="Arial" w:cs="Arial"/>
            <w:noProof/>
            <w:spacing w:val="-2"/>
            <w:sz w:val="11"/>
            <w:lang w:val="vi-VN"/>
          </w:rPr>
          <w:t>www.customs.gov.sg/businesses/international-connectivity/acdd/</w:t>
        </w:r>
      </w:hyperlink>
    </w:p>
    <w:p w14:paraId="6D68CD4D" w14:textId="1896D103"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24</w:t>
      </w:r>
      <w:r w:rsidRPr="00332753">
        <w:rPr>
          <w:rFonts w:ascii="Arial" w:hAnsi="Arial" w:cs="Arial"/>
          <w:noProof/>
          <w:spacing w:val="26"/>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1"/>
          <w:sz w:val="11"/>
          <w:lang w:val="vi-VN"/>
        </w:rPr>
        <w:t xml:space="preserve"> </w:t>
      </w:r>
      <w:r w:rsidRPr="00332753">
        <w:rPr>
          <w:rFonts w:ascii="Arial" w:hAnsi="Arial" w:cs="Arial"/>
          <w:noProof/>
          <w:sz w:val="11"/>
          <w:lang w:val="vi-VN"/>
        </w:rPr>
        <w:t>(2020)</w:t>
      </w:r>
      <w:r w:rsidRPr="00332753">
        <w:rPr>
          <w:rFonts w:ascii="Arial" w:hAnsi="Arial" w:cs="Arial"/>
          <w:noProof/>
          <w:spacing w:val="12"/>
          <w:sz w:val="11"/>
          <w:lang w:val="vi-VN"/>
        </w:rPr>
        <w:t xml:space="preserve"> </w:t>
      </w:r>
      <w:r w:rsidR="0040197A" w:rsidRPr="00332753">
        <w:rPr>
          <w:rFonts w:ascii="Arial" w:hAnsi="Arial" w:cs="Arial"/>
          <w:noProof/>
          <w:sz w:val="11"/>
          <w:lang w:val="vi-VN"/>
        </w:rPr>
        <w:t>Kế hoạch Hành động Cạnh tranh ASEAN giai đoạn 2016–2025 (ACAP 2016–2025)</w:t>
      </w:r>
      <w:r w:rsidRPr="00332753">
        <w:rPr>
          <w:rFonts w:ascii="Arial" w:hAnsi="Arial" w:cs="Arial"/>
          <w:noProof/>
          <w:sz w:val="11"/>
          <w:lang w:val="vi-VN"/>
        </w:rPr>
        <w:t>,</w:t>
      </w:r>
      <w:r w:rsidRPr="00332753">
        <w:rPr>
          <w:rFonts w:ascii="Arial" w:hAnsi="Arial" w:cs="Arial"/>
          <w:noProof/>
          <w:spacing w:val="16"/>
          <w:sz w:val="11"/>
          <w:lang w:val="vi-VN"/>
        </w:rPr>
        <w:t xml:space="preserve"> </w:t>
      </w:r>
      <w:hyperlink r:id="rId58">
        <w:r w:rsidRPr="00332753">
          <w:rPr>
            <w:rFonts w:ascii="Arial" w:hAnsi="Arial" w:cs="Arial"/>
            <w:noProof/>
            <w:sz w:val="11"/>
            <w:u w:val="single"/>
            <w:lang w:val="vi-VN"/>
          </w:rPr>
          <w:t>www.asean-competition.org/about-aegc-asean-competition-action-plan-acap-2016-2025</w:t>
        </w:r>
      </w:hyperlink>
      <w:hyperlink r:id="rId59">
        <w:r w:rsidRPr="00332753">
          <w:rPr>
            <w:rFonts w:ascii="Arial" w:hAnsi="Arial" w:cs="Arial"/>
            <w:noProof/>
            <w:spacing w:val="-4"/>
            <w:sz w:val="11"/>
            <w:u w:val="single"/>
            <w:lang w:val="vi-VN"/>
          </w:rPr>
          <w:t>​</w:t>
        </w:r>
      </w:hyperlink>
    </w:p>
    <w:p w14:paraId="6898E3DA" w14:textId="329AF97E" w:rsidR="00D90884" w:rsidRPr="00332753" w:rsidRDefault="00B17807">
      <w:pPr>
        <w:spacing w:before="6"/>
        <w:ind w:left="1521"/>
        <w:rPr>
          <w:rFonts w:ascii="Arial" w:hAnsi="Arial" w:cs="Arial"/>
          <w:noProof/>
          <w:sz w:val="11"/>
          <w:lang w:val="vi-VN"/>
        </w:rPr>
      </w:pPr>
      <w:r w:rsidRPr="00332753">
        <w:rPr>
          <w:rFonts w:ascii="Arial" w:hAnsi="Arial" w:cs="Arial"/>
          <w:noProof/>
          <w:position w:val="4"/>
          <w:sz w:val="7"/>
          <w:lang w:val="vi-VN"/>
        </w:rPr>
        <w:t>25</w:t>
      </w:r>
      <w:r w:rsidRPr="00332753">
        <w:rPr>
          <w:rFonts w:ascii="Arial" w:hAnsi="Arial" w:cs="Arial"/>
          <w:noProof/>
          <w:spacing w:val="24"/>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0"/>
          <w:sz w:val="11"/>
          <w:lang w:val="vi-VN"/>
        </w:rPr>
        <w:t xml:space="preserve"> </w:t>
      </w:r>
      <w:r w:rsidRPr="00332753">
        <w:rPr>
          <w:rFonts w:ascii="Arial" w:hAnsi="Arial" w:cs="Arial"/>
          <w:noProof/>
          <w:sz w:val="11"/>
          <w:lang w:val="vi-VN"/>
        </w:rPr>
        <w:t>(2021)</w:t>
      </w:r>
      <w:r w:rsidRPr="00332753">
        <w:rPr>
          <w:rFonts w:ascii="Arial" w:hAnsi="Arial" w:cs="Arial"/>
          <w:noProof/>
          <w:spacing w:val="10"/>
          <w:sz w:val="11"/>
          <w:lang w:val="vi-VN"/>
        </w:rPr>
        <w:t xml:space="preserve"> </w:t>
      </w:r>
      <w:r w:rsidR="0040197A" w:rsidRPr="00332753">
        <w:rPr>
          <w:rFonts w:ascii="Arial" w:hAnsi="Arial" w:cs="Arial"/>
          <w:noProof/>
          <w:sz w:val="11"/>
          <w:lang w:val="vi-VN"/>
        </w:rPr>
        <w:t>ACAP mới 2025 và Chương trình triển khai 2012-2025</w:t>
      </w:r>
      <w:r w:rsidRPr="00332753">
        <w:rPr>
          <w:rFonts w:ascii="Arial" w:hAnsi="Arial" w:cs="Arial"/>
          <w:noProof/>
          <w:sz w:val="11"/>
          <w:lang w:val="vi-VN"/>
        </w:rPr>
        <w:t>,</w:t>
      </w:r>
      <w:r w:rsidRPr="00332753">
        <w:rPr>
          <w:rFonts w:ascii="Arial" w:hAnsi="Arial" w:cs="Arial"/>
          <w:noProof/>
          <w:spacing w:val="14"/>
          <w:sz w:val="11"/>
          <w:lang w:val="vi-VN"/>
        </w:rPr>
        <w:t xml:space="preserve"> </w:t>
      </w:r>
      <w:hyperlink r:id="rId60">
        <w:r w:rsidRPr="00332753">
          <w:rPr>
            <w:rFonts w:ascii="Arial" w:hAnsi="Arial" w:cs="Arial"/>
            <w:noProof/>
            <w:sz w:val="11"/>
            <w:u w:val="single"/>
            <w:lang w:val="vi-VN"/>
          </w:rPr>
          <w:t>www.asean-competition.org/read-publication-new-acap-2025-and-implementation-schedule-</w:t>
        </w:r>
      </w:hyperlink>
      <w:hyperlink r:id="rId61">
        <w:r w:rsidRPr="00332753">
          <w:rPr>
            <w:rFonts w:ascii="Arial" w:hAnsi="Arial" w:cs="Arial"/>
            <w:noProof/>
            <w:spacing w:val="-2"/>
            <w:sz w:val="11"/>
            <w:u w:val="single"/>
            <w:lang w:val="vi-VN"/>
          </w:rPr>
          <w:t>​</w:t>
        </w:r>
      </w:hyperlink>
    </w:p>
    <w:p w14:paraId="4C6A1D27" w14:textId="77777777" w:rsidR="00D90884" w:rsidRPr="00332753" w:rsidRDefault="00B17807">
      <w:pPr>
        <w:spacing w:before="2"/>
        <w:ind w:left="1521"/>
        <w:rPr>
          <w:rFonts w:ascii="Arial" w:hAnsi="Arial" w:cs="Arial"/>
          <w:noProof/>
          <w:sz w:val="11"/>
          <w:lang w:val="vi-VN"/>
        </w:rPr>
      </w:pPr>
      <w:r w:rsidRPr="00332753">
        <w:rPr>
          <w:rFonts w:ascii="Arial" w:hAnsi="Arial" w:cs="Arial"/>
          <w:noProof/>
          <w:sz w:val="11"/>
          <w:u w:val="single"/>
          <w:lang w:val="vi-VN"/>
        </w:rPr>
        <w:t>2021-2025</w:t>
      </w:r>
      <w:r w:rsidRPr="00332753">
        <w:rPr>
          <w:rFonts w:ascii="Arial" w:hAnsi="Arial" w:cs="Arial"/>
          <w:noProof/>
          <w:spacing w:val="-4"/>
          <w:sz w:val="11"/>
          <w:u w:val="single"/>
          <w:lang w:val="vi-VN"/>
        </w:rPr>
        <w:t>​</w:t>
      </w:r>
    </w:p>
    <w:p w14:paraId="1DED3DC8" w14:textId="35FB8418" w:rsidR="00D90884" w:rsidRPr="00332753" w:rsidRDefault="00B17807">
      <w:pPr>
        <w:spacing w:before="5" w:line="244" w:lineRule="auto"/>
        <w:ind w:left="1521" w:right="1182"/>
        <w:rPr>
          <w:rFonts w:ascii="Arial" w:hAnsi="Arial" w:cs="Arial"/>
          <w:noProof/>
          <w:sz w:val="11"/>
          <w:lang w:val="vi-VN"/>
        </w:rPr>
      </w:pPr>
      <w:r w:rsidRPr="00332753">
        <w:rPr>
          <w:rFonts w:ascii="Arial" w:hAnsi="Arial" w:cs="Arial"/>
          <w:noProof/>
          <w:position w:val="4"/>
          <w:sz w:val="7"/>
          <w:lang w:val="vi-VN"/>
        </w:rPr>
        <w:t>26</w:t>
      </w:r>
      <w:r w:rsidRPr="00332753">
        <w:rPr>
          <w:rFonts w:ascii="Arial" w:hAnsi="Arial" w:cs="Arial"/>
          <w:noProof/>
          <w:spacing w:val="30"/>
          <w:position w:val="4"/>
          <w:sz w:val="7"/>
          <w:lang w:val="vi-VN"/>
        </w:rPr>
        <w:t xml:space="preserve"> </w:t>
      </w:r>
      <w:r w:rsidRPr="00332753">
        <w:rPr>
          <w:rFonts w:ascii="Arial" w:hAnsi="Arial" w:cs="Arial"/>
          <w:noProof/>
          <w:sz w:val="11"/>
          <w:lang w:val="vi-VN"/>
        </w:rPr>
        <w:t>ASEAN (2023)</w:t>
      </w:r>
      <w:r w:rsidR="0040197A" w:rsidRPr="00332753">
        <w:rPr>
          <w:rFonts w:ascii="Arial" w:hAnsi="Arial" w:cs="Arial"/>
          <w:noProof/>
          <w:sz w:val="11"/>
          <w:lang w:val="vi-VN"/>
        </w:rPr>
        <w:t xml:space="preserve"> đàm phán</w:t>
      </w:r>
      <w:r w:rsidRPr="00332753">
        <w:rPr>
          <w:rFonts w:ascii="Arial" w:hAnsi="Arial" w:cs="Arial"/>
          <w:noProof/>
          <w:sz w:val="11"/>
          <w:lang w:val="vi-VN"/>
        </w:rPr>
        <w:t xml:space="preserve"> </w:t>
      </w:r>
      <w:r w:rsidR="0040197A" w:rsidRPr="00332753">
        <w:rPr>
          <w:rFonts w:ascii="Arial" w:hAnsi="Arial" w:cs="Arial"/>
          <w:noProof/>
          <w:sz w:val="11"/>
          <w:lang w:val="vi-VN"/>
        </w:rPr>
        <w:t>Hiệp định Khung Kinh tế số ASEAN</w:t>
      </w:r>
      <w:r w:rsidRPr="00332753">
        <w:rPr>
          <w:rFonts w:ascii="Arial" w:hAnsi="Arial" w:cs="Arial"/>
          <w:noProof/>
          <w:sz w:val="11"/>
          <w:lang w:val="vi-VN"/>
        </w:rPr>
        <w:t xml:space="preserve">, </w:t>
      </w:r>
      <w:r w:rsidRPr="00332753">
        <w:rPr>
          <w:rFonts w:ascii="Arial" w:hAnsi="Arial" w:cs="Arial"/>
          <w:noProof/>
          <w:sz w:val="11"/>
          <w:u w:val="single"/>
          <w:lang w:val="vi-VN"/>
        </w:rPr>
        <w:t>https://asean.org/wp-content/uploads/2023/09/Framework-for-Negotiating-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DEFA_ENDORSED_23rd-AECC-for-uploading.pd </w:t>
      </w:r>
      <w:r w:rsidRPr="00332753">
        <w:rPr>
          <w:rFonts w:ascii="Arial" w:hAnsi="Arial" w:cs="Arial"/>
          <w:noProof/>
          <w:spacing w:val="-2"/>
          <w:sz w:val="11"/>
          <w:lang w:val="vi-VN"/>
        </w:rPr>
        <w:t>f</w:t>
      </w:r>
    </w:p>
    <w:p w14:paraId="3167E89D" w14:textId="23906E45" w:rsidR="00D90884" w:rsidRPr="00332753" w:rsidRDefault="00B17807">
      <w:pPr>
        <w:spacing w:before="1" w:line="244" w:lineRule="auto"/>
        <w:ind w:left="1521" w:right="1182"/>
        <w:rPr>
          <w:rFonts w:ascii="Arial" w:hAnsi="Arial" w:cs="Arial"/>
          <w:noProof/>
          <w:sz w:val="11"/>
          <w:lang w:val="vi-VN"/>
        </w:rPr>
      </w:pPr>
      <w:r w:rsidRPr="00332753">
        <w:rPr>
          <w:rFonts w:ascii="Arial" w:hAnsi="Arial" w:cs="Arial"/>
          <w:noProof/>
          <w:position w:val="4"/>
          <w:sz w:val="7"/>
          <w:lang w:val="vi-VN"/>
        </w:rPr>
        <w:t>27</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w:t>
      </w:r>
      <w:r w:rsidR="0040197A" w:rsidRPr="00332753">
        <w:rPr>
          <w:rFonts w:ascii="Arial" w:hAnsi="Arial" w:cs="Arial"/>
          <w:noProof/>
          <w:sz w:val="11"/>
          <w:lang w:val="vi-VN"/>
        </w:rPr>
        <w:t>đàm phán Hiệp định Khung Kinh tế số ASEAN</w:t>
      </w:r>
      <w:r w:rsidRPr="00332753">
        <w:rPr>
          <w:rFonts w:ascii="Arial" w:hAnsi="Arial" w:cs="Arial"/>
          <w:noProof/>
          <w:sz w:val="11"/>
          <w:lang w:val="vi-VN"/>
        </w:rPr>
        <w:t xml:space="preserve">, </w:t>
      </w:r>
      <w:r w:rsidRPr="00332753">
        <w:rPr>
          <w:rFonts w:ascii="Arial" w:hAnsi="Arial" w:cs="Arial"/>
          <w:noProof/>
          <w:sz w:val="11"/>
          <w:u w:val="single"/>
          <w:lang w:val="vi-VN"/>
        </w:rPr>
        <w:t>https://asean.org/wp-content/uploads/2023/09/Framework-for-Negotiating-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DEFA_ENDORSED_23rd-AECC-for-uploading.pd </w:t>
      </w:r>
      <w:r w:rsidRPr="00332753">
        <w:rPr>
          <w:rFonts w:ascii="Arial" w:hAnsi="Arial" w:cs="Arial"/>
          <w:noProof/>
          <w:spacing w:val="-2"/>
          <w:sz w:val="11"/>
          <w:lang w:val="vi-VN"/>
        </w:rPr>
        <w:t>f</w:t>
      </w:r>
    </w:p>
    <w:p w14:paraId="7A53A965"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76968A23" w14:textId="68462098" w:rsidR="00D90884" w:rsidRPr="00332753" w:rsidRDefault="00B17807">
      <w:pPr>
        <w:pStyle w:val="Heading2"/>
        <w:spacing w:before="100"/>
        <w:jc w:val="both"/>
        <w:rPr>
          <w:rFonts w:ascii="Arial" w:hAnsi="Arial" w:cs="Arial"/>
          <w:noProof/>
          <w:lang w:val="vi-VN"/>
        </w:rPr>
      </w:pPr>
      <w:bookmarkStart w:id="7" w:name="_TOC_250022"/>
      <w:r w:rsidRPr="00332753">
        <w:rPr>
          <w:rFonts w:ascii="Arial" w:hAnsi="Arial" w:cs="Arial"/>
          <w:noProof/>
          <w:color w:val="002A6B"/>
          <w:w w:val="105"/>
          <w:lang w:val="vi-VN"/>
        </w:rPr>
        <w:lastRenderedPageBreak/>
        <w:t>ADII</w:t>
      </w:r>
      <w:r w:rsidRPr="00332753">
        <w:rPr>
          <w:rFonts w:ascii="Arial" w:hAnsi="Arial" w:cs="Arial"/>
          <w:noProof/>
          <w:color w:val="002A6B"/>
          <w:spacing w:val="-5"/>
          <w:w w:val="105"/>
          <w:lang w:val="vi-VN"/>
        </w:rPr>
        <w:t xml:space="preserve"> </w:t>
      </w:r>
      <w:r w:rsidR="007C16BD" w:rsidRPr="00332753">
        <w:rPr>
          <w:rFonts w:ascii="Arial" w:hAnsi="Arial" w:cs="Arial"/>
          <w:noProof/>
          <w:color w:val="002A6B"/>
          <w:w w:val="105"/>
          <w:lang w:val="vi-VN"/>
        </w:rPr>
        <w:t>TRỤ CỘT 2</w:t>
      </w:r>
      <w:r w:rsidRPr="00332753">
        <w:rPr>
          <w:rFonts w:ascii="Arial" w:hAnsi="Arial" w:cs="Arial"/>
          <w:noProof/>
          <w:color w:val="002A6B"/>
          <w:spacing w:val="-3"/>
          <w:w w:val="105"/>
          <w:lang w:val="vi-VN"/>
        </w:rPr>
        <w:t xml:space="preserve"> </w:t>
      </w:r>
      <w:r w:rsidRPr="00332753">
        <w:rPr>
          <w:rFonts w:ascii="Arial" w:hAnsi="Arial" w:cs="Arial"/>
          <w:noProof/>
          <w:color w:val="002A6B"/>
          <w:w w:val="105"/>
          <w:lang w:val="vi-VN"/>
        </w:rPr>
        <w:t>–</w:t>
      </w:r>
      <w:r w:rsidRPr="00332753">
        <w:rPr>
          <w:rFonts w:ascii="Arial" w:hAnsi="Arial" w:cs="Arial"/>
          <w:noProof/>
          <w:color w:val="002A6B"/>
          <w:spacing w:val="-4"/>
          <w:w w:val="105"/>
          <w:lang w:val="vi-VN"/>
        </w:rPr>
        <w:t xml:space="preserve"> </w:t>
      </w:r>
      <w:bookmarkEnd w:id="7"/>
      <w:r w:rsidR="007C16BD" w:rsidRPr="00332753">
        <w:rPr>
          <w:rFonts w:ascii="Arial" w:hAnsi="Arial" w:cs="Arial"/>
          <w:noProof/>
          <w:color w:val="002A6B"/>
          <w:w w:val="105"/>
          <w:lang w:val="vi-VN"/>
        </w:rPr>
        <w:t>BẢO VỆ DỮ LIỆU VÀ AN NINH MẠNG</w:t>
      </w:r>
    </w:p>
    <w:p w14:paraId="217D25C1" w14:textId="77777777" w:rsidR="0040197A" w:rsidRPr="00332753" w:rsidRDefault="0040197A" w:rsidP="0040197A">
      <w:pPr>
        <w:pStyle w:val="BodyText"/>
        <w:spacing w:before="159"/>
        <w:ind w:left="1521"/>
        <w:jc w:val="both"/>
        <w:rPr>
          <w:rFonts w:ascii="Arial" w:hAnsi="Arial" w:cs="Arial"/>
          <w:i/>
          <w:iCs/>
          <w:noProof/>
          <w:lang w:val="vi-VN"/>
        </w:rPr>
      </w:pPr>
      <w:r w:rsidRPr="00332753">
        <w:rPr>
          <w:rFonts w:ascii="Arial" w:hAnsi="Arial" w:cs="Arial"/>
          <w:i/>
          <w:iCs/>
          <w:noProof/>
          <w:lang w:val="vi-VN"/>
        </w:rPr>
        <w:t>Bảo vệ dữ liệu và an ninh mạng vững chắc hỗ trợ thương mại số và đổi mới sáng tạo</w:t>
      </w:r>
    </w:p>
    <w:p w14:paraId="5D779957" w14:textId="77777777" w:rsidR="00D90884" w:rsidRPr="00332753" w:rsidRDefault="00D90884">
      <w:pPr>
        <w:pStyle w:val="BodyText"/>
        <w:spacing w:before="37"/>
        <w:rPr>
          <w:rFonts w:ascii="Arial" w:hAnsi="Arial" w:cs="Arial"/>
          <w:noProof/>
          <w:lang w:val="vi-VN"/>
        </w:rPr>
      </w:pPr>
    </w:p>
    <w:p w14:paraId="31EFD726" w14:textId="77777777" w:rsidR="0040197A" w:rsidRPr="00332753" w:rsidRDefault="0040197A" w:rsidP="0040197A">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Toàn cầu hóa và số hóa đã dẫn đến mức độ kết nối ngày càng cao, qua đó nhanh chóng làm gia tăng khối lượng dữ liệu được truy cập, truyền tải và trao đổi cả trong nội bộ từng quốc gia cũng như giữa các quốc gia. Do đó, hội nhập số đòi hỏi dữ liệu của người tiêu dùng và doanh nghiệp phải được lưu chuyển một cách an toàn, bảo mật và có trách nhiệm qua các lãnh thổ và khu vực pháp lý khác nhau.</w:t>
      </w:r>
    </w:p>
    <w:p w14:paraId="21725AD2" w14:textId="77777777" w:rsidR="00D90884" w:rsidRPr="00332753" w:rsidRDefault="00D90884">
      <w:pPr>
        <w:pStyle w:val="BodyText"/>
        <w:spacing w:before="51"/>
        <w:rPr>
          <w:rFonts w:ascii="Arial" w:hAnsi="Arial" w:cs="Arial"/>
          <w:noProof/>
          <w:lang w:val="vi-VN"/>
        </w:rPr>
      </w:pPr>
    </w:p>
    <w:p w14:paraId="0F576FD0" w14:textId="77777777" w:rsidR="0040197A" w:rsidRPr="00332753" w:rsidRDefault="0040197A" w:rsidP="0040197A">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ASEAN đã xác định đây là một ưu tiên trong khuôn khổ Khung quản trị dữ liệu số ASEAN, nhằm thúc đẩy dòng chảy dữ liệu nội khối ASEAN và tạo động lực cho tăng trưởng kinh tế số. Từ sản xuất, dịch vụ đến nông nghiệp và bán lẻ, tất cả các lĩnh vực ngày càng phụ thuộc vào dữ liệu để tham gia vào chuỗi giá trị toàn cầu và đóng góp cho nền kinh tế toàn cầu. Do đó, việc các nước ASEAN xây dựng và triển khai các khuôn khổ về an ninh mạng, quyền riêng tư và các cơ chế liên quan nhằm bảo vệ và bảo mật dữ liệu là hết sức thiết yếu. Điều này không chỉ phục vụ lợi ích của các doanh nghiệp số và mô hình kinh doanh của họ, mà còn bảo vệ người dân, những người mà dữ liệu cá nhân (từ dữ liệu sinh trắc học đến thói quen sử dụng Internet) đang vận hành các nền tảng và dịch vụ dựa trên dữ liệu.</w:t>
      </w:r>
    </w:p>
    <w:p w14:paraId="605EFC84" w14:textId="77777777" w:rsidR="00D90884" w:rsidRPr="00332753" w:rsidRDefault="00D90884">
      <w:pPr>
        <w:pStyle w:val="BodyText"/>
        <w:spacing w:before="53"/>
        <w:rPr>
          <w:rFonts w:ascii="Arial" w:hAnsi="Arial" w:cs="Arial"/>
          <w:noProof/>
          <w:lang w:val="vi-VN"/>
        </w:rPr>
      </w:pPr>
    </w:p>
    <w:p w14:paraId="08210170" w14:textId="77777777" w:rsidR="0040197A" w:rsidRPr="00332753" w:rsidRDefault="0040197A" w:rsidP="0040197A">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Trong bối cảnh đó, Trụ cột 2 phù hợp với Lĩnh vực ưu tiên số 2 của DIF về tầm quan trọng của việc bảo vệ dữ liệu song song với hỗ trợ thương mại số và đổi mới sáng tạo. Trụ cột này đo lường mức độ triển khai các biện pháp bảo vệ dữ liệu tại các nước ASEAN, mức độ năng lực an ninh mạng về mặt pháp lý và quy định, năng lực an ninh mạng về thể chế, năng lực an ninh mạng về mặt kỹ thuật, cũng như mức độ hợp tác quốc tế trong lĩnh vực an ninh mạng.</w:t>
      </w:r>
    </w:p>
    <w:p w14:paraId="2003CE75" w14:textId="77777777" w:rsidR="00D90884" w:rsidRPr="00332753" w:rsidRDefault="00D90884">
      <w:pPr>
        <w:pStyle w:val="BodyText"/>
        <w:spacing w:before="43"/>
        <w:rPr>
          <w:rFonts w:ascii="Arial" w:hAnsi="Arial" w:cs="Arial"/>
          <w:noProof/>
          <w:lang w:val="vi-VN"/>
        </w:rPr>
      </w:pPr>
    </w:p>
    <w:p w14:paraId="1A948739" w14:textId="2244AC41" w:rsidR="00D90884" w:rsidRPr="00332753" w:rsidRDefault="003937B7" w:rsidP="0040197A">
      <w:pPr>
        <w:spacing w:before="1"/>
        <w:ind w:left="438" w:right="73"/>
        <w:jc w:val="center"/>
        <w:rPr>
          <w:rFonts w:ascii="Arial" w:hAnsi="Arial" w:cs="Arial"/>
          <w:b/>
          <w:noProof/>
          <w:sz w:val="20"/>
          <w:lang w:val="vi-VN"/>
        </w:rPr>
      </w:pPr>
      <w:r>
        <w:rPr>
          <w:rFonts w:ascii="Arial" w:hAnsi="Arial" w:cs="Arial"/>
          <w:b/>
          <w:noProof/>
          <w:color w:val="BF0000"/>
          <w:sz w:val="17"/>
          <w:lang w:val="vi-VN"/>
        </w:rPr>
        <w:t>Hình</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4:</w:t>
      </w:r>
      <w:r w:rsidR="00B17807" w:rsidRPr="00332753">
        <w:rPr>
          <w:rFonts w:ascii="Arial" w:hAnsi="Arial" w:cs="Arial"/>
          <w:b/>
          <w:noProof/>
          <w:color w:val="BF0000"/>
          <w:spacing w:val="-5"/>
          <w:sz w:val="17"/>
          <w:lang w:val="vi-VN"/>
        </w:rPr>
        <w:t xml:space="preserve"> </w:t>
      </w:r>
      <w:r w:rsidR="0040197A" w:rsidRPr="00332753">
        <w:rPr>
          <w:rFonts w:ascii="Arial" w:hAnsi="Arial" w:cs="Arial"/>
          <w:b/>
          <w:noProof/>
          <w:color w:val="BF0000"/>
          <w:sz w:val="17"/>
          <w:lang w:val="vi-VN"/>
        </w:rPr>
        <w:t>Điểm số các chỉ số của ASEAN trong ADII 1.0 và ADII 2.0</w:t>
      </w:r>
    </w:p>
    <w:p w14:paraId="4F145373" w14:textId="77777777" w:rsidR="00D90884" w:rsidRPr="00332753" w:rsidRDefault="00D90884">
      <w:pPr>
        <w:pStyle w:val="BodyText"/>
        <w:rPr>
          <w:rFonts w:ascii="Arial" w:hAnsi="Arial" w:cs="Arial"/>
          <w:b/>
          <w:noProof/>
          <w:sz w:val="20"/>
          <w:lang w:val="vi-VN"/>
        </w:rPr>
        <w:sectPr w:rsidR="00D90884" w:rsidRPr="00332753">
          <w:pgSz w:w="12240" w:h="15840"/>
          <w:pgMar w:top="1260" w:right="720" w:bottom="680" w:left="360" w:header="0" w:footer="494" w:gutter="0"/>
          <w:cols w:space="720"/>
        </w:sectPr>
      </w:pPr>
    </w:p>
    <w:p w14:paraId="59D23007" w14:textId="77777777" w:rsidR="00D90884" w:rsidRPr="00332753" w:rsidRDefault="00B17807">
      <w:pPr>
        <w:spacing w:before="99"/>
        <w:jc w:val="right"/>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134464" behindDoc="0" locked="0" layoutInCell="1" allowOverlap="1" wp14:anchorId="491CB8B7" wp14:editId="1ACED8FC">
                <wp:simplePos x="0" y="0"/>
                <wp:positionH relativeFrom="page">
                  <wp:posOffset>1545336</wp:posOffset>
                </wp:positionH>
                <wp:positionV relativeFrom="paragraph">
                  <wp:posOffset>246571</wp:posOffset>
                </wp:positionV>
                <wp:extent cx="585470" cy="162687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1626870"/>
                          <a:chOff x="0" y="0"/>
                          <a:chExt cx="585470" cy="1626870"/>
                        </a:xfrm>
                      </wpg:grpSpPr>
                      <wps:wsp>
                        <wps:cNvPr id="154" name="Graphic 154"/>
                        <wps:cNvSpPr/>
                        <wps:spPr>
                          <a:xfrm>
                            <a:off x="0" y="296050"/>
                            <a:ext cx="292735" cy="1330960"/>
                          </a:xfrm>
                          <a:custGeom>
                            <a:avLst/>
                            <a:gdLst/>
                            <a:ahLst/>
                            <a:cxnLst/>
                            <a:rect l="l" t="t" r="r" b="b"/>
                            <a:pathLst>
                              <a:path w="292735" h="1330960">
                                <a:moveTo>
                                  <a:pt x="292607" y="1330451"/>
                                </a:moveTo>
                                <a:lnTo>
                                  <a:pt x="0" y="1330451"/>
                                </a:lnTo>
                                <a:lnTo>
                                  <a:pt x="0" y="0"/>
                                </a:lnTo>
                                <a:lnTo>
                                  <a:pt x="292607" y="0"/>
                                </a:lnTo>
                                <a:lnTo>
                                  <a:pt x="292607" y="1330451"/>
                                </a:lnTo>
                                <a:close/>
                              </a:path>
                            </a:pathLst>
                          </a:custGeom>
                          <a:solidFill>
                            <a:srgbClr val="DDB6B5"/>
                          </a:solidFill>
                        </wps:spPr>
                        <wps:bodyPr wrap="square" lIns="0" tIns="0" rIns="0" bIns="0" rtlCol="0">
                          <a:prstTxWarp prst="textNoShape">
                            <a:avLst/>
                          </a:prstTxWarp>
                          <a:noAutofit/>
                        </wps:bodyPr>
                      </wps:wsp>
                      <wps:wsp>
                        <wps:cNvPr id="155" name="Graphic 155"/>
                        <wps:cNvSpPr/>
                        <wps:spPr>
                          <a:xfrm>
                            <a:off x="292608" y="196991"/>
                            <a:ext cx="292735" cy="1430020"/>
                          </a:xfrm>
                          <a:custGeom>
                            <a:avLst/>
                            <a:gdLst/>
                            <a:ahLst/>
                            <a:cxnLst/>
                            <a:rect l="l" t="t" r="r" b="b"/>
                            <a:pathLst>
                              <a:path w="292735" h="1430020">
                                <a:moveTo>
                                  <a:pt x="292607" y="1429512"/>
                                </a:moveTo>
                                <a:lnTo>
                                  <a:pt x="0" y="1429512"/>
                                </a:lnTo>
                                <a:lnTo>
                                  <a:pt x="0" y="0"/>
                                </a:lnTo>
                                <a:lnTo>
                                  <a:pt x="292607" y="0"/>
                                </a:lnTo>
                                <a:lnTo>
                                  <a:pt x="292607" y="1429512"/>
                                </a:lnTo>
                                <a:close/>
                              </a:path>
                            </a:pathLst>
                          </a:custGeom>
                          <a:solidFill>
                            <a:srgbClr val="772B2A"/>
                          </a:solidFill>
                        </wps:spPr>
                        <wps:bodyPr wrap="square" lIns="0" tIns="0" rIns="0" bIns="0" rtlCol="0">
                          <a:prstTxWarp prst="textNoShape">
                            <a:avLst/>
                          </a:prstTxWarp>
                          <a:noAutofit/>
                        </wps:bodyPr>
                      </wps:wsp>
                      <wps:wsp>
                        <wps:cNvPr id="156" name="Textbox 156"/>
                        <wps:cNvSpPr txBox="1"/>
                        <wps:spPr>
                          <a:xfrm>
                            <a:off x="19830" y="99060"/>
                            <a:ext cx="266065" cy="143510"/>
                          </a:xfrm>
                          <a:prstGeom prst="rect">
                            <a:avLst/>
                          </a:prstGeom>
                        </wps:spPr>
                        <wps:txbx>
                          <w:txbxContent>
                            <w:p w14:paraId="08E012BE" w14:textId="77777777" w:rsidR="00D90884" w:rsidRDefault="00B17807">
                              <w:pPr>
                                <w:spacing w:line="225" w:lineRule="exact"/>
                                <w:rPr>
                                  <w:sz w:val="17"/>
                                </w:rPr>
                              </w:pPr>
                              <w:r>
                                <w:rPr>
                                  <w:color w:val="3F3F3F"/>
                                  <w:spacing w:val="-2"/>
                                  <w:sz w:val="17"/>
                                </w:rPr>
                                <w:t>13.33</w:t>
                              </w:r>
                            </w:p>
                          </w:txbxContent>
                        </wps:txbx>
                        <wps:bodyPr wrap="square" lIns="0" tIns="0" rIns="0" bIns="0" rtlCol="0">
                          <a:noAutofit/>
                        </wps:bodyPr>
                      </wps:wsp>
                      <wps:wsp>
                        <wps:cNvPr id="157" name="Textbox 157"/>
                        <wps:cNvSpPr txBox="1"/>
                        <wps:spPr>
                          <a:xfrm>
                            <a:off x="312431" y="0"/>
                            <a:ext cx="266065" cy="143510"/>
                          </a:xfrm>
                          <a:prstGeom prst="rect">
                            <a:avLst/>
                          </a:prstGeom>
                        </wps:spPr>
                        <wps:txbx>
                          <w:txbxContent>
                            <w:p w14:paraId="6A5C0C95" w14:textId="77777777" w:rsidR="00D90884" w:rsidRDefault="00B17807">
                              <w:pPr>
                                <w:spacing w:line="225" w:lineRule="exact"/>
                                <w:rPr>
                                  <w:sz w:val="17"/>
                                </w:rPr>
                              </w:pPr>
                              <w:r>
                                <w:rPr>
                                  <w:color w:val="3F3F3F"/>
                                  <w:spacing w:val="-2"/>
                                  <w:sz w:val="17"/>
                                </w:rPr>
                                <w:t>14.33</w:t>
                              </w:r>
                            </w:p>
                          </w:txbxContent>
                        </wps:txbx>
                        <wps:bodyPr wrap="square" lIns="0" tIns="0" rIns="0" bIns="0" rtlCol="0">
                          <a:noAutofit/>
                        </wps:bodyPr>
                      </wps:wsp>
                    </wpg:wgp>
                  </a:graphicData>
                </a:graphic>
              </wp:anchor>
            </w:drawing>
          </mc:Choice>
          <mc:Fallback>
            <w:pict>
              <v:group w14:anchorId="491CB8B7" id="Group 153" o:spid="_x0000_s1106" style="position:absolute;left:0;text-align:left;margin-left:121.7pt;margin-top:19.4pt;width:46.1pt;height:128.1pt;z-index:251134464;mso-wrap-distance-left:0;mso-wrap-distance-right:0;mso-position-horizontal-relative:page;mso-position-vertical-relative:text" coordsize="5854,1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">
                <v:shape id="Graphic 154" o:spid="_x0000_s1107" style="position:absolute;top:2960;width:2927;height:13310;visibility:visible;mso-wrap-style:square;v-text-anchor:top" coordsize="292735,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" path="m292607,1330451l,1330451,,,292607,r,1330451xe" fillcolor="#ddb6b5" stroked="f">
                  <v:path arrowok="t"/>
                </v:shape>
                <v:shape id="Graphic 155" o:spid="_x0000_s1108" style="position:absolute;left:2926;top:1969;width:2927;height:14301;visibility:visible;mso-wrap-style:square;v-text-anchor:top" coordsize="292735,14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" path="m292607,1429512l,1429512,,,292607,r,1429512xe" fillcolor="#772b2a" stroked="f">
                  <v:path arrowok="t"/>
                </v:shape>
                <v:shape id="Textbox 156" o:spid="_x0000_s1109" type="#_x0000_t202" style="position:absolute;left:198;top:990;width:26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8E012BE" w14:textId="77777777" w:rsidR="00D90884" w:rsidRDefault="00B17807">
                        <w:pPr>
                          <w:spacing w:line="225" w:lineRule="exact"/>
                          <w:rPr>
                            <w:sz w:val="17"/>
                          </w:rPr>
                        </w:pPr>
                        <w:r>
                          <w:rPr>
                            <w:color w:val="3F3F3F"/>
                            <w:spacing w:val="-2"/>
                            <w:sz w:val="17"/>
                          </w:rPr>
                          <w:t>13.33</w:t>
                        </w:r>
                      </w:p>
                    </w:txbxContent>
                  </v:textbox>
                </v:shape>
                <v:shape id="Textbox 157" o:spid="_x0000_s1110" type="#_x0000_t202" style="position:absolute;left:3124;width:266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A5C0C95" w14:textId="77777777" w:rsidR="00D90884" w:rsidRDefault="00B17807">
                        <w:pPr>
                          <w:spacing w:line="225" w:lineRule="exact"/>
                          <w:rPr>
                            <w:sz w:val="17"/>
                          </w:rPr>
                        </w:pPr>
                        <w:r>
                          <w:rPr>
                            <w:color w:val="3F3F3F"/>
                            <w:spacing w:val="-2"/>
                            <w:sz w:val="17"/>
                          </w:rPr>
                          <w:t>14.33</w:t>
                        </w:r>
                      </w:p>
                    </w:txbxContent>
                  </v:textbox>
                </v:shape>
                <w10:wrap anchorx="page"/>
              </v:group>
            </w:pict>
          </mc:Fallback>
        </mc:AlternateContent>
      </w:r>
      <w:r w:rsidRPr="00332753">
        <w:rPr>
          <w:rFonts w:ascii="Arial" w:hAnsi="Arial" w:cs="Arial"/>
          <w:noProof/>
          <w:sz w:val="17"/>
          <w:lang w:val="vi-VN"/>
        </w:rPr>
        <mc:AlternateContent>
          <mc:Choice Requires="wpg">
            <w:drawing>
              <wp:anchor distT="0" distB="0" distL="0" distR="0" simplePos="0" relativeHeight="251138560" behindDoc="0" locked="0" layoutInCell="1" allowOverlap="1" wp14:anchorId="594621A5" wp14:editId="0C670DF9">
                <wp:simplePos x="0" y="0"/>
                <wp:positionH relativeFrom="page">
                  <wp:posOffset>2570988</wp:posOffset>
                </wp:positionH>
                <wp:positionV relativeFrom="paragraph">
                  <wp:posOffset>225254</wp:posOffset>
                </wp:positionV>
                <wp:extent cx="586740" cy="164782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647825"/>
                          <a:chOff x="0" y="0"/>
                          <a:chExt cx="586740" cy="1647825"/>
                        </a:xfrm>
                      </wpg:grpSpPr>
                      <wps:wsp>
                        <wps:cNvPr id="159" name="Graphic 159"/>
                        <wps:cNvSpPr/>
                        <wps:spPr>
                          <a:xfrm>
                            <a:off x="0" y="195447"/>
                            <a:ext cx="292735" cy="1452880"/>
                          </a:xfrm>
                          <a:custGeom>
                            <a:avLst/>
                            <a:gdLst/>
                            <a:ahLst/>
                            <a:cxnLst/>
                            <a:rect l="l" t="t" r="r" b="b"/>
                            <a:pathLst>
                              <a:path w="292735" h="1452880">
                                <a:moveTo>
                                  <a:pt x="292607" y="1452371"/>
                                </a:moveTo>
                                <a:lnTo>
                                  <a:pt x="0" y="1452371"/>
                                </a:lnTo>
                                <a:lnTo>
                                  <a:pt x="0" y="0"/>
                                </a:lnTo>
                                <a:lnTo>
                                  <a:pt x="292607" y="0"/>
                                </a:lnTo>
                                <a:lnTo>
                                  <a:pt x="292607" y="1452371"/>
                                </a:lnTo>
                                <a:close/>
                              </a:path>
                            </a:pathLst>
                          </a:custGeom>
                          <a:solidFill>
                            <a:srgbClr val="DDB6B5"/>
                          </a:solidFill>
                        </wps:spPr>
                        <wps:bodyPr wrap="square" lIns="0" tIns="0" rIns="0" bIns="0" rtlCol="0">
                          <a:prstTxWarp prst="textNoShape">
                            <a:avLst/>
                          </a:prstTxWarp>
                          <a:noAutofit/>
                        </wps:bodyPr>
                      </wps:wsp>
                      <wps:wsp>
                        <wps:cNvPr id="160" name="Graphic 160"/>
                        <wps:cNvSpPr/>
                        <wps:spPr>
                          <a:xfrm>
                            <a:off x="292608" y="33903"/>
                            <a:ext cx="294640" cy="1614170"/>
                          </a:xfrm>
                          <a:custGeom>
                            <a:avLst/>
                            <a:gdLst/>
                            <a:ahLst/>
                            <a:cxnLst/>
                            <a:rect l="l" t="t" r="r" b="b"/>
                            <a:pathLst>
                              <a:path w="294640" h="1614170">
                                <a:moveTo>
                                  <a:pt x="294131" y="1613916"/>
                                </a:moveTo>
                                <a:lnTo>
                                  <a:pt x="0" y="1613916"/>
                                </a:lnTo>
                                <a:lnTo>
                                  <a:pt x="0" y="0"/>
                                </a:lnTo>
                                <a:lnTo>
                                  <a:pt x="294131" y="0"/>
                                </a:lnTo>
                                <a:lnTo>
                                  <a:pt x="294131" y="1613916"/>
                                </a:lnTo>
                                <a:close/>
                              </a:path>
                            </a:pathLst>
                          </a:custGeom>
                          <a:solidFill>
                            <a:srgbClr val="772B2A"/>
                          </a:solidFill>
                        </wps:spPr>
                        <wps:bodyPr wrap="square" lIns="0" tIns="0" rIns="0" bIns="0" rtlCol="0">
                          <a:prstTxWarp prst="textNoShape">
                            <a:avLst/>
                          </a:prstTxWarp>
                          <a:noAutofit/>
                        </wps:bodyPr>
                      </wps:wsp>
                      <wps:wsp>
                        <wps:cNvPr id="161" name="Textbox 161"/>
                        <wps:cNvSpPr txBox="1"/>
                        <wps:spPr>
                          <a:xfrm>
                            <a:off x="0" y="0"/>
                            <a:ext cx="586740" cy="1647825"/>
                          </a:xfrm>
                          <a:prstGeom prst="rect">
                            <a:avLst/>
                          </a:prstGeom>
                        </wps:spPr>
                        <wps:txbx>
                          <w:txbxContent>
                            <w:p w14:paraId="1CF667AE" w14:textId="77777777" w:rsidR="00D90884" w:rsidRDefault="00B17807">
                              <w:pPr>
                                <w:spacing w:line="226" w:lineRule="exact"/>
                                <w:ind w:left="28"/>
                                <w:rPr>
                                  <w:sz w:val="17"/>
                                </w:rPr>
                              </w:pPr>
                              <w:r>
                                <w:rPr>
                                  <w:color w:val="3F3F3F"/>
                                  <w:spacing w:val="-2"/>
                                  <w:sz w:val="17"/>
                                </w:rPr>
                                <w:t>14.54</w:t>
                              </w:r>
                            </w:p>
                          </w:txbxContent>
                        </wps:txbx>
                        <wps:bodyPr wrap="square" lIns="0" tIns="0" rIns="0" bIns="0" rtlCol="0">
                          <a:noAutofit/>
                        </wps:bodyPr>
                      </wps:wsp>
                    </wpg:wgp>
                  </a:graphicData>
                </a:graphic>
              </wp:anchor>
            </w:drawing>
          </mc:Choice>
          <mc:Fallback>
            <w:pict>
              <v:group w14:anchorId="594621A5" id="Group 158" o:spid="_x0000_s1111" style="position:absolute;left:0;text-align:left;margin-left:202.45pt;margin-top:17.75pt;width:46.2pt;height:129.75pt;z-index:251138560;mso-wrap-distance-left:0;mso-wrap-distance-right:0;mso-position-horizontal-relative:page;mso-position-vertical-relative:text" coordsize="5867,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">
                <v:shape id="Graphic 159" o:spid="_x0000_s1112" style="position:absolute;top:1954;width:2927;height:14529;visibility:visible;mso-wrap-style:square;v-text-anchor:top" coordsize="292735,1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" path="m292607,1452371l,1452371,,,292607,r,1452371xe" fillcolor="#ddb6b5" stroked="f">
                  <v:path arrowok="t"/>
                </v:shape>
                <v:shape id="Graphic 160" o:spid="_x0000_s1113" style="position:absolute;left:2926;top:339;width:2946;height:16141;visibility:visible;mso-wrap-style:square;v-text-anchor:top" coordsize="29464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" path="m294131,1613916l,1613916,,,294131,r,1613916xe" fillcolor="#772b2a" stroked="f">
                  <v:path arrowok="t"/>
                </v:shape>
                <v:shape id="Textbox 161" o:spid="_x0000_s1114" type="#_x0000_t202" style="position:absolute;width:5867;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CF667AE" w14:textId="77777777" w:rsidR="00D90884" w:rsidRDefault="00B17807">
                        <w:pPr>
                          <w:spacing w:line="226" w:lineRule="exact"/>
                          <w:ind w:left="28"/>
                          <w:rPr>
                            <w:sz w:val="17"/>
                          </w:rPr>
                        </w:pPr>
                        <w:r>
                          <w:rPr>
                            <w:color w:val="3F3F3F"/>
                            <w:spacing w:val="-2"/>
                            <w:sz w:val="17"/>
                          </w:rPr>
                          <w:t>14.54</w:t>
                        </w:r>
                      </w:p>
                    </w:txbxContent>
                  </v:textbox>
                </v:shape>
                <w10:wrap anchorx="page"/>
              </v:group>
            </w:pict>
          </mc:Fallback>
        </mc:AlternateContent>
      </w:r>
      <w:r w:rsidRPr="00332753">
        <w:rPr>
          <w:rFonts w:ascii="Arial" w:hAnsi="Arial" w:cs="Arial"/>
          <w:noProof/>
          <w:color w:val="3F3F3F"/>
          <w:spacing w:val="-2"/>
          <w:sz w:val="17"/>
          <w:lang w:val="vi-VN"/>
        </w:rPr>
        <w:t>16.16</w:t>
      </w:r>
    </w:p>
    <w:p w14:paraId="6F8960CB" w14:textId="77777777" w:rsidR="00D90884" w:rsidRPr="00332753" w:rsidRDefault="00B17807">
      <w:pPr>
        <w:rPr>
          <w:rFonts w:ascii="Arial" w:hAnsi="Arial" w:cs="Arial"/>
          <w:noProof/>
          <w:sz w:val="17"/>
          <w:lang w:val="vi-VN"/>
        </w:rPr>
      </w:pPr>
      <w:r w:rsidRPr="00332753">
        <w:rPr>
          <w:rFonts w:ascii="Arial" w:hAnsi="Arial" w:cs="Arial"/>
          <w:noProof/>
          <w:lang w:val="vi-VN"/>
        </w:rPr>
        <w:br w:type="column"/>
      </w:r>
    </w:p>
    <w:p w14:paraId="04534D4D" w14:textId="77777777" w:rsidR="00D90884" w:rsidRPr="00332753" w:rsidRDefault="00D90884">
      <w:pPr>
        <w:pStyle w:val="BodyText"/>
        <w:spacing w:before="182"/>
        <w:rPr>
          <w:rFonts w:ascii="Arial" w:hAnsi="Arial" w:cs="Arial"/>
          <w:noProof/>
          <w:sz w:val="17"/>
          <w:lang w:val="vi-VN"/>
        </w:rPr>
      </w:pPr>
    </w:p>
    <w:p w14:paraId="0AC938B3" w14:textId="77777777" w:rsidR="00D90884" w:rsidRPr="00332753" w:rsidRDefault="00B17807">
      <w:pPr>
        <w:tabs>
          <w:tab w:val="left" w:pos="2789"/>
        </w:tabs>
        <w:ind w:left="713"/>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142656" behindDoc="0" locked="0" layoutInCell="1" allowOverlap="1" wp14:anchorId="0C4BF516" wp14:editId="688FB570">
                <wp:simplePos x="0" y="0"/>
                <wp:positionH relativeFrom="page">
                  <wp:posOffset>3596640</wp:posOffset>
                </wp:positionH>
                <wp:positionV relativeFrom="paragraph">
                  <wp:posOffset>213040</wp:posOffset>
                </wp:positionV>
                <wp:extent cx="585470" cy="12573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1257300"/>
                          <a:chOff x="0" y="0"/>
                          <a:chExt cx="585470" cy="1257300"/>
                        </a:xfrm>
                      </wpg:grpSpPr>
                      <wps:wsp>
                        <wps:cNvPr id="163" name="Graphic 163"/>
                        <wps:cNvSpPr/>
                        <wps:spPr>
                          <a:xfrm>
                            <a:off x="0" y="50291"/>
                            <a:ext cx="292735" cy="1207135"/>
                          </a:xfrm>
                          <a:custGeom>
                            <a:avLst/>
                            <a:gdLst/>
                            <a:ahLst/>
                            <a:cxnLst/>
                            <a:rect l="l" t="t" r="r" b="b"/>
                            <a:pathLst>
                              <a:path w="292735" h="1207135">
                                <a:moveTo>
                                  <a:pt x="292608" y="1207007"/>
                                </a:moveTo>
                                <a:lnTo>
                                  <a:pt x="0" y="1207007"/>
                                </a:lnTo>
                                <a:lnTo>
                                  <a:pt x="0" y="0"/>
                                </a:lnTo>
                                <a:lnTo>
                                  <a:pt x="292608" y="0"/>
                                </a:lnTo>
                                <a:lnTo>
                                  <a:pt x="292608" y="1207007"/>
                                </a:lnTo>
                                <a:close/>
                              </a:path>
                            </a:pathLst>
                          </a:custGeom>
                          <a:solidFill>
                            <a:srgbClr val="DDB6B5"/>
                          </a:solidFill>
                        </wps:spPr>
                        <wps:bodyPr wrap="square" lIns="0" tIns="0" rIns="0" bIns="0" rtlCol="0">
                          <a:prstTxWarp prst="textNoShape">
                            <a:avLst/>
                          </a:prstTxWarp>
                          <a:noAutofit/>
                        </wps:bodyPr>
                      </wps:wsp>
                      <wps:wsp>
                        <wps:cNvPr id="164" name="Graphic 164"/>
                        <wps:cNvSpPr/>
                        <wps:spPr>
                          <a:xfrm>
                            <a:off x="292608" y="0"/>
                            <a:ext cx="292735" cy="1257300"/>
                          </a:xfrm>
                          <a:custGeom>
                            <a:avLst/>
                            <a:gdLst/>
                            <a:ahLst/>
                            <a:cxnLst/>
                            <a:rect l="l" t="t" r="r" b="b"/>
                            <a:pathLst>
                              <a:path w="292735" h="1257300">
                                <a:moveTo>
                                  <a:pt x="292608" y="1257300"/>
                                </a:moveTo>
                                <a:lnTo>
                                  <a:pt x="0" y="1257300"/>
                                </a:lnTo>
                                <a:lnTo>
                                  <a:pt x="0" y="0"/>
                                </a:lnTo>
                                <a:lnTo>
                                  <a:pt x="292608" y="0"/>
                                </a:lnTo>
                                <a:lnTo>
                                  <a:pt x="292608" y="1257300"/>
                                </a:lnTo>
                                <a:close/>
                              </a:path>
                            </a:pathLst>
                          </a:custGeom>
                          <a:solidFill>
                            <a:srgbClr val="772B2A"/>
                          </a:solidFill>
                        </wps:spPr>
                        <wps:bodyPr wrap="square" lIns="0" tIns="0" rIns="0" bIns="0" rtlCol="0">
                          <a:prstTxWarp prst="textNoShape">
                            <a:avLst/>
                          </a:prstTxWarp>
                          <a:noAutofit/>
                        </wps:bodyPr>
                      </wps:wsp>
                    </wpg:wgp>
                  </a:graphicData>
                </a:graphic>
              </wp:anchor>
            </w:drawing>
          </mc:Choice>
          <mc:Fallback>
            <w:pict>
              <v:group w14:anchorId="41344255" id="Group 162" o:spid="_x0000_s1026" style="position:absolute;margin-left:283.2pt;margin-top:16.75pt;width:46.1pt;height:99pt;z-index:251142656;mso-wrap-distance-left:0;mso-wrap-distance-right:0;mso-position-horizontal-relative:page" coordsize="5854,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">
                <v:shape id="Graphic 163" o:spid="_x0000_s1027" style="position:absolute;top:502;width:2927;height:12072;visibility:visible;mso-wrap-style:square;v-text-anchor:top" coordsize="292735,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" path="m292608,1207007l,1207007,,,292608,r,1207007xe" fillcolor="#ddb6b5" stroked="f">
                  <v:path arrowok="t"/>
                </v:shape>
                <v:shape id="Graphic 164" o:spid="_x0000_s1028" style="position:absolute;left:2926;width:2927;height:12573;visibility:visible;mso-wrap-style:square;v-text-anchor:top" coordsize="29273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" path="m292608,1257300l,1257300,,,292608,r,1257300xe" fillcolor="#772b2a" stroked="f">
                  <v:path arrowok="t"/>
                </v:shape>
                <w10:wrap anchorx="page"/>
              </v:group>
            </w:pict>
          </mc:Fallback>
        </mc:AlternateContent>
      </w:r>
      <w:r w:rsidRPr="00332753">
        <w:rPr>
          <w:rFonts w:ascii="Arial" w:hAnsi="Arial" w:cs="Arial"/>
          <w:noProof/>
          <w:sz w:val="17"/>
          <w:lang w:val="vi-VN"/>
        </w:rPr>
        <mc:AlternateContent>
          <mc:Choice Requires="wpg">
            <w:drawing>
              <wp:anchor distT="0" distB="0" distL="0" distR="0" simplePos="0" relativeHeight="251346432" behindDoc="1" locked="0" layoutInCell="1" allowOverlap="1" wp14:anchorId="569D49A5" wp14:editId="6B1F1807">
                <wp:simplePos x="0" y="0"/>
                <wp:positionH relativeFrom="page">
                  <wp:posOffset>4620768</wp:posOffset>
                </wp:positionH>
                <wp:positionV relativeFrom="paragraph">
                  <wp:posOffset>179120</wp:posOffset>
                </wp:positionV>
                <wp:extent cx="586740" cy="129159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291590"/>
                          <a:chOff x="0" y="0"/>
                          <a:chExt cx="586740" cy="1291590"/>
                        </a:xfrm>
                      </wpg:grpSpPr>
                      <wps:wsp>
                        <wps:cNvPr id="166" name="Graphic 166"/>
                        <wps:cNvSpPr/>
                        <wps:spPr>
                          <a:xfrm>
                            <a:off x="0" y="196988"/>
                            <a:ext cx="292735" cy="1094740"/>
                          </a:xfrm>
                          <a:custGeom>
                            <a:avLst/>
                            <a:gdLst/>
                            <a:ahLst/>
                            <a:cxnLst/>
                            <a:rect l="l" t="t" r="r" b="b"/>
                            <a:pathLst>
                              <a:path w="292735" h="1094740">
                                <a:moveTo>
                                  <a:pt x="292608" y="1094231"/>
                                </a:moveTo>
                                <a:lnTo>
                                  <a:pt x="0" y="1094231"/>
                                </a:lnTo>
                                <a:lnTo>
                                  <a:pt x="0" y="0"/>
                                </a:lnTo>
                                <a:lnTo>
                                  <a:pt x="292608" y="0"/>
                                </a:lnTo>
                                <a:lnTo>
                                  <a:pt x="292608" y="1094231"/>
                                </a:lnTo>
                                <a:close/>
                              </a:path>
                            </a:pathLst>
                          </a:custGeom>
                          <a:solidFill>
                            <a:srgbClr val="DDB6B5"/>
                          </a:solidFill>
                        </wps:spPr>
                        <wps:bodyPr wrap="square" lIns="0" tIns="0" rIns="0" bIns="0" rtlCol="0">
                          <a:prstTxWarp prst="textNoShape">
                            <a:avLst/>
                          </a:prstTxWarp>
                          <a:noAutofit/>
                        </wps:bodyPr>
                      </wps:wsp>
                      <wps:wsp>
                        <wps:cNvPr id="167" name="Graphic 167"/>
                        <wps:cNvSpPr/>
                        <wps:spPr>
                          <a:xfrm>
                            <a:off x="292608" y="17156"/>
                            <a:ext cx="294640" cy="1274445"/>
                          </a:xfrm>
                          <a:custGeom>
                            <a:avLst/>
                            <a:gdLst/>
                            <a:ahLst/>
                            <a:cxnLst/>
                            <a:rect l="l" t="t" r="r" b="b"/>
                            <a:pathLst>
                              <a:path w="294640" h="1274445">
                                <a:moveTo>
                                  <a:pt x="294132" y="1274064"/>
                                </a:moveTo>
                                <a:lnTo>
                                  <a:pt x="0" y="1274064"/>
                                </a:lnTo>
                                <a:lnTo>
                                  <a:pt x="0" y="0"/>
                                </a:lnTo>
                                <a:lnTo>
                                  <a:pt x="294132" y="0"/>
                                </a:lnTo>
                                <a:lnTo>
                                  <a:pt x="294132" y="1274064"/>
                                </a:lnTo>
                                <a:close/>
                              </a:path>
                            </a:pathLst>
                          </a:custGeom>
                          <a:solidFill>
                            <a:srgbClr val="772B2A"/>
                          </a:solidFill>
                        </wps:spPr>
                        <wps:bodyPr wrap="square" lIns="0" tIns="0" rIns="0" bIns="0" rtlCol="0">
                          <a:prstTxWarp prst="textNoShape">
                            <a:avLst/>
                          </a:prstTxWarp>
                          <a:noAutofit/>
                        </wps:bodyPr>
                      </wps:wsp>
                      <wps:wsp>
                        <wps:cNvPr id="168" name="Textbox 168"/>
                        <wps:cNvSpPr txBox="1"/>
                        <wps:spPr>
                          <a:xfrm>
                            <a:off x="0" y="0"/>
                            <a:ext cx="586740" cy="1291590"/>
                          </a:xfrm>
                          <a:prstGeom prst="rect">
                            <a:avLst/>
                          </a:prstGeom>
                        </wps:spPr>
                        <wps:txbx>
                          <w:txbxContent>
                            <w:p w14:paraId="3AFD74C8" w14:textId="77777777" w:rsidR="00D90884" w:rsidRDefault="00B17807">
                              <w:pPr>
                                <w:spacing w:line="226" w:lineRule="exact"/>
                                <w:ind w:left="31"/>
                                <w:rPr>
                                  <w:sz w:val="17"/>
                                </w:rPr>
                              </w:pPr>
                              <w:r>
                                <w:rPr>
                                  <w:color w:val="3F3F3F"/>
                                  <w:spacing w:val="-2"/>
                                  <w:sz w:val="17"/>
                                </w:rPr>
                                <w:t>10.96</w:t>
                              </w:r>
                            </w:p>
                          </w:txbxContent>
                        </wps:txbx>
                        <wps:bodyPr wrap="square" lIns="0" tIns="0" rIns="0" bIns="0" rtlCol="0">
                          <a:noAutofit/>
                        </wps:bodyPr>
                      </wps:wsp>
                    </wpg:wgp>
                  </a:graphicData>
                </a:graphic>
              </wp:anchor>
            </w:drawing>
          </mc:Choice>
          <mc:Fallback>
            <w:pict>
              <v:group w14:anchorId="569D49A5" id="Group 165" o:spid="_x0000_s1115" style="position:absolute;left:0;text-align:left;margin-left:363.85pt;margin-top:14.1pt;width:46.2pt;height:101.7pt;z-index:-251970048;mso-wrap-distance-left:0;mso-wrap-distance-right:0;mso-position-horizontal-relative:page;mso-position-vertical-relative:text" coordsize="5867,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">
                <v:shape id="Graphic 166" o:spid="_x0000_s1116" style="position:absolute;top:1969;width:2927;height:10948;visibility:visible;mso-wrap-style:square;v-text-anchor:top" coordsize="292735,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" path="m292608,1094231l,1094231,,,292608,r,1094231xe" fillcolor="#ddb6b5" stroked="f">
                  <v:path arrowok="t"/>
                </v:shape>
                <v:shape id="Graphic 167" o:spid="_x0000_s1117" style="position:absolute;left:2926;top:171;width:2946;height:12745;visibility:visible;mso-wrap-style:square;v-text-anchor:top" coordsize="29464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" path="m294132,1274064l,1274064,,,294132,r,1274064xe" fillcolor="#772b2a" stroked="f">
                  <v:path arrowok="t"/>
                </v:shape>
                <v:shape id="Textbox 168" o:spid="_x0000_s1118" type="#_x0000_t202" style="position:absolute;width:5867;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AFD74C8" w14:textId="77777777" w:rsidR="00D90884" w:rsidRDefault="00B17807">
                        <w:pPr>
                          <w:spacing w:line="226" w:lineRule="exact"/>
                          <w:ind w:left="31"/>
                          <w:rPr>
                            <w:sz w:val="17"/>
                          </w:rPr>
                        </w:pPr>
                        <w:r>
                          <w:rPr>
                            <w:color w:val="3F3F3F"/>
                            <w:spacing w:val="-2"/>
                            <w:sz w:val="17"/>
                          </w:rPr>
                          <w:t>10.96</w:t>
                        </w:r>
                      </w:p>
                    </w:txbxContent>
                  </v:textbox>
                </v:shape>
                <w10:wrap anchorx="page"/>
              </v:group>
            </w:pict>
          </mc:Fallback>
        </mc:AlternateContent>
      </w:r>
      <w:r w:rsidRPr="00332753">
        <w:rPr>
          <w:rFonts w:ascii="Arial" w:hAnsi="Arial" w:cs="Arial"/>
          <w:noProof/>
          <w:color w:val="3F3F3F"/>
          <w:position w:val="-10"/>
          <w:sz w:val="17"/>
          <w:lang w:val="vi-VN"/>
        </w:rPr>
        <w:t>12.09</w:t>
      </w:r>
      <w:r w:rsidRPr="00332753">
        <w:rPr>
          <w:rFonts w:ascii="Arial" w:hAnsi="Arial" w:cs="Arial"/>
          <w:noProof/>
          <w:color w:val="3F3F3F"/>
          <w:spacing w:val="5"/>
          <w:position w:val="-10"/>
          <w:sz w:val="17"/>
          <w:lang w:val="vi-VN"/>
        </w:rPr>
        <w:t xml:space="preserve"> </w:t>
      </w:r>
      <w:r w:rsidRPr="00332753">
        <w:rPr>
          <w:rFonts w:ascii="Arial" w:hAnsi="Arial" w:cs="Arial"/>
          <w:noProof/>
          <w:color w:val="3F3F3F"/>
          <w:spacing w:val="-4"/>
          <w:position w:val="-1"/>
          <w:sz w:val="17"/>
          <w:lang w:val="vi-VN"/>
        </w:rPr>
        <w:t xml:space="preserve">12,60 </w:t>
      </w:r>
      <w:r w:rsidRPr="00332753">
        <w:rPr>
          <w:rFonts w:ascii="Arial" w:hAnsi="Arial" w:cs="Arial"/>
          <w:noProof/>
          <w:color w:val="3F3F3F"/>
          <w:position w:val="-1"/>
          <w:sz w:val="17"/>
          <w:lang w:val="vi-VN"/>
        </w:rPr>
        <w:tab/>
      </w:r>
      <w:r w:rsidRPr="00332753">
        <w:rPr>
          <w:rFonts w:ascii="Arial" w:hAnsi="Arial" w:cs="Arial"/>
          <w:noProof/>
          <w:color w:val="3F3F3F"/>
          <w:spacing w:val="-4"/>
          <w:sz w:val="17"/>
          <w:lang w:val="vi-VN"/>
        </w:rPr>
        <w:t>12,76</w:t>
      </w:r>
    </w:p>
    <w:p w14:paraId="6490E791" w14:textId="77777777" w:rsidR="00D90884" w:rsidRPr="00332753" w:rsidRDefault="00B17807">
      <w:pPr>
        <w:spacing w:before="190"/>
        <w:rPr>
          <w:rFonts w:ascii="Arial" w:hAnsi="Arial" w:cs="Arial"/>
          <w:noProof/>
          <w:sz w:val="17"/>
          <w:lang w:val="vi-VN"/>
        </w:rPr>
      </w:pPr>
      <w:r w:rsidRPr="00332753">
        <w:rPr>
          <w:rFonts w:ascii="Arial" w:hAnsi="Arial" w:cs="Arial"/>
          <w:noProof/>
          <w:lang w:val="vi-VN"/>
        </w:rPr>
        <w:br w:type="column"/>
      </w:r>
    </w:p>
    <w:p w14:paraId="26109CE3" w14:textId="77777777" w:rsidR="00D90884" w:rsidRPr="00332753" w:rsidRDefault="00B17807">
      <w:pPr>
        <w:ind w:right="558"/>
        <w:jc w:val="center"/>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146752" behindDoc="0" locked="0" layoutInCell="1" allowOverlap="1" wp14:anchorId="22E9C3A0" wp14:editId="6C307B6D">
                <wp:simplePos x="0" y="0"/>
                <wp:positionH relativeFrom="page">
                  <wp:posOffset>5646420</wp:posOffset>
                </wp:positionH>
                <wp:positionV relativeFrom="paragraph">
                  <wp:posOffset>197618</wp:posOffset>
                </wp:positionV>
                <wp:extent cx="586740" cy="141160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411605"/>
                          <a:chOff x="0" y="0"/>
                          <a:chExt cx="586740" cy="1411605"/>
                        </a:xfrm>
                      </wpg:grpSpPr>
                      <wps:wsp>
                        <wps:cNvPr id="170" name="Graphic 170"/>
                        <wps:cNvSpPr/>
                        <wps:spPr>
                          <a:xfrm>
                            <a:off x="0" y="227075"/>
                            <a:ext cx="292735" cy="1184275"/>
                          </a:xfrm>
                          <a:custGeom>
                            <a:avLst/>
                            <a:gdLst/>
                            <a:ahLst/>
                            <a:cxnLst/>
                            <a:rect l="l" t="t" r="r" b="b"/>
                            <a:pathLst>
                              <a:path w="292735" h="1184275">
                                <a:moveTo>
                                  <a:pt x="292608" y="1184147"/>
                                </a:moveTo>
                                <a:lnTo>
                                  <a:pt x="0" y="1184147"/>
                                </a:lnTo>
                                <a:lnTo>
                                  <a:pt x="0" y="0"/>
                                </a:lnTo>
                                <a:lnTo>
                                  <a:pt x="292608" y="0"/>
                                </a:lnTo>
                                <a:lnTo>
                                  <a:pt x="292608" y="1184147"/>
                                </a:lnTo>
                                <a:close/>
                              </a:path>
                            </a:pathLst>
                          </a:custGeom>
                          <a:solidFill>
                            <a:srgbClr val="DDB6B5"/>
                          </a:solidFill>
                        </wps:spPr>
                        <wps:bodyPr wrap="square" lIns="0" tIns="0" rIns="0" bIns="0" rtlCol="0">
                          <a:prstTxWarp prst="textNoShape">
                            <a:avLst/>
                          </a:prstTxWarp>
                          <a:noAutofit/>
                        </wps:bodyPr>
                      </wps:wsp>
                      <wps:wsp>
                        <wps:cNvPr id="171" name="Graphic 171"/>
                        <wps:cNvSpPr/>
                        <wps:spPr>
                          <a:xfrm>
                            <a:off x="292608" y="0"/>
                            <a:ext cx="294640" cy="1411605"/>
                          </a:xfrm>
                          <a:custGeom>
                            <a:avLst/>
                            <a:gdLst/>
                            <a:ahLst/>
                            <a:cxnLst/>
                            <a:rect l="l" t="t" r="r" b="b"/>
                            <a:pathLst>
                              <a:path w="294640" h="1411605">
                                <a:moveTo>
                                  <a:pt x="294132" y="1411224"/>
                                </a:moveTo>
                                <a:lnTo>
                                  <a:pt x="0" y="1411224"/>
                                </a:lnTo>
                                <a:lnTo>
                                  <a:pt x="0" y="0"/>
                                </a:lnTo>
                                <a:lnTo>
                                  <a:pt x="294132" y="0"/>
                                </a:lnTo>
                                <a:lnTo>
                                  <a:pt x="294132" y="1411224"/>
                                </a:lnTo>
                                <a:close/>
                              </a:path>
                            </a:pathLst>
                          </a:custGeom>
                          <a:solidFill>
                            <a:srgbClr val="772B2A"/>
                          </a:solidFill>
                        </wps:spPr>
                        <wps:bodyPr wrap="square" lIns="0" tIns="0" rIns="0" bIns="0" rtlCol="0">
                          <a:prstTxWarp prst="textNoShape">
                            <a:avLst/>
                          </a:prstTxWarp>
                          <a:noAutofit/>
                        </wps:bodyPr>
                      </wps:wsp>
                      <wps:wsp>
                        <wps:cNvPr id="172" name="Textbox 172"/>
                        <wps:cNvSpPr txBox="1"/>
                        <wps:spPr>
                          <a:xfrm>
                            <a:off x="0" y="0"/>
                            <a:ext cx="586740" cy="1411605"/>
                          </a:xfrm>
                          <a:prstGeom prst="rect">
                            <a:avLst/>
                          </a:prstGeom>
                        </wps:spPr>
                        <wps:txbx>
                          <w:txbxContent>
                            <w:p w14:paraId="4F7B8373" w14:textId="77777777" w:rsidR="00D90884" w:rsidRDefault="00B17807">
                              <w:pPr>
                                <w:spacing w:before="44"/>
                                <w:ind w:left="31"/>
                                <w:rPr>
                                  <w:sz w:val="17"/>
                                </w:rPr>
                              </w:pPr>
                              <w:r>
                                <w:rPr>
                                  <w:color w:val="3F3F3F"/>
                                  <w:spacing w:val="-2"/>
                                  <w:sz w:val="17"/>
                                </w:rPr>
                                <w:t>11.88</w:t>
                              </w:r>
                            </w:p>
                          </w:txbxContent>
                        </wps:txbx>
                        <wps:bodyPr wrap="square" lIns="0" tIns="0" rIns="0" bIns="0" rtlCol="0">
                          <a:noAutofit/>
                        </wps:bodyPr>
                      </wps:wsp>
                    </wpg:wgp>
                  </a:graphicData>
                </a:graphic>
              </wp:anchor>
            </w:drawing>
          </mc:Choice>
          <mc:Fallback>
            <w:pict>
              <v:group w14:anchorId="22E9C3A0" id="Group 169" o:spid="_x0000_s1119" style="position:absolute;left:0;text-align:left;margin-left:444.6pt;margin-top:15.55pt;width:46.2pt;height:111.15pt;z-index:251146752;mso-wrap-distance-left:0;mso-wrap-distance-right:0;mso-position-horizontal-relative:page;mso-position-vertical-relative:text" coordsize="5867,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">
                <v:shape id="Graphic 170" o:spid="_x0000_s1120" style="position:absolute;top:2270;width:2927;height:11843;visibility:visible;mso-wrap-style:square;v-text-anchor:top" coordsize="292735,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" path="m292608,1184147l,1184147,,,292608,r,1184147xe" fillcolor="#ddb6b5" stroked="f">
                  <v:path arrowok="t"/>
                </v:shape>
                <v:shape id="Graphic 171" o:spid="_x0000_s1121" style="position:absolute;left:2926;width:2946;height:14116;visibility:visible;mso-wrap-style:square;v-text-anchor:top" coordsize="294640,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" path="m294132,1411224l,1411224,,,294132,r,1411224xe" fillcolor="#772b2a" stroked="f">
                  <v:path arrowok="t"/>
                </v:shape>
                <v:shape id="Textbox 172" o:spid="_x0000_s1122" type="#_x0000_t202" style="position:absolute;width:5867;height:1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F7B8373" w14:textId="77777777" w:rsidR="00D90884" w:rsidRDefault="00B17807">
                        <w:pPr>
                          <w:spacing w:before="44"/>
                          <w:ind w:left="31"/>
                          <w:rPr>
                            <w:sz w:val="17"/>
                          </w:rPr>
                        </w:pPr>
                        <w:r>
                          <w:rPr>
                            <w:color w:val="3F3F3F"/>
                            <w:spacing w:val="-2"/>
                            <w:sz w:val="17"/>
                          </w:rPr>
                          <w:t>11.88</w:t>
                        </w:r>
                      </w:p>
                    </w:txbxContent>
                  </v:textbox>
                </v:shape>
                <w10:wrap anchorx="page"/>
              </v:group>
            </w:pict>
          </mc:Fallback>
        </mc:AlternateContent>
      </w:r>
      <w:r w:rsidRPr="00332753">
        <w:rPr>
          <w:rFonts w:ascii="Arial" w:hAnsi="Arial" w:cs="Arial"/>
          <w:noProof/>
          <w:color w:val="3F3F3F"/>
          <w:spacing w:val="-2"/>
          <w:sz w:val="17"/>
          <w:lang w:val="vi-VN"/>
        </w:rPr>
        <w:t>14.14</w:t>
      </w:r>
    </w:p>
    <w:p w14:paraId="665F89ED" w14:textId="77777777" w:rsidR="00D90884" w:rsidRPr="00332753" w:rsidRDefault="00D90884">
      <w:pPr>
        <w:jc w:val="center"/>
        <w:rPr>
          <w:rFonts w:ascii="Arial" w:hAnsi="Arial" w:cs="Arial"/>
          <w:noProof/>
          <w:sz w:val="17"/>
          <w:lang w:val="vi-VN"/>
        </w:rPr>
        <w:sectPr w:rsidR="00D90884" w:rsidRPr="00332753">
          <w:type w:val="continuous"/>
          <w:pgSz w:w="12240" w:h="15840"/>
          <w:pgMar w:top="1260" w:right="720" w:bottom="280" w:left="360" w:header="0" w:footer="494" w:gutter="0"/>
          <w:cols w:num="3" w:space="720" w:equalWidth="0">
            <w:col w:w="4579" w:space="40"/>
            <w:col w:w="3189" w:space="39"/>
            <w:col w:w="3313"/>
          </w:cols>
        </w:sectPr>
      </w:pPr>
    </w:p>
    <w:p w14:paraId="7A3B44A7" w14:textId="77777777" w:rsidR="00D90884" w:rsidRPr="00332753" w:rsidRDefault="00D90884">
      <w:pPr>
        <w:pStyle w:val="BodyText"/>
        <w:rPr>
          <w:rFonts w:ascii="Arial" w:hAnsi="Arial" w:cs="Arial"/>
          <w:noProof/>
          <w:sz w:val="20"/>
          <w:lang w:val="vi-VN"/>
        </w:rPr>
      </w:pPr>
    </w:p>
    <w:p w14:paraId="4EC5A8AA" w14:textId="77777777" w:rsidR="00D90884" w:rsidRPr="00332753" w:rsidRDefault="00D90884">
      <w:pPr>
        <w:pStyle w:val="BodyText"/>
        <w:rPr>
          <w:rFonts w:ascii="Arial" w:hAnsi="Arial" w:cs="Arial"/>
          <w:noProof/>
          <w:sz w:val="20"/>
          <w:lang w:val="vi-VN"/>
        </w:rPr>
      </w:pPr>
    </w:p>
    <w:p w14:paraId="0FE44E1D" w14:textId="77777777" w:rsidR="00D90884" w:rsidRPr="00332753" w:rsidRDefault="00D90884">
      <w:pPr>
        <w:pStyle w:val="BodyText"/>
        <w:rPr>
          <w:rFonts w:ascii="Arial" w:hAnsi="Arial" w:cs="Arial"/>
          <w:noProof/>
          <w:sz w:val="20"/>
          <w:lang w:val="vi-VN"/>
        </w:rPr>
      </w:pPr>
    </w:p>
    <w:p w14:paraId="44956588" w14:textId="77777777" w:rsidR="00D90884" w:rsidRPr="00332753" w:rsidRDefault="00D90884">
      <w:pPr>
        <w:pStyle w:val="BodyText"/>
        <w:rPr>
          <w:rFonts w:ascii="Arial" w:hAnsi="Arial" w:cs="Arial"/>
          <w:noProof/>
          <w:sz w:val="20"/>
          <w:lang w:val="vi-VN"/>
        </w:rPr>
      </w:pPr>
    </w:p>
    <w:p w14:paraId="3264F8AF" w14:textId="77777777" w:rsidR="00D90884" w:rsidRPr="00332753" w:rsidRDefault="00D90884">
      <w:pPr>
        <w:pStyle w:val="BodyText"/>
        <w:rPr>
          <w:rFonts w:ascii="Arial" w:hAnsi="Arial" w:cs="Arial"/>
          <w:noProof/>
          <w:sz w:val="20"/>
          <w:lang w:val="vi-VN"/>
        </w:rPr>
      </w:pPr>
    </w:p>
    <w:p w14:paraId="66A52917" w14:textId="77777777" w:rsidR="00D90884" w:rsidRPr="00332753" w:rsidRDefault="00D90884">
      <w:pPr>
        <w:pStyle w:val="BodyText"/>
        <w:rPr>
          <w:rFonts w:ascii="Arial" w:hAnsi="Arial" w:cs="Arial"/>
          <w:noProof/>
          <w:sz w:val="20"/>
          <w:lang w:val="vi-VN"/>
        </w:rPr>
      </w:pPr>
    </w:p>
    <w:p w14:paraId="69263730" w14:textId="77777777" w:rsidR="00D90884" w:rsidRPr="00332753" w:rsidRDefault="00D90884">
      <w:pPr>
        <w:pStyle w:val="BodyText"/>
        <w:spacing w:before="110"/>
        <w:rPr>
          <w:rFonts w:ascii="Arial" w:hAnsi="Arial" w:cs="Arial"/>
          <w:noProof/>
          <w:sz w:val="20"/>
          <w:lang w:val="vi-VN"/>
        </w:rPr>
      </w:pPr>
    </w:p>
    <w:tbl>
      <w:tblPr>
        <w:tblW w:w="0" w:type="auto"/>
        <w:tblInd w:w="1735"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1613"/>
        <w:gridCol w:w="1618"/>
        <w:gridCol w:w="1613"/>
        <w:gridCol w:w="1615"/>
        <w:gridCol w:w="1615"/>
      </w:tblGrid>
      <w:tr w:rsidR="00D90884" w:rsidRPr="00332753" w14:paraId="5948D2B0" w14:textId="77777777">
        <w:trPr>
          <w:trHeight w:val="1086"/>
        </w:trPr>
        <w:tc>
          <w:tcPr>
            <w:tcW w:w="1613" w:type="dxa"/>
            <w:tcBorders>
              <w:bottom w:val="nil"/>
            </w:tcBorders>
          </w:tcPr>
          <w:p w14:paraId="7A20127D" w14:textId="7E02EA87" w:rsidR="00D90884" w:rsidRPr="00332753" w:rsidRDefault="0040197A">
            <w:pPr>
              <w:pStyle w:val="TableParagraph"/>
              <w:spacing w:before="116"/>
              <w:ind w:left="4" w:right="-15"/>
              <w:jc w:val="center"/>
              <w:rPr>
                <w:rFonts w:ascii="Arial" w:hAnsi="Arial" w:cs="Arial"/>
                <w:noProof/>
                <w:sz w:val="17"/>
                <w:lang w:val="vi-VN"/>
              </w:rPr>
            </w:pPr>
            <w:r w:rsidRPr="00332753">
              <w:rPr>
                <w:rFonts w:ascii="Arial" w:hAnsi="Arial" w:cs="Arial"/>
                <w:noProof/>
                <w:color w:val="595959"/>
                <w:sz w:val="17"/>
                <w:lang w:val="vi-VN"/>
              </w:rPr>
              <w:t>Mức độ triển khai các biện pháp bảo vệ dữ liệu</w:t>
            </w:r>
          </w:p>
        </w:tc>
        <w:tc>
          <w:tcPr>
            <w:tcW w:w="1618" w:type="dxa"/>
            <w:tcBorders>
              <w:bottom w:val="nil"/>
            </w:tcBorders>
          </w:tcPr>
          <w:p w14:paraId="3B722E63" w14:textId="560680F7" w:rsidR="00D90884" w:rsidRPr="00332753" w:rsidRDefault="0040197A" w:rsidP="0040197A">
            <w:pPr>
              <w:pStyle w:val="TableParagraph"/>
              <w:spacing w:before="116"/>
              <w:ind w:left="16" w:right="113"/>
              <w:jc w:val="center"/>
              <w:rPr>
                <w:rFonts w:ascii="Arial" w:hAnsi="Arial" w:cs="Arial"/>
                <w:noProof/>
                <w:sz w:val="17"/>
                <w:lang w:val="vi-VN"/>
              </w:rPr>
            </w:pPr>
            <w:r w:rsidRPr="00332753">
              <w:rPr>
                <w:rFonts w:ascii="Arial" w:hAnsi="Arial" w:cs="Arial"/>
                <w:noProof/>
                <w:color w:val="595959"/>
                <w:sz w:val="17"/>
                <w:lang w:val="vi-VN"/>
              </w:rPr>
              <w:t>Mức độ năng lực an ninh mạng về mặt pháp lý và quy định</w:t>
            </w:r>
          </w:p>
        </w:tc>
        <w:tc>
          <w:tcPr>
            <w:tcW w:w="1613" w:type="dxa"/>
            <w:tcBorders>
              <w:bottom w:val="nil"/>
            </w:tcBorders>
          </w:tcPr>
          <w:p w14:paraId="266A51E0" w14:textId="68BC4D9F" w:rsidR="00D90884" w:rsidRPr="00332753" w:rsidRDefault="0040197A" w:rsidP="0040197A">
            <w:pPr>
              <w:pStyle w:val="TableParagraph"/>
              <w:spacing w:before="116"/>
              <w:ind w:left="17" w:right="100"/>
              <w:jc w:val="center"/>
              <w:rPr>
                <w:rFonts w:ascii="Arial" w:hAnsi="Arial" w:cs="Arial"/>
                <w:noProof/>
                <w:sz w:val="17"/>
                <w:lang w:val="vi-VN"/>
              </w:rPr>
            </w:pPr>
            <w:r w:rsidRPr="00332753">
              <w:rPr>
                <w:rFonts w:ascii="Arial" w:hAnsi="Arial" w:cs="Arial"/>
                <w:noProof/>
                <w:color w:val="595959"/>
                <w:sz w:val="17"/>
                <w:lang w:val="vi-VN"/>
              </w:rPr>
              <w:t>Mức độ năng lực an ninh mạng về thể chế</w:t>
            </w:r>
          </w:p>
        </w:tc>
        <w:tc>
          <w:tcPr>
            <w:tcW w:w="1615" w:type="dxa"/>
            <w:tcBorders>
              <w:bottom w:val="nil"/>
            </w:tcBorders>
          </w:tcPr>
          <w:p w14:paraId="57D3C3E8" w14:textId="7344563E" w:rsidR="00D90884" w:rsidRPr="00332753" w:rsidRDefault="0040197A" w:rsidP="0040197A">
            <w:pPr>
              <w:pStyle w:val="TableParagraph"/>
              <w:spacing w:before="116"/>
              <w:ind w:left="15" w:right="88"/>
              <w:jc w:val="center"/>
              <w:rPr>
                <w:rFonts w:ascii="Arial" w:hAnsi="Arial" w:cs="Arial"/>
                <w:noProof/>
                <w:sz w:val="17"/>
                <w:lang w:val="vi-VN"/>
              </w:rPr>
            </w:pPr>
            <w:r w:rsidRPr="00332753">
              <w:rPr>
                <w:rFonts w:ascii="Arial" w:hAnsi="Arial" w:cs="Arial"/>
                <w:noProof/>
                <w:color w:val="595959"/>
                <w:sz w:val="17"/>
                <w:lang w:val="vi-VN"/>
              </w:rPr>
              <w:t>Mức độ năng lực an ninh mạng về mặt kỹ thuật</w:t>
            </w:r>
          </w:p>
        </w:tc>
        <w:tc>
          <w:tcPr>
            <w:tcW w:w="1615" w:type="dxa"/>
            <w:tcBorders>
              <w:bottom w:val="nil"/>
            </w:tcBorders>
          </w:tcPr>
          <w:p w14:paraId="720F8AB2" w14:textId="77777777" w:rsidR="00D90884" w:rsidRPr="00332753" w:rsidRDefault="00B17807">
            <w:pPr>
              <w:pStyle w:val="TableParagraph"/>
              <w:spacing w:before="116"/>
              <w:ind w:left="15" w:right="2"/>
              <w:jc w:val="center"/>
              <w:rPr>
                <w:rFonts w:ascii="Arial" w:hAnsi="Arial" w:cs="Arial"/>
                <w:noProof/>
                <w:sz w:val="17"/>
                <w:lang w:val="vi-VN"/>
              </w:rPr>
            </w:pPr>
            <w:r w:rsidRPr="00332753">
              <w:rPr>
                <w:rFonts w:ascii="Arial" w:hAnsi="Arial" w:cs="Arial"/>
                <w:noProof/>
                <w:color w:val="595959"/>
                <w:sz w:val="17"/>
                <w:lang w:val="vi-VN"/>
              </w:rPr>
              <w:t>Mức độ</w:t>
            </w:r>
            <w:r w:rsidRPr="00332753">
              <w:rPr>
                <w:rFonts w:ascii="Arial" w:hAnsi="Arial" w:cs="Arial"/>
                <w:noProof/>
                <w:color w:val="595959"/>
                <w:spacing w:val="-12"/>
                <w:sz w:val="17"/>
                <w:lang w:val="vi-VN"/>
              </w:rPr>
              <w:t xml:space="preserve"> </w:t>
            </w:r>
            <w:r w:rsidRPr="00332753">
              <w:rPr>
                <w:rFonts w:ascii="Arial" w:hAnsi="Arial" w:cs="Arial"/>
                <w:noProof/>
                <w:color w:val="595959"/>
                <w:sz w:val="17"/>
                <w:lang w:val="vi-VN"/>
              </w:rPr>
              <w:t>của</w:t>
            </w:r>
            <w:r w:rsidRPr="00332753">
              <w:rPr>
                <w:rFonts w:ascii="Arial" w:hAnsi="Arial" w:cs="Arial"/>
                <w:noProof/>
                <w:color w:val="595959"/>
                <w:spacing w:val="-12"/>
                <w:sz w:val="17"/>
                <w:lang w:val="vi-VN"/>
              </w:rPr>
              <w:t xml:space="preserve"> </w:t>
            </w:r>
            <w:r w:rsidRPr="00332753">
              <w:rPr>
                <w:rFonts w:ascii="Arial" w:hAnsi="Arial" w:cs="Arial"/>
                <w:noProof/>
                <w:color w:val="595959"/>
                <w:sz w:val="17"/>
                <w:lang w:val="vi-VN"/>
              </w:rPr>
              <w:t xml:space="preserve">hợp tác quốc tế về </w:t>
            </w:r>
            <w:r w:rsidRPr="00332753">
              <w:rPr>
                <w:rFonts w:ascii="Arial" w:hAnsi="Arial" w:cs="Arial"/>
                <w:noProof/>
                <w:color w:val="595959"/>
                <w:spacing w:val="-2"/>
                <w:sz w:val="17"/>
                <w:lang w:val="vi-VN"/>
              </w:rPr>
              <w:t>an ninh mạng</w:t>
            </w:r>
          </w:p>
        </w:tc>
      </w:tr>
      <w:tr w:rsidR="00D90884" w:rsidRPr="00332753" w14:paraId="0348699F" w14:textId="77777777">
        <w:trPr>
          <w:trHeight w:val="305"/>
        </w:trPr>
        <w:tc>
          <w:tcPr>
            <w:tcW w:w="1613" w:type="dxa"/>
            <w:tcBorders>
              <w:top w:val="nil"/>
              <w:bottom w:val="nil"/>
            </w:tcBorders>
          </w:tcPr>
          <w:p w14:paraId="59C785E0" w14:textId="77777777" w:rsidR="00D90884" w:rsidRPr="00332753" w:rsidRDefault="00B17807">
            <w:pPr>
              <w:pStyle w:val="TableParagraph"/>
              <w:spacing w:before="66" w:line="219" w:lineRule="exact"/>
              <w:ind w:left="17" w:right="1"/>
              <w:jc w:val="center"/>
              <w:rPr>
                <w:rFonts w:ascii="Arial" w:hAnsi="Arial" w:cs="Arial"/>
                <w:noProof/>
                <w:sz w:val="17"/>
                <w:lang w:val="vi-VN"/>
              </w:rPr>
            </w:pPr>
            <w:r w:rsidRPr="00332753">
              <w:rPr>
                <w:rFonts w:ascii="Arial" w:hAnsi="Arial" w:cs="Arial"/>
                <w:noProof/>
                <w:color w:val="595959"/>
                <w:spacing w:val="-5"/>
                <w:sz w:val="17"/>
                <w:lang w:val="vi-VN"/>
              </w:rPr>
              <w:t>2.1</w:t>
            </w:r>
          </w:p>
        </w:tc>
        <w:tc>
          <w:tcPr>
            <w:tcW w:w="1618" w:type="dxa"/>
            <w:tcBorders>
              <w:top w:val="nil"/>
              <w:bottom w:val="nil"/>
            </w:tcBorders>
          </w:tcPr>
          <w:p w14:paraId="5667B758" w14:textId="77777777" w:rsidR="00D90884" w:rsidRPr="00332753" w:rsidRDefault="00B17807">
            <w:pPr>
              <w:pStyle w:val="TableParagraph"/>
              <w:spacing w:before="66" w:line="219" w:lineRule="exact"/>
              <w:ind w:left="16" w:right="2"/>
              <w:jc w:val="center"/>
              <w:rPr>
                <w:rFonts w:ascii="Arial" w:hAnsi="Arial" w:cs="Arial"/>
                <w:noProof/>
                <w:sz w:val="17"/>
                <w:lang w:val="vi-VN"/>
              </w:rPr>
            </w:pPr>
            <w:r w:rsidRPr="00332753">
              <w:rPr>
                <w:rFonts w:ascii="Arial" w:hAnsi="Arial" w:cs="Arial"/>
                <w:noProof/>
                <w:color w:val="595959"/>
                <w:spacing w:val="-5"/>
                <w:sz w:val="17"/>
                <w:lang w:val="vi-VN"/>
              </w:rPr>
              <w:t>2.2</w:t>
            </w:r>
          </w:p>
        </w:tc>
        <w:tc>
          <w:tcPr>
            <w:tcW w:w="1613" w:type="dxa"/>
            <w:tcBorders>
              <w:top w:val="nil"/>
              <w:bottom w:val="nil"/>
            </w:tcBorders>
          </w:tcPr>
          <w:p w14:paraId="63F1840E" w14:textId="77777777" w:rsidR="00D90884" w:rsidRPr="00332753" w:rsidRDefault="00B17807">
            <w:pPr>
              <w:pStyle w:val="TableParagraph"/>
              <w:spacing w:before="66" w:line="219" w:lineRule="exact"/>
              <w:ind w:left="17" w:right="4"/>
              <w:jc w:val="center"/>
              <w:rPr>
                <w:rFonts w:ascii="Arial" w:hAnsi="Arial" w:cs="Arial"/>
                <w:noProof/>
                <w:sz w:val="17"/>
                <w:lang w:val="vi-VN"/>
              </w:rPr>
            </w:pPr>
            <w:r w:rsidRPr="00332753">
              <w:rPr>
                <w:rFonts w:ascii="Arial" w:hAnsi="Arial" w:cs="Arial"/>
                <w:noProof/>
                <w:color w:val="595959"/>
                <w:spacing w:val="-5"/>
                <w:sz w:val="17"/>
                <w:lang w:val="vi-VN"/>
              </w:rPr>
              <w:t>2.3</w:t>
            </w:r>
          </w:p>
        </w:tc>
        <w:tc>
          <w:tcPr>
            <w:tcW w:w="1615" w:type="dxa"/>
            <w:tcBorders>
              <w:top w:val="nil"/>
              <w:bottom w:val="nil"/>
            </w:tcBorders>
          </w:tcPr>
          <w:p w14:paraId="43640C2A" w14:textId="77777777" w:rsidR="00D90884" w:rsidRPr="00332753" w:rsidRDefault="00B17807">
            <w:pPr>
              <w:pStyle w:val="TableParagraph"/>
              <w:spacing w:before="66" w:line="219" w:lineRule="exact"/>
              <w:ind w:left="15" w:right="1"/>
              <w:jc w:val="center"/>
              <w:rPr>
                <w:rFonts w:ascii="Arial" w:hAnsi="Arial" w:cs="Arial"/>
                <w:noProof/>
                <w:sz w:val="17"/>
                <w:lang w:val="vi-VN"/>
              </w:rPr>
            </w:pPr>
            <w:r w:rsidRPr="00332753">
              <w:rPr>
                <w:rFonts w:ascii="Arial" w:hAnsi="Arial" w:cs="Arial"/>
                <w:noProof/>
                <w:color w:val="595959"/>
                <w:spacing w:val="-5"/>
                <w:sz w:val="17"/>
                <w:lang w:val="vi-VN"/>
              </w:rPr>
              <w:t>2.4</w:t>
            </w:r>
          </w:p>
        </w:tc>
        <w:tc>
          <w:tcPr>
            <w:tcW w:w="1615" w:type="dxa"/>
            <w:tcBorders>
              <w:top w:val="nil"/>
              <w:bottom w:val="nil"/>
            </w:tcBorders>
          </w:tcPr>
          <w:p w14:paraId="7033837E" w14:textId="77777777" w:rsidR="00D90884" w:rsidRPr="00332753" w:rsidRDefault="00B17807">
            <w:pPr>
              <w:pStyle w:val="TableParagraph"/>
              <w:spacing w:before="66" w:line="219" w:lineRule="exact"/>
              <w:ind w:left="15" w:right="1"/>
              <w:jc w:val="center"/>
              <w:rPr>
                <w:rFonts w:ascii="Arial" w:hAnsi="Arial" w:cs="Arial"/>
                <w:noProof/>
                <w:sz w:val="17"/>
                <w:lang w:val="vi-VN"/>
              </w:rPr>
            </w:pPr>
            <w:r w:rsidRPr="00332753">
              <w:rPr>
                <w:rFonts w:ascii="Arial" w:hAnsi="Arial" w:cs="Arial"/>
                <w:noProof/>
                <w:color w:val="595959"/>
                <w:spacing w:val="-5"/>
                <w:sz w:val="17"/>
                <w:lang w:val="vi-VN"/>
              </w:rPr>
              <w:t>2,5</w:t>
            </w:r>
          </w:p>
        </w:tc>
      </w:tr>
    </w:tbl>
    <w:p w14:paraId="0C089B28" w14:textId="77777777" w:rsidR="00D90884" w:rsidRPr="00332753" w:rsidRDefault="00B17807">
      <w:pPr>
        <w:spacing w:before="136"/>
        <w:ind w:left="438"/>
        <w:jc w:val="center"/>
        <w:rPr>
          <w:rFonts w:ascii="Arial" w:hAnsi="Arial" w:cs="Arial"/>
          <w:noProof/>
          <w:sz w:val="17"/>
          <w:lang w:val="vi-VN"/>
        </w:rPr>
      </w:pPr>
      <w:r w:rsidRPr="00332753">
        <w:rPr>
          <w:rFonts w:ascii="Arial" w:hAnsi="Arial" w:cs="Arial"/>
          <w:noProof/>
          <w:lang w:val="vi-VN"/>
        </w:rPr>
        <w:drawing>
          <wp:inline distT="0" distB="0" distL="0" distR="0" wp14:anchorId="6501D57A" wp14:editId="12679871">
            <wp:extent cx="64007" cy="64008"/>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62" cstate="print"/>
                    <a:stretch>
                      <a:fillRect/>
                    </a:stretch>
                  </pic:blipFill>
                  <pic:spPr>
                    <a:xfrm>
                      <a:off x="0" y="0"/>
                      <a:ext cx="64007" cy="64008"/>
                    </a:xfrm>
                    <a:prstGeom prst="rect">
                      <a:avLst/>
                    </a:prstGeom>
                  </pic:spPr>
                </pic:pic>
              </a:graphicData>
            </a:graphic>
          </wp:inline>
        </w:drawing>
      </w:r>
      <w:r w:rsidRPr="00332753">
        <w:rPr>
          <w:rFonts w:ascii="Arial" w:hAnsi="Arial" w:cs="Arial"/>
          <w:noProof/>
          <w:spacing w:val="-9"/>
          <w:sz w:val="20"/>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1.0</w:t>
      </w:r>
      <w:r w:rsidRPr="00332753">
        <w:rPr>
          <w:rFonts w:ascii="Arial" w:hAnsi="Arial" w:cs="Arial"/>
          <w:noProof/>
          <w:color w:val="595959"/>
          <w:spacing w:val="31"/>
          <w:sz w:val="17"/>
          <w:lang w:val="vi-VN"/>
        </w:rPr>
        <w:t xml:space="preserve">  </w:t>
      </w:r>
      <w:r w:rsidRPr="00332753">
        <w:rPr>
          <w:rFonts w:ascii="Arial" w:hAnsi="Arial" w:cs="Arial"/>
          <w:noProof/>
          <w:color w:val="595959"/>
          <w:spacing w:val="22"/>
          <w:sz w:val="17"/>
          <w:lang w:val="vi-VN"/>
        </w:rPr>
        <w:drawing>
          <wp:inline distT="0" distB="0" distL="0" distR="0" wp14:anchorId="2B4FE8D7" wp14:editId="33A44604">
            <wp:extent cx="64008" cy="64008"/>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63" cstate="print"/>
                    <a:stretch>
                      <a:fillRect/>
                    </a:stretch>
                  </pic:blipFill>
                  <pic:spPr>
                    <a:xfrm>
                      <a:off x="0" y="0"/>
                      <a:ext cx="64008" cy="64008"/>
                    </a:xfrm>
                    <a:prstGeom prst="rect">
                      <a:avLst/>
                    </a:prstGeom>
                  </pic:spPr>
                </pic:pic>
              </a:graphicData>
            </a:graphic>
          </wp:inline>
        </w:drawing>
      </w:r>
      <w:r w:rsidRPr="00332753">
        <w:rPr>
          <w:rFonts w:ascii="Arial" w:hAnsi="Arial" w:cs="Arial"/>
          <w:noProof/>
          <w:color w:val="595959"/>
          <w:spacing w:val="-22"/>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2.0</w:t>
      </w:r>
    </w:p>
    <w:p w14:paraId="41350F52" w14:textId="77777777" w:rsidR="00D90884" w:rsidRPr="00332753" w:rsidRDefault="00D90884">
      <w:pPr>
        <w:pStyle w:val="BodyText"/>
        <w:rPr>
          <w:rFonts w:ascii="Arial" w:hAnsi="Arial" w:cs="Arial"/>
          <w:noProof/>
          <w:lang w:val="vi-VN"/>
        </w:rPr>
      </w:pPr>
    </w:p>
    <w:p w14:paraId="2B9999B1" w14:textId="77777777" w:rsidR="00D90884" w:rsidRPr="00332753" w:rsidRDefault="00D90884">
      <w:pPr>
        <w:pStyle w:val="BodyText"/>
        <w:spacing w:before="40"/>
        <w:rPr>
          <w:rFonts w:ascii="Arial" w:hAnsi="Arial" w:cs="Arial"/>
          <w:noProof/>
          <w:lang w:val="vi-VN"/>
        </w:rPr>
      </w:pPr>
    </w:p>
    <w:p w14:paraId="3EA9EED9" w14:textId="37098FD6" w:rsidR="00D90884" w:rsidRPr="00332753" w:rsidRDefault="003937B7">
      <w:pPr>
        <w:pStyle w:val="BodyText"/>
        <w:spacing w:line="288" w:lineRule="auto"/>
        <w:ind w:left="1521" w:right="1150"/>
        <w:jc w:val="both"/>
        <w:rPr>
          <w:rFonts w:ascii="Arial" w:hAnsi="Arial" w:cs="Arial"/>
          <w:noProof/>
          <w:lang w:val="vi-VN"/>
        </w:rPr>
      </w:pPr>
      <w:r>
        <w:rPr>
          <w:rFonts w:ascii="Arial" w:hAnsi="Arial" w:cs="Arial"/>
          <w:noProof/>
          <w:w w:val="105"/>
          <w:lang w:val="vi-VN"/>
        </w:rPr>
        <w:t>Hình</w:t>
      </w:r>
      <w:r w:rsidR="00663ED8" w:rsidRPr="00332753">
        <w:rPr>
          <w:rFonts w:ascii="Arial" w:hAnsi="Arial" w:cs="Arial"/>
          <w:noProof/>
          <w:w w:val="105"/>
          <w:lang w:val="vi-VN"/>
        </w:rPr>
        <w:t xml:space="preserve"> 4 cho thấy xu hướng tăng rõ rệt trên tất cả các chỉ số, phản ánh sự cải thiện nhất quán về năng lực bảo vệ dữ liệu và an ninh mạng của khu vực. Trụ cột 2 thực sự là một trong ba trụ cột (cùng với Trụ cột 3 và Trụ cột 6) mà không có nước ASEAN nào ghi nhận điểm số giảm kể từ ADII 1.0, cho thấy sự tăng cường chung của các biện pháp nền tảng cho phép các đổi mới dựa trên dữ liệu phát triển. </w:t>
      </w:r>
    </w:p>
    <w:p w14:paraId="183CC29E" w14:textId="77777777" w:rsidR="00D90884" w:rsidRPr="00332753" w:rsidRDefault="00D90884">
      <w:pPr>
        <w:pStyle w:val="BodyText"/>
        <w:spacing w:line="288" w:lineRule="auto"/>
        <w:jc w:val="both"/>
        <w:rPr>
          <w:rFonts w:ascii="Arial" w:hAnsi="Arial" w:cs="Arial"/>
          <w:noProof/>
          <w:lang w:val="vi-VN"/>
        </w:rPr>
        <w:sectPr w:rsidR="00D90884" w:rsidRPr="00332753">
          <w:type w:val="continuous"/>
          <w:pgSz w:w="12240" w:h="15840"/>
          <w:pgMar w:top="1260" w:right="720" w:bottom="280" w:left="360" w:header="0" w:footer="494" w:gutter="0"/>
          <w:cols w:space="720"/>
        </w:sectPr>
      </w:pPr>
    </w:p>
    <w:p w14:paraId="6E02DB52" w14:textId="24B0A9EC" w:rsidR="00D90884" w:rsidRPr="00332753" w:rsidRDefault="00663ED8">
      <w:pPr>
        <w:pStyle w:val="BodyText"/>
        <w:spacing w:before="100" w:line="288" w:lineRule="auto"/>
        <w:ind w:left="1521" w:right="1147"/>
        <w:jc w:val="both"/>
        <w:rPr>
          <w:rFonts w:ascii="Arial" w:hAnsi="Arial" w:cs="Arial"/>
          <w:noProof/>
          <w:lang w:val="vi-VN"/>
        </w:rPr>
      </w:pPr>
      <w:r w:rsidRPr="00332753">
        <w:rPr>
          <w:rFonts w:ascii="Arial" w:hAnsi="Arial" w:cs="Arial"/>
          <w:noProof/>
          <w:w w:val="105"/>
          <w:lang w:val="vi-VN"/>
        </w:rPr>
        <w:lastRenderedPageBreak/>
        <w:t xml:space="preserve">Bước tiến đáng kể nhất được ghi nhận ở mức độ năng lực an ninh mạng kỹ thuật (Chỉ số 2.4) và mức độ hợp tác quốc tế về an ninh mạng (Chỉ số 2.5), cho thấy phản ứng chính sách mạnh mẽ ở cả cấp quốc gia và khu vực trước các thách thức toàn cầu về quản trị dữ liệu. Tổng thể, các xu hướng này thể hiện lập trường chủ động của ASEAN trong việc củng cố không gian số của mình, yếu tố then chốt đối với hội nhập kinh tế và năng lực cạnh tranh của khu vực trong nền kinh tế số. </w:t>
      </w:r>
    </w:p>
    <w:p w14:paraId="7EA4D444" w14:textId="77777777" w:rsidR="00D90884" w:rsidRPr="00332753" w:rsidRDefault="00D90884">
      <w:pPr>
        <w:pStyle w:val="BodyText"/>
        <w:spacing w:before="50"/>
        <w:rPr>
          <w:rFonts w:ascii="Arial" w:hAnsi="Arial" w:cs="Arial"/>
          <w:noProof/>
          <w:lang w:val="vi-VN"/>
        </w:rPr>
      </w:pPr>
    </w:p>
    <w:p w14:paraId="14704219" w14:textId="5040768F" w:rsidR="00D90884" w:rsidRPr="00332753" w:rsidRDefault="00B17807">
      <w:pPr>
        <w:pStyle w:val="BodyText"/>
        <w:spacing w:line="288" w:lineRule="auto"/>
        <w:ind w:left="1521" w:right="1148"/>
        <w:jc w:val="both"/>
        <w:rPr>
          <w:rFonts w:ascii="Arial" w:hAnsi="Arial" w:cs="Arial"/>
          <w:noProof/>
          <w:position w:val="6"/>
          <w:sz w:val="12"/>
          <w:lang w:val="vi-VN"/>
        </w:rPr>
      </w:pPr>
      <w:r w:rsidRPr="00332753">
        <w:rPr>
          <w:rFonts w:ascii="Arial" w:hAnsi="Arial" w:cs="Arial"/>
          <w:b/>
          <w:noProof/>
          <w:w w:val="105"/>
          <w:lang w:val="vi-VN"/>
        </w:rPr>
        <w:t>Chỉ số 2.1</w:t>
      </w:r>
      <w:r w:rsidRPr="00332753">
        <w:rPr>
          <w:rFonts w:ascii="Arial" w:hAnsi="Arial" w:cs="Arial"/>
          <w:noProof/>
          <w:w w:val="105"/>
          <w:lang w:val="vi-VN"/>
        </w:rPr>
        <w:t xml:space="preserve">: </w:t>
      </w:r>
      <w:r w:rsidR="00663ED8" w:rsidRPr="00332753">
        <w:rPr>
          <w:rFonts w:ascii="Arial" w:hAnsi="Arial" w:cs="Arial"/>
          <w:noProof/>
          <w:w w:val="105"/>
          <w:lang w:val="vi-VN"/>
        </w:rPr>
        <w:t>Với điểm số 14,33 (cao thứ hai trong Trụ cột này), chỉ số này cho thấy mức độ triển khai các biện pháp bảo vệ dữ liệu khá vững chắc trên toàn khu vực ASEAN. Thực tế, kể từ ADII 1.0, nhiều luật, chính sách và quy định đã được ban hành. Tại Indonesia, Luật số 27 năm 2022 về Dữ liệu cá nhân là văn bản pháp lý toàn diện đầu tiên về bảo vệ dữ liệu của nước này, áp dụng cho cả hệ thống điện tử và phi điện tử, cũng như cho mọi loại hình doanh nghiệp, ngành nghề và tổ chức.</w:t>
      </w:r>
      <w:r w:rsidRPr="00332753">
        <w:rPr>
          <w:rFonts w:ascii="Arial" w:hAnsi="Arial" w:cs="Arial"/>
          <w:noProof/>
          <w:w w:val="105"/>
          <w:position w:val="7"/>
          <w:sz w:val="12"/>
          <w:lang w:val="vi-VN"/>
        </w:rPr>
        <w:t>28</w:t>
      </w:r>
      <w:r w:rsidRPr="00332753">
        <w:rPr>
          <w:rFonts w:ascii="Arial" w:hAnsi="Arial" w:cs="Arial"/>
          <w:noProof/>
          <w:spacing w:val="9"/>
          <w:w w:val="105"/>
          <w:position w:val="7"/>
          <w:sz w:val="12"/>
          <w:lang w:val="vi-VN"/>
        </w:rPr>
        <w:t xml:space="preserve"> </w:t>
      </w:r>
      <w:r w:rsidR="00663ED8" w:rsidRPr="00332753">
        <w:rPr>
          <w:rFonts w:ascii="Arial" w:hAnsi="Arial" w:cs="Arial"/>
          <w:noProof/>
          <w:w w:val="105"/>
          <w:lang w:val="vi-VN"/>
        </w:rPr>
        <w:t>Tại Malaysia, Bộ Quy tắc thực hành chung về bảo vệ dữ liệu cá nhân đưa ra các yêu cầu pháp lý mới và các khuyến nghị về thực tiễn tốt nhất liên quan đến việc thực thi các nguyên tắc của Luật Bảo vệ dữ liệu cá nhân năm 2010 và các văn bản dưới luật.</w:t>
      </w:r>
      <w:r w:rsidRPr="00332753">
        <w:rPr>
          <w:rFonts w:ascii="Arial" w:hAnsi="Arial" w:cs="Arial"/>
          <w:noProof/>
          <w:w w:val="105"/>
          <w:position w:val="6"/>
          <w:sz w:val="12"/>
          <w:lang w:val="vi-VN"/>
        </w:rPr>
        <w:t>29</w:t>
      </w:r>
      <w:r w:rsidRPr="00332753">
        <w:rPr>
          <w:rFonts w:ascii="Arial" w:hAnsi="Arial" w:cs="Arial"/>
          <w:noProof/>
          <w:spacing w:val="-9"/>
          <w:w w:val="105"/>
          <w:position w:val="6"/>
          <w:sz w:val="12"/>
          <w:lang w:val="vi-VN"/>
        </w:rPr>
        <w:t xml:space="preserve"> </w:t>
      </w:r>
      <w:r w:rsidR="00663ED8" w:rsidRPr="00332753">
        <w:rPr>
          <w:rFonts w:ascii="Arial" w:hAnsi="Arial" w:cs="Arial"/>
          <w:noProof/>
          <w:w w:val="105"/>
          <w:lang w:val="vi-VN"/>
        </w:rPr>
        <w:t>Tại Philippines, Ủy ban Quyền riêng tư quốc gia đã ban hành Thông tư số 2022-01 về Hướng dẫn xử phạt hành chính, qua đó tăng cường việc bảo đảm tuân thủ bằng cách đưa ra phương thức mới nhằm nhanh chóng xác định trách nhiệm đối với các hành vi vi phạm Luật Quyền riêng tư dữ liệu năm 2012, quy định hướng dẫn thi hành và các văn bản liên quan.</w:t>
      </w:r>
      <w:r w:rsidRPr="00332753">
        <w:rPr>
          <w:rFonts w:ascii="Arial" w:hAnsi="Arial" w:cs="Arial"/>
          <w:noProof/>
          <w:w w:val="105"/>
          <w:position w:val="6"/>
          <w:sz w:val="12"/>
          <w:lang w:val="vi-VN"/>
        </w:rPr>
        <w:t>30</w:t>
      </w:r>
      <w:r w:rsidRPr="00332753">
        <w:rPr>
          <w:rFonts w:ascii="Arial" w:hAnsi="Arial" w:cs="Arial"/>
          <w:noProof/>
          <w:spacing w:val="-9"/>
          <w:w w:val="105"/>
          <w:position w:val="6"/>
          <w:sz w:val="12"/>
          <w:lang w:val="vi-VN"/>
        </w:rPr>
        <w:t xml:space="preserve"> </w:t>
      </w:r>
      <w:r w:rsidR="00663ED8" w:rsidRPr="00332753">
        <w:rPr>
          <w:rFonts w:ascii="Arial" w:hAnsi="Arial" w:cs="Arial"/>
          <w:noProof/>
          <w:w w:val="105"/>
          <w:lang w:val="vi-VN"/>
        </w:rPr>
        <w:t xml:space="preserve">Tại Thái Lan, nhiều bộ hướng dẫn với các mốc hiệu lực khác nhau đã được ban hành kể từ khi các quy định cốt lõi về bảo vệ dữ liệu theo Luật Bảo vệ dữ liệu cá nhân (PDPA) chính thức có hiệu lực đầy đủ vào tháng 6 năm 2021. </w:t>
      </w:r>
      <w:r w:rsidRPr="00332753">
        <w:rPr>
          <w:rFonts w:ascii="Arial" w:hAnsi="Arial" w:cs="Arial"/>
          <w:noProof/>
          <w:w w:val="105"/>
          <w:position w:val="6"/>
          <w:sz w:val="12"/>
          <w:lang w:val="vi-VN"/>
        </w:rPr>
        <w:t>31</w:t>
      </w:r>
    </w:p>
    <w:p w14:paraId="31A46345" w14:textId="77777777" w:rsidR="00D90884" w:rsidRPr="00332753" w:rsidRDefault="00D90884">
      <w:pPr>
        <w:pStyle w:val="BodyText"/>
        <w:spacing w:before="55"/>
        <w:rPr>
          <w:rFonts w:ascii="Arial" w:hAnsi="Arial" w:cs="Arial"/>
          <w:noProof/>
          <w:lang w:val="vi-VN"/>
        </w:rPr>
      </w:pPr>
    </w:p>
    <w:p w14:paraId="13A911B6" w14:textId="6DE4681C" w:rsidR="00D90884" w:rsidRPr="00332753" w:rsidRDefault="00663ED8" w:rsidP="00663ED8">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t xml:space="preserve">Tuy nhiên, vẫn tồn tại sự chênh lệch giữa số lượng các biện pháp bảo vệ dữ liệu được ban hành ở cấp quốc gia và mức tăng điểm khiêm tốn chỉ 1 điểm, từ 13,33 lên 14,33. Điều này có thể được lý giải </w:t>
      </w:r>
      <w:r w:rsidR="001935BF">
        <w:rPr>
          <w:rFonts w:ascii="Arial" w:hAnsi="Arial" w:cs="Arial"/>
          <w:noProof/>
          <w:w w:val="105"/>
          <w:lang w:val="en-AU"/>
        </w:rPr>
        <w:t xml:space="preserve">bằng </w:t>
      </w:r>
      <w:r w:rsidRPr="00332753">
        <w:rPr>
          <w:rFonts w:ascii="Arial" w:hAnsi="Arial" w:cs="Arial"/>
          <w:noProof/>
          <w:w w:val="105"/>
          <w:lang w:val="vi-VN"/>
        </w:rPr>
        <w:t>thực tế rằng, mặc dù các biện pháp nền tảng này là thiết yếu đối với nền kinh tế số ở từng quốc gia, nhưng vẫn còn nhiều việc cần làm để các sáng kiến bảo vệ dữ liệu ở cấp khu vực trở nên có khả năng tương tác cao hơn. Các nước ASEAN đang ở những giai đoạn khác nhau trong việc xây dựng, triển khai và thực thi các quy định bảo vệ dữ liệu toàn diện. Dự kiến điểm số này sẽ tiếp tục thay đổi trong các vòng ADII tiếp theo, khi một số biện pháp khu vực bắt đầu tạo ra tác động rõ nét hơn ở cấp độ khu vực. Đáng chú ý, Khung Quản lý Dữ liệu ASEAN (DMF)</w:t>
      </w:r>
      <w:r w:rsidR="00B17807" w:rsidRPr="00332753">
        <w:rPr>
          <w:rFonts w:ascii="Arial" w:hAnsi="Arial" w:cs="Arial"/>
          <w:noProof/>
          <w:position w:val="6"/>
          <w:sz w:val="12"/>
          <w:lang w:val="vi-VN"/>
        </w:rPr>
        <w:t>32</w:t>
      </w:r>
      <w:r w:rsidR="00B17807" w:rsidRPr="00332753">
        <w:rPr>
          <w:rFonts w:ascii="Arial" w:hAnsi="Arial" w:cs="Arial"/>
          <w:noProof/>
          <w:spacing w:val="32"/>
          <w:position w:val="6"/>
          <w:sz w:val="12"/>
          <w:lang w:val="vi-VN"/>
        </w:rPr>
        <w:t xml:space="preserve"> </w:t>
      </w:r>
      <w:r w:rsidRPr="00332753">
        <w:rPr>
          <w:rFonts w:ascii="Arial" w:hAnsi="Arial" w:cs="Arial"/>
          <w:noProof/>
          <w:lang w:val="vi-VN"/>
        </w:rPr>
        <w:t xml:space="preserve">và Bộ Điều khoản Hợp đồng Mẫu của ASEAN cho Dòng chảy Dữ liệu Xuyên biên giới </w:t>
      </w:r>
      <w:r w:rsidR="00B17807" w:rsidRPr="00332753">
        <w:rPr>
          <w:rFonts w:ascii="Arial" w:hAnsi="Arial" w:cs="Arial"/>
          <w:noProof/>
          <w:w w:val="105"/>
          <w:lang w:val="vi-VN"/>
        </w:rPr>
        <w:t>(MCC)</w:t>
      </w:r>
      <w:r w:rsidR="00B17807" w:rsidRPr="00332753">
        <w:rPr>
          <w:rFonts w:ascii="Arial" w:hAnsi="Arial" w:cs="Arial"/>
          <w:noProof/>
          <w:w w:val="105"/>
          <w:position w:val="7"/>
          <w:sz w:val="12"/>
          <w:lang w:val="vi-VN"/>
        </w:rPr>
        <w:t>33</w:t>
      </w:r>
      <w:r w:rsidR="00B17807" w:rsidRPr="00332753">
        <w:rPr>
          <w:rFonts w:ascii="Arial" w:hAnsi="Arial" w:cs="Arial"/>
          <w:noProof/>
          <w:spacing w:val="22"/>
          <w:w w:val="105"/>
          <w:position w:val="7"/>
          <w:sz w:val="12"/>
          <w:lang w:val="vi-VN"/>
        </w:rPr>
        <w:t xml:space="preserve"> </w:t>
      </w:r>
      <w:r w:rsidRPr="00332753">
        <w:rPr>
          <w:rFonts w:ascii="Arial" w:hAnsi="Arial" w:cs="Arial"/>
          <w:noProof/>
          <w:w w:val="105"/>
          <w:lang w:val="vi-VN"/>
        </w:rPr>
        <w:t>được kỳ vọng sẽ có tác động rõ rệt đến điểm số của các chỉ số trong vài năm tới.</w:t>
      </w:r>
    </w:p>
    <w:p w14:paraId="01C5D075" w14:textId="77777777" w:rsidR="00663ED8" w:rsidRPr="00332753" w:rsidRDefault="00663ED8" w:rsidP="00663ED8">
      <w:pPr>
        <w:pStyle w:val="BodyText"/>
        <w:spacing w:line="288" w:lineRule="auto"/>
        <w:ind w:left="1521" w:right="1147"/>
        <w:jc w:val="both"/>
        <w:rPr>
          <w:rFonts w:ascii="Arial" w:hAnsi="Arial" w:cs="Arial"/>
          <w:noProof/>
          <w:lang w:val="vi-VN"/>
        </w:rPr>
      </w:pPr>
    </w:p>
    <w:p w14:paraId="58193940" w14:textId="5716451B" w:rsidR="00D90884" w:rsidRPr="00332753" w:rsidRDefault="00FB19B1">
      <w:pPr>
        <w:pStyle w:val="BodyText"/>
        <w:spacing w:line="288" w:lineRule="auto"/>
        <w:ind w:left="1521" w:right="1149"/>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7"/>
          <w:w w:val="105"/>
          <w:lang w:val="vi-VN"/>
        </w:rPr>
        <w:t xml:space="preserve"> </w:t>
      </w:r>
      <w:r w:rsidR="00B17807" w:rsidRPr="00332753">
        <w:rPr>
          <w:rFonts w:ascii="Arial" w:hAnsi="Arial" w:cs="Arial"/>
          <w:b/>
          <w:noProof/>
          <w:w w:val="105"/>
          <w:lang w:val="vi-VN"/>
        </w:rPr>
        <w:t>2.2</w:t>
      </w:r>
      <w:r>
        <w:rPr>
          <w:rFonts w:ascii="Arial" w:hAnsi="Arial" w:cs="Arial"/>
          <w:b/>
          <w:noProof/>
          <w:w w:val="105"/>
          <w:lang w:val="vi-VN"/>
        </w:rPr>
        <w:t>:</w:t>
      </w:r>
      <w:r w:rsidR="00B17807" w:rsidRPr="00332753">
        <w:rPr>
          <w:rFonts w:ascii="Arial" w:hAnsi="Arial" w:cs="Arial"/>
          <w:noProof/>
          <w:spacing w:val="-10"/>
          <w:w w:val="105"/>
          <w:lang w:val="vi-VN"/>
        </w:rPr>
        <w:t xml:space="preserve"> </w:t>
      </w:r>
      <w:r w:rsidR="00663ED8" w:rsidRPr="00332753">
        <w:rPr>
          <w:rFonts w:ascii="Arial" w:hAnsi="Arial" w:cs="Arial"/>
          <w:noProof/>
          <w:w w:val="105"/>
          <w:lang w:val="vi-VN"/>
        </w:rPr>
        <w:t xml:space="preserve">Với điểm số 16,16, Chỉ số 2.2 là chỉ số cao nhất trong Trụ cột 2, cho thấy an ninh mạng đã được ưu tiên trong chương trình nghị sự chính sách số của các nước ASEAN. Thực tế, tất cả các nước ASEAN đều thừa nhận tầm quan trọng của các nền tảng pháp lý và quy định vững chắc về an ninh mạng đối với sự hình thành và phát triển của các mô hình kinh doanh số. Một câu hỏi then chốt đối với khu vực là mức độ mà các biện pháp ở cấp quốc gia có thể hội tụ và phối hợp hiệu quả với nhau ở cấp khu vực. Theo hướng này, Chiến lược Hợp tác An ninh mạng ASEAN giai đoạn 2021–2025 đã được khởi động vào tháng 1 năm 2022 nhằm củng cố và thúc đẩy cách tiếp cận an ninh mạng </w:t>
      </w:r>
    </w:p>
    <w:p w14:paraId="5AB626B0" w14:textId="77777777" w:rsidR="00D90884" w:rsidRPr="00332753" w:rsidRDefault="00B17807">
      <w:pPr>
        <w:pStyle w:val="BodyText"/>
        <w:spacing w:before="131"/>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63872" behindDoc="1" locked="0" layoutInCell="1" allowOverlap="1" wp14:anchorId="401ECCFD" wp14:editId="78AACEF6">
                <wp:simplePos x="0" y="0"/>
                <wp:positionH relativeFrom="page">
                  <wp:posOffset>1194816</wp:posOffset>
                </wp:positionH>
                <wp:positionV relativeFrom="paragraph">
                  <wp:posOffset>267870</wp:posOffset>
                </wp:positionV>
                <wp:extent cx="1720850" cy="635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57213" id="Graphic 175" o:spid="_x0000_s1026" style="position:absolute;margin-left:94.1pt;margin-top:21.1pt;width:135.5pt;height:.5pt;z-index:-251652608;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" path="m1720595,6096l,6096,,,1720595,r,6096xe" fillcolor="black" stroked="f">
                <v:path arrowok="t"/>
                <w10:wrap type="topAndBottom" anchorx="page"/>
              </v:shape>
            </w:pict>
          </mc:Fallback>
        </mc:AlternateContent>
      </w:r>
    </w:p>
    <w:p w14:paraId="18F710FF" w14:textId="77777777" w:rsidR="00D90884" w:rsidRPr="00332753" w:rsidRDefault="00B17807" w:rsidP="008A752E">
      <w:pPr>
        <w:spacing w:before="95" w:line="247" w:lineRule="auto"/>
        <w:ind w:left="1521" w:right="1618"/>
        <w:jc w:val="both"/>
        <w:rPr>
          <w:rFonts w:ascii="Arial" w:hAnsi="Arial" w:cs="Arial"/>
          <w:noProof/>
          <w:sz w:val="11"/>
          <w:lang w:val="vi-VN"/>
        </w:rPr>
      </w:pPr>
      <w:r w:rsidRPr="00332753">
        <w:rPr>
          <w:rFonts w:ascii="Arial" w:hAnsi="Arial" w:cs="Arial"/>
          <w:noProof/>
          <w:position w:val="4"/>
          <w:sz w:val="7"/>
          <w:lang w:val="vi-VN"/>
        </w:rPr>
        <w:t>28</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Diễn đàn Tương lai về Quyền riêng tư (2022) Dự luật Bảo vệ Dữ liệu Cá nhân của Indonesia: Tổng quan, những điểm chính và bối cảnh, </w:t>
      </w:r>
      <w:r w:rsidRPr="00332753">
        <w:rPr>
          <w:rFonts w:ascii="Arial" w:hAnsi="Arial" w:cs="Arial"/>
          <w:noProof/>
          <w:sz w:val="11"/>
          <w:u w:val="single"/>
          <w:lang w:val="vi-VN"/>
        </w:rPr>
        <w:t>https://fpf.org/blog/indonesias-personal-data-</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Tổng quan về dự luật bảo vệ - những điểm chính và bối cảnh</w:t>
      </w:r>
    </w:p>
    <w:p w14:paraId="5953BF0E" w14:textId="77777777" w:rsidR="00D90884" w:rsidRPr="00332753" w:rsidRDefault="00B17807" w:rsidP="008A752E">
      <w:pPr>
        <w:spacing w:line="247" w:lineRule="auto"/>
        <w:ind w:left="1521" w:right="1363"/>
        <w:jc w:val="both"/>
        <w:rPr>
          <w:rFonts w:ascii="Arial" w:hAnsi="Arial" w:cs="Arial"/>
          <w:noProof/>
          <w:sz w:val="11"/>
          <w:lang w:val="vi-VN"/>
        </w:rPr>
      </w:pPr>
      <w:r w:rsidRPr="00332753">
        <w:rPr>
          <w:rFonts w:ascii="Arial" w:hAnsi="Arial" w:cs="Arial"/>
          <w:noProof/>
          <w:position w:val="4"/>
          <w:sz w:val="7"/>
          <w:lang w:val="vi-VN"/>
        </w:rPr>
        <w:t>29</w:t>
      </w:r>
      <w:r w:rsidRPr="00332753">
        <w:rPr>
          <w:rFonts w:ascii="Arial" w:hAnsi="Arial" w:cs="Arial"/>
          <w:noProof/>
          <w:spacing w:val="25"/>
          <w:position w:val="4"/>
          <w:sz w:val="7"/>
          <w:lang w:val="vi-VN"/>
        </w:rPr>
        <w:t xml:space="preserve"> </w:t>
      </w:r>
      <w:r w:rsidRPr="00332753">
        <w:rPr>
          <w:rFonts w:ascii="Arial" w:hAnsi="Arial" w:cs="Arial"/>
          <w:noProof/>
          <w:sz w:val="11"/>
          <w:lang w:val="vi-VN"/>
        </w:rPr>
        <w:t>Tin tức Tuân thủ Toàn cầu (2023) Malaysia: Các yêu cầu pháp lý mới theo Bộ Quy tắc Thực hành Chung về Bảo vệ Dữ liệu Cá nhân,</w:t>
      </w:r>
      <w:r w:rsidRPr="00332753">
        <w:rPr>
          <w:rFonts w:ascii="Arial" w:hAnsi="Arial" w:cs="Arial"/>
          <w:noProof/>
          <w:spacing w:val="40"/>
          <w:sz w:val="11"/>
          <w:lang w:val="vi-VN"/>
        </w:rPr>
        <w:t xml:space="preserve"> </w:t>
      </w:r>
      <w:hyperlink r:id="rId64">
        <w:r w:rsidRPr="00332753">
          <w:rPr>
            <w:rFonts w:ascii="Arial" w:hAnsi="Arial" w:cs="Arial"/>
            <w:noProof/>
            <w:spacing w:val="-2"/>
            <w:sz w:val="11"/>
            <w:u w:val="single"/>
            <w:lang w:val="vi-VN"/>
          </w:rPr>
          <w:t>www.globalcompliancenews.com/2023/02/06/https-insightplus-bakermckenzie-com-bm-technology-media-telecommunications_1-malaysia-new-legal-requirements-</w:t>
        </w:r>
      </w:hyperlink>
      <w:hyperlink r:id="rId65">
        <w:r w:rsidRPr="00332753">
          <w:rPr>
            <w:rFonts w:ascii="Arial" w:hAnsi="Arial" w:cs="Arial"/>
            <w:noProof/>
            <w:spacing w:val="-2"/>
            <w:sz w:val="11"/>
            <w:u w:val="single"/>
            <w:lang w:val="vi-VN"/>
          </w:rPr>
          <w:t>​</w:t>
        </w:r>
      </w:hyperlink>
      <w:r w:rsidRPr="00332753">
        <w:rPr>
          <w:rFonts w:ascii="Arial" w:hAnsi="Arial" w:cs="Arial"/>
          <w:noProof/>
          <w:spacing w:val="80"/>
          <w:w w:val="150"/>
          <w:sz w:val="11"/>
          <w:lang w:val="vi-VN"/>
        </w:rPr>
        <w:t xml:space="preserve">   </w:t>
      </w:r>
      <w:r w:rsidRPr="00332753">
        <w:rPr>
          <w:rFonts w:ascii="Arial" w:hAnsi="Arial" w:cs="Arial"/>
          <w:noProof/>
          <w:spacing w:val="-2"/>
          <w:sz w:val="11"/>
          <w:u w:val="single"/>
          <w:lang w:val="vi-VN"/>
        </w:rPr>
        <w:t>theo-quy-tượng-chung-thực-hành-bảo-vệ-dữ-liệu-cá-nhân_02022023</w:t>
      </w:r>
    </w:p>
    <w:p w14:paraId="7CD573AB" w14:textId="77777777" w:rsidR="00D90884" w:rsidRPr="00332753" w:rsidRDefault="00B17807" w:rsidP="008A752E">
      <w:pPr>
        <w:spacing w:line="244" w:lineRule="auto"/>
        <w:ind w:left="1521" w:right="1459"/>
        <w:jc w:val="both"/>
        <w:rPr>
          <w:rFonts w:ascii="Arial" w:hAnsi="Arial" w:cs="Arial"/>
          <w:noProof/>
          <w:sz w:val="11"/>
          <w:lang w:val="vi-VN"/>
        </w:rPr>
      </w:pPr>
      <w:r w:rsidRPr="00332753">
        <w:rPr>
          <w:rFonts w:ascii="Arial" w:hAnsi="Arial" w:cs="Arial"/>
          <w:noProof/>
          <w:position w:val="4"/>
          <w:sz w:val="7"/>
          <w:lang w:val="vi-VN"/>
        </w:rPr>
        <w:t>30</w:t>
      </w:r>
      <w:r w:rsidRPr="00332753">
        <w:rPr>
          <w:rFonts w:ascii="Arial" w:hAnsi="Arial" w:cs="Arial"/>
          <w:noProof/>
          <w:spacing w:val="33"/>
          <w:position w:val="4"/>
          <w:sz w:val="7"/>
          <w:lang w:val="vi-VN"/>
        </w:rPr>
        <w:t xml:space="preserve"> </w:t>
      </w:r>
      <w:r w:rsidRPr="00332753">
        <w:rPr>
          <w:rFonts w:ascii="Arial" w:hAnsi="Arial" w:cs="Arial"/>
          <w:noProof/>
          <w:sz w:val="11"/>
          <w:lang w:val="vi-VN"/>
        </w:rPr>
        <w:t xml:space="preserve">Ủy ban Bảo vệ Quyền riêng tư Quốc gia (2022) Thông tư NPC số 2022-01, </w:t>
      </w:r>
      <w:hyperlink r:id="rId66">
        <w:r w:rsidRPr="00332753">
          <w:rPr>
            <w:rFonts w:ascii="Arial" w:hAnsi="Arial" w:cs="Arial"/>
            <w:noProof/>
            <w:sz w:val="11"/>
            <w:u w:val="single"/>
            <w:lang w:val="vi-VN"/>
          </w:rPr>
          <w:t xml:space="preserve">www.privacy.gov.ph/wp-content/uploads/2022/08/NPC-CIRCULAR-NO.-2022-01-GUIDELINES-O </w:t>
        </w:r>
      </w:hyperlink>
      <w:hyperlink r:id="rId67">
        <w:r w:rsidRPr="00332753">
          <w:rPr>
            <w:rFonts w:ascii="Arial" w:hAnsi="Arial" w:cs="Arial"/>
            <w:noProof/>
            <w:sz w:val="11"/>
            <w:u w:val="single"/>
            <w:lang w:val="vi-VN"/>
          </w:rPr>
          <w:t>N-</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PHẠT HÀNH CHÍNH-ngày-08-THÁNG-8-2022-w-SGD.pd </w:t>
      </w:r>
      <w:r w:rsidRPr="00332753">
        <w:rPr>
          <w:rFonts w:ascii="Arial" w:hAnsi="Arial" w:cs="Arial"/>
          <w:noProof/>
          <w:spacing w:val="-2"/>
          <w:sz w:val="11"/>
          <w:lang w:val="vi-VN"/>
        </w:rPr>
        <w:t>f</w:t>
      </w:r>
    </w:p>
    <w:p w14:paraId="23C3636E" w14:textId="77777777" w:rsidR="00D90884" w:rsidRPr="00332753" w:rsidRDefault="00B17807" w:rsidP="008A752E">
      <w:pPr>
        <w:spacing w:before="1" w:line="244" w:lineRule="auto"/>
        <w:ind w:left="1521" w:right="1475"/>
        <w:jc w:val="both"/>
        <w:rPr>
          <w:rFonts w:ascii="Arial" w:hAnsi="Arial" w:cs="Arial"/>
          <w:noProof/>
          <w:sz w:val="11"/>
          <w:lang w:val="vi-VN"/>
        </w:rPr>
      </w:pPr>
      <w:r w:rsidRPr="00332753">
        <w:rPr>
          <w:rFonts w:ascii="Arial" w:hAnsi="Arial" w:cs="Arial"/>
          <w:noProof/>
          <w:position w:val="4"/>
          <w:sz w:val="7"/>
          <w:lang w:val="vi-VN"/>
        </w:rPr>
        <w:t>31</w:t>
      </w:r>
      <w:r w:rsidRPr="00332753">
        <w:rPr>
          <w:rFonts w:ascii="Arial" w:hAnsi="Arial" w:cs="Arial"/>
          <w:noProof/>
          <w:spacing w:val="26"/>
          <w:position w:val="4"/>
          <w:sz w:val="7"/>
          <w:lang w:val="vi-VN"/>
        </w:rPr>
        <w:t xml:space="preserve"> </w:t>
      </w:r>
      <w:r w:rsidRPr="00332753">
        <w:rPr>
          <w:rFonts w:ascii="Arial" w:hAnsi="Arial" w:cs="Arial"/>
          <w:noProof/>
          <w:sz w:val="11"/>
          <w:lang w:val="vi-VN"/>
        </w:rPr>
        <w:t xml:space="preserve">Zico Law (2022) Thái Lan ban hành hướng dẫn về PDPA liên quan đến sự đồng ý và thu thập dữ liệu cá nhân, </w:t>
      </w:r>
      <w:hyperlink r:id="rId68">
        <w:r w:rsidRPr="00332753">
          <w:rPr>
            <w:rFonts w:ascii="Arial" w:hAnsi="Arial" w:cs="Arial"/>
            <w:noProof/>
            <w:sz w:val="11"/>
            <w:u w:val="single"/>
            <w:lang w:val="vi-VN"/>
          </w:rPr>
          <w:t xml:space="preserve">www.zicolaw.co </w:t>
        </w:r>
      </w:hyperlink>
      <w:hyperlink r:id="rId69">
        <w:r w:rsidRPr="00332753">
          <w:rPr>
            <w:rFonts w:ascii="Arial" w:hAnsi="Arial" w:cs="Arial"/>
            <w:noProof/>
            <w:sz w:val="11"/>
            <w:u w:val="single"/>
            <w:lang w:val="vi-VN"/>
          </w:rPr>
          <w:t>m/resources/alerts/thailand-issues-pdpa-guidelines-on-</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sự đồng ý và thu thập dữ liệu cá nhân</w:t>
      </w:r>
    </w:p>
    <w:p w14:paraId="19CA33A0" w14:textId="77777777" w:rsidR="00D90884" w:rsidRPr="00332753" w:rsidRDefault="00B17807" w:rsidP="008A752E">
      <w:pPr>
        <w:spacing w:before="2" w:line="244" w:lineRule="auto"/>
        <w:ind w:left="1521" w:right="2527"/>
        <w:jc w:val="both"/>
        <w:rPr>
          <w:rFonts w:ascii="Arial" w:hAnsi="Arial" w:cs="Arial"/>
          <w:noProof/>
          <w:sz w:val="11"/>
          <w:lang w:val="vi-VN"/>
        </w:rPr>
      </w:pPr>
      <w:r w:rsidRPr="00332753">
        <w:rPr>
          <w:rFonts w:ascii="Arial" w:hAnsi="Arial" w:cs="Arial"/>
          <w:noProof/>
          <w:position w:val="4"/>
          <w:sz w:val="7"/>
          <w:lang w:val="vi-VN"/>
        </w:rPr>
        <w:t>32</w:t>
      </w:r>
      <w:r w:rsidRPr="00332753">
        <w:rPr>
          <w:rFonts w:ascii="Arial" w:hAnsi="Arial" w:cs="Arial"/>
          <w:noProof/>
          <w:spacing w:val="22"/>
          <w:position w:val="4"/>
          <w:sz w:val="7"/>
          <w:lang w:val="vi-VN"/>
        </w:rPr>
        <w:t xml:space="preserve"> </w:t>
      </w:r>
      <w:r w:rsidRPr="00332753">
        <w:rPr>
          <w:rFonts w:ascii="Arial" w:hAnsi="Arial" w:cs="Arial"/>
          <w:noProof/>
          <w:sz w:val="11"/>
          <w:lang w:val="vi-VN"/>
        </w:rPr>
        <w:t xml:space="preserve">PDPC (2021) Khung quản lý dữ liệu ASEAN và các điều khoản hợp đồng mẫu về luồng dữ liệu xuyên biên giới, </w:t>
      </w:r>
      <w:hyperlink r:id="rId70">
        <w:r w:rsidRPr="00332753">
          <w:rPr>
            <w:rFonts w:ascii="Arial" w:hAnsi="Arial" w:cs="Arial"/>
            <w:noProof/>
            <w:sz w:val="11"/>
            <w:u w:val="single"/>
            <w:lang w:val="vi-VN"/>
          </w:rPr>
          <w:t>www.pdpc.gov.sg/Help-and-</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Resources/2021/01/ASEAN-Data-Management-Framework-and-Model-Contractual-Clauses-on-Cross-Border-Data-Flows</w:t>
      </w:r>
    </w:p>
    <w:p w14:paraId="7D2B5198" w14:textId="77777777" w:rsidR="00D90884" w:rsidRPr="00332753" w:rsidRDefault="00B17807" w:rsidP="008A752E">
      <w:pPr>
        <w:spacing w:before="1" w:line="244" w:lineRule="auto"/>
        <w:ind w:left="1521" w:right="1526"/>
        <w:jc w:val="both"/>
        <w:rPr>
          <w:rFonts w:ascii="Arial" w:hAnsi="Arial" w:cs="Arial"/>
          <w:noProof/>
          <w:sz w:val="11"/>
          <w:lang w:val="vi-VN"/>
        </w:rPr>
      </w:pPr>
      <w:r w:rsidRPr="00332753">
        <w:rPr>
          <w:rFonts w:ascii="Arial" w:hAnsi="Arial" w:cs="Arial"/>
          <w:noProof/>
          <w:position w:val="4"/>
          <w:sz w:val="7"/>
          <w:lang w:val="vi-VN"/>
        </w:rPr>
        <w:t>33</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Baker McKenzie (2021) ASEAN: Áp dụng các điều khoản hợp đồng mẫu của ASEAN cho việc chuyển dữ liệu xuyên biên giới, </w:t>
      </w:r>
      <w:r w:rsidRPr="00332753">
        <w:rPr>
          <w:rFonts w:ascii="Arial" w:hAnsi="Arial" w:cs="Arial"/>
          <w:noProof/>
          <w:sz w:val="11"/>
          <w:u w:val="single"/>
          <w:lang w:val="vi-VN"/>
        </w:rPr>
        <w:t>https://insightplus.bakermckenzie.com/bm/data-</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công nghệ/asean-áp-dụng-mô-thống-asean-các-điều-khoản-hợp-thỏa-thuật-cho-chuyển-dữ-liệu-xuyên-biên-lãnh_1</w:t>
      </w:r>
    </w:p>
    <w:p w14:paraId="01E63792"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77EE9F8C" w14:textId="4736DF3B" w:rsidR="00D90884" w:rsidRPr="00332753" w:rsidRDefault="00663ED8">
      <w:pPr>
        <w:pStyle w:val="BodyText"/>
        <w:spacing w:before="100" w:line="285" w:lineRule="auto"/>
        <w:ind w:left="1521" w:right="1150"/>
        <w:jc w:val="both"/>
        <w:rPr>
          <w:rFonts w:ascii="Arial" w:hAnsi="Arial" w:cs="Arial"/>
          <w:noProof/>
          <w:position w:val="6"/>
          <w:sz w:val="12"/>
          <w:lang w:val="vi-VN"/>
        </w:rPr>
      </w:pPr>
      <w:r w:rsidRPr="00332753">
        <w:rPr>
          <w:rFonts w:ascii="Arial" w:hAnsi="Arial" w:cs="Arial"/>
          <w:noProof/>
          <w:w w:val="105"/>
          <w:lang w:val="vi-VN"/>
        </w:rPr>
        <w:lastRenderedPageBreak/>
        <w:t>giảm thiểu các mối đe dọa. Chiến lược này cập nhật khuôn khổ trước đây, giải quyết các diễn biến mới trong lĩnh vực an ninh mạng và xây dựng dựa trên các nỗ lực chung của các nước ASEAN.</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34</w:t>
      </w:r>
    </w:p>
    <w:p w14:paraId="186BB0F4" w14:textId="77777777" w:rsidR="00D90884" w:rsidRPr="00332753" w:rsidRDefault="00D90884">
      <w:pPr>
        <w:pStyle w:val="BodyText"/>
        <w:spacing w:before="52"/>
        <w:rPr>
          <w:rFonts w:ascii="Arial" w:hAnsi="Arial" w:cs="Arial"/>
          <w:noProof/>
          <w:lang w:val="vi-VN"/>
        </w:rPr>
      </w:pPr>
    </w:p>
    <w:p w14:paraId="76704B31" w14:textId="238CA2C2" w:rsidR="00D90884" w:rsidRPr="00332753" w:rsidRDefault="00663ED8">
      <w:pPr>
        <w:pStyle w:val="BodyText"/>
        <w:spacing w:line="288" w:lineRule="auto"/>
        <w:ind w:left="1521" w:right="1147"/>
        <w:jc w:val="both"/>
        <w:rPr>
          <w:rFonts w:ascii="Arial" w:hAnsi="Arial" w:cs="Arial"/>
          <w:noProof/>
          <w:position w:val="6"/>
          <w:sz w:val="12"/>
          <w:lang w:val="vi-VN"/>
        </w:rPr>
      </w:pPr>
      <w:r w:rsidRPr="00332753">
        <w:rPr>
          <w:rFonts w:ascii="Arial" w:hAnsi="Arial" w:cs="Arial"/>
          <w:noProof/>
          <w:w w:val="105"/>
          <w:lang w:val="vi-VN"/>
        </w:rPr>
        <w:t>Xét về tiến triển theo thời gian, điểm số đã tăng từ 14,54 lên 16,16, cho thấy sự cải thiện trong các khuôn khổ pháp lý và quy định của các nước ASEAN. Điều này có thể là kết quả của việc các nước ASEAN chủ động triển khai các biện pháp nhằm bảo đảm rằng cách tiếp cận đối với an ninh mạng không ngừng được điều chỉnh để tiếp tục phát huy hiệu quả và tác động trong bối cảnh các mối đe dọa mạng thay đổi nhanh chóng. Tại Việt Nam, Nghị định số 53/2022/NĐ-CP đã cung cấp sự làm rõ rất cần thiết đối với các nội dung quan trọng của Luật An ninh mạng số 24/2018/QH14 (đặc biệt là các yêu cầu về lưu trữ dữ liệu trong nước và yêu cầu về hiện diện tại địa phương). Tương tự, Cơ quan An ninh mạng quốc gia Thái Lan (NCSA) đã công bố kế hoạch mở rộng việc thực thi bộ khung tiêu chuẩn về các yêu cầu an ninh.</w:t>
      </w:r>
      <w:r w:rsidR="00B17807" w:rsidRPr="00332753">
        <w:rPr>
          <w:rFonts w:ascii="Arial" w:hAnsi="Arial" w:cs="Arial"/>
          <w:noProof/>
          <w:w w:val="105"/>
          <w:position w:val="6"/>
          <w:sz w:val="12"/>
          <w:lang w:val="vi-VN"/>
        </w:rPr>
        <w:t>36</w:t>
      </w:r>
      <w:r w:rsidR="00B17807" w:rsidRPr="00332753">
        <w:rPr>
          <w:rFonts w:ascii="Arial" w:hAnsi="Arial" w:cs="Arial"/>
          <w:noProof/>
          <w:spacing w:val="10"/>
          <w:w w:val="105"/>
          <w:position w:val="6"/>
          <w:sz w:val="12"/>
          <w:lang w:val="vi-VN"/>
        </w:rPr>
        <w:t xml:space="preserve"> </w:t>
      </w:r>
      <w:r w:rsidR="00D612A1" w:rsidRPr="00332753">
        <w:rPr>
          <w:rFonts w:ascii="Arial" w:hAnsi="Arial" w:cs="Arial"/>
          <w:noProof/>
          <w:w w:val="105"/>
          <w:lang w:val="vi-VN"/>
        </w:rPr>
        <w:t>Cùng chiều hướng đó, Singapore cũng thông báo sẽ rà soát Luật An ninh mạng năm 2018 nhằm “nâng cao nhận thức về các mối đe dọa đối với không gian mạng của Singapore, đồng thời bảo vệ các tài sản ảo (ví dụ như các hệ thống được lưu trữ trên nền tảng đám mây) như là hạ tầng thông tin quan trọng nếu các tài sản này hỗ trợ các dịch vụ thiết yếu”.</w:t>
      </w:r>
      <w:r w:rsidR="00B17807" w:rsidRPr="00332753">
        <w:rPr>
          <w:rFonts w:ascii="Arial" w:hAnsi="Arial" w:cs="Arial"/>
          <w:noProof/>
          <w:w w:val="105"/>
          <w:position w:val="6"/>
          <w:sz w:val="12"/>
          <w:lang w:val="vi-VN"/>
        </w:rPr>
        <w:t>37</w:t>
      </w:r>
    </w:p>
    <w:p w14:paraId="4D018CBD" w14:textId="77777777" w:rsidR="00D90884" w:rsidRPr="00332753" w:rsidRDefault="00D90884">
      <w:pPr>
        <w:pStyle w:val="BodyText"/>
        <w:spacing w:before="58"/>
        <w:rPr>
          <w:rFonts w:ascii="Arial" w:hAnsi="Arial" w:cs="Arial"/>
          <w:noProof/>
          <w:lang w:val="vi-VN"/>
        </w:rPr>
      </w:pPr>
    </w:p>
    <w:p w14:paraId="4F8104E7" w14:textId="42296825" w:rsidR="00D90884" w:rsidRPr="00332753" w:rsidRDefault="00B17807">
      <w:pPr>
        <w:pStyle w:val="BodyText"/>
        <w:spacing w:line="288" w:lineRule="auto"/>
        <w:ind w:left="1521" w:right="1147"/>
        <w:jc w:val="both"/>
        <w:rPr>
          <w:rFonts w:ascii="Arial" w:hAnsi="Arial" w:cs="Arial"/>
          <w:noProof/>
          <w:position w:val="6"/>
          <w:sz w:val="12"/>
          <w:lang w:val="vi-VN"/>
        </w:rPr>
      </w:pPr>
      <w:r w:rsidRPr="00332753">
        <w:rPr>
          <w:rFonts w:ascii="Arial" w:hAnsi="Arial" w:cs="Arial"/>
          <w:b/>
          <w:noProof/>
          <w:w w:val="105"/>
          <w:lang w:val="vi-VN"/>
        </w:rPr>
        <w:t>Chỉ số 2.3</w:t>
      </w:r>
      <w:r w:rsidR="00FB19B1">
        <w:rPr>
          <w:rFonts w:ascii="Arial" w:hAnsi="Arial" w:cs="Arial"/>
          <w:b/>
          <w:noProof/>
          <w:w w:val="105"/>
          <w:lang w:val="vi-VN"/>
        </w:rPr>
        <w:t>:</w:t>
      </w:r>
      <w:r w:rsidRPr="00332753">
        <w:rPr>
          <w:rFonts w:ascii="Arial" w:hAnsi="Arial" w:cs="Arial"/>
          <w:noProof/>
          <w:w w:val="105"/>
          <w:lang w:val="vi-VN"/>
        </w:rPr>
        <w:t xml:space="preserve"> </w:t>
      </w:r>
      <w:r w:rsidR="00D612A1" w:rsidRPr="00332753">
        <w:rPr>
          <w:rFonts w:ascii="Arial" w:hAnsi="Arial" w:cs="Arial"/>
          <w:noProof/>
          <w:w w:val="105"/>
          <w:lang w:val="vi-VN"/>
        </w:rPr>
        <w:t>Với điểm số 12,60, năng lực an ninh mạng về thể chế là chỉ số thấp nhất trong tất cả các chỉ số của Trụ cột 2. Điều này có thể cho thấy tồn tại các khoảng trống trong khâu vận hành và thực thi các quy định về an ninh mạng, trong đó năng lực thể chế (bao gồm đào tạo, nhân sự và phối hợp liên cơ quan) cần được tăng cường trên diện rộng. Một trở ngại thể chế lớn tại các nước ASEAN là việc thiếu hoặc gần như không có sự phối hợp giữa các cơ quan và tổ chức khác nhau chịu trách nhiệm triển khai các chính sách an ninh mạng.</w:t>
      </w:r>
      <w:r w:rsidRPr="00332753">
        <w:rPr>
          <w:rFonts w:ascii="Arial" w:hAnsi="Arial" w:cs="Arial"/>
          <w:noProof/>
          <w:w w:val="105"/>
          <w:position w:val="6"/>
          <w:sz w:val="12"/>
          <w:lang w:val="vi-VN"/>
        </w:rPr>
        <w:t xml:space="preserve">38. </w:t>
      </w:r>
      <w:r w:rsidR="00D612A1" w:rsidRPr="00332753">
        <w:rPr>
          <w:rFonts w:ascii="Arial" w:hAnsi="Arial" w:cs="Arial"/>
          <w:noProof/>
          <w:w w:val="105"/>
          <w:lang w:val="vi-VN"/>
        </w:rPr>
        <w:t>Do đó, việc tăng cường hợp tác và phá vỡ các “rào cản” giữa các tổ chức và các lĩnh vực là cần thiết để có thể đáp ứng hiệu quả hơn về quy mô và tốc độ của các thách thức an ninh mạng không ngừng biến đổi.</w:t>
      </w:r>
      <w:r w:rsidRPr="00332753">
        <w:rPr>
          <w:rFonts w:ascii="Arial" w:hAnsi="Arial" w:cs="Arial"/>
          <w:noProof/>
          <w:spacing w:val="-2"/>
          <w:w w:val="105"/>
          <w:lang w:val="vi-VN"/>
        </w:rPr>
        <w:t xml:space="preserve"> </w:t>
      </w:r>
      <w:r w:rsidRPr="00332753">
        <w:rPr>
          <w:rFonts w:ascii="Arial" w:hAnsi="Arial" w:cs="Arial"/>
          <w:noProof/>
          <w:spacing w:val="-2"/>
          <w:w w:val="105"/>
          <w:position w:val="6"/>
          <w:sz w:val="12"/>
          <w:lang w:val="vi-VN"/>
        </w:rPr>
        <w:t>39.</w:t>
      </w:r>
    </w:p>
    <w:p w14:paraId="23A5EE62" w14:textId="77777777" w:rsidR="00D90884" w:rsidRPr="00332753" w:rsidRDefault="00D90884">
      <w:pPr>
        <w:pStyle w:val="BodyText"/>
        <w:spacing w:before="54"/>
        <w:rPr>
          <w:rFonts w:ascii="Arial" w:hAnsi="Arial" w:cs="Arial"/>
          <w:noProof/>
          <w:lang w:val="vi-VN"/>
        </w:rPr>
      </w:pPr>
    </w:p>
    <w:p w14:paraId="15875C5F" w14:textId="5E54BE72" w:rsidR="00D90884" w:rsidRPr="00332753" w:rsidRDefault="00D612A1" w:rsidP="00D612A1">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Mức tăng nhẹ từ 12,09 lên 12,60 cho thấy những cải thiện khiêm tốn về năng lực thể chế; mặc dù đã có tiến bộ, nhưng tốc độ còn chậm và không đồng đều giữa các nước ASEAN, hàm ý nhu cầu tiếp tục tăng cường và xây dựng năng lực trong các cấu trúc của cơ quan nhà nước và tổ chức. Các sáng kiến như Cơ chế Trao đổi Thông tin CERT ASEAN</w:t>
      </w:r>
      <w:r w:rsidR="00B17807" w:rsidRPr="00332753">
        <w:rPr>
          <w:rFonts w:ascii="Arial" w:hAnsi="Arial" w:cs="Arial"/>
          <w:noProof/>
          <w:w w:val="105"/>
          <w:lang w:val="vi-VN"/>
        </w:rPr>
        <w:t>,</w:t>
      </w:r>
      <w:r w:rsidR="00B17807" w:rsidRPr="00332753">
        <w:rPr>
          <w:rFonts w:ascii="Arial" w:hAnsi="Arial" w:cs="Arial"/>
          <w:noProof/>
          <w:w w:val="105"/>
          <w:position w:val="6"/>
          <w:sz w:val="12"/>
          <w:lang w:val="vi-VN"/>
        </w:rPr>
        <w:t>40</w:t>
      </w:r>
      <w:r w:rsidR="00B17807" w:rsidRPr="00332753">
        <w:rPr>
          <w:rFonts w:ascii="Arial" w:hAnsi="Arial" w:cs="Arial"/>
          <w:noProof/>
          <w:spacing w:val="-9"/>
          <w:w w:val="105"/>
          <w:lang w:val="vi-VN"/>
        </w:rPr>
        <w:t xml:space="preserve"> </w:t>
      </w:r>
      <w:r w:rsidRPr="00332753">
        <w:rPr>
          <w:rFonts w:ascii="Arial" w:hAnsi="Arial" w:cs="Arial"/>
          <w:noProof/>
          <w:w w:val="105"/>
          <w:lang w:val="vi-VN"/>
        </w:rPr>
        <w:t>Đội Ứng cứu Khẩn cấp Máy tính Khu vực ASEAN (CERT</w:t>
      </w:r>
      <w:r w:rsidR="00B17807" w:rsidRPr="00332753">
        <w:rPr>
          <w:rFonts w:ascii="Arial" w:hAnsi="Arial" w:cs="Arial"/>
          <w:noProof/>
          <w:lang w:val="vi-VN"/>
        </w:rPr>
        <w:t>),</w:t>
      </w:r>
      <w:r w:rsidR="00B17807" w:rsidRPr="00332753">
        <w:rPr>
          <w:rFonts w:ascii="Arial" w:hAnsi="Arial" w:cs="Arial"/>
          <w:noProof/>
          <w:position w:val="7"/>
          <w:sz w:val="12"/>
          <w:lang w:val="vi-VN"/>
        </w:rPr>
        <w:t>41</w:t>
      </w:r>
      <w:r w:rsidR="00B17807" w:rsidRPr="00332753">
        <w:rPr>
          <w:rFonts w:ascii="Arial" w:hAnsi="Arial" w:cs="Arial"/>
          <w:noProof/>
          <w:spacing w:val="28"/>
          <w:position w:val="7"/>
          <w:sz w:val="12"/>
          <w:lang w:val="vi-VN"/>
        </w:rPr>
        <w:t xml:space="preserve"> </w:t>
      </w:r>
      <w:r w:rsidRPr="00332753">
        <w:rPr>
          <w:rFonts w:ascii="Arial" w:hAnsi="Arial" w:cs="Arial"/>
          <w:noProof/>
          <w:lang w:val="vi-VN"/>
        </w:rPr>
        <w:t>Trung tâm Xuất sắc về An ninh mạng ASEAN–Singapore (ASCCE)</w:t>
      </w:r>
      <w:r w:rsidR="00B17807" w:rsidRPr="00332753">
        <w:rPr>
          <w:rFonts w:ascii="Arial" w:hAnsi="Arial" w:cs="Arial"/>
          <w:noProof/>
          <w:lang w:val="vi-VN"/>
        </w:rPr>
        <w:t xml:space="preserve">, </w:t>
      </w:r>
      <w:r w:rsidR="00B17807" w:rsidRPr="00332753">
        <w:rPr>
          <w:rFonts w:ascii="Arial" w:hAnsi="Arial" w:cs="Arial"/>
          <w:noProof/>
          <w:position w:val="7"/>
          <w:sz w:val="12"/>
          <w:lang w:val="vi-VN"/>
        </w:rPr>
        <w:t>42</w:t>
      </w:r>
      <w:r w:rsidR="00B17807" w:rsidRPr="00332753">
        <w:rPr>
          <w:rFonts w:ascii="Arial" w:hAnsi="Arial" w:cs="Arial"/>
          <w:noProof/>
          <w:spacing w:val="40"/>
          <w:w w:val="105"/>
          <w:position w:val="7"/>
          <w:sz w:val="12"/>
          <w:lang w:val="vi-VN"/>
        </w:rPr>
        <w:t xml:space="preserve"> </w:t>
      </w:r>
      <w:r w:rsidRPr="00332753">
        <w:rPr>
          <w:rFonts w:ascii="Arial" w:hAnsi="Arial" w:cs="Arial"/>
          <w:noProof/>
          <w:w w:val="105"/>
          <w:lang w:val="vi-VN"/>
        </w:rPr>
        <w:t>và Trung tâm Tăng cường Năng lực An ninh mạng ASEAN–Nhật Bản</w:t>
      </w:r>
      <w:r w:rsidR="00B17807" w:rsidRPr="00332753">
        <w:rPr>
          <w:rFonts w:ascii="Arial" w:hAnsi="Arial" w:cs="Arial"/>
          <w:noProof/>
          <w:w w:val="105"/>
          <w:position w:val="6"/>
          <w:sz w:val="12"/>
          <w:lang w:val="vi-VN"/>
        </w:rPr>
        <w:t xml:space="preserve">43 </w:t>
      </w:r>
      <w:r w:rsidRPr="00332753">
        <w:rPr>
          <w:rFonts w:ascii="Arial" w:hAnsi="Arial" w:cs="Arial"/>
          <w:noProof/>
          <w:w w:val="105"/>
          <w:lang w:val="vi-VN"/>
        </w:rPr>
        <w:t>chắc chắn sẽ góp phần nâng cao mức độ sẵn sàng về an ninh mạng của khu vực thông qua việc tăng cường truyền tải và trao đổi kiến thức, kỹ năng và thông tin nghiệp vụ.</w:t>
      </w:r>
    </w:p>
    <w:p w14:paraId="7CD2C75D" w14:textId="77777777" w:rsidR="00D612A1" w:rsidRPr="00332753" w:rsidRDefault="00D612A1" w:rsidP="00D612A1">
      <w:pPr>
        <w:pStyle w:val="BodyText"/>
        <w:spacing w:before="1" w:line="288" w:lineRule="auto"/>
        <w:ind w:left="1521" w:right="1149"/>
        <w:jc w:val="both"/>
        <w:rPr>
          <w:rFonts w:ascii="Arial" w:hAnsi="Arial" w:cs="Arial"/>
          <w:noProof/>
          <w:lang w:val="vi-VN"/>
        </w:rPr>
      </w:pPr>
    </w:p>
    <w:p w14:paraId="04EF5D7D" w14:textId="477F3B4B" w:rsidR="00D90884" w:rsidRPr="00332753" w:rsidRDefault="00FB19B1">
      <w:pPr>
        <w:pStyle w:val="BodyText"/>
        <w:spacing w:before="1" w:line="290" w:lineRule="auto"/>
        <w:ind w:left="1521" w:right="1151"/>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6"/>
          <w:w w:val="105"/>
          <w:lang w:val="vi-VN"/>
        </w:rPr>
        <w:t xml:space="preserve"> </w:t>
      </w:r>
      <w:r w:rsidR="00B17807" w:rsidRPr="00332753">
        <w:rPr>
          <w:rFonts w:ascii="Arial" w:hAnsi="Arial" w:cs="Arial"/>
          <w:b/>
          <w:noProof/>
          <w:w w:val="105"/>
          <w:lang w:val="vi-VN"/>
        </w:rPr>
        <w:t>2.4</w:t>
      </w:r>
      <w:r>
        <w:rPr>
          <w:rFonts w:ascii="Arial" w:hAnsi="Arial" w:cs="Arial"/>
          <w:b/>
          <w:noProof/>
          <w:w w:val="105"/>
          <w:lang w:val="vi-VN"/>
        </w:rPr>
        <w:t>:</w:t>
      </w:r>
      <w:r w:rsidR="00B17807" w:rsidRPr="00332753">
        <w:rPr>
          <w:rFonts w:ascii="Arial" w:hAnsi="Arial" w:cs="Arial"/>
          <w:noProof/>
          <w:spacing w:val="-9"/>
          <w:w w:val="105"/>
          <w:lang w:val="vi-VN"/>
        </w:rPr>
        <w:t xml:space="preserve"> </w:t>
      </w:r>
      <w:r w:rsidR="00D612A1" w:rsidRPr="00332753">
        <w:rPr>
          <w:rFonts w:ascii="Arial" w:hAnsi="Arial" w:cs="Arial"/>
          <w:noProof/>
          <w:w w:val="105"/>
          <w:lang w:val="vi-VN"/>
        </w:rPr>
        <w:t>Điểm số 12,76 cho thấy các biện pháp và công cụ kỹ thuật nhằm ứng phó với các mối đe dọa mạng đã được triển khai, nhưng có thể chưa đủ tiên tiến và chưa được phổ biến rộng rãi như kỳ vọng. Điều này làm nổi bật một lĩnh vực mà các nước ASEAN có thể tập trung xây dựng chính sách nhằm khuyến khích việc áp dụng các công nghệ tiên tiến nhất.</w:t>
      </w:r>
    </w:p>
    <w:p w14:paraId="6DE247FE" w14:textId="77777777" w:rsidR="00D90884" w:rsidRPr="00332753" w:rsidRDefault="00B17807">
      <w:pPr>
        <w:pStyle w:val="BodyText"/>
        <w:spacing w:before="95"/>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67968" behindDoc="1" locked="0" layoutInCell="1" allowOverlap="1" wp14:anchorId="4BD2B764" wp14:editId="6DD25343">
                <wp:simplePos x="0" y="0"/>
                <wp:positionH relativeFrom="page">
                  <wp:posOffset>1194816</wp:posOffset>
                </wp:positionH>
                <wp:positionV relativeFrom="paragraph">
                  <wp:posOffset>244970</wp:posOffset>
                </wp:positionV>
                <wp:extent cx="1720850" cy="762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0E8F7" id="Graphic 176" o:spid="_x0000_s1026" style="position:absolute;margin-left:94.1pt;margin-top:19.3pt;width:135.5pt;height:.6pt;z-index:-25164851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" path="m1720595,7619l,7619,,,1720595,r,7619xe" fillcolor="black" stroked="f">
                <v:path arrowok="t"/>
                <w10:wrap type="topAndBottom" anchorx="page"/>
              </v:shape>
            </w:pict>
          </mc:Fallback>
        </mc:AlternateContent>
      </w:r>
    </w:p>
    <w:p w14:paraId="1CF0D556" w14:textId="77777777" w:rsidR="00D90884" w:rsidRPr="00332753" w:rsidRDefault="00B17807">
      <w:pPr>
        <w:spacing w:before="92" w:line="247" w:lineRule="auto"/>
        <w:ind w:left="1521" w:right="1364"/>
        <w:rPr>
          <w:rFonts w:ascii="Arial" w:hAnsi="Arial" w:cs="Arial"/>
          <w:noProof/>
          <w:sz w:val="11"/>
          <w:lang w:val="vi-VN"/>
        </w:rPr>
      </w:pPr>
      <w:r w:rsidRPr="00332753">
        <w:rPr>
          <w:rFonts w:ascii="Arial" w:hAnsi="Arial" w:cs="Arial"/>
          <w:noProof/>
          <w:position w:val="4"/>
          <w:sz w:val="7"/>
          <w:lang w:val="vi-VN"/>
        </w:rPr>
        <w:t>34</w:t>
      </w:r>
      <w:r w:rsidRPr="00332753">
        <w:rPr>
          <w:rFonts w:ascii="Arial" w:hAnsi="Arial" w:cs="Arial"/>
          <w:noProof/>
          <w:spacing w:val="36"/>
          <w:position w:val="4"/>
          <w:sz w:val="7"/>
          <w:lang w:val="vi-VN"/>
        </w:rPr>
        <w:t xml:space="preserve"> </w:t>
      </w:r>
      <w:r w:rsidRPr="00332753">
        <w:rPr>
          <w:rFonts w:ascii="Arial" w:hAnsi="Arial" w:cs="Arial"/>
          <w:noProof/>
          <w:sz w:val="11"/>
          <w:lang w:val="vi-VN"/>
        </w:rPr>
        <w:t xml:space="preserve">ASEAN (2022) Chiến lược hợp tác an ninh mạng ASEAN 2021-2025, </w:t>
      </w:r>
      <w:r w:rsidRPr="00332753">
        <w:rPr>
          <w:rFonts w:ascii="Arial" w:hAnsi="Arial" w:cs="Arial"/>
          <w:noProof/>
          <w:sz w:val="11"/>
          <w:u w:val="single"/>
          <w:lang w:val="vi-VN"/>
        </w:rPr>
        <w:t>https://asean.org/wp-content/uploads/2022/02/01-ASEAN-Cybersecurity-Cooperation-Paper-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2021-2025_final-23-0122.pd </w:t>
      </w:r>
      <w:r w:rsidRPr="00332753">
        <w:rPr>
          <w:rFonts w:ascii="Arial" w:hAnsi="Arial" w:cs="Arial"/>
          <w:noProof/>
          <w:spacing w:val="-2"/>
          <w:sz w:val="11"/>
          <w:lang w:val="vi-VN"/>
        </w:rPr>
        <w:t>f</w:t>
      </w:r>
    </w:p>
    <w:p w14:paraId="5E34F3AC" w14:textId="2ECF06E8" w:rsidR="00D90884" w:rsidRPr="00332753" w:rsidRDefault="00B17807">
      <w:pPr>
        <w:spacing w:before="1" w:line="247" w:lineRule="auto"/>
        <w:ind w:left="1521" w:right="2442"/>
        <w:rPr>
          <w:rFonts w:ascii="Arial" w:hAnsi="Arial" w:cs="Arial"/>
          <w:noProof/>
          <w:sz w:val="11"/>
          <w:lang w:val="vi-VN"/>
        </w:rPr>
      </w:pPr>
      <w:r w:rsidRPr="00332753">
        <w:rPr>
          <w:rFonts w:ascii="Arial" w:hAnsi="Arial" w:cs="Arial"/>
          <w:noProof/>
          <w:position w:val="4"/>
          <w:sz w:val="7"/>
          <w:lang w:val="vi-VN"/>
        </w:rPr>
        <w:t>35</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Allen &amp; Gledhill (2022) </w:t>
      </w:r>
      <w:r w:rsidR="00D612A1" w:rsidRPr="00332753">
        <w:rPr>
          <w:rFonts w:ascii="Arial" w:hAnsi="Arial" w:cs="Arial"/>
          <w:noProof/>
          <w:sz w:val="11"/>
          <w:lang w:val="vi-VN"/>
        </w:rPr>
        <w:t>Yêu cầu nội địa hóa dữ liệu đối với một số loại dữ liệu và chủ thể cụ thể tại Việt Nam, có hiệu lực từ ngày 1/10/2022.</w:t>
      </w:r>
      <w:r w:rsidRPr="00332753">
        <w:rPr>
          <w:rFonts w:ascii="Arial" w:hAnsi="Arial" w:cs="Arial"/>
          <w:noProof/>
          <w:spacing w:val="40"/>
          <w:sz w:val="11"/>
          <w:lang w:val="vi-VN"/>
        </w:rPr>
        <w:t xml:space="preserve"> </w:t>
      </w:r>
      <w:hyperlink r:id="rId71">
        <w:r w:rsidRPr="00332753">
          <w:rPr>
            <w:rFonts w:ascii="Arial" w:hAnsi="Arial" w:cs="Arial"/>
            <w:noProof/>
            <w:spacing w:val="-2"/>
            <w:sz w:val="11"/>
            <w:u w:val="single"/>
            <w:lang w:val="vi-VN"/>
          </w:rPr>
          <w:t>www.allenandgledhill.com/perspectives/articles/22527/vnkh-data-localisation-requirement-for-specific-data-and-entities-in-effective-1-october-</w:t>
        </w:r>
      </w:hyperlink>
      <w:r w:rsidRPr="00332753">
        <w:rPr>
          <w:rFonts w:ascii="Arial" w:hAnsi="Arial" w:cs="Arial"/>
          <w:noProof/>
          <w:spacing w:val="80"/>
          <w:sz w:val="11"/>
          <w:lang w:val="vi-VN"/>
        </w:rPr>
        <w:t xml:space="preserve">   </w:t>
      </w:r>
      <w:r w:rsidRPr="00332753">
        <w:rPr>
          <w:rFonts w:ascii="Arial" w:hAnsi="Arial" w:cs="Arial"/>
          <w:noProof/>
          <w:spacing w:val="-2"/>
          <w:sz w:val="11"/>
          <w:u w:val="single"/>
          <w:lang w:val="vi-VN"/>
        </w:rPr>
        <w:t>2022?agreed=cookiepolicy</w:t>
      </w:r>
    </w:p>
    <w:p w14:paraId="3074E680" w14:textId="6FA873E4"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36</w:t>
      </w:r>
      <w:r w:rsidRPr="00332753">
        <w:rPr>
          <w:rFonts w:ascii="Arial" w:hAnsi="Arial" w:cs="Arial"/>
          <w:noProof/>
          <w:spacing w:val="22"/>
          <w:position w:val="4"/>
          <w:sz w:val="7"/>
          <w:lang w:val="vi-VN"/>
        </w:rPr>
        <w:t xml:space="preserve"> </w:t>
      </w:r>
      <w:r w:rsidRPr="00332753">
        <w:rPr>
          <w:rFonts w:ascii="Arial" w:hAnsi="Arial" w:cs="Arial"/>
          <w:noProof/>
          <w:sz w:val="11"/>
          <w:lang w:val="vi-VN"/>
        </w:rPr>
        <w:t>Bangkok</w:t>
      </w:r>
      <w:r w:rsidRPr="00332753">
        <w:rPr>
          <w:rFonts w:ascii="Arial" w:hAnsi="Arial" w:cs="Arial"/>
          <w:noProof/>
          <w:spacing w:val="9"/>
          <w:sz w:val="11"/>
          <w:lang w:val="vi-VN"/>
        </w:rPr>
        <w:t xml:space="preserve"> </w:t>
      </w:r>
      <w:r w:rsidR="00D612A1" w:rsidRPr="00332753">
        <w:rPr>
          <w:rFonts w:ascii="Arial" w:hAnsi="Arial" w:cs="Arial"/>
          <w:noProof/>
          <w:sz w:val="11"/>
          <w:lang w:val="vi-VN"/>
        </w:rPr>
        <w:t>Post</w:t>
      </w:r>
      <w:r w:rsidRPr="00332753">
        <w:rPr>
          <w:rFonts w:ascii="Arial" w:hAnsi="Arial" w:cs="Arial"/>
          <w:noProof/>
          <w:spacing w:val="10"/>
          <w:sz w:val="11"/>
          <w:lang w:val="vi-VN"/>
        </w:rPr>
        <w:t xml:space="preserve"> </w:t>
      </w:r>
      <w:r w:rsidRPr="00332753">
        <w:rPr>
          <w:rFonts w:ascii="Arial" w:hAnsi="Arial" w:cs="Arial"/>
          <w:noProof/>
          <w:sz w:val="11"/>
          <w:lang w:val="vi-VN"/>
        </w:rPr>
        <w:t>(2022)</w:t>
      </w:r>
      <w:r w:rsidRPr="00332753">
        <w:rPr>
          <w:rFonts w:ascii="Arial" w:hAnsi="Arial" w:cs="Arial"/>
          <w:noProof/>
          <w:spacing w:val="9"/>
          <w:sz w:val="11"/>
          <w:lang w:val="vi-VN"/>
        </w:rPr>
        <w:t xml:space="preserve"> </w:t>
      </w:r>
      <w:r w:rsidR="00D612A1" w:rsidRPr="00332753">
        <w:rPr>
          <w:rFonts w:ascii="Arial" w:hAnsi="Arial" w:cs="Arial"/>
          <w:noProof/>
          <w:sz w:val="11"/>
          <w:lang w:val="vi-VN"/>
        </w:rPr>
        <w:t>NCSA chuẩn bị tăng cường các quy định pháp luật về an ninh mạng.</w:t>
      </w:r>
      <w:r w:rsidRPr="00332753">
        <w:rPr>
          <w:rFonts w:ascii="Arial" w:hAnsi="Arial" w:cs="Arial"/>
          <w:noProof/>
          <w:spacing w:val="10"/>
          <w:sz w:val="11"/>
          <w:lang w:val="vi-VN"/>
        </w:rPr>
        <w:t xml:space="preserve"> </w:t>
      </w:r>
      <w:hyperlink r:id="rId72">
        <w:r w:rsidRPr="00332753">
          <w:rPr>
            <w:rFonts w:ascii="Arial" w:hAnsi="Arial" w:cs="Arial"/>
            <w:noProof/>
            <w:sz w:val="11"/>
            <w:u w:val="single"/>
            <w:lang w:val="vi-VN"/>
          </w:rPr>
          <w:t>www.bangkokpost.com/thailand/general/2369148/ncsa-set-to-boost-cyber-security-laws</w:t>
        </w:r>
      </w:hyperlink>
      <w:hyperlink r:id="rId73">
        <w:r w:rsidRPr="00332753">
          <w:rPr>
            <w:rFonts w:ascii="Arial" w:hAnsi="Arial" w:cs="Arial"/>
            <w:noProof/>
            <w:spacing w:val="-4"/>
            <w:sz w:val="11"/>
            <w:u w:val="single"/>
            <w:lang w:val="vi-VN"/>
          </w:rPr>
          <w:t>​</w:t>
        </w:r>
      </w:hyperlink>
    </w:p>
    <w:p w14:paraId="0FBB8E40" w14:textId="11EF39D0"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37</w:t>
      </w:r>
      <w:r w:rsidRPr="00332753">
        <w:rPr>
          <w:rFonts w:ascii="Arial" w:hAnsi="Arial" w:cs="Arial"/>
          <w:noProof/>
          <w:spacing w:val="22"/>
          <w:position w:val="4"/>
          <w:sz w:val="7"/>
          <w:lang w:val="vi-VN"/>
        </w:rPr>
        <w:t xml:space="preserve"> </w:t>
      </w:r>
      <w:r w:rsidRPr="00332753">
        <w:rPr>
          <w:rFonts w:ascii="Arial" w:hAnsi="Arial" w:cs="Arial"/>
          <w:noProof/>
          <w:sz w:val="11"/>
          <w:lang w:val="vi-VN"/>
        </w:rPr>
        <w:t>Dữ liệu</w:t>
      </w:r>
      <w:r w:rsidRPr="00332753">
        <w:rPr>
          <w:rFonts w:ascii="Arial" w:hAnsi="Arial" w:cs="Arial"/>
          <w:noProof/>
          <w:spacing w:val="10"/>
          <w:sz w:val="11"/>
          <w:lang w:val="vi-VN"/>
        </w:rPr>
        <w:t xml:space="preserve"> </w:t>
      </w:r>
      <w:r w:rsidRPr="00332753">
        <w:rPr>
          <w:rFonts w:ascii="Arial" w:hAnsi="Arial" w:cs="Arial"/>
          <w:noProof/>
          <w:sz w:val="11"/>
          <w:lang w:val="vi-VN"/>
        </w:rPr>
        <w:t>Hướng dẫn</w:t>
      </w:r>
      <w:r w:rsidRPr="00332753">
        <w:rPr>
          <w:rFonts w:ascii="Arial" w:hAnsi="Arial" w:cs="Arial"/>
          <w:noProof/>
          <w:spacing w:val="10"/>
          <w:sz w:val="11"/>
          <w:lang w:val="vi-VN"/>
        </w:rPr>
        <w:t xml:space="preserve"> </w:t>
      </w:r>
      <w:r w:rsidRPr="00332753">
        <w:rPr>
          <w:rFonts w:ascii="Arial" w:hAnsi="Arial" w:cs="Arial"/>
          <w:noProof/>
          <w:sz w:val="11"/>
          <w:lang w:val="vi-VN"/>
        </w:rPr>
        <w:t>(2022)</w:t>
      </w:r>
      <w:r w:rsidRPr="00332753">
        <w:rPr>
          <w:rFonts w:ascii="Arial" w:hAnsi="Arial" w:cs="Arial"/>
          <w:noProof/>
          <w:spacing w:val="8"/>
          <w:sz w:val="11"/>
          <w:lang w:val="vi-VN"/>
        </w:rPr>
        <w:t xml:space="preserve"> </w:t>
      </w:r>
      <w:r w:rsidR="00D612A1" w:rsidRPr="00332753">
        <w:rPr>
          <w:rFonts w:ascii="Arial" w:hAnsi="Arial" w:cs="Arial"/>
          <w:noProof/>
          <w:sz w:val="11"/>
          <w:lang w:val="vi-VN"/>
        </w:rPr>
        <w:t>Singapore: Bộ Thông tin và Truyền thông (MCI) công bố việc rà soát Luật An ninh mạng</w:t>
      </w:r>
      <w:r w:rsidRPr="00332753">
        <w:rPr>
          <w:rFonts w:ascii="Arial" w:hAnsi="Arial" w:cs="Arial"/>
          <w:noProof/>
          <w:sz w:val="11"/>
          <w:lang w:val="vi-VN"/>
        </w:rPr>
        <w:t>,</w:t>
      </w:r>
      <w:r w:rsidRPr="00332753">
        <w:rPr>
          <w:rFonts w:ascii="Arial" w:hAnsi="Arial" w:cs="Arial"/>
          <w:noProof/>
          <w:spacing w:val="12"/>
          <w:sz w:val="11"/>
          <w:lang w:val="vi-VN"/>
        </w:rPr>
        <w:t xml:space="preserve"> </w:t>
      </w:r>
      <w:hyperlink r:id="rId74">
        <w:r w:rsidRPr="00332753">
          <w:rPr>
            <w:rFonts w:ascii="Arial" w:hAnsi="Arial" w:cs="Arial"/>
            <w:noProof/>
            <w:sz w:val="11"/>
            <w:u w:val="single"/>
            <w:lang w:val="vi-VN"/>
          </w:rPr>
          <w:t>www.dataguidance.com/news/singapore-mci-announces-review-cybersecurity-act</w:t>
        </w:r>
      </w:hyperlink>
      <w:hyperlink r:id="rId75">
        <w:r w:rsidRPr="00332753">
          <w:rPr>
            <w:rFonts w:ascii="Arial" w:hAnsi="Arial" w:cs="Arial"/>
            <w:noProof/>
            <w:spacing w:val="-5"/>
            <w:sz w:val="11"/>
            <w:u w:val="single"/>
            <w:lang w:val="vi-VN"/>
          </w:rPr>
          <w:t>​</w:t>
        </w:r>
      </w:hyperlink>
    </w:p>
    <w:p w14:paraId="294CE73F" w14:textId="4FBB6042" w:rsidR="00D90884" w:rsidRPr="00332753" w:rsidRDefault="00B17807">
      <w:pPr>
        <w:spacing w:before="5"/>
        <w:ind w:left="1521"/>
        <w:rPr>
          <w:rFonts w:ascii="Arial" w:hAnsi="Arial" w:cs="Arial"/>
          <w:noProof/>
          <w:sz w:val="11"/>
          <w:lang w:val="vi-VN"/>
        </w:rPr>
      </w:pPr>
      <w:r w:rsidRPr="00332753">
        <w:rPr>
          <w:rFonts w:ascii="Arial" w:hAnsi="Arial" w:cs="Arial"/>
          <w:noProof/>
          <w:position w:val="4"/>
          <w:sz w:val="7"/>
          <w:lang w:val="vi-VN"/>
        </w:rPr>
        <w:t>38</w:t>
      </w:r>
      <w:r w:rsidRPr="00332753">
        <w:rPr>
          <w:rFonts w:ascii="Arial" w:hAnsi="Arial" w:cs="Arial"/>
          <w:noProof/>
          <w:spacing w:val="21"/>
          <w:position w:val="4"/>
          <w:sz w:val="7"/>
          <w:lang w:val="vi-VN"/>
        </w:rPr>
        <w:t xml:space="preserve"> </w:t>
      </w:r>
      <w:r w:rsidR="00D612A1" w:rsidRPr="00332753">
        <w:rPr>
          <w:rFonts w:ascii="Arial" w:hAnsi="Arial" w:cs="Arial"/>
          <w:noProof/>
          <w:sz w:val="11"/>
          <w:lang w:val="vi-VN"/>
        </w:rPr>
        <w:t>Voice of International Affairs (2023) Những quan ngại mới nổi về an ninh mạng tại Đông Nam Á</w:t>
      </w:r>
      <w:r w:rsidRPr="00332753">
        <w:rPr>
          <w:rFonts w:ascii="Arial" w:hAnsi="Arial" w:cs="Arial"/>
          <w:noProof/>
          <w:sz w:val="11"/>
          <w:lang w:val="vi-VN"/>
        </w:rPr>
        <w:t>,</w:t>
      </w:r>
      <w:r w:rsidRPr="00332753">
        <w:rPr>
          <w:rFonts w:ascii="Arial" w:hAnsi="Arial" w:cs="Arial"/>
          <w:noProof/>
          <w:spacing w:val="13"/>
          <w:sz w:val="11"/>
          <w:lang w:val="vi-VN"/>
        </w:rPr>
        <w:t xml:space="preserve"> </w:t>
      </w:r>
      <w:r w:rsidRPr="00332753">
        <w:rPr>
          <w:rFonts w:ascii="Arial" w:hAnsi="Arial" w:cs="Arial"/>
          <w:noProof/>
          <w:sz w:val="11"/>
          <w:u w:val="single"/>
          <w:lang w:val="vi-VN"/>
        </w:rPr>
        <w:t>https://internationalaffairsbd.com/cyber-security-in-southeast-asia</w:t>
      </w:r>
      <w:r w:rsidRPr="00332753">
        <w:rPr>
          <w:rFonts w:ascii="Arial" w:hAnsi="Arial" w:cs="Arial"/>
          <w:noProof/>
          <w:spacing w:val="-4"/>
          <w:sz w:val="11"/>
          <w:u w:val="single"/>
          <w:lang w:val="vi-VN"/>
        </w:rPr>
        <w:t>​</w:t>
      </w:r>
    </w:p>
    <w:p w14:paraId="065025FF" w14:textId="77777777" w:rsidR="00D90884" w:rsidRPr="00332753" w:rsidRDefault="00B17807">
      <w:pPr>
        <w:spacing w:before="2" w:line="247" w:lineRule="auto"/>
        <w:ind w:left="1521" w:right="1370"/>
        <w:rPr>
          <w:rFonts w:ascii="Arial" w:hAnsi="Arial" w:cs="Arial"/>
          <w:noProof/>
          <w:sz w:val="11"/>
          <w:lang w:val="vi-VN"/>
        </w:rPr>
      </w:pPr>
      <w:r w:rsidRPr="00332753">
        <w:rPr>
          <w:rFonts w:ascii="Arial" w:hAnsi="Arial" w:cs="Arial"/>
          <w:noProof/>
          <w:position w:val="4"/>
          <w:sz w:val="7"/>
          <w:lang w:val="vi-VN"/>
        </w:rPr>
        <w:t>39</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OpenGov Asia (2023) An ninh mạng ASEAN: Sự cần thiết của quan hệ đối tác công tư, </w:t>
      </w:r>
      <w:r w:rsidRPr="00332753">
        <w:rPr>
          <w:rFonts w:ascii="Arial" w:hAnsi="Arial" w:cs="Arial"/>
          <w:noProof/>
          <w:sz w:val="11"/>
          <w:u w:val="single"/>
          <w:lang w:val="vi-VN"/>
        </w:rPr>
        <w:t>https://opengovasia.com/asean-cybersecurity-the-need-for-public-private-</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quan hệ đối tác</w:t>
      </w:r>
    </w:p>
    <w:p w14:paraId="4BCE4D66" w14:textId="05A41D95"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40</w:t>
      </w:r>
      <w:r w:rsidRPr="00332753">
        <w:rPr>
          <w:rFonts w:ascii="Arial" w:hAnsi="Arial" w:cs="Arial"/>
          <w:noProof/>
          <w:spacing w:val="23"/>
          <w:position w:val="4"/>
          <w:sz w:val="7"/>
          <w:lang w:val="vi-VN"/>
        </w:rPr>
        <w:t xml:space="preserve"> </w:t>
      </w:r>
      <w:r w:rsidRPr="00332753">
        <w:rPr>
          <w:rFonts w:ascii="Arial" w:hAnsi="Arial" w:cs="Arial"/>
          <w:noProof/>
          <w:sz w:val="11"/>
          <w:lang w:val="vi-VN"/>
        </w:rPr>
        <w:t>ZDNet</w:t>
      </w:r>
      <w:r w:rsidRPr="00332753">
        <w:rPr>
          <w:rFonts w:ascii="Arial" w:hAnsi="Arial" w:cs="Arial"/>
          <w:noProof/>
          <w:spacing w:val="9"/>
          <w:sz w:val="11"/>
          <w:lang w:val="vi-VN"/>
        </w:rPr>
        <w:t xml:space="preserve"> </w:t>
      </w:r>
      <w:r w:rsidRPr="00332753">
        <w:rPr>
          <w:rFonts w:ascii="Arial" w:hAnsi="Arial" w:cs="Arial"/>
          <w:noProof/>
          <w:sz w:val="11"/>
          <w:lang w:val="vi-VN"/>
        </w:rPr>
        <w:t>(2022)</w:t>
      </w:r>
      <w:r w:rsidRPr="00332753">
        <w:rPr>
          <w:rFonts w:ascii="Arial" w:hAnsi="Arial" w:cs="Arial"/>
          <w:noProof/>
          <w:spacing w:val="9"/>
          <w:sz w:val="11"/>
          <w:lang w:val="vi-VN"/>
        </w:rPr>
        <w:t xml:space="preserve"> </w:t>
      </w:r>
      <w:r w:rsidR="00D612A1" w:rsidRPr="00332753">
        <w:rPr>
          <w:rFonts w:ascii="Arial" w:hAnsi="Arial" w:cs="Arial"/>
          <w:noProof/>
          <w:sz w:val="11"/>
          <w:lang w:val="vi-VN"/>
        </w:rPr>
        <w:t>Singapore thúc đẩy CERT ASEAN như “lá chắn” an ninh mạng của khu vực</w:t>
      </w:r>
      <w:r w:rsidRPr="00332753">
        <w:rPr>
          <w:rFonts w:ascii="Arial" w:hAnsi="Arial" w:cs="Arial"/>
          <w:noProof/>
          <w:sz w:val="11"/>
          <w:lang w:val="vi-VN"/>
        </w:rPr>
        <w:t>,</w:t>
      </w:r>
      <w:r w:rsidRPr="00332753">
        <w:rPr>
          <w:rFonts w:ascii="Arial" w:hAnsi="Arial" w:cs="Arial"/>
          <w:noProof/>
          <w:spacing w:val="12"/>
          <w:sz w:val="11"/>
          <w:lang w:val="vi-VN"/>
        </w:rPr>
        <w:t xml:space="preserve"> </w:t>
      </w:r>
      <w:hyperlink r:id="rId76">
        <w:r w:rsidRPr="00332753">
          <w:rPr>
            <w:rFonts w:ascii="Arial" w:hAnsi="Arial" w:cs="Arial"/>
            <w:noProof/>
            <w:sz w:val="11"/>
            <w:u w:val="single"/>
            <w:lang w:val="vi-VN"/>
          </w:rPr>
          <w:t>www.zdnet.com/article/singapore-champions-asean-cert-as-regions-cyber-armour</w:t>
        </w:r>
      </w:hyperlink>
      <w:hyperlink r:id="rId77">
        <w:r w:rsidRPr="00332753">
          <w:rPr>
            <w:rFonts w:ascii="Arial" w:hAnsi="Arial" w:cs="Arial"/>
            <w:noProof/>
            <w:spacing w:val="-2"/>
            <w:sz w:val="11"/>
            <w:u w:val="single"/>
            <w:lang w:val="vi-VN"/>
          </w:rPr>
          <w:t>​</w:t>
        </w:r>
      </w:hyperlink>
    </w:p>
    <w:p w14:paraId="447C30E0" w14:textId="77777777" w:rsidR="00D90884" w:rsidRPr="00332753" w:rsidRDefault="00B17807">
      <w:pPr>
        <w:spacing w:before="7" w:line="244" w:lineRule="auto"/>
        <w:ind w:left="1521" w:right="1166"/>
        <w:rPr>
          <w:rFonts w:ascii="Arial" w:hAnsi="Arial" w:cs="Arial"/>
          <w:noProof/>
          <w:sz w:val="11"/>
          <w:lang w:val="vi-VN"/>
        </w:rPr>
      </w:pPr>
      <w:r w:rsidRPr="00332753">
        <w:rPr>
          <w:rFonts w:ascii="Arial" w:hAnsi="Arial" w:cs="Arial"/>
          <w:noProof/>
          <w:position w:val="4"/>
          <w:sz w:val="7"/>
          <w:lang w:val="vi-VN"/>
        </w:rPr>
        <w:t>41</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CSA (2022) Thành lập Đội ứng phó khẩn cấp máy tính khu vực ASEAN (CERT), </w:t>
      </w:r>
      <w:hyperlink r:id="rId78">
        <w:r w:rsidRPr="00332753">
          <w:rPr>
            <w:rFonts w:ascii="Arial" w:hAnsi="Arial" w:cs="Arial"/>
            <w:noProof/>
            <w:sz w:val="11"/>
            <w:u w:val="single"/>
            <w:lang w:val="vi-VN"/>
          </w:rPr>
          <w:t>www.csa.gov.sg/News-Events/Press-Releases/2022/establishment-of-asean-</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đội ứng phó khẩn cấp máy tính khu vực</w:t>
      </w:r>
    </w:p>
    <w:p w14:paraId="6B6BCDA6" w14:textId="77777777" w:rsidR="00D90884" w:rsidRPr="00332753" w:rsidRDefault="00B17807">
      <w:pPr>
        <w:spacing w:before="2" w:line="244" w:lineRule="auto"/>
        <w:ind w:left="1521" w:right="1733"/>
        <w:rPr>
          <w:rFonts w:ascii="Arial" w:hAnsi="Arial" w:cs="Arial"/>
          <w:noProof/>
          <w:sz w:val="11"/>
          <w:lang w:val="vi-VN"/>
        </w:rPr>
      </w:pPr>
      <w:r w:rsidRPr="00332753">
        <w:rPr>
          <w:rFonts w:ascii="Arial" w:hAnsi="Arial" w:cs="Arial"/>
          <w:noProof/>
          <w:position w:val="4"/>
          <w:sz w:val="7"/>
          <w:lang w:val="vi-VN"/>
        </w:rPr>
        <w:t>42</w:t>
      </w:r>
      <w:r w:rsidRPr="00332753">
        <w:rPr>
          <w:rFonts w:ascii="Arial" w:hAnsi="Arial" w:cs="Arial"/>
          <w:noProof/>
          <w:spacing w:val="35"/>
          <w:position w:val="4"/>
          <w:sz w:val="7"/>
          <w:lang w:val="vi-VN"/>
        </w:rPr>
        <w:t xml:space="preserve"> </w:t>
      </w:r>
      <w:r w:rsidRPr="00332753">
        <w:rPr>
          <w:rFonts w:ascii="Arial" w:hAnsi="Arial" w:cs="Arial"/>
          <w:noProof/>
          <w:sz w:val="11"/>
          <w:lang w:val="vi-VN"/>
        </w:rPr>
        <w:t xml:space="preserve">CSA (2021) Trung tâm Xuất sắc về An ninh mạng ASEAN-Singapore, </w:t>
      </w:r>
      <w:hyperlink r:id="rId79">
        <w:r w:rsidRPr="00332753">
          <w:rPr>
            <w:rFonts w:ascii="Arial" w:hAnsi="Arial" w:cs="Arial"/>
            <w:noProof/>
            <w:sz w:val="11"/>
            <w:u w:val="single"/>
            <w:lang w:val="vi-VN"/>
          </w:rPr>
          <w:t>www.csa.gov.sg/News-Events/Press-Releases/2021/asean-singapore-cybersecurity-centre-of-</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sự xuất sắc</w:t>
      </w:r>
    </w:p>
    <w:p w14:paraId="21BD5610" w14:textId="77777777" w:rsidR="00D90884" w:rsidRPr="00332753" w:rsidRDefault="00B17807">
      <w:pPr>
        <w:spacing w:before="1" w:line="244" w:lineRule="auto"/>
        <w:ind w:left="1521"/>
        <w:rPr>
          <w:rFonts w:ascii="Arial" w:hAnsi="Arial" w:cs="Arial"/>
          <w:noProof/>
          <w:sz w:val="11"/>
          <w:lang w:val="vi-VN"/>
        </w:rPr>
      </w:pPr>
      <w:r w:rsidRPr="00332753">
        <w:rPr>
          <w:rFonts w:ascii="Arial" w:hAnsi="Arial" w:cs="Arial"/>
          <w:noProof/>
          <w:position w:val="4"/>
          <w:sz w:val="7"/>
          <w:lang w:val="vi-VN"/>
        </w:rPr>
        <w:t>43</w:t>
      </w:r>
      <w:r w:rsidRPr="00332753">
        <w:rPr>
          <w:rFonts w:ascii="Arial" w:hAnsi="Arial" w:cs="Arial"/>
          <w:noProof/>
          <w:spacing w:val="21"/>
          <w:position w:val="4"/>
          <w:sz w:val="7"/>
          <w:lang w:val="vi-VN"/>
        </w:rPr>
        <w:t xml:space="preserve"> </w:t>
      </w:r>
      <w:r w:rsidRPr="00332753">
        <w:rPr>
          <w:rFonts w:ascii="Arial" w:hAnsi="Arial" w:cs="Arial"/>
          <w:noProof/>
          <w:sz w:val="11"/>
          <w:lang w:val="vi-VN"/>
        </w:rPr>
        <w:t>Bộ Ngoại giao Nhật Bản (2023) Lễ khai mạc Chương trình đào tạo của Trung tâm xây dựng năng lực an ninh mạng ASEAN-Nhật Bản tại Thái Lan.</w:t>
      </w:r>
      <w:r w:rsidRPr="00332753">
        <w:rPr>
          <w:rFonts w:ascii="Arial" w:hAnsi="Arial" w:cs="Arial"/>
          <w:noProof/>
          <w:spacing w:val="40"/>
          <w:sz w:val="11"/>
          <w:lang w:val="vi-VN"/>
        </w:rPr>
        <w:t xml:space="preserve"> </w:t>
      </w:r>
      <w:hyperlink r:id="rId80">
        <w:r w:rsidRPr="00332753">
          <w:rPr>
            <w:rFonts w:ascii="Arial" w:hAnsi="Arial" w:cs="Arial"/>
            <w:noProof/>
            <w:spacing w:val="-2"/>
            <w:sz w:val="11"/>
            <w:u w:val="single"/>
            <w:lang w:val="vi-VN"/>
          </w:rPr>
          <w:t xml:space="preserve">www.mofa.go.jp/press/release/press5 </w:t>
        </w:r>
      </w:hyperlink>
      <w:hyperlink r:id="rId81">
        <w:r w:rsidRPr="00332753">
          <w:rPr>
            <w:rFonts w:ascii="Arial" w:hAnsi="Arial" w:cs="Arial"/>
            <w:noProof/>
            <w:spacing w:val="-2"/>
            <w:sz w:val="11"/>
            <w:u w:val="single"/>
            <w:lang w:val="vi-VN"/>
          </w:rPr>
          <w:t xml:space="preserve">e_000016.htm </w:t>
        </w:r>
      </w:hyperlink>
      <w:hyperlink r:id="rId82">
        <w:r w:rsidRPr="00332753">
          <w:rPr>
            <w:rFonts w:ascii="Arial" w:hAnsi="Arial" w:cs="Arial"/>
            <w:noProof/>
            <w:spacing w:val="-2"/>
            <w:sz w:val="11"/>
            <w:lang w:val="vi-VN"/>
          </w:rPr>
          <w:t>l</w:t>
        </w:r>
      </w:hyperlink>
    </w:p>
    <w:p w14:paraId="779B67EB"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1FEEA6D9" w14:textId="77777777" w:rsidR="00D90884" w:rsidRPr="00332753" w:rsidRDefault="00B17807">
      <w:pPr>
        <w:pStyle w:val="BodyText"/>
        <w:spacing w:before="100" w:line="285" w:lineRule="auto"/>
        <w:ind w:left="1521" w:right="1152"/>
        <w:jc w:val="both"/>
        <w:rPr>
          <w:rFonts w:ascii="Arial" w:hAnsi="Arial" w:cs="Arial"/>
          <w:noProof/>
          <w:lang w:val="vi-VN"/>
        </w:rPr>
      </w:pPr>
      <w:r w:rsidRPr="00332753">
        <w:rPr>
          <w:rFonts w:ascii="Arial" w:hAnsi="Arial" w:cs="Arial"/>
          <w:noProof/>
          <w:w w:val="105"/>
          <w:lang w:val="vi-VN"/>
        </w:rPr>
        <w:lastRenderedPageBreak/>
        <w:t>Ứng dụng các công nghệ an ninh mạng tiên tiến nhất, thúc đẩy nghiên cứu và phát triển trong lĩnh vực an ninh mạng, và đào tạo nguồn nhân lực lành nghề để quản lý các công nghệ này.</w:t>
      </w:r>
    </w:p>
    <w:p w14:paraId="21838BB4" w14:textId="77777777" w:rsidR="00D90884" w:rsidRPr="00332753" w:rsidRDefault="00D90884">
      <w:pPr>
        <w:pStyle w:val="BodyText"/>
        <w:spacing w:before="52"/>
        <w:rPr>
          <w:rFonts w:ascii="Arial" w:hAnsi="Arial" w:cs="Arial"/>
          <w:noProof/>
          <w:lang w:val="vi-VN"/>
        </w:rPr>
      </w:pPr>
    </w:p>
    <w:p w14:paraId="4E934D0F" w14:textId="4141A66B" w:rsidR="00D90884" w:rsidRPr="00332753" w:rsidRDefault="00D612A1" w:rsidP="00D612A1">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t>Đáng khích lệ là việc điểm số tăng từ 10,96 lên 12,76 cho thấy những tiến bộ đã đạt được trong lĩnh vực này kể từ ADII 1.0. Theo Báo cáo Tình hình An ninh mạng tại ASEAN của Palo Alto Networks, hơn 90% doanh nghiệp trong ASEAN cho biết an ninh mạng được đặt ở vị trí ưu tiên hàng đầu trong chương trình nghị sự của mình, dẫn đến 68% tổ chức dự kiến sẽ tăng ngân sách dành cho an ninh mạng.</w:t>
      </w:r>
      <w:r w:rsidR="00B17807" w:rsidRPr="00332753">
        <w:rPr>
          <w:rFonts w:ascii="Arial" w:hAnsi="Arial" w:cs="Arial"/>
          <w:noProof/>
          <w:w w:val="105"/>
          <w:position w:val="6"/>
          <w:sz w:val="12"/>
          <w:lang w:val="vi-VN"/>
        </w:rPr>
        <w:t xml:space="preserve">44 </w:t>
      </w:r>
      <w:r w:rsidRPr="00332753">
        <w:rPr>
          <w:rFonts w:ascii="Arial" w:hAnsi="Arial" w:cs="Arial"/>
          <w:noProof/>
          <w:w w:val="105"/>
          <w:lang w:val="vi-VN"/>
        </w:rPr>
        <w:t>Đồng thời, khảo sát cũng cho thấy các doanh nghiệp nhỏ cảm thấy kém tự tin hơn trong việc ứng phó với các thách thức an ninh mạng, chủ yếu do ngân sách hạn chế và nguồn nhân lực an ninh mạng nội bộ còn yếu.</w:t>
      </w:r>
    </w:p>
    <w:p w14:paraId="04001C08" w14:textId="77777777" w:rsidR="00D90884" w:rsidRPr="00332753" w:rsidRDefault="00D90884">
      <w:pPr>
        <w:pStyle w:val="BodyText"/>
        <w:spacing w:before="56"/>
        <w:rPr>
          <w:rFonts w:ascii="Arial" w:hAnsi="Arial" w:cs="Arial"/>
          <w:noProof/>
          <w:lang w:val="vi-VN"/>
        </w:rPr>
      </w:pPr>
    </w:p>
    <w:p w14:paraId="134021BF" w14:textId="1EBFB3DF" w:rsidR="00D90884" w:rsidRPr="00332753" w:rsidRDefault="00FB19B1">
      <w:pPr>
        <w:pStyle w:val="BodyText"/>
        <w:spacing w:line="288" w:lineRule="auto"/>
        <w:ind w:left="1521" w:right="1147"/>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6"/>
          <w:w w:val="105"/>
          <w:lang w:val="vi-VN"/>
        </w:rPr>
        <w:t xml:space="preserve"> </w:t>
      </w:r>
      <w:r w:rsidR="00B17807" w:rsidRPr="00332753">
        <w:rPr>
          <w:rFonts w:ascii="Arial" w:hAnsi="Arial" w:cs="Arial"/>
          <w:b/>
          <w:noProof/>
          <w:w w:val="105"/>
          <w:lang w:val="vi-VN"/>
        </w:rPr>
        <w:t>2.5</w:t>
      </w:r>
      <w:r>
        <w:rPr>
          <w:rFonts w:ascii="Arial" w:hAnsi="Arial" w:cs="Arial"/>
          <w:b/>
          <w:noProof/>
          <w:w w:val="105"/>
          <w:lang w:val="vi-VN"/>
        </w:rPr>
        <w:t>:</w:t>
      </w:r>
      <w:r w:rsidR="00B17807" w:rsidRPr="00332753">
        <w:rPr>
          <w:rFonts w:ascii="Arial" w:hAnsi="Arial" w:cs="Arial"/>
          <w:noProof/>
          <w:spacing w:val="-8"/>
          <w:w w:val="105"/>
          <w:lang w:val="vi-VN"/>
        </w:rPr>
        <w:t xml:space="preserve"> </w:t>
      </w:r>
      <w:r w:rsidR="00D612A1" w:rsidRPr="00332753">
        <w:rPr>
          <w:rFonts w:ascii="Arial" w:hAnsi="Arial" w:cs="Arial"/>
          <w:noProof/>
          <w:w w:val="105"/>
          <w:lang w:val="vi-VN"/>
        </w:rPr>
        <w:t>Với mức điểm 14,14, chỉ số này phản ánh mạng lưới liên kết khu vực và quốc tế cho phép các nước ASEAN trao đổi thông tin và hợp tác về các vấn đề an ninh mạng. Sự hợp tác này có vai trò then chốt trong việc quản lý tính chất xuyên quốc gia của các mối đe dọa mạng và bảo đảm sự tăng trưởng liên tục của các nền kinh tế số trong khu vực. Mặc dù đây là một mức điểm tích cực, vẫn còn dư địa để thúc đẩy các sáng kiến chính sách mạnh mẽ hơn nhằm tăng cường hợp tác, như chia sẻ thông tin, diễn tập chung và hài hòa các tiêu chuẩn an ninh mạng.</w:t>
      </w:r>
    </w:p>
    <w:p w14:paraId="1E5B50C4" w14:textId="77777777" w:rsidR="00D90884" w:rsidRPr="00332753" w:rsidRDefault="00D90884">
      <w:pPr>
        <w:pStyle w:val="BodyText"/>
        <w:spacing w:before="53"/>
        <w:rPr>
          <w:rFonts w:ascii="Arial" w:hAnsi="Arial" w:cs="Arial"/>
          <w:noProof/>
          <w:lang w:val="vi-VN"/>
        </w:rPr>
      </w:pPr>
    </w:p>
    <w:p w14:paraId="30362168" w14:textId="031BD043" w:rsidR="00D90884" w:rsidRPr="00332753" w:rsidRDefault="00D612A1">
      <w:pPr>
        <w:pStyle w:val="BodyText"/>
        <w:spacing w:line="288" w:lineRule="auto"/>
        <w:ind w:left="1521" w:right="1149"/>
        <w:jc w:val="both"/>
        <w:rPr>
          <w:rFonts w:ascii="Arial" w:hAnsi="Arial" w:cs="Arial"/>
          <w:noProof/>
          <w:lang w:val="vi-VN"/>
        </w:rPr>
      </w:pPr>
      <w:r w:rsidRPr="00332753">
        <w:rPr>
          <w:rFonts w:ascii="Arial" w:hAnsi="Arial" w:cs="Arial"/>
          <w:noProof/>
          <w:w w:val="105"/>
          <w:lang w:val="vi-VN"/>
        </w:rPr>
        <w:t>Điểm số của chỉ số này đã tăng từ 11,88 lên 14,14, mức cải thiện lớn nhất trong Trụ cột 2. Điều này cho thấy sự tăng cường đáng kể trong hợp tác quốc tế kể từ ADII 1.0, phản ánh trọng tâm chiến lược của ASEAN vào các quan hệ đối tác khu vực và toàn cầu nhằm giải quyết những phức tạp của tội phạm mạng xuyên biên giới. Trong nội khối ASEAN, Chiến lược Hợp tác An ninh mạng ASEAN giai đoạn 2021–2025 hướng tới hỗ trợ các nước ASEAN nâng cao nhận thức và năng lực triển khai các biện pháp an ninh mạng.</w:t>
      </w:r>
      <w:r w:rsidR="00B17807" w:rsidRPr="00332753">
        <w:rPr>
          <w:rFonts w:ascii="Arial" w:hAnsi="Arial" w:cs="Arial"/>
          <w:noProof/>
          <w:w w:val="105"/>
          <w:position w:val="6"/>
          <w:sz w:val="12"/>
          <w:lang w:val="vi-VN"/>
        </w:rPr>
        <w:t>45</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Ở phạm vi ngoài khu vực, Đối thoại Chính sách An ninh mạng ASEAN – Australia</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 xml:space="preserve">46 </w:t>
      </w:r>
      <w:r w:rsidR="00B17807" w:rsidRPr="00332753">
        <w:rPr>
          <w:rFonts w:ascii="Arial" w:hAnsi="Arial" w:cs="Arial"/>
          <w:noProof/>
          <w:w w:val="105"/>
          <w:lang w:val="vi-VN"/>
        </w:rPr>
        <w:t xml:space="preserve">và Hợp tác EU- </w:t>
      </w:r>
      <w:r w:rsidR="00B17807" w:rsidRPr="00332753">
        <w:rPr>
          <w:rFonts w:ascii="Arial" w:hAnsi="Arial" w:cs="Arial"/>
          <w:noProof/>
          <w:lang w:val="vi-VN"/>
        </w:rPr>
        <w:t xml:space="preserve">ASEAN về An ninh mạng và Công nghệ mới nổi </w:t>
      </w:r>
      <w:r w:rsidR="00B17807" w:rsidRPr="00332753">
        <w:rPr>
          <w:rFonts w:ascii="Arial" w:hAnsi="Arial" w:cs="Arial"/>
          <w:noProof/>
          <w:position w:val="6"/>
          <w:sz w:val="12"/>
          <w:lang w:val="vi-VN"/>
        </w:rPr>
        <w:t>47</w:t>
      </w:r>
      <w:r w:rsidR="00B17807" w:rsidRPr="00332753">
        <w:rPr>
          <w:rFonts w:ascii="Arial" w:hAnsi="Arial" w:cs="Arial"/>
          <w:noProof/>
          <w:spacing w:val="32"/>
          <w:position w:val="6"/>
          <w:sz w:val="12"/>
          <w:lang w:val="vi-VN"/>
        </w:rPr>
        <w:t xml:space="preserve"> </w:t>
      </w:r>
      <w:r w:rsidR="00B17807" w:rsidRPr="00332753">
        <w:rPr>
          <w:rFonts w:ascii="Arial" w:hAnsi="Arial" w:cs="Arial"/>
          <w:noProof/>
          <w:lang w:val="vi-VN"/>
        </w:rPr>
        <w:t xml:space="preserve">sẽ đóng vai trò quan trọng trong việc xây dựng </w:t>
      </w:r>
      <w:r w:rsidR="00B17807" w:rsidRPr="00332753">
        <w:rPr>
          <w:rFonts w:ascii="Arial" w:hAnsi="Arial" w:cs="Arial"/>
          <w:noProof/>
          <w:w w:val="105"/>
          <w:lang w:val="vi-VN"/>
        </w:rPr>
        <w:t>một phản ứng khu vực thống nhất đối với các thách thức an ninh mạng xuyên biên giới.</w:t>
      </w:r>
    </w:p>
    <w:p w14:paraId="1B15355A" w14:textId="6CEEC7C0" w:rsidR="00D90884" w:rsidRPr="00332753" w:rsidRDefault="00D612A1" w:rsidP="00D612A1">
      <w:pPr>
        <w:pStyle w:val="BodyText"/>
        <w:spacing w:line="288" w:lineRule="auto"/>
        <w:ind w:left="1521" w:right="1149"/>
        <w:jc w:val="both"/>
        <w:rPr>
          <w:rFonts w:ascii="Arial" w:hAnsi="Arial" w:cs="Arial"/>
          <w:noProof/>
          <w:lang w:val="vi-VN"/>
        </w:rPr>
      </w:pPr>
      <w:r w:rsidRPr="00332753">
        <w:rPr>
          <w:rFonts w:ascii="Arial" w:hAnsi="Arial" w:cs="Arial"/>
          <w:noProof/>
          <w:lang w:val="vi-VN"/>
        </w:rPr>
        <w:t>Tương tự các trụ cột khác, Trụ cột 2 được kỳ vọng sẽ hưởng lợi lớn từ việc hoàn tất Hiệp định Khung Kinh tế số ASEAN (DEFA). Trong chín lĩnh vực ưu tiên chính, lĩnh vực thứ năm (An toàn trực tuyến và an ninh mạng) và lĩnh vực thứ sáu (Dòng chảy dữ liệu xuyên biên giới và bảo vệ dữ liệu) tập trung vào việc tăng cường hợp tác và thiết lập các khuôn khổ nhằm bảo vệ tốt hơn quyền riêng tư dữ liệu và bảo đảm an toàn cho việc lưu chuyển dữ liệu trong toàn khu vực.</w:t>
      </w:r>
      <w:r w:rsidR="00B17807" w:rsidRPr="00332753">
        <w:rPr>
          <w:rFonts w:ascii="Arial" w:hAnsi="Arial" w:cs="Arial"/>
          <w:noProof/>
          <w:spacing w:val="-2"/>
          <w:w w:val="105"/>
          <w:position w:val="6"/>
          <w:sz w:val="12"/>
          <w:lang w:val="vi-VN"/>
        </w:rPr>
        <w:t>48</w:t>
      </w:r>
    </w:p>
    <w:p w14:paraId="17AC858E" w14:textId="77777777" w:rsidR="00D90884" w:rsidRPr="00332753" w:rsidRDefault="00D90884">
      <w:pPr>
        <w:pStyle w:val="BodyText"/>
        <w:rPr>
          <w:rFonts w:ascii="Arial" w:hAnsi="Arial" w:cs="Arial"/>
          <w:noProof/>
          <w:sz w:val="20"/>
          <w:lang w:val="vi-VN"/>
        </w:rPr>
      </w:pPr>
    </w:p>
    <w:p w14:paraId="508C537B" w14:textId="77777777" w:rsidR="00D90884" w:rsidRPr="00332753" w:rsidRDefault="00D90884">
      <w:pPr>
        <w:pStyle w:val="BodyText"/>
        <w:rPr>
          <w:rFonts w:ascii="Arial" w:hAnsi="Arial" w:cs="Arial"/>
          <w:noProof/>
          <w:sz w:val="20"/>
          <w:lang w:val="vi-VN"/>
        </w:rPr>
      </w:pPr>
    </w:p>
    <w:p w14:paraId="326B66AF" w14:textId="77777777" w:rsidR="00D90884" w:rsidRPr="00332753" w:rsidRDefault="00D90884">
      <w:pPr>
        <w:pStyle w:val="BodyText"/>
        <w:rPr>
          <w:rFonts w:ascii="Arial" w:hAnsi="Arial" w:cs="Arial"/>
          <w:noProof/>
          <w:sz w:val="20"/>
          <w:lang w:val="vi-VN"/>
        </w:rPr>
      </w:pPr>
    </w:p>
    <w:p w14:paraId="5D4F089C" w14:textId="77777777" w:rsidR="00D90884" w:rsidRPr="00332753" w:rsidRDefault="00D90884">
      <w:pPr>
        <w:pStyle w:val="BodyText"/>
        <w:rPr>
          <w:rFonts w:ascii="Arial" w:hAnsi="Arial" w:cs="Arial"/>
          <w:noProof/>
          <w:sz w:val="20"/>
          <w:lang w:val="vi-VN"/>
        </w:rPr>
      </w:pPr>
    </w:p>
    <w:p w14:paraId="3C0A3BFD" w14:textId="77777777" w:rsidR="00D90884" w:rsidRPr="00332753" w:rsidRDefault="00D90884">
      <w:pPr>
        <w:pStyle w:val="BodyText"/>
        <w:rPr>
          <w:rFonts w:ascii="Arial" w:hAnsi="Arial" w:cs="Arial"/>
          <w:noProof/>
          <w:sz w:val="20"/>
          <w:lang w:val="vi-VN"/>
        </w:rPr>
      </w:pPr>
    </w:p>
    <w:p w14:paraId="6FAC214A" w14:textId="77777777" w:rsidR="00D90884" w:rsidRPr="00332753" w:rsidRDefault="00D90884">
      <w:pPr>
        <w:pStyle w:val="BodyText"/>
        <w:rPr>
          <w:rFonts w:ascii="Arial" w:hAnsi="Arial" w:cs="Arial"/>
          <w:noProof/>
          <w:sz w:val="20"/>
          <w:lang w:val="vi-VN"/>
        </w:rPr>
      </w:pPr>
    </w:p>
    <w:p w14:paraId="3985FF8E" w14:textId="77777777" w:rsidR="00D90884" w:rsidRPr="00332753" w:rsidRDefault="00D90884">
      <w:pPr>
        <w:pStyle w:val="BodyText"/>
        <w:rPr>
          <w:rFonts w:ascii="Arial" w:hAnsi="Arial" w:cs="Arial"/>
          <w:noProof/>
          <w:sz w:val="20"/>
          <w:lang w:val="vi-VN"/>
        </w:rPr>
      </w:pPr>
    </w:p>
    <w:p w14:paraId="64A9C52C" w14:textId="77777777" w:rsidR="00D90884" w:rsidRPr="00332753" w:rsidRDefault="00B17807">
      <w:pPr>
        <w:pStyle w:val="BodyText"/>
        <w:spacing w:before="15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72064" behindDoc="1" locked="0" layoutInCell="1" allowOverlap="1" wp14:anchorId="38D12CAC" wp14:editId="4BAB9BB9">
                <wp:simplePos x="0" y="0"/>
                <wp:positionH relativeFrom="page">
                  <wp:posOffset>1194816</wp:posOffset>
                </wp:positionH>
                <wp:positionV relativeFrom="paragraph">
                  <wp:posOffset>284224</wp:posOffset>
                </wp:positionV>
                <wp:extent cx="1720850" cy="762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E1DF9" id="Graphic 177" o:spid="_x0000_s1026" style="position:absolute;margin-left:94.1pt;margin-top:22.4pt;width:135.5pt;height:.6pt;z-index:-251644416;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" path="m1720595,7619l,7619,,,1720595,r,7619xe" fillcolor="black" stroked="f">
                <v:path arrowok="t"/>
                <w10:wrap type="topAndBottom" anchorx="page"/>
              </v:shape>
            </w:pict>
          </mc:Fallback>
        </mc:AlternateContent>
      </w:r>
    </w:p>
    <w:p w14:paraId="5FFE19FA" w14:textId="77777777" w:rsidR="00D90884" w:rsidRPr="00332753" w:rsidRDefault="00B17807">
      <w:pPr>
        <w:spacing w:before="92" w:line="244" w:lineRule="auto"/>
        <w:ind w:left="1521" w:right="1449"/>
        <w:rPr>
          <w:rFonts w:ascii="Arial" w:hAnsi="Arial" w:cs="Arial"/>
          <w:noProof/>
          <w:sz w:val="11"/>
          <w:lang w:val="vi-VN"/>
        </w:rPr>
      </w:pPr>
      <w:r w:rsidRPr="00332753">
        <w:rPr>
          <w:rFonts w:ascii="Arial" w:hAnsi="Arial" w:cs="Arial"/>
          <w:noProof/>
          <w:position w:val="4"/>
          <w:sz w:val="7"/>
          <w:lang w:val="vi-VN"/>
        </w:rPr>
        <w:t>44</w:t>
      </w:r>
      <w:r w:rsidRPr="00332753">
        <w:rPr>
          <w:rFonts w:ascii="Arial" w:hAnsi="Arial" w:cs="Arial"/>
          <w:noProof/>
          <w:spacing w:val="28"/>
          <w:position w:val="4"/>
          <w:sz w:val="7"/>
          <w:lang w:val="vi-VN"/>
        </w:rPr>
        <w:t xml:space="preserve"> </w:t>
      </w:r>
      <w:r w:rsidRPr="00332753">
        <w:rPr>
          <w:rFonts w:ascii="Arial" w:hAnsi="Arial" w:cs="Arial"/>
          <w:noProof/>
          <w:sz w:val="11"/>
          <w:lang w:val="vi-VN"/>
        </w:rPr>
        <w:t>Palo Alto Networks (2022) An ninh mạng trở thành ưu tiên hàng đầu trong các cuộc họp hội đồng quản trị của các tổ chức ASEAN trong bối cảnh những thay đổi do đại dịch gây ra.</w:t>
      </w:r>
      <w:r w:rsidRPr="00332753">
        <w:rPr>
          <w:rFonts w:ascii="Arial" w:hAnsi="Arial" w:cs="Arial"/>
          <w:noProof/>
          <w:spacing w:val="40"/>
          <w:sz w:val="11"/>
          <w:lang w:val="vi-VN"/>
        </w:rPr>
        <w:t xml:space="preserve"> </w:t>
      </w:r>
      <w:hyperlink r:id="rId83">
        <w:r w:rsidRPr="00332753">
          <w:rPr>
            <w:rFonts w:ascii="Arial" w:hAnsi="Arial" w:cs="Arial"/>
            <w:noProof/>
            <w:spacing w:val="-2"/>
            <w:sz w:val="11"/>
            <w:u w:val="single"/>
            <w:lang w:val="vi-VN"/>
          </w:rPr>
          <w:t>www.paloaltonetworks.sg/company/press/2022/cybersecurity-leads-boardroom-agendas-among-asean-organisations-in-light-of-pandemic-induced-shifts-malaysia</w:t>
        </w:r>
      </w:hyperlink>
    </w:p>
    <w:p w14:paraId="3237625D" w14:textId="77777777" w:rsidR="00D90884" w:rsidRPr="00332753" w:rsidRDefault="00B17807">
      <w:pPr>
        <w:spacing w:before="2" w:line="244" w:lineRule="auto"/>
        <w:ind w:left="1521" w:right="1297"/>
        <w:rPr>
          <w:rFonts w:ascii="Arial" w:hAnsi="Arial" w:cs="Arial"/>
          <w:noProof/>
          <w:sz w:val="11"/>
          <w:lang w:val="vi-VN"/>
        </w:rPr>
      </w:pPr>
      <w:r w:rsidRPr="00332753">
        <w:rPr>
          <w:rFonts w:ascii="Arial" w:hAnsi="Arial" w:cs="Arial"/>
          <w:noProof/>
          <w:position w:val="4"/>
          <w:sz w:val="7"/>
          <w:lang w:val="vi-VN"/>
        </w:rPr>
        <w:t>45</w:t>
      </w:r>
      <w:r w:rsidRPr="00332753">
        <w:rPr>
          <w:rFonts w:ascii="Arial" w:hAnsi="Arial" w:cs="Arial"/>
          <w:noProof/>
          <w:spacing w:val="36"/>
          <w:position w:val="4"/>
          <w:sz w:val="7"/>
          <w:lang w:val="vi-VN"/>
        </w:rPr>
        <w:t xml:space="preserve"> </w:t>
      </w:r>
      <w:r w:rsidRPr="00332753">
        <w:rPr>
          <w:rFonts w:ascii="Arial" w:hAnsi="Arial" w:cs="Arial"/>
          <w:noProof/>
          <w:sz w:val="11"/>
          <w:lang w:val="vi-VN"/>
        </w:rPr>
        <w:t xml:space="preserve">ASEAN (2022) Chiến lược hợp tác an ninh mạng ASEAN (2021-2025), </w:t>
      </w:r>
      <w:r w:rsidRPr="00332753">
        <w:rPr>
          <w:rFonts w:ascii="Arial" w:hAnsi="Arial" w:cs="Arial"/>
          <w:noProof/>
          <w:sz w:val="11"/>
          <w:u w:val="single"/>
          <w:lang w:val="vi-VN"/>
        </w:rPr>
        <w:t>https://asean.org/wp-content/uploads/2022/02/01-ASEAN-Cybersecurity-Cooperation-Paper-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2021-2025_final-23-0122.pd </w:t>
      </w:r>
      <w:r w:rsidRPr="00332753">
        <w:rPr>
          <w:rFonts w:ascii="Arial" w:hAnsi="Arial" w:cs="Arial"/>
          <w:noProof/>
          <w:spacing w:val="-2"/>
          <w:sz w:val="11"/>
          <w:lang w:val="vi-VN"/>
        </w:rPr>
        <w:t>f</w:t>
      </w:r>
    </w:p>
    <w:p w14:paraId="11C55BC3" w14:textId="05674DDA" w:rsidR="00D90884" w:rsidRPr="00332753" w:rsidRDefault="00B17807">
      <w:pPr>
        <w:spacing w:before="4" w:line="244" w:lineRule="auto"/>
        <w:ind w:left="1521" w:right="1292"/>
        <w:rPr>
          <w:rFonts w:ascii="Arial" w:hAnsi="Arial" w:cs="Arial"/>
          <w:noProof/>
          <w:sz w:val="11"/>
          <w:lang w:val="vi-VN"/>
        </w:rPr>
      </w:pPr>
      <w:r w:rsidRPr="00332753">
        <w:rPr>
          <w:rFonts w:ascii="Arial" w:hAnsi="Arial" w:cs="Arial"/>
          <w:noProof/>
          <w:position w:val="4"/>
          <w:sz w:val="7"/>
          <w:lang w:val="vi-VN"/>
        </w:rPr>
        <w:t>46</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Tuyên bố của Chủ tịch ASEAN (2023) </w:t>
      </w:r>
      <w:r w:rsidR="00D612A1" w:rsidRPr="00332753">
        <w:rPr>
          <w:rFonts w:ascii="Arial" w:hAnsi="Arial" w:cs="Arial"/>
          <w:noProof/>
          <w:sz w:val="11"/>
          <w:lang w:val="vi-VN"/>
        </w:rPr>
        <w:t>tại</w:t>
      </w:r>
      <w:r w:rsidRPr="00332753">
        <w:rPr>
          <w:rFonts w:ascii="Arial" w:hAnsi="Arial" w:cs="Arial"/>
          <w:noProof/>
          <w:spacing w:val="27"/>
          <w:position w:val="4"/>
          <w:sz w:val="7"/>
          <w:lang w:val="vi-VN"/>
        </w:rPr>
        <w:t xml:space="preserve"> </w:t>
      </w:r>
      <w:r w:rsidRPr="00332753">
        <w:rPr>
          <w:rFonts w:ascii="Arial" w:hAnsi="Arial" w:cs="Arial"/>
          <w:noProof/>
          <w:sz w:val="11"/>
          <w:lang w:val="vi-VN"/>
        </w:rPr>
        <w:t>Hội nghị thượng đỉnh thường niên ASEAN-Australia</w:t>
      </w:r>
      <w:r w:rsidR="00D612A1" w:rsidRPr="00332753">
        <w:rPr>
          <w:rFonts w:ascii="Arial" w:hAnsi="Arial" w:cs="Arial"/>
          <w:noProof/>
          <w:sz w:val="11"/>
          <w:lang w:val="vi-VN"/>
        </w:rPr>
        <w:t xml:space="preserve"> lần thứ 3</w:t>
      </w:r>
      <w:r w:rsidRPr="00332753">
        <w:rPr>
          <w:rFonts w:ascii="Arial" w:hAnsi="Arial" w:cs="Arial"/>
          <w:noProof/>
          <w:sz w:val="11"/>
          <w:lang w:val="vi-VN"/>
        </w:rPr>
        <w:t xml:space="preserve">, </w:t>
      </w:r>
      <w:r w:rsidRPr="00332753">
        <w:rPr>
          <w:rFonts w:ascii="Arial" w:hAnsi="Arial" w:cs="Arial"/>
          <w:noProof/>
          <w:sz w:val="11"/>
          <w:u w:val="single"/>
          <w:lang w:val="vi-VN"/>
        </w:rPr>
        <w:t>https://asean.org/wp-content/uploads/2023/09/FINAL-Chairmans-Statement-of-the-</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3rd-ASEAN-Australia-Summit.pd </w:t>
      </w:r>
      <w:r w:rsidRPr="00332753">
        <w:rPr>
          <w:rFonts w:ascii="Arial" w:hAnsi="Arial" w:cs="Arial"/>
          <w:noProof/>
          <w:spacing w:val="-2"/>
          <w:sz w:val="11"/>
          <w:lang w:val="vi-VN"/>
        </w:rPr>
        <w:t>f</w:t>
      </w:r>
    </w:p>
    <w:p w14:paraId="5B5DF060" w14:textId="77777777" w:rsidR="00D90884" w:rsidRPr="00332753" w:rsidRDefault="00B17807">
      <w:pPr>
        <w:spacing w:before="1" w:line="244" w:lineRule="auto"/>
        <w:ind w:left="1521" w:right="1532"/>
        <w:rPr>
          <w:rFonts w:ascii="Arial" w:hAnsi="Arial" w:cs="Arial"/>
          <w:noProof/>
          <w:sz w:val="11"/>
          <w:lang w:val="vi-VN"/>
        </w:rPr>
      </w:pPr>
      <w:r w:rsidRPr="00332753">
        <w:rPr>
          <w:rFonts w:ascii="Arial" w:hAnsi="Arial" w:cs="Arial"/>
          <w:noProof/>
          <w:position w:val="4"/>
          <w:sz w:val="7"/>
          <w:lang w:val="vi-VN"/>
        </w:rPr>
        <w:t>47</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Carnegie Europe (2023) Hợp tác EU-ASEAN về an ninh mạng và công nghệ mới nổi, </w:t>
      </w:r>
      <w:r w:rsidRPr="00332753">
        <w:rPr>
          <w:rFonts w:ascii="Arial" w:hAnsi="Arial" w:cs="Arial"/>
          <w:noProof/>
          <w:sz w:val="11"/>
          <w:u w:val="single"/>
          <w:lang w:val="vi-VN"/>
        </w:rPr>
        <w:t>https://carnegieeurope.eu/2023/07/04/eu-asean-cooperation-on-</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an ninh mạng và công nghệ mới nổi-pub-90082</w:t>
      </w:r>
    </w:p>
    <w:p w14:paraId="3DDB76FB" w14:textId="77777777" w:rsidR="00D90884" w:rsidRPr="00332753" w:rsidRDefault="00B17807">
      <w:pPr>
        <w:spacing w:before="2" w:line="244" w:lineRule="auto"/>
        <w:ind w:left="1521" w:right="1182"/>
        <w:rPr>
          <w:rFonts w:ascii="Arial" w:hAnsi="Arial" w:cs="Arial"/>
          <w:noProof/>
          <w:sz w:val="11"/>
          <w:lang w:val="vi-VN"/>
        </w:rPr>
      </w:pPr>
      <w:r w:rsidRPr="00332753">
        <w:rPr>
          <w:rFonts w:ascii="Arial" w:hAnsi="Arial" w:cs="Arial"/>
          <w:noProof/>
          <w:position w:val="4"/>
          <w:sz w:val="7"/>
          <w:lang w:val="vi-VN"/>
        </w:rPr>
        <w:t>48</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Khung đàm phán Hiệp định khung về kinh tế số ASEAN, </w:t>
      </w:r>
      <w:r w:rsidRPr="00332753">
        <w:rPr>
          <w:rFonts w:ascii="Arial" w:hAnsi="Arial" w:cs="Arial"/>
          <w:noProof/>
          <w:sz w:val="11"/>
          <w:u w:val="single"/>
          <w:lang w:val="vi-VN"/>
        </w:rPr>
        <w:t>https://asean.org/wp-content/uploads/2023/09/Framework-for-Negotiating-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DEFA_ENDORSED_23rd-AECC-for-uploading.pd </w:t>
      </w:r>
      <w:r w:rsidRPr="00332753">
        <w:rPr>
          <w:rFonts w:ascii="Arial" w:hAnsi="Arial" w:cs="Arial"/>
          <w:noProof/>
          <w:spacing w:val="-2"/>
          <w:sz w:val="11"/>
          <w:lang w:val="vi-VN"/>
        </w:rPr>
        <w:t>f</w:t>
      </w:r>
    </w:p>
    <w:p w14:paraId="27704870"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1997AE95" w14:textId="1DAA35A6" w:rsidR="00D90884" w:rsidRPr="00332753" w:rsidRDefault="00B17807">
      <w:pPr>
        <w:pStyle w:val="Heading2"/>
        <w:spacing w:before="100"/>
        <w:jc w:val="both"/>
        <w:rPr>
          <w:rFonts w:ascii="Arial" w:hAnsi="Arial" w:cs="Arial"/>
          <w:noProof/>
          <w:lang w:val="vi-VN"/>
        </w:rPr>
      </w:pPr>
      <w:bookmarkStart w:id="8" w:name="_TOC_250021"/>
      <w:r w:rsidRPr="00332753">
        <w:rPr>
          <w:rFonts w:ascii="Arial" w:hAnsi="Arial" w:cs="Arial"/>
          <w:noProof/>
          <w:color w:val="002A6B"/>
          <w:w w:val="105"/>
          <w:lang w:val="vi-VN"/>
        </w:rPr>
        <w:lastRenderedPageBreak/>
        <w:t>ADII</w:t>
      </w:r>
      <w:r w:rsidR="00BD0C3D" w:rsidRPr="00332753">
        <w:rPr>
          <w:rFonts w:ascii="Arial" w:hAnsi="Arial" w:cs="Arial"/>
          <w:noProof/>
          <w:color w:val="002A6B"/>
          <w:w w:val="105"/>
          <w:lang w:val="vi-VN"/>
        </w:rPr>
        <w:t xml:space="preserve"> -</w:t>
      </w:r>
      <w:r w:rsidRPr="00332753">
        <w:rPr>
          <w:rFonts w:ascii="Arial" w:hAnsi="Arial" w:cs="Arial"/>
          <w:noProof/>
          <w:color w:val="002A6B"/>
          <w:spacing w:val="-6"/>
          <w:w w:val="105"/>
          <w:lang w:val="vi-VN"/>
        </w:rPr>
        <w:t xml:space="preserve"> </w:t>
      </w:r>
      <w:r w:rsidR="007C16BD" w:rsidRPr="00332753">
        <w:rPr>
          <w:rFonts w:ascii="Arial" w:hAnsi="Arial" w:cs="Arial"/>
          <w:noProof/>
          <w:color w:val="002A6B"/>
          <w:w w:val="105"/>
          <w:lang w:val="vi-VN"/>
        </w:rPr>
        <w:t>TRỤ CỘT 3</w:t>
      </w:r>
      <w:r w:rsidR="00BD0C3D" w:rsidRPr="00332753">
        <w:rPr>
          <w:rFonts w:ascii="Arial" w:hAnsi="Arial" w:cs="Arial"/>
          <w:noProof/>
          <w:color w:val="002A6B"/>
          <w:spacing w:val="-3"/>
          <w:w w:val="105"/>
          <w:lang w:val="vi-VN"/>
        </w:rPr>
        <w:t>:</w:t>
      </w:r>
      <w:r w:rsidRPr="00332753">
        <w:rPr>
          <w:rFonts w:ascii="Arial" w:hAnsi="Arial" w:cs="Arial"/>
          <w:noProof/>
          <w:color w:val="002A6B"/>
          <w:spacing w:val="-5"/>
          <w:w w:val="105"/>
          <w:lang w:val="vi-VN"/>
        </w:rPr>
        <w:t xml:space="preserve"> </w:t>
      </w:r>
      <w:bookmarkEnd w:id="8"/>
      <w:r w:rsidR="007C16BD" w:rsidRPr="00332753">
        <w:rPr>
          <w:rFonts w:ascii="Arial" w:hAnsi="Arial" w:cs="Arial"/>
          <w:noProof/>
          <w:color w:val="002A6B"/>
          <w:w w:val="105"/>
          <w:lang w:val="vi-VN"/>
        </w:rPr>
        <w:t>THANH TOÁN SỐ &amp; ĐỊNH DANH SỐ</w:t>
      </w:r>
    </w:p>
    <w:p w14:paraId="6B113EF3" w14:textId="24A34DFF" w:rsidR="00D90884" w:rsidRPr="00332753" w:rsidRDefault="00BD0C3D">
      <w:pPr>
        <w:pStyle w:val="BodyText"/>
        <w:spacing w:before="159"/>
        <w:ind w:left="1521"/>
        <w:jc w:val="both"/>
        <w:rPr>
          <w:rFonts w:ascii="Arial" w:hAnsi="Arial" w:cs="Arial"/>
          <w:i/>
          <w:iCs/>
          <w:noProof/>
          <w:lang w:val="vi-VN"/>
        </w:rPr>
      </w:pPr>
      <w:r w:rsidRPr="00332753">
        <w:rPr>
          <w:rFonts w:ascii="Arial" w:hAnsi="Arial" w:cs="Arial"/>
          <w:i/>
          <w:iCs/>
          <w:noProof/>
          <w:lang w:val="vi-VN"/>
        </w:rPr>
        <w:t xml:space="preserve">Sử dụng dịch vụ tài chính số và định danh số nhằm tạo thuận lợi cho thanh toán liền mạch </w:t>
      </w:r>
    </w:p>
    <w:p w14:paraId="0FA8F2A8" w14:textId="77777777" w:rsidR="00D90884" w:rsidRPr="00332753" w:rsidRDefault="00D90884">
      <w:pPr>
        <w:pStyle w:val="BodyText"/>
        <w:spacing w:before="37"/>
        <w:rPr>
          <w:rFonts w:ascii="Arial" w:hAnsi="Arial" w:cs="Arial"/>
          <w:noProof/>
          <w:lang w:val="vi-VN"/>
        </w:rPr>
      </w:pPr>
    </w:p>
    <w:p w14:paraId="4CC06F8F" w14:textId="33A1FF8E" w:rsidR="00533D55" w:rsidRPr="00332753" w:rsidRDefault="00533D55" w:rsidP="00533D55">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Hội nhập số đòi hỏi các dịch vụ tài chính số đáng tin cậy và có khả năng tương tác, cho phép thực hiện các giao dịch số an toàn trên nhiều nền tảng. Ví dụ, Thanh toán số/điện tử đang ngày càng trở nên phổ biến nhờ sự gia tăng nhanh chóng trong việc sở hữu thiết bị di động.</w:t>
      </w:r>
    </w:p>
    <w:p w14:paraId="2BC32B47" w14:textId="77777777" w:rsidR="00D90884" w:rsidRPr="00332753" w:rsidRDefault="00D90884">
      <w:pPr>
        <w:pStyle w:val="BodyText"/>
        <w:spacing w:before="51"/>
        <w:rPr>
          <w:rFonts w:ascii="Arial" w:hAnsi="Arial" w:cs="Arial"/>
          <w:noProof/>
          <w:lang w:val="vi-VN"/>
        </w:rPr>
      </w:pPr>
    </w:p>
    <w:p w14:paraId="4D7DACE0" w14:textId="77777777" w:rsidR="00533D55" w:rsidRPr="00332753" w:rsidRDefault="00533D55" w:rsidP="00533D55">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Trong bối cảnh đó, việc bảo đảm các nền tảng thanh toán có thể “hiểu” lẫn nhau và “tương tác” với nhau là yếu tố then chốt đối với sự phát triển của các nền kinh tế số đang lên ở ASEAN. Đạt được khả năng tương tác ở cấp khu vực đòi hỏi sự phối hợp giữa nhiều bên liên quan, một khuôn khổ pháp lý và thể chế thuận lợi, sự hỗ trợ của các nhà hoạch định chính sách và cơ quan giám sát, các mô hình kinh doanh khả thi về mặt thương mại, cùng với các giải pháp công nghệ (lý tưởng nhất là dựa trên các tiêu chuẩn quốc tế).</w:t>
      </w:r>
    </w:p>
    <w:p w14:paraId="771A85D0" w14:textId="77777777" w:rsidR="00D90884" w:rsidRPr="00332753" w:rsidRDefault="00D90884">
      <w:pPr>
        <w:pStyle w:val="BodyText"/>
        <w:spacing w:before="52"/>
        <w:rPr>
          <w:rFonts w:ascii="Arial" w:hAnsi="Arial" w:cs="Arial"/>
          <w:noProof/>
          <w:lang w:val="vi-VN"/>
        </w:rPr>
      </w:pPr>
    </w:p>
    <w:p w14:paraId="4F8C7F29" w14:textId="21E567D9" w:rsidR="00D90884" w:rsidRPr="00332753" w:rsidRDefault="00533D55">
      <w:pPr>
        <w:pStyle w:val="BodyText"/>
        <w:spacing w:line="288" w:lineRule="auto"/>
        <w:ind w:left="1521" w:right="1149"/>
        <w:jc w:val="both"/>
        <w:rPr>
          <w:rFonts w:ascii="Arial" w:hAnsi="Arial" w:cs="Arial"/>
          <w:noProof/>
          <w:lang w:val="vi-VN"/>
        </w:rPr>
      </w:pPr>
      <w:r w:rsidRPr="00332753">
        <w:rPr>
          <w:rFonts w:ascii="Arial" w:hAnsi="Arial" w:cs="Arial"/>
          <w:noProof/>
          <w:w w:val="105"/>
          <w:lang w:val="vi-VN"/>
        </w:rPr>
        <w:t>Tương tự, hệ thống định danh quốc gia đóng vai trò quan trọng trong việc giúp công dân chứng minh danh tính, qua đó cho phép họ giao dịch và tham gia vào khu vực tài chính chính thức. Định danh số còn tạo điều kiện để người dân tham gia sâu hơn vào nền kinh tế số—từ việc gửi/nhận kiều hối xuyên biên giới, mua sắm trực tuyến, cho đến sử dụng các dịch vụ chính phủ số</w:t>
      </w:r>
      <w:r w:rsidR="00B17807" w:rsidRPr="00332753">
        <w:rPr>
          <w:rFonts w:ascii="Arial" w:hAnsi="Arial" w:cs="Arial"/>
          <w:noProof/>
          <w:w w:val="105"/>
          <w:lang w:val="vi-VN"/>
        </w:rPr>
        <w:t>.</w:t>
      </w:r>
    </w:p>
    <w:p w14:paraId="5BF738CF" w14:textId="77777777" w:rsidR="00D90884" w:rsidRPr="00332753" w:rsidRDefault="00D90884">
      <w:pPr>
        <w:pStyle w:val="BodyText"/>
        <w:spacing w:before="51"/>
        <w:rPr>
          <w:rFonts w:ascii="Arial" w:hAnsi="Arial" w:cs="Arial"/>
          <w:noProof/>
          <w:lang w:val="vi-VN"/>
        </w:rPr>
      </w:pPr>
    </w:p>
    <w:p w14:paraId="364B5323" w14:textId="7ED2677E" w:rsidR="00D90884" w:rsidRPr="00332753" w:rsidRDefault="00533D55">
      <w:pPr>
        <w:pStyle w:val="BodyText"/>
        <w:spacing w:line="288" w:lineRule="auto"/>
        <w:ind w:left="1521" w:right="1150"/>
        <w:jc w:val="both"/>
        <w:rPr>
          <w:rFonts w:ascii="Arial" w:hAnsi="Arial" w:cs="Arial"/>
          <w:noProof/>
          <w:lang w:val="vi-VN"/>
        </w:rPr>
      </w:pPr>
      <w:r w:rsidRPr="00332753">
        <w:rPr>
          <w:rFonts w:ascii="Arial" w:hAnsi="Arial" w:cs="Arial"/>
          <w:noProof/>
          <w:w w:val="105"/>
          <w:lang w:val="vi-VN"/>
        </w:rPr>
        <w:t xml:space="preserve">Vì vậy, các chỉ số trong Trụ cột 3 xem xét mức độ áp dụng và sử dụng các dịch vụ tài chính số, bao gồm dịch vụ ngân hàng và các loại giao dịch tài chính khác, cũng như việc tồn tại của các khuôn khổ pháp lý và chính sách cho phép giao dịch điện tử. Trụ cột 3 cũng đánh giá tỷ lệ phổ cập định danh quốc gia và mức độ hình thành, vận hành của hệ thống định danh số. </w:t>
      </w:r>
    </w:p>
    <w:p w14:paraId="02C13BD0" w14:textId="77777777" w:rsidR="00D90884" w:rsidRPr="00332753" w:rsidRDefault="00D90884">
      <w:pPr>
        <w:pStyle w:val="BodyText"/>
        <w:spacing w:before="43"/>
        <w:rPr>
          <w:rFonts w:ascii="Arial" w:hAnsi="Arial" w:cs="Arial"/>
          <w:noProof/>
          <w:lang w:val="vi-VN"/>
        </w:rPr>
      </w:pPr>
    </w:p>
    <w:p w14:paraId="4A2042B9" w14:textId="1B98C9BC" w:rsidR="00D90884" w:rsidRPr="00332753" w:rsidRDefault="003937B7">
      <w:pPr>
        <w:ind w:left="438" w:right="73"/>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5:</w:t>
      </w:r>
      <w:r w:rsidR="00B17807" w:rsidRPr="00332753">
        <w:rPr>
          <w:rFonts w:ascii="Arial" w:hAnsi="Arial" w:cs="Arial"/>
          <w:b/>
          <w:noProof/>
          <w:color w:val="BF0000"/>
          <w:spacing w:val="-5"/>
          <w:sz w:val="17"/>
          <w:lang w:val="vi-VN"/>
        </w:rPr>
        <w:t xml:space="preserve"> </w:t>
      </w:r>
      <w:r w:rsidR="007C16BD" w:rsidRPr="00332753">
        <w:rPr>
          <w:rFonts w:ascii="Arial" w:hAnsi="Arial" w:cs="Arial"/>
          <w:b/>
          <w:noProof/>
          <w:color w:val="BF0000"/>
          <w:sz w:val="17"/>
          <w:lang w:val="vi-VN"/>
        </w:rPr>
        <w:t>Trụ cột 3</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w:t>
      </w:r>
      <w:r w:rsidR="00B17807" w:rsidRPr="00332753">
        <w:rPr>
          <w:rFonts w:ascii="Arial" w:hAnsi="Arial" w:cs="Arial"/>
          <w:b/>
          <w:noProof/>
          <w:color w:val="BF0000"/>
          <w:spacing w:val="-2"/>
          <w:sz w:val="17"/>
          <w:lang w:val="vi-VN"/>
        </w:rPr>
        <w:t xml:space="preserve"> </w:t>
      </w:r>
      <w:r w:rsidR="00533D55" w:rsidRPr="00332753">
        <w:rPr>
          <w:rFonts w:ascii="Arial" w:hAnsi="Arial" w:cs="Arial"/>
          <w:b/>
          <w:noProof/>
          <w:color w:val="BF0000"/>
          <w:sz w:val="17"/>
          <w:lang w:val="vi-VN"/>
        </w:rPr>
        <w:t>Điểm số các chỉ số của ASEAN trong ADII 1.0 và ADII 2.0</w:t>
      </w:r>
    </w:p>
    <w:p w14:paraId="52AC9AD6" w14:textId="77777777" w:rsidR="00D90884" w:rsidRPr="00332753" w:rsidRDefault="00D90884">
      <w:pPr>
        <w:pStyle w:val="BodyText"/>
        <w:spacing w:before="56"/>
        <w:rPr>
          <w:rFonts w:ascii="Arial" w:hAnsi="Arial" w:cs="Arial"/>
          <w:b/>
          <w:noProof/>
          <w:sz w:val="20"/>
          <w:lang w:val="vi-VN"/>
        </w:rPr>
      </w:pPr>
    </w:p>
    <w:p w14:paraId="42BCD63D" w14:textId="77777777" w:rsidR="00D90884" w:rsidRPr="00332753" w:rsidRDefault="00D90884">
      <w:pPr>
        <w:pStyle w:val="BodyText"/>
        <w:rPr>
          <w:rFonts w:ascii="Arial" w:hAnsi="Arial" w:cs="Arial"/>
          <w:b/>
          <w:noProof/>
          <w:sz w:val="20"/>
          <w:lang w:val="vi-VN"/>
        </w:rPr>
        <w:sectPr w:rsidR="00D90884" w:rsidRPr="00332753">
          <w:pgSz w:w="12240" w:h="15840"/>
          <w:pgMar w:top="1260" w:right="720" w:bottom="680" w:left="360" w:header="0" w:footer="494" w:gutter="0"/>
          <w:cols w:space="720"/>
        </w:sectPr>
      </w:pPr>
    </w:p>
    <w:p w14:paraId="6173BB79" w14:textId="77777777" w:rsidR="00D90884" w:rsidRPr="00332753" w:rsidRDefault="00B17807">
      <w:pPr>
        <w:spacing w:before="166"/>
        <w:jc w:val="right"/>
        <w:rPr>
          <w:rFonts w:ascii="Arial" w:hAnsi="Arial" w:cs="Arial"/>
          <w:noProof/>
          <w:position w:val="2"/>
          <w:sz w:val="17"/>
          <w:lang w:val="vi-VN"/>
        </w:rPr>
      </w:pPr>
      <w:r w:rsidRPr="00332753">
        <w:rPr>
          <w:rFonts w:ascii="Arial" w:hAnsi="Arial" w:cs="Arial"/>
          <w:noProof/>
          <w:color w:val="3F3F3F"/>
          <w:sz w:val="17"/>
          <w:lang w:val="vi-VN"/>
        </w:rPr>
        <w:t>17,49</w:t>
      </w:r>
      <w:r w:rsidRPr="00332753">
        <w:rPr>
          <w:rFonts w:ascii="Arial" w:hAnsi="Arial" w:cs="Arial"/>
          <w:noProof/>
          <w:color w:val="3F3F3F"/>
          <w:spacing w:val="5"/>
          <w:sz w:val="17"/>
          <w:lang w:val="vi-VN"/>
        </w:rPr>
        <w:t xml:space="preserve"> </w:t>
      </w:r>
      <w:r w:rsidRPr="00332753">
        <w:rPr>
          <w:rFonts w:ascii="Arial" w:hAnsi="Arial" w:cs="Arial"/>
          <w:noProof/>
          <w:color w:val="3F3F3F"/>
          <w:spacing w:val="-2"/>
          <w:position w:val="2"/>
          <w:sz w:val="17"/>
          <w:lang w:val="vi-VN"/>
        </w:rPr>
        <w:t>17,61</w:t>
      </w:r>
    </w:p>
    <w:p w14:paraId="2FEBFE94" w14:textId="77777777" w:rsidR="00D90884" w:rsidRPr="00332753" w:rsidRDefault="00B17807">
      <w:pPr>
        <w:spacing w:before="100"/>
        <w:ind w:left="716"/>
        <w:rPr>
          <w:rFonts w:ascii="Arial" w:hAnsi="Arial" w:cs="Arial"/>
          <w:noProof/>
          <w:sz w:val="17"/>
          <w:lang w:val="vi-VN"/>
        </w:rPr>
      </w:pPr>
      <w:r w:rsidRPr="00332753">
        <w:rPr>
          <w:rFonts w:ascii="Arial" w:hAnsi="Arial" w:cs="Arial"/>
          <w:noProof/>
          <w:lang w:val="vi-VN"/>
        </w:rPr>
        <w:br w:type="column"/>
      </w:r>
      <w:r w:rsidRPr="00332753">
        <w:rPr>
          <w:rFonts w:ascii="Arial" w:hAnsi="Arial" w:cs="Arial"/>
          <w:noProof/>
          <w:color w:val="3F3F3F"/>
          <w:position w:val="-3"/>
          <w:sz w:val="17"/>
          <w:lang w:val="vi-VN"/>
        </w:rPr>
        <w:t>17,78</w:t>
      </w:r>
      <w:r w:rsidRPr="00332753">
        <w:rPr>
          <w:rFonts w:ascii="Arial" w:hAnsi="Arial" w:cs="Arial"/>
          <w:noProof/>
          <w:color w:val="3F3F3F"/>
          <w:spacing w:val="5"/>
          <w:position w:val="-3"/>
          <w:sz w:val="17"/>
          <w:lang w:val="vi-VN"/>
        </w:rPr>
        <w:t xml:space="preserve"> </w:t>
      </w:r>
      <w:r w:rsidRPr="00332753">
        <w:rPr>
          <w:rFonts w:ascii="Arial" w:hAnsi="Arial" w:cs="Arial"/>
          <w:noProof/>
          <w:color w:val="3F3F3F"/>
          <w:spacing w:val="-2"/>
          <w:sz w:val="17"/>
          <w:lang w:val="vi-VN"/>
        </w:rPr>
        <w:t>18:00</w:t>
      </w:r>
    </w:p>
    <w:p w14:paraId="0B9243A5" w14:textId="77777777" w:rsidR="00D90884" w:rsidRPr="00332753" w:rsidRDefault="00D90884">
      <w:pPr>
        <w:rPr>
          <w:rFonts w:ascii="Arial" w:hAnsi="Arial" w:cs="Arial"/>
          <w:noProof/>
          <w:sz w:val="17"/>
          <w:lang w:val="vi-VN"/>
        </w:rPr>
        <w:sectPr w:rsidR="00D90884" w:rsidRPr="00332753">
          <w:type w:val="continuous"/>
          <w:pgSz w:w="12240" w:h="15840"/>
          <w:pgMar w:top="1260" w:right="720" w:bottom="280" w:left="360" w:header="0" w:footer="494" w:gutter="0"/>
          <w:cols w:num="2" w:space="720" w:equalWidth="0">
            <w:col w:w="7807" w:space="40"/>
            <w:col w:w="3313"/>
          </w:cols>
        </w:sectPr>
      </w:pPr>
    </w:p>
    <w:p w14:paraId="0539B62F" w14:textId="3481598F" w:rsidR="00D90884" w:rsidRPr="00332753" w:rsidRDefault="00533D55">
      <w:pPr>
        <w:pStyle w:val="BodyText"/>
        <w:ind w:left="1720"/>
        <w:rPr>
          <w:rFonts w:ascii="Arial" w:hAnsi="Arial" w:cs="Arial"/>
          <w:noProof/>
          <w:sz w:val="20"/>
          <w:lang w:val="vi-VN"/>
        </w:rPr>
      </w:pPr>
      <w:r w:rsidRPr="00332753">
        <w:rPr>
          <w:noProof/>
          <w:lang w:val="vi-VN"/>
        </w:rPr>
        <mc:AlternateContent>
          <mc:Choice Requires="wps">
            <w:drawing>
              <wp:anchor distT="0" distB="0" distL="114300" distR="114300" simplePos="0" relativeHeight="252291584" behindDoc="0" locked="0" layoutInCell="1" allowOverlap="1" wp14:anchorId="77580146" wp14:editId="5F6E9DFC">
                <wp:simplePos x="0" y="0"/>
                <wp:positionH relativeFrom="column">
                  <wp:posOffset>5286375</wp:posOffset>
                </wp:positionH>
                <wp:positionV relativeFrom="paragraph">
                  <wp:posOffset>2000885</wp:posOffset>
                </wp:positionV>
                <wp:extent cx="864454" cy="662242"/>
                <wp:effectExtent l="0" t="0" r="0" b="0"/>
                <wp:wrapNone/>
                <wp:docPr id="167168026" name="Textbox 192"/>
                <wp:cNvGraphicFramePr/>
                <a:graphic xmlns:a="http://schemas.openxmlformats.org/drawingml/2006/main">
                  <a:graphicData uri="http://schemas.microsoft.com/office/word/2010/wordprocessingShape">
                    <wps:wsp>
                      <wps:cNvSpPr txBox="1"/>
                      <wps:spPr>
                        <a:xfrm>
                          <a:off x="0" y="0"/>
                          <a:ext cx="864454" cy="662242"/>
                        </a:xfrm>
                        <a:prstGeom prst="rect">
                          <a:avLst/>
                        </a:prstGeom>
                      </wps:spPr>
                      <wps:txbx>
                        <w:txbxContent>
                          <w:p w14:paraId="306B3835" w14:textId="7DA815C0" w:rsidR="00533D55" w:rsidRPr="00533D55" w:rsidRDefault="00533D55" w:rsidP="00533D55">
                            <w:pPr>
                              <w:spacing w:before="1" w:line="242" w:lineRule="auto"/>
                              <w:ind w:left="31" w:hanging="32"/>
                              <w:rPr>
                                <w:color w:val="595959"/>
                                <w:sz w:val="15"/>
                              </w:rPr>
                            </w:pPr>
                            <w:r w:rsidRPr="00533D55">
                              <w:rPr>
                                <w:color w:val="595959"/>
                                <w:sz w:val="15"/>
                              </w:rPr>
                              <w:t>M</w:t>
                            </w:r>
                            <w:r w:rsidRPr="00533D55">
                              <w:rPr>
                                <w:rFonts w:ascii="Calibri" w:hAnsi="Calibri" w:cs="Calibri"/>
                                <w:color w:val="595959"/>
                                <w:sz w:val="15"/>
                              </w:rPr>
                              <w:t>ứ</w:t>
                            </w:r>
                            <w:r w:rsidRPr="00533D55">
                              <w:rPr>
                                <w:color w:val="595959"/>
                                <w:sz w:val="15"/>
                              </w:rPr>
                              <w:t xml:space="preserve">c </w:t>
                            </w:r>
                            <w:r w:rsidRPr="00533D55">
                              <w:rPr>
                                <w:rFonts w:ascii="Calibri" w:hAnsi="Calibri" w:cs="Calibri"/>
                                <w:color w:val="595959"/>
                                <w:sz w:val="15"/>
                              </w:rPr>
                              <w:t>độ</w:t>
                            </w:r>
                            <w:r w:rsidRPr="00533D55">
                              <w:rPr>
                                <w:color w:val="595959"/>
                                <w:sz w:val="15"/>
                              </w:rPr>
                              <w:t xml:space="preserve"> h</w:t>
                            </w:r>
                            <w:r w:rsidRPr="00533D55">
                              <w:rPr>
                                <w:rFonts w:ascii="Calibri" w:hAnsi="Calibri" w:cs="Calibri"/>
                                <w:color w:val="595959"/>
                                <w:sz w:val="15"/>
                              </w:rPr>
                              <w:t>ệ</w:t>
                            </w:r>
                            <w:r w:rsidRPr="00533D55">
                              <w:rPr>
                                <w:color w:val="595959"/>
                                <w:sz w:val="15"/>
                              </w:rPr>
                              <w:t xml:space="preserve"> th</w:t>
                            </w:r>
                            <w:r w:rsidRPr="00533D55">
                              <w:rPr>
                                <w:rFonts w:ascii="Calibri" w:hAnsi="Calibri" w:cs="Calibri"/>
                                <w:color w:val="595959"/>
                                <w:sz w:val="15"/>
                              </w:rPr>
                              <w:t>ố</w:t>
                            </w:r>
                            <w:r w:rsidRPr="00533D55">
                              <w:rPr>
                                <w:color w:val="595959"/>
                                <w:sz w:val="15"/>
                              </w:rPr>
                              <w:t xml:space="preserve">ng </w:t>
                            </w:r>
                            <w:r w:rsidRPr="00533D55">
                              <w:rPr>
                                <w:rFonts w:ascii="Calibri" w:hAnsi="Calibri" w:cs="Calibri"/>
                                <w:color w:val="595959"/>
                                <w:sz w:val="15"/>
                              </w:rPr>
                              <w:t>đị</w:t>
                            </w:r>
                            <w:r w:rsidRPr="00533D55">
                              <w:rPr>
                                <w:color w:val="595959"/>
                                <w:sz w:val="15"/>
                              </w:rPr>
                              <w:t>nh danh s</w:t>
                            </w:r>
                            <w:r w:rsidRPr="00533D55">
                              <w:rPr>
                                <w:rFonts w:ascii="Calibri" w:hAnsi="Calibri" w:cs="Calibri"/>
                                <w:color w:val="595959"/>
                                <w:sz w:val="15"/>
                              </w:rPr>
                              <w:t>ố</w:t>
                            </w:r>
                            <w:r w:rsidRPr="00533D55">
                              <w:rPr>
                                <w:color w:val="595959"/>
                                <w:sz w:val="15"/>
                              </w:rPr>
                              <w:t xml:space="preserve"> </w:t>
                            </w:r>
                            <w:r w:rsidRPr="00533D55">
                              <w:rPr>
                                <w:rFonts w:ascii="Calibri" w:hAnsi="Calibri" w:cs="Calibri"/>
                                <w:color w:val="595959"/>
                                <w:sz w:val="15"/>
                              </w:rPr>
                              <w:t>đ</w:t>
                            </w:r>
                            <w:r w:rsidRPr="00533D55">
                              <w:rPr>
                                <w:color w:val="595959"/>
                                <w:sz w:val="15"/>
                              </w:rPr>
                              <w:t xml:space="preserve">ã </w:t>
                            </w:r>
                            <w:r w:rsidRPr="00533D55">
                              <w:rPr>
                                <w:rFonts w:ascii="Calibri" w:hAnsi="Calibri" w:cs="Calibri"/>
                                <w:color w:val="595959"/>
                                <w:sz w:val="15"/>
                              </w:rPr>
                              <w:t>đượ</w:t>
                            </w:r>
                            <w:r w:rsidRPr="00533D55">
                              <w:rPr>
                                <w:color w:val="595959"/>
                                <w:sz w:val="15"/>
                              </w:rPr>
                              <w:t>c thi</w:t>
                            </w:r>
                            <w:r w:rsidRPr="00533D55">
                              <w:rPr>
                                <w:rFonts w:ascii="Calibri" w:hAnsi="Calibri" w:cs="Calibri"/>
                                <w:color w:val="595959"/>
                                <w:sz w:val="15"/>
                              </w:rPr>
                              <w:t>ế</w:t>
                            </w:r>
                            <w:r w:rsidRPr="00533D55">
                              <w:rPr>
                                <w:color w:val="595959"/>
                                <w:sz w:val="15"/>
                              </w:rPr>
                              <w:t>t l</w:t>
                            </w:r>
                            <w:r w:rsidRPr="00533D55">
                              <w:rPr>
                                <w:rFonts w:ascii="Calibri" w:hAnsi="Calibri" w:cs="Calibri"/>
                                <w:color w:val="595959"/>
                                <w:sz w:val="15"/>
                              </w:rPr>
                              <w:t>ậ</w:t>
                            </w:r>
                            <w:r w:rsidRPr="00533D55">
                              <w:rPr>
                                <w:color w:val="595959"/>
                                <w:sz w:val="15"/>
                              </w:rPr>
                              <w:t>p và tri</w:t>
                            </w:r>
                            <w:r w:rsidRPr="00533D55">
                              <w:rPr>
                                <w:rFonts w:ascii="Calibri" w:hAnsi="Calibri" w:cs="Calibri"/>
                                <w:color w:val="595959"/>
                                <w:sz w:val="15"/>
                              </w:rPr>
                              <w:t>ể</w:t>
                            </w:r>
                            <w:r w:rsidRPr="00533D55">
                              <w:rPr>
                                <w:color w:val="595959"/>
                                <w:sz w:val="15"/>
                              </w:rPr>
                              <w:t>n khai</w:t>
                            </w:r>
                          </w:p>
                        </w:txbxContent>
                      </wps:txbx>
                      <wps:bodyPr wrap="square" lIns="0" tIns="0" rIns="0" bIns="0" rtlCol="0">
                        <a:noAutofit/>
                      </wps:bodyPr>
                    </wps:wsp>
                  </a:graphicData>
                </a:graphic>
              </wp:anchor>
            </w:drawing>
          </mc:Choice>
          <mc:Fallback>
            <w:pict>
              <v:shape w14:anchorId="77580146" id="Textbox 192" o:spid="_x0000_s1123" type="#_x0000_t202" style="position:absolute;left:0;text-align:left;margin-left:416.25pt;margin-top:157.55pt;width:68.05pt;height:52.15pt;z-index:25229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" filled="f" stroked="f">
                <v:textbox inset="0,0,0,0">
                  <w:txbxContent>
                    <w:p w14:paraId="306B3835" w14:textId="7DA815C0" w:rsidR="00533D55" w:rsidRPr="00533D55" w:rsidRDefault="00533D55" w:rsidP="00533D55">
                      <w:pPr>
                        <w:spacing w:before="1" w:line="242" w:lineRule="auto"/>
                        <w:ind w:left="31" w:hanging="32"/>
                        <w:rPr>
                          <w:color w:val="595959"/>
                          <w:sz w:val="15"/>
                        </w:rPr>
                      </w:pPr>
                      <w:r w:rsidRPr="00533D55">
                        <w:rPr>
                          <w:color w:val="595959"/>
                          <w:sz w:val="15"/>
                        </w:rPr>
                        <w:t>M</w:t>
                      </w:r>
                      <w:r w:rsidRPr="00533D55">
                        <w:rPr>
                          <w:rFonts w:ascii="Calibri" w:hAnsi="Calibri" w:cs="Calibri"/>
                          <w:color w:val="595959"/>
                          <w:sz w:val="15"/>
                        </w:rPr>
                        <w:t>ứ</w:t>
                      </w:r>
                      <w:r w:rsidRPr="00533D55">
                        <w:rPr>
                          <w:color w:val="595959"/>
                          <w:sz w:val="15"/>
                        </w:rPr>
                        <w:t xml:space="preserve">c </w:t>
                      </w:r>
                      <w:r w:rsidRPr="00533D55">
                        <w:rPr>
                          <w:rFonts w:ascii="Calibri" w:hAnsi="Calibri" w:cs="Calibri"/>
                          <w:color w:val="595959"/>
                          <w:sz w:val="15"/>
                        </w:rPr>
                        <w:t>độ</w:t>
                      </w:r>
                      <w:r w:rsidRPr="00533D55">
                        <w:rPr>
                          <w:color w:val="595959"/>
                          <w:sz w:val="15"/>
                        </w:rPr>
                        <w:t xml:space="preserve"> h</w:t>
                      </w:r>
                      <w:r w:rsidRPr="00533D55">
                        <w:rPr>
                          <w:rFonts w:ascii="Calibri" w:hAnsi="Calibri" w:cs="Calibri"/>
                          <w:color w:val="595959"/>
                          <w:sz w:val="15"/>
                        </w:rPr>
                        <w:t>ệ</w:t>
                      </w:r>
                      <w:r w:rsidRPr="00533D55">
                        <w:rPr>
                          <w:color w:val="595959"/>
                          <w:sz w:val="15"/>
                        </w:rPr>
                        <w:t xml:space="preserve"> th</w:t>
                      </w:r>
                      <w:r w:rsidRPr="00533D55">
                        <w:rPr>
                          <w:rFonts w:ascii="Calibri" w:hAnsi="Calibri" w:cs="Calibri"/>
                          <w:color w:val="595959"/>
                          <w:sz w:val="15"/>
                        </w:rPr>
                        <w:t>ố</w:t>
                      </w:r>
                      <w:r w:rsidRPr="00533D55">
                        <w:rPr>
                          <w:color w:val="595959"/>
                          <w:sz w:val="15"/>
                        </w:rPr>
                        <w:t xml:space="preserve">ng </w:t>
                      </w:r>
                      <w:r w:rsidRPr="00533D55">
                        <w:rPr>
                          <w:rFonts w:ascii="Calibri" w:hAnsi="Calibri" w:cs="Calibri"/>
                          <w:color w:val="595959"/>
                          <w:sz w:val="15"/>
                        </w:rPr>
                        <w:t>đị</w:t>
                      </w:r>
                      <w:r w:rsidRPr="00533D55">
                        <w:rPr>
                          <w:color w:val="595959"/>
                          <w:sz w:val="15"/>
                        </w:rPr>
                        <w:t>nh danh s</w:t>
                      </w:r>
                      <w:r w:rsidRPr="00533D55">
                        <w:rPr>
                          <w:rFonts w:ascii="Calibri" w:hAnsi="Calibri" w:cs="Calibri"/>
                          <w:color w:val="595959"/>
                          <w:sz w:val="15"/>
                        </w:rPr>
                        <w:t>ố</w:t>
                      </w:r>
                      <w:r w:rsidRPr="00533D55">
                        <w:rPr>
                          <w:color w:val="595959"/>
                          <w:sz w:val="15"/>
                        </w:rPr>
                        <w:t xml:space="preserve"> </w:t>
                      </w:r>
                      <w:r w:rsidRPr="00533D55">
                        <w:rPr>
                          <w:rFonts w:ascii="Calibri" w:hAnsi="Calibri" w:cs="Calibri"/>
                          <w:color w:val="595959"/>
                          <w:sz w:val="15"/>
                        </w:rPr>
                        <w:t>đ</w:t>
                      </w:r>
                      <w:r w:rsidRPr="00533D55">
                        <w:rPr>
                          <w:color w:val="595959"/>
                          <w:sz w:val="15"/>
                        </w:rPr>
                        <w:t xml:space="preserve">ã </w:t>
                      </w:r>
                      <w:r w:rsidRPr="00533D55">
                        <w:rPr>
                          <w:rFonts w:ascii="Calibri" w:hAnsi="Calibri" w:cs="Calibri"/>
                          <w:color w:val="595959"/>
                          <w:sz w:val="15"/>
                        </w:rPr>
                        <w:t>đượ</w:t>
                      </w:r>
                      <w:r w:rsidRPr="00533D55">
                        <w:rPr>
                          <w:color w:val="595959"/>
                          <w:sz w:val="15"/>
                        </w:rPr>
                        <w:t>c thi</w:t>
                      </w:r>
                      <w:r w:rsidRPr="00533D55">
                        <w:rPr>
                          <w:rFonts w:ascii="Calibri" w:hAnsi="Calibri" w:cs="Calibri"/>
                          <w:color w:val="595959"/>
                          <w:sz w:val="15"/>
                        </w:rPr>
                        <w:t>ế</w:t>
                      </w:r>
                      <w:r w:rsidRPr="00533D55">
                        <w:rPr>
                          <w:color w:val="595959"/>
                          <w:sz w:val="15"/>
                        </w:rPr>
                        <w:t>t l</w:t>
                      </w:r>
                      <w:r w:rsidRPr="00533D55">
                        <w:rPr>
                          <w:rFonts w:ascii="Calibri" w:hAnsi="Calibri" w:cs="Calibri"/>
                          <w:color w:val="595959"/>
                          <w:sz w:val="15"/>
                        </w:rPr>
                        <w:t>ậ</w:t>
                      </w:r>
                      <w:r w:rsidRPr="00533D55">
                        <w:rPr>
                          <w:color w:val="595959"/>
                          <w:sz w:val="15"/>
                        </w:rPr>
                        <w:t>p và tri</w:t>
                      </w:r>
                      <w:r w:rsidRPr="00533D55">
                        <w:rPr>
                          <w:rFonts w:ascii="Calibri" w:hAnsi="Calibri" w:cs="Calibri"/>
                          <w:color w:val="595959"/>
                          <w:sz w:val="15"/>
                        </w:rPr>
                        <w:t>ể</w:t>
                      </w:r>
                      <w:r w:rsidRPr="00533D55">
                        <w:rPr>
                          <w:color w:val="595959"/>
                          <w:sz w:val="15"/>
                        </w:rPr>
                        <w:t>n khai</w:t>
                      </w:r>
                    </w:p>
                  </w:txbxContent>
                </v:textbox>
              </v:shape>
            </w:pict>
          </mc:Fallback>
        </mc:AlternateContent>
      </w:r>
      <w:r w:rsidRPr="00332753">
        <w:rPr>
          <w:noProof/>
          <w:lang w:val="vi-VN"/>
        </w:rPr>
        <mc:AlternateContent>
          <mc:Choice Requires="wps">
            <w:drawing>
              <wp:anchor distT="0" distB="0" distL="114300" distR="114300" simplePos="0" relativeHeight="252289536" behindDoc="0" locked="0" layoutInCell="1" allowOverlap="1" wp14:anchorId="7D735EBB" wp14:editId="5A33B5FF">
                <wp:simplePos x="0" y="0"/>
                <wp:positionH relativeFrom="column">
                  <wp:posOffset>3225800</wp:posOffset>
                </wp:positionH>
                <wp:positionV relativeFrom="paragraph">
                  <wp:posOffset>2019580</wp:posOffset>
                </wp:positionV>
                <wp:extent cx="838201" cy="646870"/>
                <wp:effectExtent l="0" t="0" r="0" b="0"/>
                <wp:wrapNone/>
                <wp:docPr id="1086022068" name="Textbox 191"/>
                <wp:cNvGraphicFramePr/>
                <a:graphic xmlns:a="http://schemas.openxmlformats.org/drawingml/2006/main">
                  <a:graphicData uri="http://schemas.microsoft.com/office/word/2010/wordprocessingShape">
                    <wps:wsp>
                      <wps:cNvSpPr txBox="1"/>
                      <wps:spPr>
                        <a:xfrm>
                          <a:off x="0" y="0"/>
                          <a:ext cx="838201" cy="646870"/>
                        </a:xfrm>
                        <a:prstGeom prst="rect">
                          <a:avLst/>
                        </a:prstGeom>
                      </wps:spPr>
                      <wps:txbx>
                        <w:txbxContent>
                          <w:p w14:paraId="226E4485" w14:textId="0D800C97" w:rsidR="00533D55" w:rsidRDefault="00533D55" w:rsidP="00533D55">
                            <w:pPr>
                              <w:spacing w:before="1" w:line="242" w:lineRule="auto"/>
                              <w:ind w:left="31" w:hanging="32"/>
                              <w:rPr>
                                <w:sz w:val="15"/>
                              </w:rPr>
                            </w:pPr>
                            <w:r w:rsidRPr="00533D55">
                              <w:rPr>
                                <w:color w:val="595959"/>
                                <w:sz w:val="15"/>
                              </w:rPr>
                              <w:t>M</w:t>
                            </w:r>
                            <w:r w:rsidRPr="00533D55">
                              <w:rPr>
                                <w:rFonts w:ascii="Calibri" w:hAnsi="Calibri" w:cs="Calibri"/>
                                <w:color w:val="595959"/>
                                <w:sz w:val="15"/>
                              </w:rPr>
                              <w:t>ứ</w:t>
                            </w:r>
                            <w:r w:rsidRPr="00533D55">
                              <w:rPr>
                                <w:color w:val="595959"/>
                                <w:sz w:val="15"/>
                              </w:rPr>
                              <w:t xml:space="preserve">c </w:t>
                            </w:r>
                            <w:r w:rsidRPr="00533D55">
                              <w:rPr>
                                <w:rFonts w:ascii="Calibri" w:hAnsi="Calibri" w:cs="Calibri"/>
                                <w:color w:val="595959"/>
                                <w:sz w:val="15"/>
                              </w:rPr>
                              <w:t>độ</w:t>
                            </w:r>
                            <w:r w:rsidRPr="00533D55">
                              <w:rPr>
                                <w:color w:val="595959"/>
                                <w:sz w:val="15"/>
                              </w:rPr>
                              <w:t xml:space="preserve"> khuôn kh</w:t>
                            </w:r>
                            <w:r w:rsidRPr="00533D55">
                              <w:rPr>
                                <w:rFonts w:ascii="Calibri" w:hAnsi="Calibri" w:cs="Calibri"/>
                                <w:color w:val="595959"/>
                                <w:sz w:val="15"/>
                              </w:rPr>
                              <w:t>ổ</w:t>
                            </w:r>
                            <w:r w:rsidRPr="00533D55">
                              <w:rPr>
                                <w:color w:val="595959"/>
                                <w:sz w:val="15"/>
                              </w:rPr>
                              <w:t xml:space="preserve"> pháp lý cho phép và h</w:t>
                            </w:r>
                            <w:r w:rsidRPr="00533D55">
                              <w:rPr>
                                <w:rFonts w:ascii="Calibri" w:hAnsi="Calibri" w:cs="Calibri"/>
                                <w:color w:val="595959"/>
                                <w:sz w:val="15"/>
                              </w:rPr>
                              <w:t>ỗ</w:t>
                            </w:r>
                            <w:r w:rsidRPr="00533D55">
                              <w:rPr>
                                <w:color w:val="595959"/>
                                <w:sz w:val="15"/>
                              </w:rPr>
                              <w:t xml:space="preserve"> tr</w:t>
                            </w:r>
                            <w:r w:rsidRPr="00533D55">
                              <w:rPr>
                                <w:rFonts w:ascii="Calibri" w:hAnsi="Calibri" w:cs="Calibri"/>
                                <w:color w:val="595959"/>
                                <w:sz w:val="15"/>
                              </w:rPr>
                              <w:t>ợ</w:t>
                            </w:r>
                            <w:r w:rsidRPr="00533D55">
                              <w:rPr>
                                <w:color w:val="595959"/>
                                <w:sz w:val="15"/>
                              </w:rPr>
                              <w:t xml:space="preserve"> giao d</w:t>
                            </w:r>
                            <w:r w:rsidRPr="00533D55">
                              <w:rPr>
                                <w:rFonts w:ascii="Calibri" w:hAnsi="Calibri" w:cs="Calibri"/>
                                <w:color w:val="595959"/>
                                <w:sz w:val="15"/>
                              </w:rPr>
                              <w:t>ị</w:t>
                            </w:r>
                            <w:r w:rsidRPr="00533D55">
                              <w:rPr>
                                <w:color w:val="595959"/>
                                <w:sz w:val="15"/>
                              </w:rPr>
                              <w:t xml:space="preserve">ch </w:t>
                            </w:r>
                            <w:r w:rsidRPr="00533D55">
                              <w:rPr>
                                <w:rFonts w:ascii="Calibri" w:hAnsi="Calibri" w:cs="Calibri"/>
                                <w:color w:val="595959"/>
                                <w:sz w:val="15"/>
                              </w:rPr>
                              <w:t>đ</w:t>
                            </w:r>
                            <w:r w:rsidRPr="00533D55">
                              <w:rPr>
                                <w:color w:val="595959"/>
                                <w:sz w:val="15"/>
                              </w:rPr>
                              <w:t>i</w:t>
                            </w:r>
                            <w:r w:rsidRPr="00533D55">
                              <w:rPr>
                                <w:rFonts w:ascii="Calibri" w:hAnsi="Calibri" w:cs="Calibri"/>
                                <w:color w:val="595959"/>
                                <w:sz w:val="15"/>
                              </w:rPr>
                              <w:t>ệ</w:t>
                            </w:r>
                            <w:r w:rsidRPr="00533D55">
                              <w:rPr>
                                <w:color w:val="595959"/>
                                <w:sz w:val="15"/>
                              </w:rPr>
                              <w:t>n t</w:t>
                            </w:r>
                            <w:r w:rsidRPr="00533D55">
                              <w:rPr>
                                <w:rFonts w:ascii="Calibri" w:hAnsi="Calibri" w:cs="Calibri"/>
                                <w:color w:val="595959"/>
                                <w:sz w:val="15"/>
                              </w:rPr>
                              <w:t>ử</w:t>
                            </w:r>
                          </w:p>
                        </w:txbxContent>
                      </wps:txbx>
                      <wps:bodyPr wrap="square" lIns="0" tIns="0" rIns="0" bIns="0" rtlCol="0">
                        <a:noAutofit/>
                      </wps:bodyPr>
                    </wps:wsp>
                  </a:graphicData>
                </a:graphic>
              </wp:anchor>
            </w:drawing>
          </mc:Choice>
          <mc:Fallback>
            <w:pict>
              <v:shape w14:anchorId="7D735EBB" id="Textbox 191" o:spid="_x0000_s1124" type="#_x0000_t202" style="position:absolute;left:0;text-align:left;margin-left:254pt;margin-top:159pt;width:66pt;height:50.95pt;z-index:25228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" filled="f" stroked="f">
                <v:textbox inset="0,0,0,0">
                  <w:txbxContent>
                    <w:p w14:paraId="226E4485" w14:textId="0D800C97" w:rsidR="00533D55" w:rsidRDefault="00533D55" w:rsidP="00533D55">
                      <w:pPr>
                        <w:spacing w:before="1" w:line="242" w:lineRule="auto"/>
                        <w:ind w:left="31" w:hanging="32"/>
                        <w:rPr>
                          <w:sz w:val="15"/>
                        </w:rPr>
                      </w:pPr>
                      <w:r w:rsidRPr="00533D55">
                        <w:rPr>
                          <w:color w:val="595959"/>
                          <w:sz w:val="15"/>
                        </w:rPr>
                        <w:t>M</w:t>
                      </w:r>
                      <w:r w:rsidRPr="00533D55">
                        <w:rPr>
                          <w:rFonts w:ascii="Calibri" w:hAnsi="Calibri" w:cs="Calibri"/>
                          <w:color w:val="595959"/>
                          <w:sz w:val="15"/>
                        </w:rPr>
                        <w:t>ứ</w:t>
                      </w:r>
                      <w:r w:rsidRPr="00533D55">
                        <w:rPr>
                          <w:color w:val="595959"/>
                          <w:sz w:val="15"/>
                        </w:rPr>
                        <w:t xml:space="preserve">c </w:t>
                      </w:r>
                      <w:r w:rsidRPr="00533D55">
                        <w:rPr>
                          <w:rFonts w:ascii="Calibri" w:hAnsi="Calibri" w:cs="Calibri"/>
                          <w:color w:val="595959"/>
                          <w:sz w:val="15"/>
                        </w:rPr>
                        <w:t>độ</w:t>
                      </w:r>
                      <w:r w:rsidRPr="00533D55">
                        <w:rPr>
                          <w:color w:val="595959"/>
                          <w:sz w:val="15"/>
                        </w:rPr>
                        <w:t xml:space="preserve"> khuôn kh</w:t>
                      </w:r>
                      <w:r w:rsidRPr="00533D55">
                        <w:rPr>
                          <w:rFonts w:ascii="Calibri" w:hAnsi="Calibri" w:cs="Calibri"/>
                          <w:color w:val="595959"/>
                          <w:sz w:val="15"/>
                        </w:rPr>
                        <w:t>ổ</w:t>
                      </w:r>
                      <w:r w:rsidRPr="00533D55">
                        <w:rPr>
                          <w:color w:val="595959"/>
                          <w:sz w:val="15"/>
                        </w:rPr>
                        <w:t xml:space="preserve"> pháp lý cho phép và h</w:t>
                      </w:r>
                      <w:r w:rsidRPr="00533D55">
                        <w:rPr>
                          <w:rFonts w:ascii="Calibri" w:hAnsi="Calibri" w:cs="Calibri"/>
                          <w:color w:val="595959"/>
                          <w:sz w:val="15"/>
                        </w:rPr>
                        <w:t>ỗ</w:t>
                      </w:r>
                      <w:r w:rsidRPr="00533D55">
                        <w:rPr>
                          <w:color w:val="595959"/>
                          <w:sz w:val="15"/>
                        </w:rPr>
                        <w:t xml:space="preserve"> tr</w:t>
                      </w:r>
                      <w:r w:rsidRPr="00533D55">
                        <w:rPr>
                          <w:rFonts w:ascii="Calibri" w:hAnsi="Calibri" w:cs="Calibri"/>
                          <w:color w:val="595959"/>
                          <w:sz w:val="15"/>
                        </w:rPr>
                        <w:t>ợ</w:t>
                      </w:r>
                      <w:r w:rsidRPr="00533D55">
                        <w:rPr>
                          <w:color w:val="595959"/>
                          <w:sz w:val="15"/>
                        </w:rPr>
                        <w:t xml:space="preserve"> giao d</w:t>
                      </w:r>
                      <w:r w:rsidRPr="00533D55">
                        <w:rPr>
                          <w:rFonts w:ascii="Calibri" w:hAnsi="Calibri" w:cs="Calibri"/>
                          <w:color w:val="595959"/>
                          <w:sz w:val="15"/>
                        </w:rPr>
                        <w:t>ị</w:t>
                      </w:r>
                      <w:r w:rsidRPr="00533D55">
                        <w:rPr>
                          <w:color w:val="595959"/>
                          <w:sz w:val="15"/>
                        </w:rPr>
                        <w:t xml:space="preserve">ch </w:t>
                      </w:r>
                      <w:r w:rsidRPr="00533D55">
                        <w:rPr>
                          <w:rFonts w:ascii="Calibri" w:hAnsi="Calibri" w:cs="Calibri"/>
                          <w:color w:val="595959"/>
                          <w:sz w:val="15"/>
                        </w:rPr>
                        <w:t>đ</w:t>
                      </w:r>
                      <w:r w:rsidRPr="00533D55">
                        <w:rPr>
                          <w:color w:val="595959"/>
                          <w:sz w:val="15"/>
                        </w:rPr>
                        <w:t>i</w:t>
                      </w:r>
                      <w:r w:rsidRPr="00533D55">
                        <w:rPr>
                          <w:rFonts w:ascii="Calibri" w:hAnsi="Calibri" w:cs="Calibri"/>
                          <w:color w:val="595959"/>
                          <w:sz w:val="15"/>
                        </w:rPr>
                        <w:t>ệ</w:t>
                      </w:r>
                      <w:r w:rsidRPr="00533D55">
                        <w:rPr>
                          <w:color w:val="595959"/>
                          <w:sz w:val="15"/>
                        </w:rPr>
                        <w:t>n t</w:t>
                      </w:r>
                      <w:r w:rsidRPr="00533D55">
                        <w:rPr>
                          <w:rFonts w:ascii="Calibri" w:hAnsi="Calibri" w:cs="Calibri"/>
                          <w:color w:val="595959"/>
                          <w:sz w:val="15"/>
                        </w:rPr>
                        <w:t>ử</w:t>
                      </w:r>
                    </w:p>
                  </w:txbxContent>
                </v:textbox>
              </v:shape>
            </w:pict>
          </mc:Fallback>
        </mc:AlternateContent>
      </w:r>
      <w:r w:rsidR="00B17807" w:rsidRPr="00332753">
        <w:rPr>
          <w:rFonts w:ascii="Arial" w:hAnsi="Arial" w:cs="Arial"/>
          <w:noProof/>
          <w:sz w:val="20"/>
          <w:lang w:val="vi-VN"/>
        </w:rPr>
        <mc:AlternateContent>
          <mc:Choice Requires="wpg">
            <w:drawing>
              <wp:inline distT="0" distB="0" distL="0" distR="0" wp14:anchorId="1181EEDD" wp14:editId="5F278D33">
                <wp:extent cx="5126990" cy="2854694"/>
                <wp:effectExtent l="0" t="0" r="16510" b="2222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2854694"/>
                          <a:chOff x="4572" y="12"/>
                          <a:chExt cx="5126990" cy="2854694"/>
                        </a:xfrm>
                      </wpg:grpSpPr>
                      <wps:wsp>
                        <wps:cNvPr id="179" name="Graphic 179"/>
                        <wps:cNvSpPr/>
                        <wps:spPr>
                          <a:xfrm>
                            <a:off x="224028" y="24383"/>
                            <a:ext cx="4394200" cy="1911350"/>
                          </a:xfrm>
                          <a:custGeom>
                            <a:avLst/>
                            <a:gdLst/>
                            <a:ahLst/>
                            <a:cxnLst/>
                            <a:rect l="l" t="t" r="r" b="b"/>
                            <a:pathLst>
                              <a:path w="4394200" h="1911350">
                                <a:moveTo>
                                  <a:pt x="292608" y="1626108"/>
                                </a:moveTo>
                                <a:lnTo>
                                  <a:pt x="0" y="1626108"/>
                                </a:lnTo>
                                <a:lnTo>
                                  <a:pt x="0" y="1911096"/>
                                </a:lnTo>
                                <a:lnTo>
                                  <a:pt x="292608" y="1911096"/>
                                </a:lnTo>
                                <a:lnTo>
                                  <a:pt x="292608" y="1626108"/>
                                </a:lnTo>
                                <a:close/>
                              </a:path>
                              <a:path w="4394200" h="1911350">
                                <a:moveTo>
                                  <a:pt x="1318260" y="1094232"/>
                                </a:moveTo>
                                <a:lnTo>
                                  <a:pt x="1025652" y="1094232"/>
                                </a:lnTo>
                                <a:lnTo>
                                  <a:pt x="1025652" y="1911096"/>
                                </a:lnTo>
                                <a:lnTo>
                                  <a:pt x="1318260" y="1911096"/>
                                </a:lnTo>
                                <a:lnTo>
                                  <a:pt x="1318260" y="1094232"/>
                                </a:lnTo>
                                <a:close/>
                              </a:path>
                              <a:path w="4394200" h="1911350">
                                <a:moveTo>
                                  <a:pt x="2343912" y="477012"/>
                                </a:moveTo>
                                <a:lnTo>
                                  <a:pt x="2051304" y="477012"/>
                                </a:lnTo>
                                <a:lnTo>
                                  <a:pt x="2051304" y="1911096"/>
                                </a:lnTo>
                                <a:lnTo>
                                  <a:pt x="2343912" y="1911096"/>
                                </a:lnTo>
                                <a:lnTo>
                                  <a:pt x="2343912" y="477012"/>
                                </a:lnTo>
                                <a:close/>
                              </a:path>
                              <a:path w="4394200" h="1911350">
                                <a:moveTo>
                                  <a:pt x="3368040" y="30480"/>
                                </a:moveTo>
                                <a:lnTo>
                                  <a:pt x="3075432" y="30480"/>
                                </a:lnTo>
                                <a:lnTo>
                                  <a:pt x="3075432" y="1911096"/>
                                </a:lnTo>
                                <a:lnTo>
                                  <a:pt x="3368040" y="1911096"/>
                                </a:lnTo>
                                <a:lnTo>
                                  <a:pt x="3368040" y="30480"/>
                                </a:lnTo>
                                <a:close/>
                              </a:path>
                              <a:path w="4394200" h="1911350">
                                <a:moveTo>
                                  <a:pt x="4393692" y="0"/>
                                </a:moveTo>
                                <a:lnTo>
                                  <a:pt x="4101084" y="0"/>
                                </a:lnTo>
                                <a:lnTo>
                                  <a:pt x="4101084" y="1911096"/>
                                </a:lnTo>
                                <a:lnTo>
                                  <a:pt x="4393692" y="1911096"/>
                                </a:lnTo>
                                <a:lnTo>
                                  <a:pt x="4393692" y="0"/>
                                </a:lnTo>
                                <a:close/>
                              </a:path>
                            </a:pathLst>
                          </a:custGeom>
                          <a:solidFill>
                            <a:srgbClr val="CDDBB8"/>
                          </a:solidFill>
                        </wps:spPr>
                        <wps:bodyPr wrap="square" lIns="0" tIns="0" rIns="0" bIns="0" rtlCol="0">
                          <a:prstTxWarp prst="textNoShape">
                            <a:avLst/>
                          </a:prstTxWarp>
                          <a:noAutofit/>
                        </wps:bodyPr>
                      </wps:wsp>
                      <wps:wsp>
                        <wps:cNvPr id="180" name="Graphic 180"/>
                        <wps:cNvSpPr/>
                        <wps:spPr>
                          <a:xfrm>
                            <a:off x="516636" y="12"/>
                            <a:ext cx="4395470" cy="1935480"/>
                          </a:xfrm>
                          <a:custGeom>
                            <a:avLst/>
                            <a:gdLst/>
                            <a:ahLst/>
                            <a:cxnLst/>
                            <a:rect l="l" t="t" r="r" b="b"/>
                            <a:pathLst>
                              <a:path w="4395470" h="1935480">
                                <a:moveTo>
                                  <a:pt x="292608" y="1161288"/>
                                </a:moveTo>
                                <a:lnTo>
                                  <a:pt x="0" y="1161288"/>
                                </a:lnTo>
                                <a:lnTo>
                                  <a:pt x="0" y="1935480"/>
                                </a:lnTo>
                                <a:lnTo>
                                  <a:pt x="292608" y="1935480"/>
                                </a:lnTo>
                                <a:lnTo>
                                  <a:pt x="292608" y="1161288"/>
                                </a:lnTo>
                                <a:close/>
                              </a:path>
                              <a:path w="4395470" h="1935480">
                                <a:moveTo>
                                  <a:pt x="1319784" y="729996"/>
                                </a:moveTo>
                                <a:lnTo>
                                  <a:pt x="1025652" y="729996"/>
                                </a:lnTo>
                                <a:lnTo>
                                  <a:pt x="1025652" y="1935480"/>
                                </a:lnTo>
                                <a:lnTo>
                                  <a:pt x="1319784" y="1935480"/>
                                </a:lnTo>
                                <a:lnTo>
                                  <a:pt x="1319784" y="729996"/>
                                </a:lnTo>
                                <a:close/>
                              </a:path>
                              <a:path w="4395470" h="1935480">
                                <a:moveTo>
                                  <a:pt x="2343912" y="216408"/>
                                </a:moveTo>
                                <a:lnTo>
                                  <a:pt x="2051304" y="216408"/>
                                </a:lnTo>
                                <a:lnTo>
                                  <a:pt x="2051304" y="1935480"/>
                                </a:lnTo>
                                <a:lnTo>
                                  <a:pt x="2343912" y="1935480"/>
                                </a:lnTo>
                                <a:lnTo>
                                  <a:pt x="2343912" y="216408"/>
                                </a:lnTo>
                                <a:close/>
                              </a:path>
                              <a:path w="4395470" h="1935480">
                                <a:moveTo>
                                  <a:pt x="3369564" y="42659"/>
                                </a:moveTo>
                                <a:lnTo>
                                  <a:pt x="3075432" y="42659"/>
                                </a:lnTo>
                                <a:lnTo>
                                  <a:pt x="3075432" y="1935480"/>
                                </a:lnTo>
                                <a:lnTo>
                                  <a:pt x="3369564" y="1935480"/>
                                </a:lnTo>
                                <a:lnTo>
                                  <a:pt x="3369564" y="42659"/>
                                </a:lnTo>
                                <a:close/>
                              </a:path>
                              <a:path w="4395470" h="1935480">
                                <a:moveTo>
                                  <a:pt x="4395216" y="0"/>
                                </a:moveTo>
                                <a:lnTo>
                                  <a:pt x="4101084" y="0"/>
                                </a:lnTo>
                                <a:lnTo>
                                  <a:pt x="4101084" y="1935480"/>
                                </a:lnTo>
                                <a:lnTo>
                                  <a:pt x="4395216" y="1935480"/>
                                </a:lnTo>
                                <a:lnTo>
                                  <a:pt x="4395216" y="0"/>
                                </a:lnTo>
                                <a:close/>
                              </a:path>
                            </a:pathLst>
                          </a:custGeom>
                          <a:solidFill>
                            <a:srgbClr val="799144"/>
                          </a:solidFill>
                        </wps:spPr>
                        <wps:bodyPr wrap="square" lIns="0" tIns="0" rIns="0" bIns="0" rtlCol="0">
                          <a:prstTxWarp prst="textNoShape">
                            <a:avLst/>
                          </a:prstTxWarp>
                          <a:noAutofit/>
                        </wps:bodyPr>
                      </wps:wsp>
                      <wps:wsp>
                        <wps:cNvPr id="181" name="Graphic 181"/>
                        <wps:cNvSpPr/>
                        <wps:spPr>
                          <a:xfrm>
                            <a:off x="4572" y="1935479"/>
                            <a:ext cx="5126990" cy="1270"/>
                          </a:xfrm>
                          <a:custGeom>
                            <a:avLst/>
                            <a:gdLst/>
                            <a:ahLst/>
                            <a:cxnLst/>
                            <a:rect l="l" t="t" r="r" b="b"/>
                            <a:pathLst>
                              <a:path w="5126990">
                                <a:moveTo>
                                  <a:pt x="0" y="0"/>
                                </a:moveTo>
                                <a:lnTo>
                                  <a:pt x="5126736" y="0"/>
                                </a:lnTo>
                              </a:path>
                            </a:pathLst>
                          </a:custGeom>
                          <a:ln w="9144">
                            <a:solidFill>
                              <a:srgbClr val="D8D8D8"/>
                            </a:solidFill>
                            <a:prstDash val="solid"/>
                          </a:ln>
                        </wps:spPr>
                        <wps:bodyPr wrap="square" lIns="0" tIns="0" rIns="0" bIns="0" rtlCol="0">
                          <a:prstTxWarp prst="textNoShape">
                            <a:avLst/>
                          </a:prstTxWarp>
                          <a:noAutofit/>
                        </wps:bodyPr>
                      </wps:wsp>
                      <wps:wsp>
                        <wps:cNvPr id="182" name="Graphic 182"/>
                        <wps:cNvSpPr/>
                        <wps:spPr>
                          <a:xfrm>
                            <a:off x="4572" y="1935479"/>
                            <a:ext cx="5126990" cy="715010"/>
                          </a:xfrm>
                          <a:custGeom>
                            <a:avLst/>
                            <a:gdLst/>
                            <a:ahLst/>
                            <a:cxnLst/>
                            <a:rect l="l" t="t" r="r" b="b"/>
                            <a:pathLst>
                              <a:path w="5126990" h="715010">
                                <a:moveTo>
                                  <a:pt x="0" y="0"/>
                                </a:moveTo>
                                <a:lnTo>
                                  <a:pt x="0" y="714756"/>
                                </a:lnTo>
                              </a:path>
                              <a:path w="5126990" h="715010">
                                <a:moveTo>
                                  <a:pt x="1024127" y="0"/>
                                </a:moveTo>
                                <a:lnTo>
                                  <a:pt x="1024127" y="714756"/>
                                </a:lnTo>
                              </a:path>
                              <a:path w="5126990" h="715010">
                                <a:moveTo>
                                  <a:pt x="2051304" y="0"/>
                                </a:moveTo>
                                <a:lnTo>
                                  <a:pt x="2051304" y="714756"/>
                                </a:lnTo>
                              </a:path>
                              <a:path w="5126990" h="715010">
                                <a:moveTo>
                                  <a:pt x="3075432" y="0"/>
                                </a:moveTo>
                                <a:lnTo>
                                  <a:pt x="3075432" y="714756"/>
                                </a:lnTo>
                              </a:path>
                              <a:path w="5126990" h="715010">
                                <a:moveTo>
                                  <a:pt x="4101083" y="0"/>
                                </a:moveTo>
                                <a:lnTo>
                                  <a:pt x="4101083" y="714756"/>
                                </a:lnTo>
                              </a:path>
                              <a:path w="5126990" h="715010">
                                <a:moveTo>
                                  <a:pt x="5126735" y="0"/>
                                </a:moveTo>
                                <a:lnTo>
                                  <a:pt x="5126735" y="714756"/>
                                </a:lnTo>
                              </a:path>
                            </a:pathLst>
                          </a:custGeom>
                          <a:ln w="9144">
                            <a:solidFill>
                              <a:srgbClr val="D8D8D8"/>
                            </a:solidFill>
                            <a:prstDash val="solid"/>
                          </a:ln>
                        </wps:spPr>
                        <wps:bodyPr wrap="square" lIns="0" tIns="0" rIns="0" bIns="0" rtlCol="0">
                          <a:prstTxWarp prst="textNoShape">
                            <a:avLst/>
                          </a:prstTxWarp>
                          <a:noAutofit/>
                        </wps:bodyPr>
                      </wps:wsp>
                      <wps:wsp>
                        <wps:cNvPr id="183" name="Graphic 183"/>
                        <wps:cNvSpPr/>
                        <wps:spPr>
                          <a:xfrm>
                            <a:off x="4572" y="2650236"/>
                            <a:ext cx="5126990" cy="204470"/>
                          </a:xfrm>
                          <a:custGeom>
                            <a:avLst/>
                            <a:gdLst/>
                            <a:ahLst/>
                            <a:cxnLst/>
                            <a:rect l="l" t="t" r="r" b="b"/>
                            <a:pathLst>
                              <a:path w="5126990" h="204470">
                                <a:moveTo>
                                  <a:pt x="0" y="0"/>
                                </a:moveTo>
                                <a:lnTo>
                                  <a:pt x="0" y="204216"/>
                                </a:lnTo>
                              </a:path>
                              <a:path w="5126990" h="204470">
                                <a:moveTo>
                                  <a:pt x="1024127" y="0"/>
                                </a:moveTo>
                                <a:lnTo>
                                  <a:pt x="1024127" y="204216"/>
                                </a:lnTo>
                              </a:path>
                              <a:path w="5126990" h="204470">
                                <a:moveTo>
                                  <a:pt x="2051304" y="0"/>
                                </a:moveTo>
                                <a:lnTo>
                                  <a:pt x="2051304" y="204216"/>
                                </a:lnTo>
                              </a:path>
                              <a:path w="5126990" h="204470">
                                <a:moveTo>
                                  <a:pt x="3075432" y="0"/>
                                </a:moveTo>
                                <a:lnTo>
                                  <a:pt x="3075432" y="204216"/>
                                </a:lnTo>
                              </a:path>
                              <a:path w="5126990" h="204470">
                                <a:moveTo>
                                  <a:pt x="4101083" y="0"/>
                                </a:moveTo>
                                <a:lnTo>
                                  <a:pt x="4101083" y="204216"/>
                                </a:lnTo>
                              </a:path>
                              <a:path w="5126990" h="204470">
                                <a:moveTo>
                                  <a:pt x="5126735" y="0"/>
                                </a:moveTo>
                                <a:lnTo>
                                  <a:pt x="5126735" y="204216"/>
                                </a:lnTo>
                              </a:path>
                            </a:pathLst>
                          </a:custGeom>
                          <a:ln w="9144">
                            <a:solidFill>
                              <a:srgbClr val="D8D8D8"/>
                            </a:solidFill>
                            <a:prstDash val="solid"/>
                          </a:ln>
                        </wps:spPr>
                        <wps:bodyPr wrap="square" lIns="0" tIns="0" rIns="0" bIns="0" rtlCol="0">
                          <a:prstTxWarp prst="textNoShape">
                            <a:avLst/>
                          </a:prstTxWarp>
                          <a:noAutofit/>
                        </wps:bodyPr>
                      </wps:wsp>
                      <wps:wsp>
                        <wps:cNvPr id="184" name="Textbox 184"/>
                        <wps:cNvSpPr txBox="1"/>
                        <wps:spPr>
                          <a:xfrm>
                            <a:off x="2586253" y="19424"/>
                            <a:ext cx="267970" cy="143510"/>
                          </a:xfrm>
                          <a:prstGeom prst="rect">
                            <a:avLst/>
                          </a:prstGeom>
                        </wps:spPr>
                        <wps:txbx>
                          <w:txbxContent>
                            <w:p w14:paraId="3EE711D5" w14:textId="77777777" w:rsidR="00D90884" w:rsidRDefault="00B17807">
                              <w:pPr>
                                <w:spacing w:line="225" w:lineRule="exact"/>
                                <w:rPr>
                                  <w:sz w:val="17"/>
                                </w:rPr>
                              </w:pPr>
                              <w:r>
                                <w:rPr>
                                  <w:color w:val="3F3F3F"/>
                                  <w:spacing w:val="-2"/>
                                  <w:sz w:val="17"/>
                                </w:rPr>
                                <w:t>16.00</w:t>
                              </w:r>
                            </w:p>
                          </w:txbxContent>
                        </wps:txbx>
                        <wps:bodyPr wrap="square" lIns="0" tIns="0" rIns="0" bIns="0" rtlCol="0">
                          <a:noAutofit/>
                        </wps:bodyPr>
                      </wps:wsp>
                      <wps:wsp>
                        <wps:cNvPr id="185" name="Textbox 185"/>
                        <wps:cNvSpPr txBox="1"/>
                        <wps:spPr>
                          <a:xfrm>
                            <a:off x="2293645" y="305932"/>
                            <a:ext cx="266065" cy="143510"/>
                          </a:xfrm>
                          <a:prstGeom prst="rect">
                            <a:avLst/>
                          </a:prstGeom>
                        </wps:spPr>
                        <wps:txbx>
                          <w:txbxContent>
                            <w:p w14:paraId="48F4E700" w14:textId="77777777" w:rsidR="00D90884" w:rsidRDefault="00B17807">
                              <w:pPr>
                                <w:spacing w:line="225" w:lineRule="exact"/>
                                <w:rPr>
                                  <w:sz w:val="17"/>
                                </w:rPr>
                              </w:pPr>
                              <w:r>
                                <w:rPr>
                                  <w:color w:val="3F3F3F"/>
                                  <w:spacing w:val="-2"/>
                                  <w:sz w:val="17"/>
                                </w:rPr>
                                <w:t>13.33</w:t>
                              </w:r>
                            </w:p>
                          </w:txbxContent>
                        </wps:txbx>
                        <wps:bodyPr wrap="square" lIns="0" tIns="0" rIns="0" bIns="0" rtlCol="0">
                          <a:noAutofit/>
                        </wps:bodyPr>
                      </wps:wsp>
                      <wps:wsp>
                        <wps:cNvPr id="186" name="Textbox 186"/>
                        <wps:cNvSpPr txBox="1"/>
                        <wps:spPr>
                          <a:xfrm>
                            <a:off x="1562089" y="533023"/>
                            <a:ext cx="266065" cy="143510"/>
                          </a:xfrm>
                          <a:prstGeom prst="rect">
                            <a:avLst/>
                          </a:prstGeom>
                        </wps:spPr>
                        <wps:txbx>
                          <w:txbxContent>
                            <w:p w14:paraId="45ABCBBF" w14:textId="77777777" w:rsidR="00D90884" w:rsidRDefault="00B17807">
                              <w:pPr>
                                <w:spacing w:line="225" w:lineRule="exact"/>
                                <w:rPr>
                                  <w:sz w:val="17"/>
                                </w:rPr>
                              </w:pPr>
                              <w:r>
                                <w:rPr>
                                  <w:color w:val="3F3F3F"/>
                                  <w:spacing w:val="-2"/>
                                  <w:sz w:val="17"/>
                                </w:rPr>
                                <w:t>11.22</w:t>
                              </w:r>
                            </w:p>
                          </w:txbxContent>
                        </wps:txbx>
                        <wps:bodyPr wrap="square" lIns="0" tIns="0" rIns="0" bIns="0" rtlCol="0">
                          <a:noAutofit/>
                        </wps:bodyPr>
                      </wps:wsp>
                      <wps:wsp>
                        <wps:cNvPr id="187" name="Textbox 187"/>
                        <wps:cNvSpPr txBox="1"/>
                        <wps:spPr>
                          <a:xfrm>
                            <a:off x="565415" y="964311"/>
                            <a:ext cx="207645" cy="143510"/>
                          </a:xfrm>
                          <a:prstGeom prst="rect">
                            <a:avLst/>
                          </a:prstGeom>
                        </wps:spPr>
                        <wps:txbx>
                          <w:txbxContent>
                            <w:p w14:paraId="1C87F5A5" w14:textId="77777777" w:rsidR="00D90884" w:rsidRDefault="00B17807">
                              <w:pPr>
                                <w:spacing w:line="225" w:lineRule="exact"/>
                                <w:rPr>
                                  <w:sz w:val="17"/>
                                </w:rPr>
                              </w:pPr>
                              <w:r>
                                <w:rPr>
                                  <w:color w:val="3F3F3F"/>
                                  <w:spacing w:val="-4"/>
                                  <w:sz w:val="17"/>
                                </w:rPr>
                                <w:t>7.20</w:t>
                              </w:r>
                            </w:p>
                          </w:txbxContent>
                        </wps:txbx>
                        <wps:bodyPr wrap="square" lIns="0" tIns="0" rIns="0" bIns="0" rtlCol="0">
                          <a:noAutofit/>
                        </wps:bodyPr>
                      </wps:wsp>
                      <wps:wsp>
                        <wps:cNvPr id="188" name="Textbox 188"/>
                        <wps:cNvSpPr txBox="1"/>
                        <wps:spPr>
                          <a:xfrm>
                            <a:off x="1296918" y="921645"/>
                            <a:ext cx="209550" cy="143510"/>
                          </a:xfrm>
                          <a:prstGeom prst="rect">
                            <a:avLst/>
                          </a:prstGeom>
                        </wps:spPr>
                        <wps:txbx>
                          <w:txbxContent>
                            <w:p w14:paraId="196C7A8F" w14:textId="77777777" w:rsidR="00D90884" w:rsidRDefault="00B17807">
                              <w:pPr>
                                <w:spacing w:line="225" w:lineRule="exact"/>
                                <w:rPr>
                                  <w:sz w:val="17"/>
                                </w:rPr>
                              </w:pPr>
                              <w:r>
                                <w:rPr>
                                  <w:color w:val="3F3F3F"/>
                                  <w:spacing w:val="-4"/>
                                  <w:sz w:val="17"/>
                                </w:rPr>
                                <w:t>7.60</w:t>
                              </w:r>
                            </w:p>
                          </w:txbxContent>
                        </wps:txbx>
                        <wps:bodyPr wrap="square" lIns="0" tIns="0" rIns="0" bIns="0" rtlCol="0">
                          <a:noAutofit/>
                        </wps:bodyPr>
                      </wps:wsp>
                      <wps:wsp>
                        <wps:cNvPr id="189" name="Textbox 189"/>
                        <wps:cNvSpPr txBox="1"/>
                        <wps:spPr>
                          <a:xfrm>
                            <a:off x="272813" y="1455049"/>
                            <a:ext cx="207645" cy="143510"/>
                          </a:xfrm>
                          <a:prstGeom prst="rect">
                            <a:avLst/>
                          </a:prstGeom>
                        </wps:spPr>
                        <wps:txbx>
                          <w:txbxContent>
                            <w:p w14:paraId="1DD43E2A" w14:textId="77777777" w:rsidR="00D90884" w:rsidRDefault="00B17807">
                              <w:pPr>
                                <w:spacing w:line="225" w:lineRule="exact"/>
                                <w:rPr>
                                  <w:sz w:val="17"/>
                                </w:rPr>
                              </w:pPr>
                              <w:r>
                                <w:rPr>
                                  <w:color w:val="3F3F3F"/>
                                  <w:spacing w:val="-4"/>
                                  <w:sz w:val="17"/>
                                </w:rPr>
                                <w:t>2.64</w:t>
                              </w:r>
                            </w:p>
                          </w:txbxContent>
                        </wps:txbx>
                        <wps:bodyPr wrap="square" lIns="0" tIns="0" rIns="0" bIns="0" rtlCol="0">
                          <a:noAutofit/>
                        </wps:bodyPr>
                      </wps:wsp>
                      <wps:wsp>
                        <wps:cNvPr id="190" name="Textbox 190"/>
                        <wps:cNvSpPr txBox="1"/>
                        <wps:spPr>
                          <a:xfrm>
                            <a:off x="74704" y="2003932"/>
                            <a:ext cx="868271" cy="637386"/>
                          </a:xfrm>
                          <a:prstGeom prst="rect">
                            <a:avLst/>
                          </a:prstGeom>
                        </wps:spPr>
                        <wps:txbx>
                          <w:txbxContent>
                            <w:p w14:paraId="225BEFE7" w14:textId="711AEF3E" w:rsidR="00D90884" w:rsidRDefault="00533D55" w:rsidP="00533D55">
                              <w:pPr>
                                <w:tabs>
                                  <w:tab w:val="left" w:pos="1615"/>
                                  <w:tab w:val="left" w:pos="1807"/>
                                  <w:tab w:val="left" w:pos="3295"/>
                                </w:tabs>
                                <w:spacing w:line="242" w:lineRule="auto"/>
                                <w:ind w:right="18" w:hanging="1"/>
                                <w:jc w:val="center"/>
                                <w:rPr>
                                  <w:sz w:val="15"/>
                                </w:rPr>
                              </w:pPr>
                              <w:r w:rsidRPr="00533D55">
                                <w:rPr>
                                  <w:sz w:val="15"/>
                                </w:rPr>
                                <w:t>T</w:t>
                              </w:r>
                              <w:r w:rsidRPr="00533D55">
                                <w:rPr>
                                  <w:rFonts w:ascii="Calibri" w:hAnsi="Calibri" w:cs="Calibri"/>
                                  <w:sz w:val="15"/>
                                </w:rPr>
                                <w:t>ỷ</w:t>
                              </w:r>
                              <w:r w:rsidRPr="00533D55">
                                <w:rPr>
                                  <w:sz w:val="15"/>
                                </w:rPr>
                                <w:t xml:space="preserve"> l</w:t>
                              </w:r>
                              <w:r w:rsidRPr="00533D55">
                                <w:rPr>
                                  <w:rFonts w:ascii="Calibri" w:hAnsi="Calibri" w:cs="Calibri"/>
                                  <w:sz w:val="15"/>
                                </w:rPr>
                                <w:t>ệ</w:t>
                              </w:r>
                              <w:r w:rsidRPr="00533D55">
                                <w:rPr>
                                  <w:sz w:val="15"/>
                                </w:rPr>
                                <w:t xml:space="preserve"> ng</w:t>
                              </w:r>
                              <w:r w:rsidRPr="00533D55">
                                <w:rPr>
                                  <w:rFonts w:ascii="Calibri" w:hAnsi="Calibri" w:cs="Calibri"/>
                                  <w:sz w:val="15"/>
                                </w:rPr>
                                <w:t>ườ</w:t>
                              </w:r>
                              <w:r w:rsidRPr="00533D55">
                                <w:rPr>
                                  <w:sz w:val="15"/>
                                </w:rPr>
                                <w:t>i dân s</w:t>
                              </w:r>
                              <w:r w:rsidRPr="00533D55">
                                <w:rPr>
                                  <w:rFonts w:ascii="Calibri" w:hAnsi="Calibri" w:cs="Calibri"/>
                                  <w:sz w:val="15"/>
                                </w:rPr>
                                <w:t>ử</w:t>
                              </w:r>
                              <w:r w:rsidRPr="00533D55">
                                <w:rPr>
                                  <w:sz w:val="15"/>
                                </w:rPr>
                                <w:t xml:space="preserve"> d</w:t>
                              </w:r>
                              <w:r w:rsidRPr="00533D55">
                                <w:rPr>
                                  <w:rFonts w:ascii="Calibri" w:hAnsi="Calibri" w:cs="Calibri"/>
                                  <w:sz w:val="15"/>
                                </w:rPr>
                                <w:t>ụ</w:t>
                              </w:r>
                              <w:r w:rsidRPr="00533D55">
                                <w:rPr>
                                  <w:sz w:val="15"/>
                                </w:rPr>
                                <w:t>ng các n</w:t>
                              </w:r>
                              <w:r w:rsidRPr="00533D55">
                                <w:rPr>
                                  <w:rFonts w:ascii="Calibri" w:hAnsi="Calibri" w:cs="Calibri"/>
                                  <w:sz w:val="15"/>
                                </w:rPr>
                                <w:t>ề</w:t>
                              </w:r>
                              <w:r w:rsidRPr="00533D55">
                                <w:rPr>
                                  <w:sz w:val="15"/>
                                </w:rPr>
                                <w:t>n t</w:t>
                              </w:r>
                              <w:r w:rsidRPr="00533D55">
                                <w:rPr>
                                  <w:rFonts w:ascii="Calibri" w:hAnsi="Calibri" w:cs="Calibri"/>
                                  <w:sz w:val="15"/>
                                </w:rPr>
                                <w:t>ả</w:t>
                              </w:r>
                              <w:r w:rsidRPr="00533D55">
                                <w:rPr>
                                  <w:sz w:val="15"/>
                                </w:rPr>
                                <w:t>ng ho</w:t>
                              </w:r>
                              <w:r w:rsidRPr="00533D55">
                                <w:rPr>
                                  <w:rFonts w:ascii="Calibri" w:hAnsi="Calibri" w:cs="Calibri"/>
                                  <w:sz w:val="15"/>
                                </w:rPr>
                                <w:t>ặ</w:t>
                              </w:r>
                              <w:r w:rsidRPr="00533D55">
                                <w:rPr>
                                  <w:sz w:val="15"/>
                                </w:rPr>
                                <w:t>c thi</w:t>
                              </w:r>
                              <w:r w:rsidRPr="00533D55">
                                <w:rPr>
                                  <w:rFonts w:ascii="Calibri" w:hAnsi="Calibri" w:cs="Calibri"/>
                                  <w:sz w:val="15"/>
                                </w:rPr>
                                <w:t>ế</w:t>
                              </w:r>
                              <w:r w:rsidRPr="00533D55">
                                <w:rPr>
                                  <w:sz w:val="15"/>
                                </w:rPr>
                                <w:t>t b</w:t>
                              </w:r>
                              <w:r w:rsidRPr="00533D55">
                                <w:rPr>
                                  <w:rFonts w:ascii="Calibri" w:hAnsi="Calibri" w:cs="Calibri"/>
                                  <w:sz w:val="15"/>
                                </w:rPr>
                                <w:t>ị</w:t>
                              </w:r>
                              <w:r w:rsidRPr="00533D55">
                                <w:rPr>
                                  <w:sz w:val="15"/>
                                </w:rPr>
                                <w:t xml:space="preserve"> s</w:t>
                              </w:r>
                              <w:r w:rsidRPr="00533D55">
                                <w:rPr>
                                  <w:rFonts w:ascii="Calibri" w:hAnsi="Calibri" w:cs="Calibri"/>
                                  <w:sz w:val="15"/>
                                </w:rPr>
                                <w:t>ố</w:t>
                              </w:r>
                              <w:r w:rsidRPr="00533D55">
                                <w:rPr>
                                  <w:sz w:val="15"/>
                                </w:rPr>
                                <w:t xml:space="preserve"> ch</w:t>
                              </w:r>
                              <w:r w:rsidRPr="00533D55">
                                <w:rPr>
                                  <w:rFonts w:ascii="Calibri" w:hAnsi="Calibri" w:cs="Calibri"/>
                                  <w:sz w:val="15"/>
                                </w:rPr>
                                <w:t>ỉ</w:t>
                              </w:r>
                              <w:r w:rsidRPr="00533D55">
                                <w:rPr>
                                  <w:sz w:val="15"/>
                                </w:rPr>
                                <w:t xml:space="preserve"> cho m</w:t>
                              </w:r>
                              <w:r w:rsidRPr="00533D55">
                                <w:rPr>
                                  <w:rFonts w:ascii="Calibri" w:hAnsi="Calibri" w:cs="Calibri"/>
                                  <w:sz w:val="15"/>
                                </w:rPr>
                                <w:t>ụ</w:t>
                              </w:r>
                              <w:r w:rsidRPr="00533D55">
                                <w:rPr>
                                  <w:sz w:val="15"/>
                                </w:rPr>
                                <w:t xml:space="preserve">c </w:t>
                              </w:r>
                              <w:r w:rsidRPr="00533D55">
                                <w:rPr>
                                  <w:rFonts w:ascii="Calibri" w:hAnsi="Calibri" w:cs="Calibri"/>
                                  <w:sz w:val="15"/>
                                </w:rPr>
                                <w:t>đ</w:t>
                              </w:r>
                              <w:r w:rsidRPr="00533D55">
                                <w:rPr>
                                  <w:sz w:val="15"/>
                                </w:rPr>
                                <w:t>ích ngân hàng</w:t>
                              </w:r>
                            </w:p>
                          </w:txbxContent>
                        </wps:txbx>
                        <wps:bodyPr wrap="square" lIns="0" tIns="0" rIns="0" bIns="0" rtlCol="0">
                          <a:noAutofit/>
                        </wps:bodyPr>
                      </wps:wsp>
                      <wps:wsp>
                        <wps:cNvPr id="191" name="Textbox 191"/>
                        <wps:cNvSpPr txBox="1"/>
                        <wps:spPr>
                          <a:xfrm>
                            <a:off x="1147571" y="2003043"/>
                            <a:ext cx="838201" cy="646954"/>
                          </a:xfrm>
                          <a:prstGeom prst="rect">
                            <a:avLst/>
                          </a:prstGeom>
                        </wps:spPr>
                        <wps:txbx>
                          <w:txbxContent>
                            <w:p w14:paraId="1A7399DF" w14:textId="1A72F96D" w:rsidR="00D90884" w:rsidRDefault="00533D55" w:rsidP="00533D55">
                              <w:pPr>
                                <w:spacing w:before="1" w:line="242" w:lineRule="auto"/>
                                <w:ind w:left="31" w:hanging="32"/>
                                <w:rPr>
                                  <w:sz w:val="15"/>
                                </w:rPr>
                              </w:pPr>
                              <w:r w:rsidRPr="00533D55">
                                <w:rPr>
                                  <w:color w:val="595959"/>
                                  <w:sz w:val="15"/>
                                </w:rPr>
                                <w:t>T</w:t>
                              </w:r>
                              <w:r w:rsidRPr="00533D55">
                                <w:rPr>
                                  <w:rFonts w:ascii="Calibri" w:hAnsi="Calibri" w:cs="Calibri"/>
                                  <w:color w:val="595959"/>
                                  <w:sz w:val="15"/>
                                </w:rPr>
                                <w:t>ỷ</w:t>
                              </w:r>
                              <w:r w:rsidRPr="00533D55">
                                <w:rPr>
                                  <w:color w:val="595959"/>
                                  <w:sz w:val="15"/>
                                </w:rPr>
                                <w:t xml:space="preserve"> l</w:t>
                              </w:r>
                              <w:r w:rsidRPr="00533D55">
                                <w:rPr>
                                  <w:rFonts w:ascii="Calibri" w:hAnsi="Calibri" w:cs="Calibri"/>
                                  <w:color w:val="595959"/>
                                  <w:sz w:val="15"/>
                                </w:rPr>
                                <w:t>ệ</w:t>
                              </w:r>
                              <w:r w:rsidRPr="00533D55">
                                <w:rPr>
                                  <w:color w:val="595959"/>
                                  <w:sz w:val="15"/>
                                </w:rPr>
                                <w:t xml:space="preserve"> ng</w:t>
                              </w:r>
                              <w:r w:rsidRPr="00533D55">
                                <w:rPr>
                                  <w:rFonts w:ascii="Calibri" w:hAnsi="Calibri" w:cs="Calibri"/>
                                  <w:color w:val="595959"/>
                                  <w:sz w:val="15"/>
                                </w:rPr>
                                <w:t>ườ</w:t>
                              </w:r>
                              <w:r w:rsidRPr="00533D55">
                                <w:rPr>
                                  <w:color w:val="595959"/>
                                  <w:sz w:val="15"/>
                                </w:rPr>
                                <w:t>i dân s</w:t>
                              </w:r>
                              <w:r w:rsidRPr="00533D55">
                                <w:rPr>
                                  <w:rFonts w:ascii="Calibri" w:hAnsi="Calibri" w:cs="Calibri"/>
                                  <w:color w:val="595959"/>
                                  <w:sz w:val="15"/>
                                </w:rPr>
                                <w:t>ử</w:t>
                              </w:r>
                              <w:r w:rsidRPr="00533D55">
                                <w:rPr>
                                  <w:color w:val="595959"/>
                                  <w:sz w:val="15"/>
                                </w:rPr>
                                <w:t xml:space="preserve"> d</w:t>
                              </w:r>
                              <w:r w:rsidRPr="00533D55">
                                <w:rPr>
                                  <w:rFonts w:ascii="Calibri" w:hAnsi="Calibri" w:cs="Calibri"/>
                                  <w:color w:val="595959"/>
                                  <w:sz w:val="15"/>
                                </w:rPr>
                                <w:t>ụ</w:t>
                              </w:r>
                              <w:r w:rsidRPr="00533D55">
                                <w:rPr>
                                  <w:color w:val="595959"/>
                                  <w:sz w:val="15"/>
                                </w:rPr>
                                <w:t>ng các n</w:t>
                              </w:r>
                              <w:r w:rsidRPr="00533D55">
                                <w:rPr>
                                  <w:rFonts w:ascii="Calibri" w:hAnsi="Calibri" w:cs="Calibri"/>
                                  <w:color w:val="595959"/>
                                  <w:sz w:val="15"/>
                                </w:rPr>
                                <w:t>ề</w:t>
                              </w:r>
                              <w:r w:rsidRPr="00533D55">
                                <w:rPr>
                                  <w:color w:val="595959"/>
                                  <w:sz w:val="15"/>
                                </w:rPr>
                                <w:t>n t</w:t>
                              </w:r>
                              <w:r w:rsidRPr="00533D55">
                                <w:rPr>
                                  <w:rFonts w:ascii="Calibri" w:hAnsi="Calibri" w:cs="Calibri"/>
                                  <w:color w:val="595959"/>
                                  <w:sz w:val="15"/>
                                </w:rPr>
                                <w:t>ả</w:t>
                              </w:r>
                              <w:r w:rsidRPr="00533D55">
                                <w:rPr>
                                  <w:color w:val="595959"/>
                                  <w:sz w:val="15"/>
                                </w:rPr>
                                <w:t>ng ho</w:t>
                              </w:r>
                              <w:r w:rsidRPr="00533D55">
                                <w:rPr>
                                  <w:rFonts w:ascii="Calibri" w:hAnsi="Calibri" w:cs="Calibri"/>
                                  <w:color w:val="595959"/>
                                  <w:sz w:val="15"/>
                                </w:rPr>
                                <w:t>ặ</w:t>
                              </w:r>
                              <w:r w:rsidRPr="00533D55">
                                <w:rPr>
                                  <w:color w:val="595959"/>
                                  <w:sz w:val="15"/>
                                </w:rPr>
                                <w:t>c thi</w:t>
                              </w:r>
                              <w:r w:rsidRPr="00533D55">
                                <w:rPr>
                                  <w:rFonts w:ascii="Calibri" w:hAnsi="Calibri" w:cs="Calibri"/>
                                  <w:color w:val="595959"/>
                                  <w:sz w:val="15"/>
                                </w:rPr>
                                <w:t>ế</w:t>
                              </w:r>
                              <w:r w:rsidRPr="00533D55">
                                <w:rPr>
                                  <w:color w:val="595959"/>
                                  <w:sz w:val="15"/>
                                </w:rPr>
                                <w:t>t b</w:t>
                              </w:r>
                              <w:r w:rsidRPr="00533D55">
                                <w:rPr>
                                  <w:rFonts w:ascii="Calibri" w:hAnsi="Calibri" w:cs="Calibri"/>
                                  <w:color w:val="595959"/>
                                  <w:sz w:val="15"/>
                                </w:rPr>
                                <w:t>ị</w:t>
                              </w:r>
                              <w:r w:rsidRPr="00533D55">
                                <w:rPr>
                                  <w:color w:val="595959"/>
                                  <w:sz w:val="15"/>
                                </w:rPr>
                                <w:t xml:space="preserve"> s</w:t>
                              </w:r>
                              <w:r w:rsidRPr="00533D55">
                                <w:rPr>
                                  <w:rFonts w:ascii="Calibri" w:hAnsi="Calibri" w:cs="Calibri"/>
                                  <w:color w:val="595959"/>
                                  <w:sz w:val="15"/>
                                </w:rPr>
                                <w:t>ố</w:t>
                              </w:r>
                              <w:r w:rsidRPr="00533D55">
                                <w:rPr>
                                  <w:color w:val="595959"/>
                                  <w:sz w:val="15"/>
                                </w:rPr>
                                <w:t xml:space="preserve"> cho m</w:t>
                              </w:r>
                              <w:r w:rsidRPr="00533D55">
                                <w:rPr>
                                  <w:rFonts w:ascii="Calibri" w:hAnsi="Calibri" w:cs="Calibri"/>
                                  <w:color w:val="595959"/>
                                  <w:sz w:val="15"/>
                                </w:rPr>
                                <w:t>ọ</w:t>
                              </w:r>
                              <w:r w:rsidRPr="00533D55">
                                <w:rPr>
                                  <w:color w:val="595959"/>
                                  <w:sz w:val="15"/>
                                </w:rPr>
                                <w:t>i lo</w:t>
                              </w:r>
                              <w:r w:rsidRPr="00533D55">
                                <w:rPr>
                                  <w:rFonts w:ascii="Calibri" w:hAnsi="Calibri" w:cs="Calibri"/>
                                  <w:color w:val="595959"/>
                                  <w:sz w:val="15"/>
                                </w:rPr>
                                <w:t>ạ</w:t>
                              </w:r>
                              <w:r w:rsidRPr="00533D55">
                                <w:rPr>
                                  <w:color w:val="595959"/>
                                  <w:sz w:val="15"/>
                                </w:rPr>
                                <w:t>i giao d</w:t>
                              </w:r>
                              <w:r w:rsidRPr="00533D55">
                                <w:rPr>
                                  <w:rFonts w:ascii="Calibri" w:hAnsi="Calibri" w:cs="Calibri"/>
                                  <w:color w:val="595959"/>
                                  <w:sz w:val="15"/>
                                </w:rPr>
                                <w:t>ị</w:t>
                              </w:r>
                              <w:r w:rsidRPr="00533D55">
                                <w:rPr>
                                  <w:color w:val="595959"/>
                                  <w:sz w:val="15"/>
                                </w:rPr>
                                <w:t>ch tài chính</w:t>
                              </w:r>
                            </w:p>
                          </w:txbxContent>
                        </wps:txbx>
                        <wps:bodyPr wrap="square" lIns="0" tIns="0" rIns="0" bIns="0" rtlCol="0">
                          <a:noAutofit/>
                        </wps:bodyPr>
                      </wps:wsp>
                      <wps:wsp>
                        <wps:cNvPr id="192" name="Textbox 192"/>
                        <wps:cNvSpPr txBox="1"/>
                        <wps:spPr>
                          <a:xfrm>
                            <a:off x="3150143" y="2003414"/>
                            <a:ext cx="864454" cy="662328"/>
                          </a:xfrm>
                          <a:prstGeom prst="rect">
                            <a:avLst/>
                          </a:prstGeom>
                        </wps:spPr>
                        <wps:txbx>
                          <w:txbxContent>
                            <w:p w14:paraId="0FAD696A" w14:textId="3B59052F" w:rsidR="00D90884" w:rsidRPr="00533D55" w:rsidRDefault="00533D55" w:rsidP="00533D55">
                              <w:pPr>
                                <w:spacing w:before="1" w:line="242" w:lineRule="auto"/>
                                <w:ind w:left="31" w:hanging="32"/>
                                <w:rPr>
                                  <w:color w:val="595959"/>
                                  <w:sz w:val="15"/>
                                </w:rPr>
                              </w:pPr>
                              <w:r w:rsidRPr="00533D55">
                                <w:rPr>
                                  <w:color w:val="595959"/>
                                  <w:sz w:val="15"/>
                                </w:rPr>
                                <w:t>T</w:t>
                              </w:r>
                              <w:r w:rsidRPr="00533D55">
                                <w:rPr>
                                  <w:rFonts w:ascii="Calibri" w:hAnsi="Calibri" w:cs="Calibri"/>
                                  <w:color w:val="595959"/>
                                  <w:sz w:val="15"/>
                                </w:rPr>
                                <w:t>ỷ</w:t>
                              </w:r>
                              <w:r w:rsidRPr="00533D55">
                                <w:rPr>
                                  <w:color w:val="595959"/>
                                  <w:sz w:val="15"/>
                                </w:rPr>
                                <w:t xml:space="preserve"> l</w:t>
                              </w:r>
                              <w:r w:rsidRPr="00533D55">
                                <w:rPr>
                                  <w:rFonts w:ascii="Calibri" w:hAnsi="Calibri" w:cs="Calibri"/>
                                  <w:color w:val="595959"/>
                                  <w:sz w:val="15"/>
                                </w:rPr>
                                <w:t>ệ</w:t>
                              </w:r>
                              <w:r w:rsidRPr="00533D55">
                                <w:rPr>
                                  <w:color w:val="595959"/>
                                  <w:sz w:val="15"/>
                                </w:rPr>
                                <w:t xml:space="preserve"> ng</w:t>
                              </w:r>
                              <w:r w:rsidRPr="00533D55">
                                <w:rPr>
                                  <w:rFonts w:ascii="Calibri" w:hAnsi="Calibri" w:cs="Calibri"/>
                                  <w:color w:val="595959"/>
                                  <w:sz w:val="15"/>
                                </w:rPr>
                                <w:t>ườ</w:t>
                              </w:r>
                              <w:r w:rsidRPr="00533D55">
                                <w:rPr>
                                  <w:color w:val="595959"/>
                                  <w:sz w:val="15"/>
                                </w:rPr>
                                <w:t>i dân có th</w:t>
                              </w:r>
                              <w:r w:rsidRPr="00533D55">
                                <w:rPr>
                                  <w:rFonts w:ascii="Calibri" w:hAnsi="Calibri" w:cs="Calibri"/>
                                  <w:color w:val="595959"/>
                                  <w:sz w:val="15"/>
                                </w:rPr>
                                <w:t>ẻ</w:t>
                              </w:r>
                              <w:r w:rsidRPr="00533D55">
                                <w:rPr>
                                  <w:color w:val="595959"/>
                                  <w:sz w:val="15"/>
                                </w:rPr>
                                <w:t xml:space="preserve"> c</w:t>
                              </w:r>
                              <w:r w:rsidRPr="00533D55">
                                <w:rPr>
                                  <w:rFonts w:ascii="Calibri" w:hAnsi="Calibri" w:cs="Calibri"/>
                                  <w:color w:val="595959"/>
                                  <w:sz w:val="15"/>
                                </w:rPr>
                                <w:t>ă</w:t>
                              </w:r>
                              <w:r w:rsidRPr="00533D55">
                                <w:rPr>
                                  <w:color w:val="595959"/>
                                  <w:sz w:val="15"/>
                                </w:rPr>
                                <w:t>n c</w:t>
                              </w:r>
                              <w:r w:rsidRPr="00533D55">
                                <w:rPr>
                                  <w:rFonts w:ascii="Calibri" w:hAnsi="Calibri" w:cs="Calibri"/>
                                  <w:color w:val="595959"/>
                                  <w:sz w:val="15"/>
                                </w:rPr>
                                <w:t>ướ</w:t>
                              </w:r>
                              <w:r w:rsidRPr="00533D55">
                                <w:rPr>
                                  <w:color w:val="595959"/>
                                  <w:sz w:val="15"/>
                                </w:rPr>
                                <w:t>c/gi</w:t>
                              </w:r>
                              <w:r w:rsidRPr="00533D55">
                                <w:rPr>
                                  <w:rFonts w:ascii="Calibri" w:hAnsi="Calibri" w:cs="Calibri"/>
                                  <w:color w:val="595959"/>
                                  <w:sz w:val="15"/>
                                </w:rPr>
                                <w:t>ấ</w:t>
                              </w:r>
                              <w:r w:rsidRPr="00533D55">
                                <w:rPr>
                                  <w:color w:val="595959"/>
                                  <w:sz w:val="15"/>
                                </w:rPr>
                                <w:t>y t</w:t>
                              </w:r>
                              <w:r w:rsidRPr="00533D55">
                                <w:rPr>
                                  <w:rFonts w:ascii="Calibri" w:hAnsi="Calibri" w:cs="Calibri"/>
                                  <w:color w:val="595959"/>
                                  <w:sz w:val="15"/>
                                </w:rPr>
                                <w:t>ờ</w:t>
                              </w:r>
                              <w:r w:rsidRPr="00533D55">
                                <w:rPr>
                                  <w:color w:val="595959"/>
                                  <w:sz w:val="15"/>
                                </w:rPr>
                                <w:t xml:space="preserve"> </w:t>
                              </w:r>
                              <w:r w:rsidRPr="00533D55">
                                <w:rPr>
                                  <w:rFonts w:ascii="Calibri" w:hAnsi="Calibri" w:cs="Calibri"/>
                                  <w:color w:val="595959"/>
                                  <w:sz w:val="15"/>
                                </w:rPr>
                                <w:t>đị</w:t>
                              </w:r>
                              <w:r w:rsidRPr="00533D55">
                                <w:rPr>
                                  <w:color w:val="595959"/>
                                  <w:sz w:val="15"/>
                                </w:rPr>
                                <w:t>nh danh qu</w:t>
                              </w:r>
                              <w:r w:rsidRPr="00533D55">
                                <w:rPr>
                                  <w:rFonts w:ascii="Calibri" w:hAnsi="Calibri" w:cs="Calibri"/>
                                  <w:color w:val="595959"/>
                                  <w:sz w:val="15"/>
                                </w:rPr>
                                <w:t>ố</w:t>
                              </w:r>
                              <w:r w:rsidRPr="00533D55">
                                <w:rPr>
                                  <w:color w:val="595959"/>
                                  <w:sz w:val="15"/>
                                </w:rPr>
                                <w:t>c gia</w:t>
                              </w:r>
                            </w:p>
                          </w:txbxContent>
                        </wps:txbx>
                        <wps:bodyPr wrap="square" lIns="0" tIns="0" rIns="0" bIns="0" rtlCol="0">
                          <a:noAutofit/>
                        </wps:bodyPr>
                      </wps:wsp>
                      <wps:wsp>
                        <wps:cNvPr id="193" name="Textbox 193"/>
                        <wps:cNvSpPr txBox="1"/>
                        <wps:spPr>
                          <a:xfrm>
                            <a:off x="455665" y="2718697"/>
                            <a:ext cx="4237355" cy="128270"/>
                          </a:xfrm>
                          <a:prstGeom prst="rect">
                            <a:avLst/>
                          </a:prstGeom>
                        </wps:spPr>
                        <wps:txbx>
                          <w:txbxContent>
                            <w:p w14:paraId="5F7BE5ED" w14:textId="77777777" w:rsidR="00D90884" w:rsidRDefault="00B17807">
                              <w:pPr>
                                <w:tabs>
                                  <w:tab w:val="left" w:pos="1612"/>
                                  <w:tab w:val="left" w:pos="3227"/>
                                  <w:tab w:val="left" w:pos="4843"/>
                                  <w:tab w:val="left" w:pos="6458"/>
                                </w:tabs>
                                <w:spacing w:before="1"/>
                                <w:rPr>
                                  <w:sz w:val="15"/>
                                </w:rPr>
                              </w:pPr>
                              <w:r>
                                <w:rPr>
                                  <w:color w:val="595959"/>
                                  <w:spacing w:val="-5"/>
                                  <w:sz w:val="15"/>
                                </w:rPr>
                                <w:t>3.1</w:t>
                              </w:r>
                              <w:r>
                                <w:rPr>
                                  <w:color w:val="595959"/>
                                  <w:sz w:val="15"/>
                                </w:rPr>
                                <w:tab/>
                              </w:r>
                              <w:r>
                                <w:rPr>
                                  <w:color w:val="595959"/>
                                  <w:spacing w:val="-5"/>
                                  <w:sz w:val="15"/>
                                </w:rPr>
                                <w:t>3.2</w:t>
                              </w:r>
                              <w:r>
                                <w:rPr>
                                  <w:color w:val="595959"/>
                                  <w:sz w:val="15"/>
                                </w:rPr>
                                <w:tab/>
                              </w:r>
                              <w:r>
                                <w:rPr>
                                  <w:color w:val="595959"/>
                                  <w:spacing w:val="-5"/>
                                  <w:sz w:val="15"/>
                                </w:rPr>
                                <w:t>3.3</w:t>
                              </w:r>
                              <w:r>
                                <w:rPr>
                                  <w:color w:val="595959"/>
                                  <w:sz w:val="15"/>
                                </w:rPr>
                                <w:tab/>
                              </w:r>
                              <w:r>
                                <w:rPr>
                                  <w:color w:val="595959"/>
                                  <w:spacing w:val="-5"/>
                                  <w:sz w:val="15"/>
                                </w:rPr>
                                <w:t>3.4</w:t>
                              </w:r>
                              <w:r>
                                <w:rPr>
                                  <w:color w:val="595959"/>
                                  <w:sz w:val="15"/>
                                </w:rPr>
                                <w:tab/>
                              </w:r>
                              <w:r>
                                <w:rPr>
                                  <w:color w:val="595959"/>
                                  <w:spacing w:val="-5"/>
                                  <w:sz w:val="15"/>
                                </w:rPr>
                                <w:t>3.5</w:t>
                              </w:r>
                            </w:p>
                          </w:txbxContent>
                        </wps:txbx>
                        <wps:bodyPr wrap="square" lIns="0" tIns="0" rIns="0" bIns="0" rtlCol="0">
                          <a:noAutofit/>
                        </wps:bodyPr>
                      </wps:wsp>
                    </wpg:wgp>
                  </a:graphicData>
                </a:graphic>
              </wp:inline>
            </w:drawing>
          </mc:Choice>
          <mc:Fallback>
            <w:pict>
              <v:group w14:anchorId="1181EEDD" id="Group 178" o:spid="_x0000_s1125" style="width:403.7pt;height:224.8pt;mso-position-horizontal-relative:char;mso-position-vertical-relative:line" coordorigin="45" coordsize="51269,2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">
                <v:shape id="Graphic 179" o:spid="_x0000_s1126" style="position:absolute;left:2240;top:243;width:43942;height:19114;visibility:visible;mso-wrap-style:square;v-text-anchor:top" coordsize="4394200,19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" path="m292608,1626108l,1626108r,284988l292608,1911096r,-284988xem1318260,1094232r-292608,l1025652,1911096r292608,l1318260,1094232xem2343912,477012r-292608,l2051304,1911096r292608,l2343912,477012xem3368040,30480r-292608,l3075432,1911096r292608,l3368040,30480xem4393692,l4101084,r,1911096l4393692,1911096,4393692,xe" fillcolor="#cddbb8" stroked="f">
                  <v:path arrowok="t"/>
                </v:shape>
                <v:shape id="Graphic 180" o:spid="_x0000_s1127" style="position:absolute;left:5166;width:43955;height:19354;visibility:visible;mso-wrap-style:square;v-text-anchor:top" coordsize="4395470,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" path="m292608,1161288l,1161288r,774192l292608,1935480r,-774192xem1319784,729996r-294132,l1025652,1935480r294132,l1319784,729996xem2343912,216408r-292608,l2051304,1935480r292608,l2343912,216408xem3369564,42659r-294132,l3075432,1935480r294132,l3369564,42659xem4395216,l4101084,r,1935480l4395216,1935480,4395216,xe" fillcolor="#799144" stroked="f">
                  <v:path arrowok="t"/>
                </v:shape>
                <v:shape id="Graphic 181" o:spid="_x0000_s1128" style="position:absolute;left:45;top:19354;width:51270;height:13;visibility:visible;mso-wrap-style:square;v-text-anchor:top" coordsize="512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" path="m,l5126736,e" filled="f" strokecolor="#d8d8d8" strokeweight=".72pt">
                  <v:path arrowok="t"/>
                </v:shape>
                <v:shape id="Graphic 182" o:spid="_x0000_s1129" style="position:absolute;left:45;top:19354;width:51270;height:7150;visibility:visible;mso-wrap-style:square;v-text-anchor:top" coordsize="512699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" path="m,l,714756em1024127,r,714756em2051304,r,714756em3075432,r,714756em4101083,r,714756em5126735,r,714756e" filled="f" strokecolor="#d8d8d8" strokeweight=".72pt">
                  <v:path arrowok="t"/>
                </v:shape>
                <v:shape id="Graphic 183" o:spid="_x0000_s1130" style="position:absolute;left:45;top:26502;width:51270;height:2045;visibility:visible;mso-wrap-style:square;v-text-anchor:top" coordsize="512699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" path="m,l,204216em1024127,r,204216em2051304,r,204216em3075432,r,204216em4101083,r,204216em5126735,r,204216e" filled="f" strokecolor="#d8d8d8" strokeweight=".72pt">
                  <v:path arrowok="t"/>
                </v:shape>
                <v:shape id="Textbox 184" o:spid="_x0000_s1131" type="#_x0000_t202" style="position:absolute;left:25862;top:194;width:268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EE711D5" w14:textId="77777777" w:rsidR="00D90884" w:rsidRDefault="00B17807">
                        <w:pPr>
                          <w:spacing w:line="225" w:lineRule="exact"/>
                          <w:rPr>
                            <w:sz w:val="17"/>
                          </w:rPr>
                        </w:pPr>
                        <w:r>
                          <w:rPr>
                            <w:color w:val="3F3F3F"/>
                            <w:spacing w:val="-2"/>
                            <w:sz w:val="17"/>
                          </w:rPr>
                          <w:t>16.00</w:t>
                        </w:r>
                      </w:p>
                    </w:txbxContent>
                  </v:textbox>
                </v:shape>
                <v:shape id="Textbox 185" o:spid="_x0000_s1132" type="#_x0000_t202" style="position:absolute;left:22936;top:3059;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8F4E700" w14:textId="77777777" w:rsidR="00D90884" w:rsidRDefault="00B17807">
                        <w:pPr>
                          <w:spacing w:line="225" w:lineRule="exact"/>
                          <w:rPr>
                            <w:sz w:val="17"/>
                          </w:rPr>
                        </w:pPr>
                        <w:r>
                          <w:rPr>
                            <w:color w:val="3F3F3F"/>
                            <w:spacing w:val="-2"/>
                            <w:sz w:val="17"/>
                          </w:rPr>
                          <w:t>13.33</w:t>
                        </w:r>
                      </w:p>
                    </w:txbxContent>
                  </v:textbox>
                </v:shape>
                <v:shape id="Textbox 186" o:spid="_x0000_s1133" type="#_x0000_t202" style="position:absolute;left:15620;top:5330;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5ABCBBF" w14:textId="77777777" w:rsidR="00D90884" w:rsidRDefault="00B17807">
                        <w:pPr>
                          <w:spacing w:line="225" w:lineRule="exact"/>
                          <w:rPr>
                            <w:sz w:val="17"/>
                          </w:rPr>
                        </w:pPr>
                        <w:r>
                          <w:rPr>
                            <w:color w:val="3F3F3F"/>
                            <w:spacing w:val="-2"/>
                            <w:sz w:val="17"/>
                          </w:rPr>
                          <w:t>11.22</w:t>
                        </w:r>
                      </w:p>
                    </w:txbxContent>
                  </v:textbox>
                </v:shape>
                <v:shape id="Textbox 187" o:spid="_x0000_s1134" type="#_x0000_t202" style="position:absolute;left:5654;top:9643;width:207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C87F5A5" w14:textId="77777777" w:rsidR="00D90884" w:rsidRDefault="00B17807">
                        <w:pPr>
                          <w:spacing w:line="225" w:lineRule="exact"/>
                          <w:rPr>
                            <w:sz w:val="17"/>
                          </w:rPr>
                        </w:pPr>
                        <w:r>
                          <w:rPr>
                            <w:color w:val="3F3F3F"/>
                            <w:spacing w:val="-4"/>
                            <w:sz w:val="17"/>
                          </w:rPr>
                          <w:t>7.20</w:t>
                        </w:r>
                      </w:p>
                    </w:txbxContent>
                  </v:textbox>
                </v:shape>
                <v:shape id="Textbox 188" o:spid="_x0000_s1135" type="#_x0000_t202" style="position:absolute;left:12969;top:9216;width:209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96C7A8F" w14:textId="77777777" w:rsidR="00D90884" w:rsidRDefault="00B17807">
                        <w:pPr>
                          <w:spacing w:line="225" w:lineRule="exact"/>
                          <w:rPr>
                            <w:sz w:val="17"/>
                          </w:rPr>
                        </w:pPr>
                        <w:r>
                          <w:rPr>
                            <w:color w:val="3F3F3F"/>
                            <w:spacing w:val="-4"/>
                            <w:sz w:val="17"/>
                          </w:rPr>
                          <w:t>7.60</w:t>
                        </w:r>
                      </w:p>
                    </w:txbxContent>
                  </v:textbox>
                </v:shape>
                <v:shape id="Textbox 189" o:spid="_x0000_s1136" type="#_x0000_t202" style="position:absolute;left:2728;top:14550;width:207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1DD43E2A" w14:textId="77777777" w:rsidR="00D90884" w:rsidRDefault="00B17807">
                        <w:pPr>
                          <w:spacing w:line="225" w:lineRule="exact"/>
                          <w:rPr>
                            <w:sz w:val="17"/>
                          </w:rPr>
                        </w:pPr>
                        <w:r>
                          <w:rPr>
                            <w:color w:val="3F3F3F"/>
                            <w:spacing w:val="-4"/>
                            <w:sz w:val="17"/>
                          </w:rPr>
                          <w:t>2.64</w:t>
                        </w:r>
                      </w:p>
                    </w:txbxContent>
                  </v:textbox>
                </v:shape>
                <v:shape id="Textbox 190" o:spid="_x0000_s1137" type="#_x0000_t202" style="position:absolute;left:747;top:20039;width:8682;height:6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25BEFE7" w14:textId="711AEF3E" w:rsidR="00D90884" w:rsidRDefault="00533D55" w:rsidP="00533D55">
                        <w:pPr>
                          <w:tabs>
                            <w:tab w:val="left" w:pos="1615"/>
                            <w:tab w:val="left" w:pos="1807"/>
                            <w:tab w:val="left" w:pos="3295"/>
                          </w:tabs>
                          <w:spacing w:line="242" w:lineRule="auto"/>
                          <w:ind w:right="18" w:hanging="1"/>
                          <w:jc w:val="center"/>
                          <w:rPr>
                            <w:sz w:val="15"/>
                          </w:rPr>
                        </w:pPr>
                        <w:r w:rsidRPr="00533D55">
                          <w:rPr>
                            <w:sz w:val="15"/>
                          </w:rPr>
                          <w:t>T</w:t>
                        </w:r>
                        <w:r w:rsidRPr="00533D55">
                          <w:rPr>
                            <w:rFonts w:ascii="Calibri" w:hAnsi="Calibri" w:cs="Calibri"/>
                            <w:sz w:val="15"/>
                          </w:rPr>
                          <w:t>ỷ</w:t>
                        </w:r>
                        <w:r w:rsidRPr="00533D55">
                          <w:rPr>
                            <w:sz w:val="15"/>
                          </w:rPr>
                          <w:t xml:space="preserve"> l</w:t>
                        </w:r>
                        <w:r w:rsidRPr="00533D55">
                          <w:rPr>
                            <w:rFonts w:ascii="Calibri" w:hAnsi="Calibri" w:cs="Calibri"/>
                            <w:sz w:val="15"/>
                          </w:rPr>
                          <w:t>ệ</w:t>
                        </w:r>
                        <w:r w:rsidRPr="00533D55">
                          <w:rPr>
                            <w:sz w:val="15"/>
                          </w:rPr>
                          <w:t xml:space="preserve"> ng</w:t>
                        </w:r>
                        <w:r w:rsidRPr="00533D55">
                          <w:rPr>
                            <w:rFonts w:ascii="Calibri" w:hAnsi="Calibri" w:cs="Calibri"/>
                            <w:sz w:val="15"/>
                          </w:rPr>
                          <w:t>ườ</w:t>
                        </w:r>
                        <w:r w:rsidRPr="00533D55">
                          <w:rPr>
                            <w:sz w:val="15"/>
                          </w:rPr>
                          <w:t>i dân s</w:t>
                        </w:r>
                        <w:r w:rsidRPr="00533D55">
                          <w:rPr>
                            <w:rFonts w:ascii="Calibri" w:hAnsi="Calibri" w:cs="Calibri"/>
                            <w:sz w:val="15"/>
                          </w:rPr>
                          <w:t>ử</w:t>
                        </w:r>
                        <w:r w:rsidRPr="00533D55">
                          <w:rPr>
                            <w:sz w:val="15"/>
                          </w:rPr>
                          <w:t xml:space="preserve"> d</w:t>
                        </w:r>
                        <w:r w:rsidRPr="00533D55">
                          <w:rPr>
                            <w:rFonts w:ascii="Calibri" w:hAnsi="Calibri" w:cs="Calibri"/>
                            <w:sz w:val="15"/>
                          </w:rPr>
                          <w:t>ụ</w:t>
                        </w:r>
                        <w:r w:rsidRPr="00533D55">
                          <w:rPr>
                            <w:sz w:val="15"/>
                          </w:rPr>
                          <w:t>ng các n</w:t>
                        </w:r>
                        <w:r w:rsidRPr="00533D55">
                          <w:rPr>
                            <w:rFonts w:ascii="Calibri" w:hAnsi="Calibri" w:cs="Calibri"/>
                            <w:sz w:val="15"/>
                          </w:rPr>
                          <w:t>ề</w:t>
                        </w:r>
                        <w:r w:rsidRPr="00533D55">
                          <w:rPr>
                            <w:sz w:val="15"/>
                          </w:rPr>
                          <w:t>n t</w:t>
                        </w:r>
                        <w:r w:rsidRPr="00533D55">
                          <w:rPr>
                            <w:rFonts w:ascii="Calibri" w:hAnsi="Calibri" w:cs="Calibri"/>
                            <w:sz w:val="15"/>
                          </w:rPr>
                          <w:t>ả</w:t>
                        </w:r>
                        <w:r w:rsidRPr="00533D55">
                          <w:rPr>
                            <w:sz w:val="15"/>
                          </w:rPr>
                          <w:t>ng ho</w:t>
                        </w:r>
                        <w:r w:rsidRPr="00533D55">
                          <w:rPr>
                            <w:rFonts w:ascii="Calibri" w:hAnsi="Calibri" w:cs="Calibri"/>
                            <w:sz w:val="15"/>
                          </w:rPr>
                          <w:t>ặ</w:t>
                        </w:r>
                        <w:r w:rsidRPr="00533D55">
                          <w:rPr>
                            <w:sz w:val="15"/>
                          </w:rPr>
                          <w:t>c thi</w:t>
                        </w:r>
                        <w:r w:rsidRPr="00533D55">
                          <w:rPr>
                            <w:rFonts w:ascii="Calibri" w:hAnsi="Calibri" w:cs="Calibri"/>
                            <w:sz w:val="15"/>
                          </w:rPr>
                          <w:t>ế</w:t>
                        </w:r>
                        <w:r w:rsidRPr="00533D55">
                          <w:rPr>
                            <w:sz w:val="15"/>
                          </w:rPr>
                          <w:t>t b</w:t>
                        </w:r>
                        <w:r w:rsidRPr="00533D55">
                          <w:rPr>
                            <w:rFonts w:ascii="Calibri" w:hAnsi="Calibri" w:cs="Calibri"/>
                            <w:sz w:val="15"/>
                          </w:rPr>
                          <w:t>ị</w:t>
                        </w:r>
                        <w:r w:rsidRPr="00533D55">
                          <w:rPr>
                            <w:sz w:val="15"/>
                          </w:rPr>
                          <w:t xml:space="preserve"> s</w:t>
                        </w:r>
                        <w:r w:rsidRPr="00533D55">
                          <w:rPr>
                            <w:rFonts w:ascii="Calibri" w:hAnsi="Calibri" w:cs="Calibri"/>
                            <w:sz w:val="15"/>
                          </w:rPr>
                          <w:t>ố</w:t>
                        </w:r>
                        <w:r w:rsidRPr="00533D55">
                          <w:rPr>
                            <w:sz w:val="15"/>
                          </w:rPr>
                          <w:t xml:space="preserve"> ch</w:t>
                        </w:r>
                        <w:r w:rsidRPr="00533D55">
                          <w:rPr>
                            <w:rFonts w:ascii="Calibri" w:hAnsi="Calibri" w:cs="Calibri"/>
                            <w:sz w:val="15"/>
                          </w:rPr>
                          <w:t>ỉ</w:t>
                        </w:r>
                        <w:r w:rsidRPr="00533D55">
                          <w:rPr>
                            <w:sz w:val="15"/>
                          </w:rPr>
                          <w:t xml:space="preserve"> cho m</w:t>
                        </w:r>
                        <w:r w:rsidRPr="00533D55">
                          <w:rPr>
                            <w:rFonts w:ascii="Calibri" w:hAnsi="Calibri" w:cs="Calibri"/>
                            <w:sz w:val="15"/>
                          </w:rPr>
                          <w:t>ụ</w:t>
                        </w:r>
                        <w:r w:rsidRPr="00533D55">
                          <w:rPr>
                            <w:sz w:val="15"/>
                          </w:rPr>
                          <w:t xml:space="preserve">c </w:t>
                        </w:r>
                        <w:r w:rsidRPr="00533D55">
                          <w:rPr>
                            <w:rFonts w:ascii="Calibri" w:hAnsi="Calibri" w:cs="Calibri"/>
                            <w:sz w:val="15"/>
                          </w:rPr>
                          <w:t>đ</w:t>
                        </w:r>
                        <w:r w:rsidRPr="00533D55">
                          <w:rPr>
                            <w:sz w:val="15"/>
                          </w:rPr>
                          <w:t>ích ngân hàng</w:t>
                        </w:r>
                      </w:p>
                    </w:txbxContent>
                  </v:textbox>
                </v:shape>
                <v:shape id="_x0000_s1138" type="#_x0000_t202" style="position:absolute;left:11475;top:20030;width:8382;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A7399DF" w14:textId="1A72F96D" w:rsidR="00D90884" w:rsidRDefault="00533D55" w:rsidP="00533D55">
                        <w:pPr>
                          <w:spacing w:before="1" w:line="242" w:lineRule="auto"/>
                          <w:ind w:left="31" w:hanging="32"/>
                          <w:rPr>
                            <w:sz w:val="15"/>
                          </w:rPr>
                        </w:pPr>
                        <w:r w:rsidRPr="00533D55">
                          <w:rPr>
                            <w:color w:val="595959"/>
                            <w:sz w:val="15"/>
                          </w:rPr>
                          <w:t>T</w:t>
                        </w:r>
                        <w:r w:rsidRPr="00533D55">
                          <w:rPr>
                            <w:rFonts w:ascii="Calibri" w:hAnsi="Calibri" w:cs="Calibri"/>
                            <w:color w:val="595959"/>
                            <w:sz w:val="15"/>
                          </w:rPr>
                          <w:t>ỷ</w:t>
                        </w:r>
                        <w:r w:rsidRPr="00533D55">
                          <w:rPr>
                            <w:color w:val="595959"/>
                            <w:sz w:val="15"/>
                          </w:rPr>
                          <w:t xml:space="preserve"> l</w:t>
                        </w:r>
                        <w:r w:rsidRPr="00533D55">
                          <w:rPr>
                            <w:rFonts w:ascii="Calibri" w:hAnsi="Calibri" w:cs="Calibri"/>
                            <w:color w:val="595959"/>
                            <w:sz w:val="15"/>
                          </w:rPr>
                          <w:t>ệ</w:t>
                        </w:r>
                        <w:r w:rsidRPr="00533D55">
                          <w:rPr>
                            <w:color w:val="595959"/>
                            <w:sz w:val="15"/>
                          </w:rPr>
                          <w:t xml:space="preserve"> ng</w:t>
                        </w:r>
                        <w:r w:rsidRPr="00533D55">
                          <w:rPr>
                            <w:rFonts w:ascii="Calibri" w:hAnsi="Calibri" w:cs="Calibri"/>
                            <w:color w:val="595959"/>
                            <w:sz w:val="15"/>
                          </w:rPr>
                          <w:t>ườ</w:t>
                        </w:r>
                        <w:r w:rsidRPr="00533D55">
                          <w:rPr>
                            <w:color w:val="595959"/>
                            <w:sz w:val="15"/>
                          </w:rPr>
                          <w:t>i dân s</w:t>
                        </w:r>
                        <w:r w:rsidRPr="00533D55">
                          <w:rPr>
                            <w:rFonts w:ascii="Calibri" w:hAnsi="Calibri" w:cs="Calibri"/>
                            <w:color w:val="595959"/>
                            <w:sz w:val="15"/>
                          </w:rPr>
                          <w:t>ử</w:t>
                        </w:r>
                        <w:r w:rsidRPr="00533D55">
                          <w:rPr>
                            <w:color w:val="595959"/>
                            <w:sz w:val="15"/>
                          </w:rPr>
                          <w:t xml:space="preserve"> d</w:t>
                        </w:r>
                        <w:r w:rsidRPr="00533D55">
                          <w:rPr>
                            <w:rFonts w:ascii="Calibri" w:hAnsi="Calibri" w:cs="Calibri"/>
                            <w:color w:val="595959"/>
                            <w:sz w:val="15"/>
                          </w:rPr>
                          <w:t>ụ</w:t>
                        </w:r>
                        <w:r w:rsidRPr="00533D55">
                          <w:rPr>
                            <w:color w:val="595959"/>
                            <w:sz w:val="15"/>
                          </w:rPr>
                          <w:t>ng các n</w:t>
                        </w:r>
                        <w:r w:rsidRPr="00533D55">
                          <w:rPr>
                            <w:rFonts w:ascii="Calibri" w:hAnsi="Calibri" w:cs="Calibri"/>
                            <w:color w:val="595959"/>
                            <w:sz w:val="15"/>
                          </w:rPr>
                          <w:t>ề</w:t>
                        </w:r>
                        <w:r w:rsidRPr="00533D55">
                          <w:rPr>
                            <w:color w:val="595959"/>
                            <w:sz w:val="15"/>
                          </w:rPr>
                          <w:t>n t</w:t>
                        </w:r>
                        <w:r w:rsidRPr="00533D55">
                          <w:rPr>
                            <w:rFonts w:ascii="Calibri" w:hAnsi="Calibri" w:cs="Calibri"/>
                            <w:color w:val="595959"/>
                            <w:sz w:val="15"/>
                          </w:rPr>
                          <w:t>ả</w:t>
                        </w:r>
                        <w:r w:rsidRPr="00533D55">
                          <w:rPr>
                            <w:color w:val="595959"/>
                            <w:sz w:val="15"/>
                          </w:rPr>
                          <w:t>ng ho</w:t>
                        </w:r>
                        <w:r w:rsidRPr="00533D55">
                          <w:rPr>
                            <w:rFonts w:ascii="Calibri" w:hAnsi="Calibri" w:cs="Calibri"/>
                            <w:color w:val="595959"/>
                            <w:sz w:val="15"/>
                          </w:rPr>
                          <w:t>ặ</w:t>
                        </w:r>
                        <w:r w:rsidRPr="00533D55">
                          <w:rPr>
                            <w:color w:val="595959"/>
                            <w:sz w:val="15"/>
                          </w:rPr>
                          <w:t>c thi</w:t>
                        </w:r>
                        <w:r w:rsidRPr="00533D55">
                          <w:rPr>
                            <w:rFonts w:ascii="Calibri" w:hAnsi="Calibri" w:cs="Calibri"/>
                            <w:color w:val="595959"/>
                            <w:sz w:val="15"/>
                          </w:rPr>
                          <w:t>ế</w:t>
                        </w:r>
                        <w:r w:rsidRPr="00533D55">
                          <w:rPr>
                            <w:color w:val="595959"/>
                            <w:sz w:val="15"/>
                          </w:rPr>
                          <w:t>t b</w:t>
                        </w:r>
                        <w:r w:rsidRPr="00533D55">
                          <w:rPr>
                            <w:rFonts w:ascii="Calibri" w:hAnsi="Calibri" w:cs="Calibri"/>
                            <w:color w:val="595959"/>
                            <w:sz w:val="15"/>
                          </w:rPr>
                          <w:t>ị</w:t>
                        </w:r>
                        <w:r w:rsidRPr="00533D55">
                          <w:rPr>
                            <w:color w:val="595959"/>
                            <w:sz w:val="15"/>
                          </w:rPr>
                          <w:t xml:space="preserve"> s</w:t>
                        </w:r>
                        <w:r w:rsidRPr="00533D55">
                          <w:rPr>
                            <w:rFonts w:ascii="Calibri" w:hAnsi="Calibri" w:cs="Calibri"/>
                            <w:color w:val="595959"/>
                            <w:sz w:val="15"/>
                          </w:rPr>
                          <w:t>ố</w:t>
                        </w:r>
                        <w:r w:rsidRPr="00533D55">
                          <w:rPr>
                            <w:color w:val="595959"/>
                            <w:sz w:val="15"/>
                          </w:rPr>
                          <w:t xml:space="preserve"> cho m</w:t>
                        </w:r>
                        <w:r w:rsidRPr="00533D55">
                          <w:rPr>
                            <w:rFonts w:ascii="Calibri" w:hAnsi="Calibri" w:cs="Calibri"/>
                            <w:color w:val="595959"/>
                            <w:sz w:val="15"/>
                          </w:rPr>
                          <w:t>ọ</w:t>
                        </w:r>
                        <w:r w:rsidRPr="00533D55">
                          <w:rPr>
                            <w:color w:val="595959"/>
                            <w:sz w:val="15"/>
                          </w:rPr>
                          <w:t>i lo</w:t>
                        </w:r>
                        <w:r w:rsidRPr="00533D55">
                          <w:rPr>
                            <w:rFonts w:ascii="Calibri" w:hAnsi="Calibri" w:cs="Calibri"/>
                            <w:color w:val="595959"/>
                            <w:sz w:val="15"/>
                          </w:rPr>
                          <w:t>ạ</w:t>
                        </w:r>
                        <w:r w:rsidRPr="00533D55">
                          <w:rPr>
                            <w:color w:val="595959"/>
                            <w:sz w:val="15"/>
                          </w:rPr>
                          <w:t>i giao d</w:t>
                        </w:r>
                        <w:r w:rsidRPr="00533D55">
                          <w:rPr>
                            <w:rFonts w:ascii="Calibri" w:hAnsi="Calibri" w:cs="Calibri"/>
                            <w:color w:val="595959"/>
                            <w:sz w:val="15"/>
                          </w:rPr>
                          <w:t>ị</w:t>
                        </w:r>
                        <w:r w:rsidRPr="00533D55">
                          <w:rPr>
                            <w:color w:val="595959"/>
                            <w:sz w:val="15"/>
                          </w:rPr>
                          <w:t>ch tài chính</w:t>
                        </w:r>
                      </w:p>
                    </w:txbxContent>
                  </v:textbox>
                </v:shape>
                <v:shape id="_x0000_s1139" type="#_x0000_t202" style="position:absolute;left:31501;top:20034;width:8644;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FAD696A" w14:textId="3B59052F" w:rsidR="00D90884" w:rsidRPr="00533D55" w:rsidRDefault="00533D55" w:rsidP="00533D55">
                        <w:pPr>
                          <w:spacing w:before="1" w:line="242" w:lineRule="auto"/>
                          <w:ind w:left="31" w:hanging="32"/>
                          <w:rPr>
                            <w:color w:val="595959"/>
                            <w:sz w:val="15"/>
                          </w:rPr>
                        </w:pPr>
                        <w:r w:rsidRPr="00533D55">
                          <w:rPr>
                            <w:color w:val="595959"/>
                            <w:sz w:val="15"/>
                          </w:rPr>
                          <w:t>T</w:t>
                        </w:r>
                        <w:r w:rsidRPr="00533D55">
                          <w:rPr>
                            <w:rFonts w:ascii="Calibri" w:hAnsi="Calibri" w:cs="Calibri"/>
                            <w:color w:val="595959"/>
                            <w:sz w:val="15"/>
                          </w:rPr>
                          <w:t>ỷ</w:t>
                        </w:r>
                        <w:r w:rsidRPr="00533D55">
                          <w:rPr>
                            <w:color w:val="595959"/>
                            <w:sz w:val="15"/>
                          </w:rPr>
                          <w:t xml:space="preserve"> l</w:t>
                        </w:r>
                        <w:r w:rsidRPr="00533D55">
                          <w:rPr>
                            <w:rFonts w:ascii="Calibri" w:hAnsi="Calibri" w:cs="Calibri"/>
                            <w:color w:val="595959"/>
                            <w:sz w:val="15"/>
                          </w:rPr>
                          <w:t>ệ</w:t>
                        </w:r>
                        <w:r w:rsidRPr="00533D55">
                          <w:rPr>
                            <w:color w:val="595959"/>
                            <w:sz w:val="15"/>
                          </w:rPr>
                          <w:t xml:space="preserve"> ng</w:t>
                        </w:r>
                        <w:r w:rsidRPr="00533D55">
                          <w:rPr>
                            <w:rFonts w:ascii="Calibri" w:hAnsi="Calibri" w:cs="Calibri"/>
                            <w:color w:val="595959"/>
                            <w:sz w:val="15"/>
                          </w:rPr>
                          <w:t>ườ</w:t>
                        </w:r>
                        <w:r w:rsidRPr="00533D55">
                          <w:rPr>
                            <w:color w:val="595959"/>
                            <w:sz w:val="15"/>
                          </w:rPr>
                          <w:t>i dân có th</w:t>
                        </w:r>
                        <w:r w:rsidRPr="00533D55">
                          <w:rPr>
                            <w:rFonts w:ascii="Calibri" w:hAnsi="Calibri" w:cs="Calibri"/>
                            <w:color w:val="595959"/>
                            <w:sz w:val="15"/>
                          </w:rPr>
                          <w:t>ẻ</w:t>
                        </w:r>
                        <w:r w:rsidRPr="00533D55">
                          <w:rPr>
                            <w:color w:val="595959"/>
                            <w:sz w:val="15"/>
                          </w:rPr>
                          <w:t xml:space="preserve"> c</w:t>
                        </w:r>
                        <w:r w:rsidRPr="00533D55">
                          <w:rPr>
                            <w:rFonts w:ascii="Calibri" w:hAnsi="Calibri" w:cs="Calibri"/>
                            <w:color w:val="595959"/>
                            <w:sz w:val="15"/>
                          </w:rPr>
                          <w:t>ă</w:t>
                        </w:r>
                        <w:r w:rsidRPr="00533D55">
                          <w:rPr>
                            <w:color w:val="595959"/>
                            <w:sz w:val="15"/>
                          </w:rPr>
                          <w:t>n c</w:t>
                        </w:r>
                        <w:r w:rsidRPr="00533D55">
                          <w:rPr>
                            <w:rFonts w:ascii="Calibri" w:hAnsi="Calibri" w:cs="Calibri"/>
                            <w:color w:val="595959"/>
                            <w:sz w:val="15"/>
                          </w:rPr>
                          <w:t>ướ</w:t>
                        </w:r>
                        <w:r w:rsidRPr="00533D55">
                          <w:rPr>
                            <w:color w:val="595959"/>
                            <w:sz w:val="15"/>
                          </w:rPr>
                          <w:t>c/gi</w:t>
                        </w:r>
                        <w:r w:rsidRPr="00533D55">
                          <w:rPr>
                            <w:rFonts w:ascii="Calibri" w:hAnsi="Calibri" w:cs="Calibri"/>
                            <w:color w:val="595959"/>
                            <w:sz w:val="15"/>
                          </w:rPr>
                          <w:t>ấ</w:t>
                        </w:r>
                        <w:r w:rsidRPr="00533D55">
                          <w:rPr>
                            <w:color w:val="595959"/>
                            <w:sz w:val="15"/>
                          </w:rPr>
                          <w:t>y t</w:t>
                        </w:r>
                        <w:r w:rsidRPr="00533D55">
                          <w:rPr>
                            <w:rFonts w:ascii="Calibri" w:hAnsi="Calibri" w:cs="Calibri"/>
                            <w:color w:val="595959"/>
                            <w:sz w:val="15"/>
                          </w:rPr>
                          <w:t>ờ</w:t>
                        </w:r>
                        <w:r w:rsidRPr="00533D55">
                          <w:rPr>
                            <w:color w:val="595959"/>
                            <w:sz w:val="15"/>
                          </w:rPr>
                          <w:t xml:space="preserve"> </w:t>
                        </w:r>
                        <w:r w:rsidRPr="00533D55">
                          <w:rPr>
                            <w:rFonts w:ascii="Calibri" w:hAnsi="Calibri" w:cs="Calibri"/>
                            <w:color w:val="595959"/>
                            <w:sz w:val="15"/>
                          </w:rPr>
                          <w:t>đị</w:t>
                        </w:r>
                        <w:r w:rsidRPr="00533D55">
                          <w:rPr>
                            <w:color w:val="595959"/>
                            <w:sz w:val="15"/>
                          </w:rPr>
                          <w:t>nh danh qu</w:t>
                        </w:r>
                        <w:r w:rsidRPr="00533D55">
                          <w:rPr>
                            <w:rFonts w:ascii="Calibri" w:hAnsi="Calibri" w:cs="Calibri"/>
                            <w:color w:val="595959"/>
                            <w:sz w:val="15"/>
                          </w:rPr>
                          <w:t>ố</w:t>
                        </w:r>
                        <w:r w:rsidRPr="00533D55">
                          <w:rPr>
                            <w:color w:val="595959"/>
                            <w:sz w:val="15"/>
                          </w:rPr>
                          <w:t>c gia</w:t>
                        </w:r>
                      </w:p>
                    </w:txbxContent>
                  </v:textbox>
                </v:shape>
                <v:shape id="Textbox 193" o:spid="_x0000_s1140" type="#_x0000_t202" style="position:absolute;left:4556;top:27186;width:4237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F7BE5ED" w14:textId="77777777" w:rsidR="00D90884" w:rsidRDefault="00B17807">
                        <w:pPr>
                          <w:tabs>
                            <w:tab w:val="left" w:pos="1612"/>
                            <w:tab w:val="left" w:pos="3227"/>
                            <w:tab w:val="left" w:pos="4843"/>
                            <w:tab w:val="left" w:pos="6458"/>
                          </w:tabs>
                          <w:spacing w:before="1"/>
                          <w:rPr>
                            <w:sz w:val="15"/>
                          </w:rPr>
                        </w:pPr>
                        <w:r>
                          <w:rPr>
                            <w:color w:val="595959"/>
                            <w:spacing w:val="-5"/>
                            <w:sz w:val="15"/>
                          </w:rPr>
                          <w:t>3.1</w:t>
                        </w:r>
                        <w:r>
                          <w:rPr>
                            <w:color w:val="595959"/>
                            <w:sz w:val="15"/>
                          </w:rPr>
                          <w:tab/>
                        </w:r>
                        <w:r>
                          <w:rPr>
                            <w:color w:val="595959"/>
                            <w:spacing w:val="-5"/>
                            <w:sz w:val="15"/>
                          </w:rPr>
                          <w:t>3.2</w:t>
                        </w:r>
                        <w:r>
                          <w:rPr>
                            <w:color w:val="595959"/>
                            <w:sz w:val="15"/>
                          </w:rPr>
                          <w:tab/>
                        </w:r>
                        <w:r>
                          <w:rPr>
                            <w:color w:val="595959"/>
                            <w:spacing w:val="-5"/>
                            <w:sz w:val="15"/>
                          </w:rPr>
                          <w:t>3.3</w:t>
                        </w:r>
                        <w:r>
                          <w:rPr>
                            <w:color w:val="595959"/>
                            <w:sz w:val="15"/>
                          </w:rPr>
                          <w:tab/>
                        </w:r>
                        <w:r>
                          <w:rPr>
                            <w:color w:val="595959"/>
                            <w:spacing w:val="-5"/>
                            <w:sz w:val="15"/>
                          </w:rPr>
                          <w:t>3.4</w:t>
                        </w:r>
                        <w:r>
                          <w:rPr>
                            <w:color w:val="595959"/>
                            <w:sz w:val="15"/>
                          </w:rPr>
                          <w:tab/>
                        </w:r>
                        <w:r>
                          <w:rPr>
                            <w:color w:val="595959"/>
                            <w:spacing w:val="-5"/>
                            <w:sz w:val="15"/>
                          </w:rPr>
                          <w:t>3.5</w:t>
                        </w:r>
                      </w:p>
                    </w:txbxContent>
                  </v:textbox>
                </v:shape>
                <w10:anchorlock/>
              </v:group>
            </w:pict>
          </mc:Fallback>
        </mc:AlternateContent>
      </w:r>
    </w:p>
    <w:p w14:paraId="120EE71E" w14:textId="77777777" w:rsidR="00D90884" w:rsidRPr="00332753" w:rsidRDefault="00B17807">
      <w:pPr>
        <w:spacing w:before="94"/>
        <w:ind w:left="438"/>
        <w:jc w:val="center"/>
        <w:rPr>
          <w:rFonts w:ascii="Arial" w:hAnsi="Arial" w:cs="Arial"/>
          <w:noProof/>
          <w:sz w:val="17"/>
          <w:lang w:val="vi-VN"/>
        </w:rPr>
      </w:pPr>
      <w:r w:rsidRPr="00332753">
        <w:rPr>
          <w:rFonts w:ascii="Arial" w:hAnsi="Arial" w:cs="Arial"/>
          <w:noProof/>
          <w:lang w:val="vi-VN"/>
        </w:rPr>
        <w:drawing>
          <wp:inline distT="0" distB="0" distL="0" distR="0" wp14:anchorId="04AE9F9A" wp14:editId="3A2D9882">
            <wp:extent cx="64007" cy="64007"/>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84" cstate="print"/>
                    <a:stretch>
                      <a:fillRect/>
                    </a:stretch>
                  </pic:blipFill>
                  <pic:spPr>
                    <a:xfrm>
                      <a:off x="0" y="0"/>
                      <a:ext cx="64007" cy="64007"/>
                    </a:xfrm>
                    <a:prstGeom prst="rect">
                      <a:avLst/>
                    </a:prstGeom>
                  </pic:spPr>
                </pic:pic>
              </a:graphicData>
            </a:graphic>
          </wp:inline>
        </w:drawing>
      </w:r>
      <w:r w:rsidRPr="00332753">
        <w:rPr>
          <w:rFonts w:ascii="Arial" w:hAnsi="Arial" w:cs="Arial"/>
          <w:noProof/>
          <w:spacing w:val="-9"/>
          <w:sz w:val="20"/>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1.0</w:t>
      </w:r>
      <w:r w:rsidRPr="00332753">
        <w:rPr>
          <w:rFonts w:ascii="Arial" w:hAnsi="Arial" w:cs="Arial"/>
          <w:noProof/>
          <w:color w:val="595959"/>
          <w:spacing w:val="31"/>
          <w:sz w:val="17"/>
          <w:lang w:val="vi-VN"/>
        </w:rPr>
        <w:t xml:space="preserve">  </w:t>
      </w:r>
      <w:r w:rsidRPr="00332753">
        <w:rPr>
          <w:rFonts w:ascii="Arial" w:hAnsi="Arial" w:cs="Arial"/>
          <w:noProof/>
          <w:color w:val="595959"/>
          <w:spacing w:val="22"/>
          <w:sz w:val="17"/>
          <w:lang w:val="vi-VN"/>
        </w:rPr>
        <w:drawing>
          <wp:inline distT="0" distB="0" distL="0" distR="0" wp14:anchorId="02408A99" wp14:editId="0111BB1F">
            <wp:extent cx="64008" cy="64007"/>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85" cstate="print"/>
                    <a:stretch>
                      <a:fillRect/>
                    </a:stretch>
                  </pic:blipFill>
                  <pic:spPr>
                    <a:xfrm>
                      <a:off x="0" y="0"/>
                      <a:ext cx="64008" cy="64007"/>
                    </a:xfrm>
                    <a:prstGeom prst="rect">
                      <a:avLst/>
                    </a:prstGeom>
                  </pic:spPr>
                </pic:pic>
              </a:graphicData>
            </a:graphic>
          </wp:inline>
        </w:drawing>
      </w:r>
      <w:r w:rsidRPr="00332753">
        <w:rPr>
          <w:rFonts w:ascii="Arial" w:hAnsi="Arial" w:cs="Arial"/>
          <w:noProof/>
          <w:color w:val="595959"/>
          <w:spacing w:val="-22"/>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2.0</w:t>
      </w:r>
    </w:p>
    <w:p w14:paraId="60C52CA8" w14:textId="77777777" w:rsidR="00D90884" w:rsidRPr="00332753" w:rsidRDefault="00D90884">
      <w:pPr>
        <w:jc w:val="center"/>
        <w:rPr>
          <w:rFonts w:ascii="Arial" w:hAnsi="Arial" w:cs="Arial"/>
          <w:noProof/>
          <w:sz w:val="17"/>
          <w:lang w:val="vi-VN"/>
        </w:rPr>
        <w:sectPr w:rsidR="00D90884" w:rsidRPr="00332753">
          <w:type w:val="continuous"/>
          <w:pgSz w:w="12240" w:h="15840"/>
          <w:pgMar w:top="1260" w:right="720" w:bottom="280" w:left="360" w:header="0" w:footer="494" w:gutter="0"/>
          <w:cols w:space="720"/>
        </w:sectPr>
      </w:pPr>
    </w:p>
    <w:p w14:paraId="074F232B" w14:textId="7A04FFC0" w:rsidR="00D90884" w:rsidRPr="00332753" w:rsidRDefault="003937B7" w:rsidP="00533D55">
      <w:pPr>
        <w:pStyle w:val="BodyText"/>
        <w:spacing w:line="288" w:lineRule="auto"/>
        <w:ind w:left="1521" w:right="1148"/>
        <w:jc w:val="both"/>
        <w:rPr>
          <w:rFonts w:ascii="Arial" w:hAnsi="Arial" w:cs="Arial"/>
          <w:noProof/>
          <w:w w:val="105"/>
          <w:lang w:val="vi-VN"/>
        </w:rPr>
      </w:pPr>
      <w:r>
        <w:rPr>
          <w:rFonts w:ascii="Arial" w:hAnsi="Arial" w:cs="Arial"/>
          <w:noProof/>
          <w:w w:val="105"/>
          <w:lang w:val="vi-VN"/>
        </w:rPr>
        <w:lastRenderedPageBreak/>
        <w:t>Hình</w:t>
      </w:r>
      <w:r w:rsidR="00533D55" w:rsidRPr="00332753">
        <w:rPr>
          <w:rFonts w:ascii="Arial" w:hAnsi="Arial" w:cs="Arial"/>
          <w:noProof/>
          <w:w w:val="105"/>
          <w:lang w:val="vi-VN"/>
        </w:rPr>
        <w:t xml:space="preserve"> 5 cho thấy sự tiến bộ đáng kể trong việc ASEAN áp dụng các công nghệ số cho giao dịch tài chính và quản lý định danh giữa ADII 1.0 và ADII 2.0. Mức tăng rõ nét nhất nằm ở tỷ lệ người dân sử dụng các công cụ số cho mục đích ngân hàng và giao dịch tài chính (các chỉ số 3.1 và 3.2), phản ánh tác động của các nỗ lực chính sách mạnh mẽ nhằm mở rộng khả năng tiếp cận tài chính số, nâng cao kỹ năng số của người dân và tạo lập môi trường thuận lợi thông qua các khuôn khổ pháp lý hỗ trợ. Nhìn chung, những cải thiện ghi nhận ở tất cả các chỉ số của Trụ cột 3 đã giúp trụ cột này vươn lên đứng đầu, trở thành trụ cột có kết quả tốt nhất của ASEAN, cho thấy các nỗ lực ở cấp quốc gia và khu vực đang được triển khai và tạo ra tác động thực chất đối với khu vực.</w:t>
      </w:r>
    </w:p>
    <w:p w14:paraId="0204DEF3" w14:textId="77777777" w:rsidR="00D90884" w:rsidRPr="00332753" w:rsidRDefault="00D90884">
      <w:pPr>
        <w:pStyle w:val="BodyText"/>
        <w:spacing w:before="54"/>
        <w:rPr>
          <w:rFonts w:ascii="Arial" w:hAnsi="Arial" w:cs="Arial"/>
          <w:noProof/>
          <w:lang w:val="vi-VN"/>
        </w:rPr>
      </w:pPr>
    </w:p>
    <w:p w14:paraId="0FE9B7D8" w14:textId="41DD1030" w:rsidR="00D90884" w:rsidRPr="00332753" w:rsidRDefault="00FB19B1">
      <w:pPr>
        <w:pStyle w:val="BodyText"/>
        <w:spacing w:line="288" w:lineRule="auto"/>
        <w:ind w:left="1521" w:right="1149"/>
        <w:jc w:val="both"/>
        <w:rPr>
          <w:rFonts w:ascii="Arial" w:hAnsi="Arial" w:cs="Arial"/>
          <w:noProof/>
          <w:position w:val="6"/>
          <w:sz w:val="12"/>
          <w:lang w:val="vi-VN"/>
        </w:rPr>
      </w:pPr>
      <w:r>
        <w:rPr>
          <w:rFonts w:ascii="Arial" w:hAnsi="Arial" w:cs="Arial"/>
          <w:b/>
          <w:noProof/>
          <w:w w:val="105"/>
          <w:lang w:val="vi-VN"/>
        </w:rPr>
        <w:t>Chỉ số</w:t>
      </w:r>
      <w:r w:rsidR="00B17807" w:rsidRPr="00332753">
        <w:rPr>
          <w:rFonts w:ascii="Arial" w:hAnsi="Arial" w:cs="Arial"/>
          <w:b/>
          <w:noProof/>
          <w:spacing w:val="-1"/>
          <w:w w:val="105"/>
          <w:lang w:val="vi-VN"/>
        </w:rPr>
        <w:t xml:space="preserve"> </w:t>
      </w:r>
      <w:r w:rsidR="00B17807" w:rsidRPr="00332753">
        <w:rPr>
          <w:rFonts w:ascii="Arial" w:hAnsi="Arial" w:cs="Arial"/>
          <w:b/>
          <w:noProof/>
          <w:w w:val="105"/>
          <w:lang w:val="vi-VN"/>
        </w:rPr>
        <w:t>3.1</w:t>
      </w:r>
      <w:r w:rsidR="00B17807" w:rsidRPr="00332753">
        <w:rPr>
          <w:rFonts w:ascii="Arial" w:hAnsi="Arial" w:cs="Arial"/>
          <w:noProof/>
          <w:w w:val="105"/>
          <w:lang w:val="vi-VN"/>
        </w:rPr>
        <w:t xml:space="preserve">: </w:t>
      </w:r>
      <w:r w:rsidR="00533D55" w:rsidRPr="00332753">
        <w:rPr>
          <w:rFonts w:ascii="Arial" w:hAnsi="Arial" w:cs="Arial"/>
          <w:noProof/>
          <w:w w:val="105"/>
          <w:lang w:val="vi-VN"/>
        </w:rPr>
        <w:t>Với điểm số 7,20, đây là chỉ số có kết quả thấp nhất trong Trụ cột 3 của ASEAN. Điều này cho thấy khu vực vẫn còn nhiều dư địa để phát triển lĩnh vực ngân hàng số, cũng như để cải thiện khả năng tiếp cận và sử dụng các công cụ ngân hàng số của người dân. Rào cản lớn nhất là hàng triệu người vẫn chưa có tài khoản ngân hàng, với 71% người trưởng thành đang đi làm vẫn nhận lương hàng tháng bằng tiền mặt và 79% thuộc nhóm “bị loại trừ tài chính”, trong đó phần lớn là cư dân nông thôn, doanh nghiệp siêu nhỏ và phụ nữ không có khả năng tiếp cận tín dụng, bảo hiểm hoặc các sản phẩm đầu tư.</w:t>
      </w:r>
      <w:r w:rsidR="00B17807" w:rsidRPr="00332753">
        <w:rPr>
          <w:rFonts w:ascii="Arial" w:hAnsi="Arial" w:cs="Arial"/>
          <w:noProof/>
          <w:w w:val="105"/>
          <w:position w:val="6"/>
          <w:sz w:val="12"/>
          <w:lang w:val="vi-VN"/>
        </w:rPr>
        <w:t>50</w:t>
      </w:r>
    </w:p>
    <w:p w14:paraId="143E895A" w14:textId="77777777" w:rsidR="00D90884" w:rsidRPr="00332753" w:rsidRDefault="00D90884">
      <w:pPr>
        <w:pStyle w:val="BodyText"/>
        <w:spacing w:before="54"/>
        <w:rPr>
          <w:rFonts w:ascii="Arial" w:hAnsi="Arial" w:cs="Arial"/>
          <w:noProof/>
          <w:lang w:val="vi-VN"/>
        </w:rPr>
      </w:pPr>
    </w:p>
    <w:p w14:paraId="3E280ECC" w14:textId="16FEF45A" w:rsidR="00D90884" w:rsidRPr="00332753" w:rsidRDefault="00BF592A">
      <w:pPr>
        <w:pStyle w:val="BodyText"/>
        <w:spacing w:line="288" w:lineRule="auto"/>
        <w:ind w:left="1521" w:right="1149"/>
        <w:jc w:val="both"/>
        <w:rPr>
          <w:rFonts w:ascii="Arial" w:hAnsi="Arial" w:cs="Arial"/>
          <w:noProof/>
          <w:position w:val="6"/>
          <w:sz w:val="12"/>
          <w:lang w:val="vi-VN"/>
        </w:rPr>
      </w:pPr>
      <w:r w:rsidRPr="00332753">
        <w:rPr>
          <w:rFonts w:ascii="Arial" w:hAnsi="Arial" w:cs="Arial"/>
          <w:noProof/>
          <w:w w:val="105"/>
          <w:lang w:val="vi-VN"/>
        </w:rPr>
        <w:t>Mặc dù vậy, mức tăng từ 2,64 trong ADII 1.0 lên 7,20 trong ADII 2.0 cho thấy bước nhảy vọt đáng kể trong việc áp dụng và sử dụng các dịch vụ ngân hàng số trên toàn ASEAN. Trên thực tế, dù Singapore từ lâu là thị trường dẫn dắt doanh thu ngân hàng số trong khu vực, các số liệu gần đây cho thấy ngân hàng số đã mở rộng thành công tệp người dùng tại Philippines, Indonesia, Thái Lan và Việt Nam, nhờ nhiều cách tiếp cận chính sách sáng tạo khác nhau như cấp phép ngân hàng số, các cơ chế thử nghiệm pháp lý do Chính phủ dẫn dắt, hay hợp tác giữa ngân hàng truyền thống và các công ty fintech.</w:t>
      </w:r>
      <w:r w:rsidR="00B17807" w:rsidRPr="00332753">
        <w:rPr>
          <w:rFonts w:ascii="Arial" w:hAnsi="Arial" w:cs="Arial"/>
          <w:noProof/>
          <w:w w:val="105"/>
          <w:position w:val="6"/>
          <w:sz w:val="12"/>
          <w:lang w:val="vi-VN"/>
        </w:rPr>
        <w:t>51</w:t>
      </w:r>
    </w:p>
    <w:p w14:paraId="21CC7E6E" w14:textId="77777777" w:rsidR="00D90884" w:rsidRPr="00332753" w:rsidRDefault="00D90884">
      <w:pPr>
        <w:pStyle w:val="BodyText"/>
        <w:spacing w:before="56"/>
        <w:rPr>
          <w:rFonts w:ascii="Arial" w:hAnsi="Arial" w:cs="Arial"/>
          <w:noProof/>
          <w:lang w:val="vi-VN"/>
        </w:rPr>
      </w:pPr>
    </w:p>
    <w:p w14:paraId="4FB68ACE" w14:textId="0D4C6F15" w:rsidR="00D90884" w:rsidRPr="00332753" w:rsidRDefault="00B17807" w:rsidP="00BF592A">
      <w:pPr>
        <w:pStyle w:val="BodyText"/>
        <w:spacing w:line="288" w:lineRule="auto"/>
        <w:ind w:left="1521" w:right="1150"/>
        <w:jc w:val="both"/>
        <w:rPr>
          <w:rFonts w:ascii="Arial" w:hAnsi="Arial" w:cs="Arial"/>
          <w:noProof/>
          <w:lang w:val="vi-VN"/>
        </w:rPr>
      </w:pPr>
      <w:r w:rsidRPr="00332753">
        <w:rPr>
          <w:rFonts w:ascii="Arial" w:hAnsi="Arial" w:cs="Arial"/>
          <w:b/>
          <w:noProof/>
          <w:lang w:val="vi-VN"/>
        </w:rPr>
        <w:t>Chỉ số 3.2</w:t>
      </w:r>
      <w:r w:rsidR="00FB19B1">
        <w:rPr>
          <w:rFonts w:ascii="Arial" w:hAnsi="Arial" w:cs="Arial"/>
          <w:b/>
          <w:noProof/>
          <w:lang w:val="vi-VN"/>
        </w:rPr>
        <w:t>:</w:t>
      </w:r>
      <w:r w:rsidRPr="00332753">
        <w:rPr>
          <w:rFonts w:ascii="Arial" w:hAnsi="Arial" w:cs="Arial"/>
          <w:noProof/>
          <w:lang w:val="vi-VN"/>
        </w:rPr>
        <w:t xml:space="preserve"> </w:t>
      </w:r>
      <w:r w:rsidR="00BF592A" w:rsidRPr="00332753">
        <w:rPr>
          <w:rFonts w:ascii="Arial" w:hAnsi="Arial" w:cs="Arial"/>
          <w:noProof/>
          <w:lang w:val="vi-VN"/>
        </w:rPr>
        <w:t>Điểm số 11,22 đối với việc sử dụng các nền tảng số cho mọi loại giao dịch tài chính, thay vì chỉ cho giao dịch ngân hàng, cho thấy mức độ chấp nhận và sử dụng rộng rãi hơn các nền tảng số cho nhiều dịch vụ tài chính khác nhau. Theo một nghiên cứu gần đây của Diễn đàn Kinh tế Thế giới về thói quen số tại ASEAN, các ứng dụng thanh toán số (ngân hàng điện tử và ví điện tử) là nhóm ứng dụng được sử dụng nhiều nhất sau mạng xã hội, với ba chức năng tài chính chính gồm: (1) quản lý dòng tiền và chi tiêu; (2) tiết kiệm cho tương lai; và (3) tạo “lưới an toàn” để vượt qua những giai đoạn khó khăn.</w:t>
      </w:r>
      <w:r w:rsidRPr="00332753">
        <w:rPr>
          <w:rFonts w:ascii="Arial" w:hAnsi="Arial" w:cs="Arial"/>
          <w:noProof/>
          <w:w w:val="105"/>
          <w:position w:val="6"/>
          <w:sz w:val="12"/>
          <w:lang w:val="vi-VN"/>
        </w:rPr>
        <w:t>52</w:t>
      </w:r>
      <w:r w:rsidRPr="00332753">
        <w:rPr>
          <w:rFonts w:ascii="Arial" w:hAnsi="Arial" w:cs="Arial"/>
          <w:noProof/>
          <w:spacing w:val="12"/>
          <w:w w:val="105"/>
          <w:position w:val="6"/>
          <w:sz w:val="12"/>
          <w:lang w:val="vi-VN"/>
        </w:rPr>
        <w:t xml:space="preserve"> </w:t>
      </w:r>
      <w:r w:rsidR="00BF592A" w:rsidRPr="00332753">
        <w:rPr>
          <w:rFonts w:ascii="Arial" w:hAnsi="Arial" w:cs="Arial"/>
          <w:noProof/>
          <w:w w:val="105"/>
          <w:lang w:val="vi-VN"/>
        </w:rPr>
        <w:t>Các doanh nghiệp trong khu vực cũng nhận thức rõ vai trò của dịch vụ tài chính đối với việc mở rộng kinh doanh, thanh toán chi phí, thu hút khách hàng mới và giải quyết tranh chấp với khách hàng.</w:t>
      </w:r>
    </w:p>
    <w:p w14:paraId="28F7E3D1" w14:textId="77777777" w:rsidR="00D90884" w:rsidRPr="00332753" w:rsidRDefault="00D90884">
      <w:pPr>
        <w:pStyle w:val="BodyText"/>
        <w:spacing w:before="53"/>
        <w:rPr>
          <w:rFonts w:ascii="Arial" w:hAnsi="Arial" w:cs="Arial"/>
          <w:noProof/>
          <w:lang w:val="vi-VN"/>
        </w:rPr>
      </w:pPr>
    </w:p>
    <w:p w14:paraId="48EBA0BE" w14:textId="03DD1214" w:rsidR="00D90884" w:rsidRPr="00332753" w:rsidRDefault="00BF592A">
      <w:pPr>
        <w:pStyle w:val="BodyText"/>
        <w:spacing w:line="288" w:lineRule="auto"/>
        <w:ind w:left="1521" w:right="1148"/>
        <w:jc w:val="both"/>
        <w:rPr>
          <w:rFonts w:ascii="Arial" w:hAnsi="Arial" w:cs="Arial"/>
          <w:noProof/>
          <w:lang w:val="vi-VN"/>
        </w:rPr>
      </w:pPr>
      <w:r w:rsidRPr="00332753">
        <w:rPr>
          <w:rFonts w:ascii="Arial" w:hAnsi="Arial" w:cs="Arial"/>
          <w:noProof/>
          <w:w w:val="105"/>
          <w:lang w:val="vi-VN"/>
        </w:rPr>
        <w:t>Mức tăng từ 7,60 trong ADII 1.0 lên 11,22 trong ADII 2.0 phản ánh một xu hướng đi lên rõ rệt, nhiều khả năng bắt nguồn từ các biện pháp cấp khu vực nhằm đơn giản hóa và bảo đảm an toàn cho việc sử dụng các nền tảng số trong giao dịch tài chính. Năm 2022, ngân hàng trung ương của Indonesia, Malaysia, Philippines, Singapore và Thái Lan đã ký thỏa thuận tăng cường hợp tác về kết nối thanh toán,</w:t>
      </w:r>
      <w:r w:rsidR="00B17807" w:rsidRPr="00332753">
        <w:rPr>
          <w:rFonts w:ascii="Arial" w:hAnsi="Arial" w:cs="Arial"/>
          <w:noProof/>
          <w:w w:val="105"/>
          <w:position w:val="6"/>
          <w:sz w:val="12"/>
          <w:lang w:val="vi-VN"/>
        </w:rPr>
        <w:t>53</w:t>
      </w:r>
      <w:r w:rsidR="00B17807" w:rsidRPr="00332753">
        <w:rPr>
          <w:rFonts w:ascii="Arial" w:hAnsi="Arial" w:cs="Arial"/>
          <w:noProof/>
          <w:spacing w:val="10"/>
          <w:w w:val="105"/>
          <w:position w:val="6"/>
          <w:sz w:val="12"/>
          <w:lang w:val="vi-VN"/>
        </w:rPr>
        <w:t xml:space="preserve"> </w:t>
      </w:r>
      <w:r w:rsidRPr="00332753">
        <w:rPr>
          <w:rFonts w:ascii="Arial" w:hAnsi="Arial" w:cs="Arial"/>
          <w:noProof/>
          <w:w w:val="105"/>
          <w:lang w:val="vi-VN"/>
        </w:rPr>
        <w:t>với mục tiêu xây dựng một hệ thống thanh toán xuyên biên giới nhanh hơn, chi phí thấp hơn, minh bạch hơn và bao trùm hơn, dự kiến sẽ được mở rộng để bao phủ toàn bộ các nước ASEAN.</w:t>
      </w:r>
      <w:r w:rsidR="00B17807" w:rsidRPr="00332753">
        <w:rPr>
          <w:rFonts w:ascii="Arial" w:hAnsi="Arial" w:cs="Arial"/>
          <w:noProof/>
          <w:w w:val="105"/>
          <w:position w:val="6"/>
          <w:sz w:val="12"/>
          <w:lang w:val="vi-VN"/>
        </w:rPr>
        <w:t xml:space="preserve">54 </w:t>
      </w:r>
    </w:p>
    <w:p w14:paraId="12826E5F" w14:textId="77777777" w:rsidR="00D90884" w:rsidRPr="00332753" w:rsidRDefault="00B17807">
      <w:pPr>
        <w:pStyle w:val="BodyText"/>
        <w:spacing w:before="11"/>
        <w:rPr>
          <w:rFonts w:ascii="Arial" w:hAnsi="Arial" w:cs="Arial"/>
          <w:noProof/>
          <w:sz w:val="9"/>
          <w:lang w:val="vi-VN"/>
        </w:rPr>
      </w:pPr>
      <w:r w:rsidRPr="00332753">
        <w:rPr>
          <w:rFonts w:ascii="Arial" w:hAnsi="Arial" w:cs="Arial"/>
          <w:noProof/>
          <w:sz w:val="9"/>
          <w:lang w:val="vi-VN"/>
        </w:rPr>
        <mc:AlternateContent>
          <mc:Choice Requires="wps">
            <w:drawing>
              <wp:anchor distT="0" distB="0" distL="0" distR="0" simplePos="0" relativeHeight="251676160" behindDoc="1" locked="0" layoutInCell="1" allowOverlap="1" wp14:anchorId="204435D6" wp14:editId="73D2053C">
                <wp:simplePos x="0" y="0"/>
                <wp:positionH relativeFrom="page">
                  <wp:posOffset>1194816</wp:posOffset>
                </wp:positionH>
                <wp:positionV relativeFrom="paragraph">
                  <wp:posOffset>98643</wp:posOffset>
                </wp:positionV>
                <wp:extent cx="1720850" cy="762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168177" id="Graphic 196" o:spid="_x0000_s1026" style="position:absolute;margin-left:94.1pt;margin-top:7.75pt;width:135.5pt;height:.6pt;z-index:-251640320;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" path="m1720595,7619l,7619,,,1720595,r,7619xe" fillcolor="black" stroked="f">
                <v:path arrowok="t"/>
                <w10:wrap type="topAndBottom" anchorx="page"/>
              </v:shape>
            </w:pict>
          </mc:Fallback>
        </mc:AlternateContent>
      </w:r>
    </w:p>
    <w:p w14:paraId="30D0E1B8" w14:textId="77777777" w:rsidR="00D90884" w:rsidRPr="00332753" w:rsidRDefault="00B17807">
      <w:pPr>
        <w:spacing w:before="92" w:line="247" w:lineRule="auto"/>
        <w:ind w:left="1521" w:right="1413"/>
        <w:rPr>
          <w:rFonts w:ascii="Arial" w:hAnsi="Arial" w:cs="Arial"/>
          <w:noProof/>
          <w:sz w:val="11"/>
          <w:lang w:val="vi-VN"/>
        </w:rPr>
      </w:pPr>
      <w:r w:rsidRPr="00332753">
        <w:rPr>
          <w:rFonts w:ascii="Arial" w:hAnsi="Arial" w:cs="Arial"/>
          <w:noProof/>
          <w:position w:val="4"/>
          <w:sz w:val="7"/>
          <w:lang w:val="vi-VN"/>
        </w:rPr>
        <w:t>49</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Business Times (2023) Loại bỏ rào cản đối với người chưa có tài khoản ngân hàng và đẩy nhanh tiến độ hòa nhập tài chính tại ASEAN, </w:t>
      </w:r>
      <w:hyperlink r:id="rId86">
        <w:r w:rsidRPr="00332753">
          <w:rPr>
            <w:rFonts w:ascii="Arial" w:hAnsi="Arial" w:cs="Arial"/>
            <w:noProof/>
            <w:sz w:val="11"/>
            <w:u w:val="single"/>
            <w:lang w:val="vi-VN"/>
          </w:rPr>
          <w:t>www.businesstimes.com.sg/international/asean/removing-</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rào cản-người-không-có-ngân-sách-và-thúc-tăng-sự-bao-hữu-tài-chính-asean</w:t>
      </w:r>
    </w:p>
    <w:p w14:paraId="587013F4" w14:textId="135D4E28"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50</w:t>
      </w:r>
      <w:r w:rsidRPr="00332753">
        <w:rPr>
          <w:rFonts w:ascii="Arial" w:hAnsi="Arial" w:cs="Arial"/>
          <w:noProof/>
          <w:spacing w:val="24"/>
          <w:position w:val="4"/>
          <w:sz w:val="7"/>
          <w:lang w:val="vi-VN"/>
        </w:rPr>
        <w:t xml:space="preserve"> </w:t>
      </w:r>
      <w:r w:rsidR="00BF592A" w:rsidRPr="00332753">
        <w:rPr>
          <w:rFonts w:ascii="Arial" w:hAnsi="Arial" w:cs="Arial"/>
          <w:noProof/>
          <w:sz w:val="11"/>
          <w:lang w:val="vi-VN"/>
        </w:rPr>
        <w:t>Diễn đàn kinh tế thế giới</w:t>
      </w:r>
      <w:r w:rsidRPr="00332753">
        <w:rPr>
          <w:rFonts w:ascii="Arial" w:hAnsi="Arial" w:cs="Arial"/>
          <w:noProof/>
          <w:spacing w:val="12"/>
          <w:sz w:val="11"/>
          <w:lang w:val="vi-VN"/>
        </w:rPr>
        <w:t xml:space="preserve"> </w:t>
      </w:r>
      <w:r w:rsidRPr="00332753">
        <w:rPr>
          <w:rFonts w:ascii="Arial" w:hAnsi="Arial" w:cs="Arial"/>
          <w:noProof/>
          <w:sz w:val="11"/>
          <w:lang w:val="vi-VN"/>
        </w:rPr>
        <w:t>(2022)</w:t>
      </w:r>
      <w:r w:rsidRPr="00332753">
        <w:rPr>
          <w:rFonts w:ascii="Arial" w:hAnsi="Arial" w:cs="Arial"/>
          <w:noProof/>
          <w:spacing w:val="14"/>
          <w:sz w:val="11"/>
          <w:lang w:val="vi-VN"/>
        </w:rPr>
        <w:t xml:space="preserve"> </w:t>
      </w:r>
      <w:r w:rsidRPr="00332753">
        <w:rPr>
          <w:rFonts w:ascii="Arial" w:hAnsi="Arial" w:cs="Arial"/>
          <w:noProof/>
          <w:sz w:val="11"/>
          <w:lang w:val="vi-VN"/>
        </w:rPr>
        <w:t>ASEAN</w:t>
      </w:r>
      <w:r w:rsidRPr="00332753">
        <w:rPr>
          <w:rFonts w:ascii="Arial" w:hAnsi="Arial" w:cs="Arial"/>
          <w:noProof/>
          <w:spacing w:val="10"/>
          <w:sz w:val="11"/>
          <w:lang w:val="vi-VN"/>
        </w:rPr>
        <w:t xml:space="preserve"> </w:t>
      </w:r>
      <w:r w:rsidR="00BF592A" w:rsidRPr="00332753">
        <w:rPr>
          <w:rFonts w:ascii="Arial" w:hAnsi="Arial" w:cs="Arial"/>
          <w:noProof/>
          <w:sz w:val="11"/>
          <w:lang w:val="vi-VN"/>
        </w:rPr>
        <w:t>Báo cáo thế hệ số</w:t>
      </w:r>
      <w:r w:rsidRPr="00332753">
        <w:rPr>
          <w:rFonts w:ascii="Arial" w:hAnsi="Arial" w:cs="Arial"/>
          <w:noProof/>
          <w:sz w:val="11"/>
          <w:lang w:val="vi-VN"/>
        </w:rPr>
        <w:t>:</w:t>
      </w:r>
      <w:r w:rsidRPr="00332753">
        <w:rPr>
          <w:rFonts w:ascii="Arial" w:hAnsi="Arial" w:cs="Arial"/>
          <w:noProof/>
          <w:spacing w:val="14"/>
          <w:sz w:val="11"/>
          <w:lang w:val="vi-VN"/>
        </w:rPr>
        <w:t xml:space="preserve"> </w:t>
      </w:r>
      <w:r w:rsidRPr="00332753">
        <w:rPr>
          <w:rFonts w:ascii="Arial" w:hAnsi="Arial" w:cs="Arial"/>
          <w:noProof/>
          <w:sz w:val="11"/>
          <w:lang w:val="vi-VN"/>
        </w:rPr>
        <w:t>hòa nhập</w:t>
      </w:r>
      <w:r w:rsidR="00BF592A" w:rsidRPr="00332753">
        <w:rPr>
          <w:rFonts w:ascii="Arial" w:hAnsi="Arial" w:cs="Arial"/>
          <w:noProof/>
          <w:sz w:val="11"/>
          <w:lang w:val="vi-VN"/>
        </w:rPr>
        <w:t xml:space="preserve"> tài chính số</w:t>
      </w:r>
      <w:r w:rsidRPr="00332753">
        <w:rPr>
          <w:rFonts w:ascii="Arial" w:hAnsi="Arial" w:cs="Arial"/>
          <w:noProof/>
          <w:sz w:val="11"/>
          <w:lang w:val="vi-VN"/>
        </w:rPr>
        <w:t>,</w:t>
      </w:r>
      <w:r w:rsidRPr="00332753">
        <w:rPr>
          <w:rFonts w:ascii="Arial" w:hAnsi="Arial" w:cs="Arial"/>
          <w:noProof/>
          <w:spacing w:val="14"/>
          <w:sz w:val="11"/>
          <w:lang w:val="vi-VN"/>
        </w:rPr>
        <w:t xml:space="preserve"> </w:t>
      </w:r>
      <w:r w:rsidRPr="00332753">
        <w:rPr>
          <w:rFonts w:ascii="Arial" w:hAnsi="Arial" w:cs="Arial"/>
          <w:noProof/>
          <w:spacing w:val="-2"/>
          <w:sz w:val="11"/>
          <w:u w:val="single"/>
          <w:lang w:val="vi-VN"/>
        </w:rPr>
        <w:t>www3.weforum.org/docs/WEF_ASEAN_Digital_Generation_Report_2022.pdf</w:t>
      </w:r>
    </w:p>
    <w:p w14:paraId="5EBA55C0" w14:textId="7B971977" w:rsidR="00D90884" w:rsidRPr="00332753" w:rsidRDefault="00B17807">
      <w:pPr>
        <w:spacing w:before="7"/>
        <w:ind w:left="1521"/>
        <w:rPr>
          <w:rFonts w:ascii="Arial" w:hAnsi="Arial" w:cs="Arial"/>
          <w:noProof/>
          <w:sz w:val="11"/>
          <w:lang w:val="vi-VN"/>
        </w:rPr>
      </w:pPr>
      <w:r w:rsidRPr="00332753">
        <w:rPr>
          <w:rFonts w:ascii="Arial" w:hAnsi="Arial" w:cs="Arial"/>
          <w:noProof/>
          <w:position w:val="4"/>
          <w:sz w:val="7"/>
          <w:lang w:val="vi-VN"/>
        </w:rPr>
        <w:t>51</w:t>
      </w:r>
      <w:r w:rsidRPr="00332753">
        <w:rPr>
          <w:rFonts w:ascii="Arial" w:hAnsi="Arial" w:cs="Arial"/>
          <w:noProof/>
          <w:spacing w:val="23"/>
          <w:position w:val="4"/>
          <w:sz w:val="7"/>
          <w:lang w:val="vi-VN"/>
        </w:rPr>
        <w:t xml:space="preserve"> </w:t>
      </w:r>
      <w:r w:rsidRPr="00332753">
        <w:rPr>
          <w:rFonts w:ascii="Arial" w:hAnsi="Arial" w:cs="Arial"/>
          <w:noProof/>
          <w:sz w:val="11"/>
          <w:lang w:val="vi-VN"/>
        </w:rPr>
        <w:t>TechWire</w:t>
      </w:r>
      <w:r w:rsidRPr="00332753">
        <w:rPr>
          <w:rFonts w:ascii="Arial" w:hAnsi="Arial" w:cs="Arial"/>
          <w:noProof/>
          <w:spacing w:val="10"/>
          <w:sz w:val="11"/>
          <w:lang w:val="vi-VN"/>
        </w:rPr>
        <w:t xml:space="preserve"> </w:t>
      </w:r>
      <w:r w:rsidRPr="00332753">
        <w:rPr>
          <w:rFonts w:ascii="Arial" w:hAnsi="Arial" w:cs="Arial"/>
          <w:noProof/>
          <w:sz w:val="11"/>
          <w:lang w:val="vi-VN"/>
        </w:rPr>
        <w:t>Châu Á</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2"/>
          <w:sz w:val="11"/>
          <w:lang w:val="vi-VN"/>
        </w:rPr>
        <w:t xml:space="preserve"> </w:t>
      </w:r>
      <w:r w:rsidR="00BF592A" w:rsidRPr="00332753">
        <w:rPr>
          <w:rFonts w:ascii="Arial" w:hAnsi="Arial" w:cs="Arial"/>
          <w:noProof/>
          <w:sz w:val="11"/>
          <w:lang w:val="vi-VN"/>
        </w:rPr>
        <w:t>Yếu tố thúc đẩy thành công ở Đông Nam Á</w:t>
      </w:r>
      <w:r w:rsidRPr="00332753">
        <w:rPr>
          <w:rFonts w:ascii="Arial" w:hAnsi="Arial" w:cs="Arial"/>
          <w:noProof/>
          <w:sz w:val="11"/>
          <w:lang w:val="vi-VN"/>
        </w:rPr>
        <w:t>?</w:t>
      </w:r>
      <w:r w:rsidRPr="00332753">
        <w:rPr>
          <w:rFonts w:ascii="Arial" w:hAnsi="Arial" w:cs="Arial"/>
          <w:noProof/>
          <w:spacing w:val="8"/>
          <w:sz w:val="11"/>
          <w:lang w:val="vi-VN"/>
        </w:rPr>
        <w:t xml:space="preserve"> </w:t>
      </w:r>
      <w:r w:rsidRPr="00332753">
        <w:rPr>
          <w:rFonts w:ascii="Arial" w:hAnsi="Arial" w:cs="Arial"/>
          <w:noProof/>
          <w:sz w:val="11"/>
          <w:u w:val="single"/>
          <w:lang w:val="vi-VN"/>
        </w:rPr>
        <w:t>https://techwireasia.com/10/2023/digital-banks-whats-driving-success-in-southeast-asia</w:t>
      </w:r>
      <w:r w:rsidRPr="00332753">
        <w:rPr>
          <w:rFonts w:ascii="Arial" w:hAnsi="Arial" w:cs="Arial"/>
          <w:noProof/>
          <w:spacing w:val="-4"/>
          <w:sz w:val="11"/>
          <w:u w:val="single"/>
          <w:lang w:val="vi-VN"/>
        </w:rPr>
        <w:t>​</w:t>
      </w:r>
    </w:p>
    <w:p w14:paraId="2D7885FC" w14:textId="0E91AE01"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52</w:t>
      </w:r>
      <w:r w:rsidRPr="00332753">
        <w:rPr>
          <w:rFonts w:ascii="Arial" w:hAnsi="Arial" w:cs="Arial"/>
          <w:noProof/>
          <w:spacing w:val="24"/>
          <w:position w:val="4"/>
          <w:sz w:val="7"/>
          <w:lang w:val="vi-VN"/>
        </w:rPr>
        <w:t xml:space="preserve"> </w:t>
      </w:r>
      <w:r w:rsidR="00BF592A" w:rsidRPr="00332753">
        <w:rPr>
          <w:rFonts w:ascii="Arial" w:hAnsi="Arial" w:cs="Arial"/>
          <w:noProof/>
          <w:sz w:val="11"/>
          <w:lang w:val="vi-VN"/>
        </w:rPr>
        <w:t>Diễn đàn kinh tế thế giới</w:t>
      </w:r>
      <w:r w:rsidR="00BF592A" w:rsidRPr="00332753">
        <w:rPr>
          <w:rFonts w:ascii="Arial" w:hAnsi="Arial" w:cs="Arial"/>
          <w:noProof/>
          <w:spacing w:val="12"/>
          <w:sz w:val="11"/>
          <w:lang w:val="vi-VN"/>
        </w:rPr>
        <w:t xml:space="preserve"> </w:t>
      </w:r>
      <w:r w:rsidR="00BF592A" w:rsidRPr="00332753">
        <w:rPr>
          <w:rFonts w:ascii="Arial" w:hAnsi="Arial" w:cs="Arial"/>
          <w:noProof/>
          <w:sz w:val="11"/>
          <w:lang w:val="vi-VN"/>
        </w:rPr>
        <w:t>(2022)</w:t>
      </w:r>
      <w:r w:rsidR="00BF592A" w:rsidRPr="00332753">
        <w:rPr>
          <w:rFonts w:ascii="Arial" w:hAnsi="Arial" w:cs="Arial"/>
          <w:noProof/>
          <w:spacing w:val="14"/>
          <w:sz w:val="11"/>
          <w:lang w:val="vi-VN"/>
        </w:rPr>
        <w:t xml:space="preserve"> </w:t>
      </w:r>
      <w:r w:rsidR="00BF592A" w:rsidRPr="00332753">
        <w:rPr>
          <w:rFonts w:ascii="Arial" w:hAnsi="Arial" w:cs="Arial"/>
          <w:noProof/>
          <w:sz w:val="11"/>
          <w:lang w:val="vi-VN"/>
        </w:rPr>
        <w:t>ASEAN</w:t>
      </w:r>
      <w:r w:rsidR="00BF592A" w:rsidRPr="00332753">
        <w:rPr>
          <w:rFonts w:ascii="Arial" w:hAnsi="Arial" w:cs="Arial"/>
          <w:noProof/>
          <w:spacing w:val="10"/>
          <w:sz w:val="11"/>
          <w:lang w:val="vi-VN"/>
        </w:rPr>
        <w:t xml:space="preserve"> </w:t>
      </w:r>
      <w:r w:rsidR="00BF592A" w:rsidRPr="00332753">
        <w:rPr>
          <w:rFonts w:ascii="Arial" w:hAnsi="Arial" w:cs="Arial"/>
          <w:noProof/>
          <w:sz w:val="11"/>
          <w:lang w:val="vi-VN"/>
        </w:rPr>
        <w:t>Báo cáo thế hệ số:</w:t>
      </w:r>
      <w:r w:rsidR="00BF592A" w:rsidRPr="00332753">
        <w:rPr>
          <w:rFonts w:ascii="Arial" w:hAnsi="Arial" w:cs="Arial"/>
          <w:noProof/>
          <w:spacing w:val="14"/>
          <w:sz w:val="11"/>
          <w:lang w:val="vi-VN"/>
        </w:rPr>
        <w:t xml:space="preserve"> </w:t>
      </w:r>
      <w:r w:rsidR="00BF592A" w:rsidRPr="00332753">
        <w:rPr>
          <w:rFonts w:ascii="Arial" w:hAnsi="Arial" w:cs="Arial"/>
          <w:noProof/>
          <w:sz w:val="11"/>
          <w:lang w:val="vi-VN"/>
        </w:rPr>
        <w:t>hòa nhập tài chính số</w:t>
      </w:r>
      <w:r w:rsidRPr="00332753">
        <w:rPr>
          <w:rFonts w:ascii="Arial" w:hAnsi="Arial" w:cs="Arial"/>
          <w:noProof/>
          <w:sz w:val="11"/>
          <w:lang w:val="vi-VN"/>
        </w:rPr>
        <w:t>,</w:t>
      </w:r>
      <w:r w:rsidRPr="00332753">
        <w:rPr>
          <w:rFonts w:ascii="Arial" w:hAnsi="Arial" w:cs="Arial"/>
          <w:noProof/>
          <w:spacing w:val="14"/>
          <w:sz w:val="11"/>
          <w:lang w:val="vi-VN"/>
        </w:rPr>
        <w:t xml:space="preserve"> </w:t>
      </w:r>
      <w:r w:rsidRPr="00332753">
        <w:rPr>
          <w:rFonts w:ascii="Arial" w:hAnsi="Arial" w:cs="Arial"/>
          <w:noProof/>
          <w:spacing w:val="-2"/>
          <w:sz w:val="11"/>
          <w:u w:val="single"/>
          <w:lang w:val="vi-VN"/>
        </w:rPr>
        <w:t>www3.weforum.org/docs/WEF_ASEAN_Digital_Generation_Report_2022.pdf</w:t>
      </w:r>
    </w:p>
    <w:p w14:paraId="03B8E938" w14:textId="62820935" w:rsidR="00D90884" w:rsidRPr="00332753" w:rsidRDefault="00B17807">
      <w:pPr>
        <w:spacing w:before="5" w:line="244" w:lineRule="auto"/>
        <w:ind w:left="1521" w:right="1170"/>
        <w:rPr>
          <w:rFonts w:ascii="Arial" w:hAnsi="Arial" w:cs="Arial"/>
          <w:noProof/>
          <w:sz w:val="11"/>
          <w:lang w:val="vi-VN"/>
        </w:rPr>
      </w:pPr>
      <w:r w:rsidRPr="00332753">
        <w:rPr>
          <w:rFonts w:ascii="Arial" w:hAnsi="Arial" w:cs="Arial"/>
          <w:noProof/>
          <w:position w:val="4"/>
          <w:sz w:val="7"/>
          <w:lang w:val="vi-VN"/>
        </w:rPr>
        <w:t>53</w:t>
      </w:r>
      <w:r w:rsidRPr="00332753">
        <w:rPr>
          <w:rFonts w:ascii="Arial" w:hAnsi="Arial" w:cs="Arial"/>
          <w:noProof/>
          <w:spacing w:val="27"/>
          <w:position w:val="4"/>
          <w:sz w:val="7"/>
          <w:lang w:val="vi-VN"/>
        </w:rPr>
        <w:t xml:space="preserve"> </w:t>
      </w:r>
      <w:r w:rsidRPr="00332753">
        <w:rPr>
          <w:rFonts w:ascii="Arial" w:hAnsi="Arial" w:cs="Arial"/>
          <w:noProof/>
          <w:sz w:val="11"/>
          <w:lang w:val="vi-VN"/>
        </w:rPr>
        <w:t>Cơ quan Tiền tệ Singapore (2022) Ngân hàng Trung ương của</w:t>
      </w:r>
      <w:r w:rsidRPr="00332753">
        <w:rPr>
          <w:rFonts w:ascii="Arial" w:hAnsi="Arial" w:cs="Arial"/>
          <w:noProof/>
          <w:spacing w:val="17"/>
          <w:sz w:val="11"/>
          <w:lang w:val="vi-VN"/>
        </w:rPr>
        <w:t xml:space="preserve"> </w:t>
      </w:r>
      <w:r w:rsidRPr="00332753">
        <w:rPr>
          <w:rFonts w:ascii="Arial" w:hAnsi="Arial" w:cs="Arial"/>
          <w:noProof/>
          <w:sz w:val="11"/>
          <w:lang w:val="vi-VN"/>
        </w:rPr>
        <w:t>Indonesia, Malaysia, Philippines, Singapore và Thái Lan ký kết thỏa thuận hợp tác về kết nối thanh toán khu vực.</w:t>
      </w:r>
      <w:r w:rsidRPr="00332753">
        <w:rPr>
          <w:rFonts w:ascii="Arial" w:hAnsi="Arial" w:cs="Arial"/>
          <w:noProof/>
          <w:spacing w:val="40"/>
          <w:sz w:val="11"/>
          <w:lang w:val="vi-VN"/>
        </w:rPr>
        <w:t xml:space="preserve"> </w:t>
      </w:r>
      <w:hyperlink r:id="rId87">
        <w:r w:rsidRPr="00332753">
          <w:rPr>
            <w:rFonts w:ascii="Arial" w:hAnsi="Arial" w:cs="Arial"/>
            <w:noProof/>
            <w:spacing w:val="-2"/>
            <w:sz w:val="11"/>
            <w:u w:val="single"/>
            <w:lang w:val="vi-VN"/>
          </w:rPr>
          <w:t xml:space="preserve">www.mas.gov.sg/news/media-releases/2022/central-banks-of-indonesia-malaysia-philippines-singapore-and-thailand-seal-cooperation-in- </w:t>
        </w:r>
      </w:hyperlink>
      <w:hyperlink r:id="rId88">
        <w:r w:rsidRPr="00332753">
          <w:rPr>
            <w:rFonts w:ascii="Arial" w:hAnsi="Arial" w:cs="Arial"/>
            <w:noProof/>
            <w:spacing w:val="-2"/>
            <w:sz w:val="11"/>
            <w:u w:val="single"/>
            <w:lang w:val="vi-VN"/>
          </w:rPr>
          <w:t>regional-payment-connectivity</w:t>
        </w:r>
      </w:hyperlink>
      <w:r w:rsidRPr="00332753">
        <w:rPr>
          <w:rFonts w:ascii="Arial" w:hAnsi="Arial" w:cs="Arial"/>
          <w:noProof/>
          <w:spacing w:val="80"/>
          <w:sz w:val="11"/>
          <w:lang w:val="vi-VN"/>
        </w:rPr>
        <w:t xml:space="preserve">     </w:t>
      </w:r>
      <w:r w:rsidRPr="00332753">
        <w:rPr>
          <w:rFonts w:ascii="Arial" w:hAnsi="Arial" w:cs="Arial"/>
          <w:noProof/>
          <w:position w:val="4"/>
          <w:sz w:val="7"/>
          <w:lang w:val="vi-VN"/>
        </w:rPr>
        <w:t>54</w:t>
      </w:r>
      <w:r w:rsidRPr="00332753">
        <w:rPr>
          <w:rFonts w:ascii="Arial" w:hAnsi="Arial" w:cs="Arial"/>
          <w:noProof/>
          <w:spacing w:val="33"/>
          <w:position w:val="4"/>
          <w:sz w:val="7"/>
          <w:lang w:val="vi-VN"/>
        </w:rPr>
        <w:t xml:space="preserve"> </w:t>
      </w:r>
      <w:r w:rsidRPr="00332753">
        <w:rPr>
          <w:rFonts w:ascii="Arial" w:hAnsi="Arial" w:cs="Arial"/>
          <w:noProof/>
          <w:sz w:val="11"/>
          <w:lang w:val="vi-VN"/>
        </w:rPr>
        <w:t>Thương mại điện tử</w:t>
      </w:r>
      <w:r w:rsidRPr="00332753">
        <w:rPr>
          <w:rFonts w:ascii="Arial" w:hAnsi="Arial" w:cs="Arial"/>
          <w:noProof/>
          <w:spacing w:val="19"/>
          <w:sz w:val="11"/>
          <w:lang w:val="vi-VN"/>
        </w:rPr>
        <w:t xml:space="preserve"> </w:t>
      </w:r>
      <w:r w:rsidRPr="00332753">
        <w:rPr>
          <w:rFonts w:ascii="Arial" w:hAnsi="Arial" w:cs="Arial"/>
          <w:noProof/>
          <w:sz w:val="11"/>
          <w:lang w:val="vi-VN"/>
        </w:rPr>
        <w:t>vì</w:t>
      </w:r>
      <w:r w:rsidRPr="00332753">
        <w:rPr>
          <w:rFonts w:ascii="Arial" w:hAnsi="Arial" w:cs="Arial"/>
          <w:noProof/>
          <w:spacing w:val="20"/>
          <w:sz w:val="11"/>
          <w:lang w:val="vi-VN"/>
        </w:rPr>
        <w:t xml:space="preserve"> </w:t>
      </w:r>
      <w:r w:rsidRPr="00332753">
        <w:rPr>
          <w:rFonts w:ascii="Arial" w:hAnsi="Arial" w:cs="Arial"/>
          <w:noProof/>
          <w:sz w:val="11"/>
          <w:lang w:val="vi-VN"/>
        </w:rPr>
        <w:t>Tất cả</w:t>
      </w:r>
      <w:r w:rsidRPr="00332753">
        <w:rPr>
          <w:rFonts w:ascii="Arial" w:hAnsi="Arial" w:cs="Arial"/>
          <w:noProof/>
          <w:spacing w:val="15"/>
          <w:sz w:val="11"/>
          <w:lang w:val="vi-VN"/>
        </w:rPr>
        <w:t xml:space="preserve"> </w:t>
      </w:r>
      <w:r w:rsidRPr="00332753">
        <w:rPr>
          <w:rFonts w:ascii="Arial" w:hAnsi="Arial" w:cs="Arial"/>
          <w:noProof/>
          <w:sz w:val="11"/>
          <w:lang w:val="vi-VN"/>
        </w:rPr>
        <w:t>(2023)</w:t>
      </w:r>
      <w:r w:rsidRPr="00332753">
        <w:rPr>
          <w:rFonts w:ascii="Arial" w:hAnsi="Arial" w:cs="Arial"/>
          <w:noProof/>
          <w:spacing w:val="20"/>
          <w:sz w:val="11"/>
          <w:lang w:val="vi-VN"/>
        </w:rPr>
        <w:t xml:space="preserve"> </w:t>
      </w:r>
      <w:r w:rsidR="00E66026" w:rsidRPr="00332753">
        <w:rPr>
          <w:rFonts w:ascii="Arial" w:hAnsi="Arial" w:cs="Arial"/>
          <w:noProof/>
          <w:sz w:val="11"/>
          <w:lang w:val="vi-VN"/>
        </w:rPr>
        <w:t>Cách thức ASEAN thúc thanh toán xuyên biên giới</w:t>
      </w:r>
      <w:r w:rsidRPr="00332753">
        <w:rPr>
          <w:rFonts w:ascii="Arial" w:hAnsi="Arial" w:cs="Arial"/>
          <w:noProof/>
          <w:sz w:val="11"/>
          <w:lang w:val="vi-VN"/>
        </w:rPr>
        <w:t>,</w:t>
      </w:r>
      <w:r w:rsidRPr="00332753">
        <w:rPr>
          <w:rFonts w:ascii="Arial" w:hAnsi="Arial" w:cs="Arial"/>
          <w:noProof/>
          <w:spacing w:val="17"/>
          <w:sz w:val="11"/>
          <w:lang w:val="vi-VN"/>
        </w:rPr>
        <w:t xml:space="preserve"> </w:t>
      </w:r>
      <w:r w:rsidRPr="00332753">
        <w:rPr>
          <w:rFonts w:ascii="Arial" w:hAnsi="Arial" w:cs="Arial"/>
          <w:noProof/>
          <w:sz w:val="11"/>
          <w:u w:val="single"/>
          <w:lang w:val="vi-VN"/>
        </w:rPr>
        <w:t>https://etradeforall.org/news/how-asean-is-making-instant-cross-border-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thanh toán thực tế</w:t>
      </w:r>
    </w:p>
    <w:p w14:paraId="67D7C68F"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5BE94526" w14:textId="10A86225" w:rsidR="00D90884" w:rsidRPr="00332753" w:rsidRDefault="00B17807">
      <w:pPr>
        <w:pStyle w:val="BodyText"/>
        <w:spacing w:before="100" w:line="288" w:lineRule="auto"/>
        <w:ind w:left="1521" w:right="1150"/>
        <w:jc w:val="both"/>
        <w:rPr>
          <w:rFonts w:ascii="Arial" w:hAnsi="Arial" w:cs="Arial"/>
          <w:noProof/>
          <w:lang w:val="vi-VN"/>
        </w:rPr>
      </w:pPr>
      <w:r w:rsidRPr="00332753">
        <w:rPr>
          <w:rFonts w:ascii="Arial" w:hAnsi="Arial" w:cs="Arial"/>
          <w:noProof/>
          <w:w w:val="105"/>
          <w:lang w:val="vi-VN"/>
        </w:rPr>
        <w:lastRenderedPageBreak/>
        <w:t>Việc kết nối thanh toán và thúc đẩy giao dịch bằng tiền tệ địa phương đã thể hiện cam kết của khu vực.</w:t>
      </w:r>
      <w:r w:rsidRPr="00332753">
        <w:rPr>
          <w:rFonts w:ascii="Arial" w:hAnsi="Arial" w:cs="Arial"/>
          <w:noProof/>
          <w:spacing w:val="-4"/>
          <w:w w:val="105"/>
          <w:lang w:val="vi-VN"/>
        </w:rPr>
        <w:t xml:space="preserve"> </w:t>
      </w:r>
      <w:r w:rsidRPr="00332753">
        <w:rPr>
          <w:rFonts w:ascii="Arial" w:hAnsi="Arial" w:cs="Arial"/>
          <w:noProof/>
          <w:w w:val="105"/>
          <w:lang w:val="vi-VN"/>
        </w:rPr>
        <w:t>để thiết lập</w:t>
      </w:r>
      <w:r w:rsidRPr="00332753">
        <w:rPr>
          <w:rFonts w:ascii="Arial" w:hAnsi="Arial" w:cs="Arial"/>
          <w:noProof/>
          <w:spacing w:val="-2"/>
          <w:w w:val="105"/>
          <w:lang w:val="vi-VN"/>
        </w:rPr>
        <w:t xml:space="preserve"> </w:t>
      </w:r>
      <w:r w:rsidRPr="00332753">
        <w:rPr>
          <w:rFonts w:ascii="Arial" w:hAnsi="Arial" w:cs="Arial"/>
          <w:noProof/>
          <w:w w:val="105"/>
          <w:lang w:val="vi-VN"/>
        </w:rPr>
        <w:t>lên</w:t>
      </w:r>
      <w:r w:rsidRPr="00332753">
        <w:rPr>
          <w:rFonts w:ascii="Arial" w:hAnsi="Arial" w:cs="Arial"/>
          <w:noProof/>
          <w:spacing w:val="-4"/>
          <w:w w:val="105"/>
          <w:lang w:val="vi-VN"/>
        </w:rPr>
        <w:t xml:space="preserve"> </w:t>
      </w:r>
      <w:r w:rsidRPr="00332753">
        <w:rPr>
          <w:rFonts w:ascii="Arial" w:hAnsi="Arial" w:cs="Arial"/>
          <w:noProof/>
          <w:w w:val="105"/>
          <w:lang w:val="vi-VN"/>
        </w:rPr>
        <w:t>khu vực</w:t>
      </w:r>
      <w:r w:rsidRPr="00332753">
        <w:rPr>
          <w:rFonts w:ascii="Arial" w:hAnsi="Arial" w:cs="Arial"/>
          <w:noProof/>
          <w:spacing w:val="-3"/>
          <w:w w:val="105"/>
          <w:lang w:val="vi-VN"/>
        </w:rPr>
        <w:t xml:space="preserve"> </w:t>
      </w:r>
      <w:r w:rsidRPr="00332753">
        <w:rPr>
          <w:rFonts w:ascii="Arial" w:hAnsi="Arial" w:cs="Arial"/>
          <w:noProof/>
          <w:w w:val="105"/>
          <w:lang w:val="vi-VN"/>
        </w:rPr>
        <w:t>xuyên biên giới</w:t>
      </w:r>
      <w:r w:rsidRPr="00332753">
        <w:rPr>
          <w:rFonts w:ascii="Arial" w:hAnsi="Arial" w:cs="Arial"/>
          <w:noProof/>
          <w:spacing w:val="-4"/>
          <w:w w:val="105"/>
          <w:lang w:val="vi-VN"/>
        </w:rPr>
        <w:t xml:space="preserve"> </w:t>
      </w:r>
      <w:r w:rsidRPr="00332753">
        <w:rPr>
          <w:rFonts w:ascii="Arial" w:hAnsi="Arial" w:cs="Arial"/>
          <w:noProof/>
          <w:w w:val="105"/>
          <w:lang w:val="vi-VN"/>
        </w:rPr>
        <w:t>Nhanh</w:t>
      </w:r>
      <w:r w:rsidRPr="00332753">
        <w:rPr>
          <w:rFonts w:ascii="Arial" w:hAnsi="Arial" w:cs="Arial"/>
          <w:noProof/>
          <w:spacing w:val="-6"/>
          <w:w w:val="105"/>
          <w:lang w:val="vi-VN"/>
        </w:rPr>
        <w:t xml:space="preserve"> </w:t>
      </w:r>
      <w:r w:rsidRPr="00332753">
        <w:rPr>
          <w:rFonts w:ascii="Arial" w:hAnsi="Arial" w:cs="Arial"/>
          <w:noProof/>
          <w:w w:val="105"/>
          <w:lang w:val="vi-VN"/>
        </w:rPr>
        <w:t>Phản ứng</w:t>
      </w:r>
      <w:r w:rsidRPr="00332753">
        <w:rPr>
          <w:rFonts w:ascii="Arial" w:hAnsi="Arial" w:cs="Arial"/>
          <w:noProof/>
          <w:spacing w:val="-5"/>
          <w:w w:val="105"/>
          <w:lang w:val="vi-VN"/>
        </w:rPr>
        <w:t xml:space="preserve"> </w:t>
      </w:r>
      <w:r w:rsidRPr="00332753">
        <w:rPr>
          <w:rFonts w:ascii="Arial" w:hAnsi="Arial" w:cs="Arial"/>
          <w:noProof/>
          <w:w w:val="105"/>
          <w:lang w:val="vi-VN"/>
        </w:rPr>
        <w:t>(QR)</w:t>
      </w:r>
      <w:r w:rsidRPr="00332753">
        <w:rPr>
          <w:rFonts w:ascii="Arial" w:hAnsi="Arial" w:cs="Arial"/>
          <w:noProof/>
          <w:spacing w:val="-5"/>
          <w:w w:val="105"/>
          <w:lang w:val="vi-VN"/>
        </w:rPr>
        <w:t xml:space="preserve"> </w:t>
      </w:r>
      <w:r w:rsidRPr="00332753">
        <w:rPr>
          <w:rFonts w:ascii="Arial" w:hAnsi="Arial" w:cs="Arial"/>
          <w:noProof/>
          <w:w w:val="105"/>
          <w:lang w:val="vi-VN"/>
        </w:rPr>
        <w:t>mã số</w:t>
      </w:r>
      <w:r w:rsidRPr="00332753">
        <w:rPr>
          <w:rFonts w:ascii="Arial" w:hAnsi="Arial" w:cs="Arial"/>
          <w:noProof/>
          <w:spacing w:val="-3"/>
          <w:w w:val="105"/>
          <w:lang w:val="vi-VN"/>
        </w:rPr>
        <w:t xml:space="preserve"> </w:t>
      </w:r>
      <w:r w:rsidRPr="00332753">
        <w:rPr>
          <w:rFonts w:ascii="Arial" w:hAnsi="Arial" w:cs="Arial"/>
          <w:noProof/>
          <w:w w:val="105"/>
          <w:lang w:val="vi-VN"/>
        </w:rPr>
        <w:t>sự chi trả</w:t>
      </w:r>
      <w:r w:rsidRPr="00332753">
        <w:rPr>
          <w:rFonts w:ascii="Arial" w:hAnsi="Arial" w:cs="Arial"/>
          <w:noProof/>
          <w:spacing w:val="-4"/>
          <w:w w:val="105"/>
          <w:lang w:val="vi-VN"/>
        </w:rPr>
        <w:t xml:space="preserve"> </w:t>
      </w:r>
      <w:r w:rsidRPr="00332753">
        <w:rPr>
          <w:rFonts w:ascii="Arial" w:hAnsi="Arial" w:cs="Arial"/>
          <w:noProof/>
          <w:w w:val="105"/>
          <w:lang w:val="vi-VN"/>
        </w:rPr>
        <w:t xml:space="preserve">mạng. </w:t>
      </w:r>
      <w:r w:rsidRPr="00332753">
        <w:rPr>
          <w:rFonts w:ascii="Arial" w:hAnsi="Arial" w:cs="Arial"/>
          <w:noProof/>
          <w:w w:val="105"/>
          <w:position w:val="6"/>
          <w:sz w:val="12"/>
          <w:lang w:val="vi-VN"/>
        </w:rPr>
        <w:t>55</w:t>
      </w:r>
      <w:r w:rsidRPr="00332753">
        <w:rPr>
          <w:rFonts w:ascii="Arial" w:hAnsi="Arial" w:cs="Arial"/>
          <w:noProof/>
          <w:spacing w:val="10"/>
          <w:w w:val="105"/>
          <w:position w:val="6"/>
          <w:sz w:val="12"/>
          <w:lang w:val="vi-VN"/>
        </w:rPr>
        <w:t xml:space="preserve"> </w:t>
      </w:r>
      <w:r w:rsidRPr="00332753">
        <w:rPr>
          <w:rFonts w:ascii="Arial" w:hAnsi="Arial" w:cs="Arial"/>
          <w:noProof/>
          <w:w w:val="105"/>
          <w:lang w:val="vi-VN"/>
        </w:rPr>
        <w:t xml:space="preserve">Nghiên cứu của WEF cho thấy an ninh và an toàn là những yêu cầu nền tảng quyết định mức độ người tiêu dùng sử dụng các dịch vụ tài chính </w:t>
      </w:r>
      <w:r w:rsidR="002C439D">
        <w:rPr>
          <w:rFonts w:ascii="Arial" w:hAnsi="Arial" w:cs="Arial"/>
          <w:noProof/>
          <w:w w:val="105"/>
          <w:lang w:val="vi-VN"/>
        </w:rPr>
        <w:t>số</w:t>
      </w:r>
      <w:r w:rsidRPr="00332753">
        <w:rPr>
          <w:rFonts w:ascii="Arial" w:hAnsi="Arial" w:cs="Arial"/>
          <w:noProof/>
          <w:w w:val="105"/>
          <w:lang w:val="vi-VN"/>
        </w:rPr>
        <w:t xml:space="preserve">; để duy trì đà tăng trưởng hiện tại trong những năm tới, ASEAN cần tập trung vào các chính sách và khuôn khổ nhằm đa dạng hóa các lựa chọn giao dịch </w:t>
      </w:r>
      <w:r w:rsidR="002C439D">
        <w:rPr>
          <w:rFonts w:ascii="Arial" w:hAnsi="Arial" w:cs="Arial"/>
          <w:noProof/>
          <w:w w:val="105"/>
          <w:lang w:val="vi-VN"/>
        </w:rPr>
        <w:t>số</w:t>
      </w:r>
      <w:r w:rsidRPr="00332753">
        <w:rPr>
          <w:rFonts w:ascii="Arial" w:hAnsi="Arial" w:cs="Arial"/>
          <w:noProof/>
          <w:w w:val="105"/>
          <w:lang w:val="vi-VN"/>
        </w:rPr>
        <w:t xml:space="preserve"> và đảm bảo an ninh cũng như sự dễ dàng của các khoản thanh toán trực tuyến.</w:t>
      </w:r>
    </w:p>
    <w:p w14:paraId="1F0E9D8C" w14:textId="77777777" w:rsidR="00D90884" w:rsidRPr="00332753" w:rsidRDefault="00D90884">
      <w:pPr>
        <w:pStyle w:val="BodyText"/>
        <w:spacing w:before="50"/>
        <w:rPr>
          <w:rFonts w:ascii="Arial" w:hAnsi="Arial" w:cs="Arial"/>
          <w:noProof/>
          <w:lang w:val="vi-VN"/>
        </w:rPr>
      </w:pPr>
    </w:p>
    <w:p w14:paraId="0EBEB611" w14:textId="7D06F68F" w:rsidR="00D90884" w:rsidRPr="00332753" w:rsidRDefault="00B17807">
      <w:pPr>
        <w:pStyle w:val="BodyText"/>
        <w:spacing w:line="288" w:lineRule="auto"/>
        <w:ind w:left="1521" w:right="1149"/>
        <w:jc w:val="both"/>
        <w:rPr>
          <w:rFonts w:ascii="Arial" w:hAnsi="Arial" w:cs="Arial"/>
          <w:noProof/>
          <w:lang w:val="vi-VN"/>
        </w:rPr>
      </w:pPr>
      <w:r w:rsidRPr="00332753">
        <w:rPr>
          <w:rFonts w:ascii="Arial" w:hAnsi="Arial" w:cs="Arial"/>
          <w:b/>
          <w:noProof/>
          <w:w w:val="105"/>
          <w:lang w:val="vi-VN"/>
        </w:rPr>
        <w:t>Chỉ số 3.3</w:t>
      </w:r>
      <w:r w:rsidR="00FB19B1">
        <w:rPr>
          <w:rFonts w:ascii="Arial" w:hAnsi="Arial" w:cs="Arial"/>
          <w:b/>
          <w:noProof/>
          <w:w w:val="105"/>
          <w:lang w:val="vi-VN"/>
        </w:rPr>
        <w:t>:</w:t>
      </w:r>
      <w:r w:rsidRPr="00332753">
        <w:rPr>
          <w:rFonts w:ascii="Arial" w:hAnsi="Arial" w:cs="Arial"/>
          <w:noProof/>
          <w:w w:val="105"/>
          <w:lang w:val="vi-VN"/>
        </w:rPr>
        <w:t xml:space="preserve"> Điểm số 16,00 trong lĩnh vực này cho thấy các nước ASEAN đang nỗ lực đáng kể.</w:t>
      </w:r>
      <w:r w:rsidRPr="00332753">
        <w:rPr>
          <w:rFonts w:ascii="Arial" w:hAnsi="Arial" w:cs="Arial"/>
          <w:noProof/>
          <w:spacing w:val="-2"/>
          <w:w w:val="105"/>
          <w:lang w:val="vi-VN"/>
        </w:rPr>
        <w:t xml:space="preserve"> </w:t>
      </w:r>
      <w:r w:rsidRPr="00332753">
        <w:rPr>
          <w:rFonts w:ascii="Arial" w:hAnsi="Arial" w:cs="Arial"/>
          <w:noProof/>
          <w:w w:val="105"/>
          <w:lang w:val="vi-VN"/>
        </w:rPr>
        <w:t>để phát triển và thực hiện</w:t>
      </w:r>
      <w:r w:rsidRPr="00332753">
        <w:rPr>
          <w:rFonts w:ascii="Arial" w:hAnsi="Arial" w:cs="Arial"/>
          <w:noProof/>
          <w:spacing w:val="-2"/>
          <w:w w:val="105"/>
          <w:lang w:val="vi-VN"/>
        </w:rPr>
        <w:t xml:space="preserve"> </w:t>
      </w:r>
      <w:r w:rsidRPr="00332753">
        <w:rPr>
          <w:rFonts w:ascii="Arial" w:hAnsi="Arial" w:cs="Arial"/>
          <w:noProof/>
          <w:w w:val="105"/>
          <w:lang w:val="vi-VN"/>
        </w:rPr>
        <w:t>khuôn khổ pháp lý</w:t>
      </w:r>
      <w:r w:rsidRPr="00332753">
        <w:rPr>
          <w:rFonts w:ascii="Arial" w:hAnsi="Arial" w:cs="Arial"/>
          <w:noProof/>
          <w:spacing w:val="-2"/>
          <w:w w:val="105"/>
          <w:lang w:val="vi-VN"/>
        </w:rPr>
        <w:t xml:space="preserve"> </w:t>
      </w:r>
      <w:r w:rsidRPr="00332753">
        <w:rPr>
          <w:rFonts w:ascii="Arial" w:hAnsi="Arial" w:cs="Arial"/>
          <w:noProof/>
          <w:w w:val="105"/>
          <w:lang w:val="vi-VN"/>
        </w:rPr>
        <w:t>hỗ trợ điện tử</w:t>
      </w:r>
      <w:r w:rsidRPr="00332753">
        <w:rPr>
          <w:rFonts w:ascii="Arial" w:hAnsi="Arial" w:cs="Arial"/>
          <w:noProof/>
          <w:spacing w:val="-1"/>
          <w:w w:val="105"/>
          <w:lang w:val="vi-VN"/>
        </w:rPr>
        <w:t xml:space="preserve"> </w:t>
      </w:r>
      <w:r w:rsidRPr="00332753">
        <w:rPr>
          <w:rFonts w:ascii="Arial" w:hAnsi="Arial" w:cs="Arial"/>
          <w:noProof/>
          <w:w w:val="105"/>
          <w:lang w:val="vi-VN"/>
        </w:rPr>
        <w:t>giao dịch. Theo một</w:t>
      </w:r>
      <w:r w:rsidRPr="00332753">
        <w:rPr>
          <w:rFonts w:ascii="Arial" w:hAnsi="Arial" w:cs="Arial"/>
          <w:noProof/>
          <w:spacing w:val="-1"/>
          <w:w w:val="105"/>
          <w:lang w:val="vi-VN"/>
        </w:rPr>
        <w:t xml:space="preserve"> </w:t>
      </w:r>
      <w:r w:rsidRPr="00332753">
        <w:rPr>
          <w:rFonts w:ascii="Arial" w:hAnsi="Arial" w:cs="Arial"/>
          <w:noProof/>
          <w:w w:val="105"/>
          <w:lang w:val="vi-VN"/>
        </w:rPr>
        <w:t>gần đây</w:t>
      </w:r>
      <w:r w:rsidRPr="00332753">
        <w:rPr>
          <w:rFonts w:ascii="Arial" w:hAnsi="Arial" w:cs="Arial"/>
          <w:noProof/>
          <w:spacing w:val="-1"/>
          <w:w w:val="105"/>
          <w:lang w:val="vi-VN"/>
        </w:rPr>
        <w:t xml:space="preserve"> </w:t>
      </w:r>
      <w:r w:rsidRPr="00332753">
        <w:rPr>
          <w:rFonts w:ascii="Arial" w:hAnsi="Arial" w:cs="Arial"/>
          <w:noProof/>
          <w:w w:val="105"/>
          <w:lang w:val="vi-VN"/>
        </w:rPr>
        <w:t>ISEAS</w:t>
      </w:r>
      <w:r w:rsidRPr="00332753">
        <w:rPr>
          <w:rFonts w:ascii="Arial" w:hAnsi="Arial" w:cs="Arial"/>
          <w:noProof/>
          <w:spacing w:val="-2"/>
          <w:w w:val="105"/>
          <w:lang w:val="vi-VN"/>
        </w:rPr>
        <w:t xml:space="preserve"> </w:t>
      </w:r>
      <w:r w:rsidRPr="00332753">
        <w:rPr>
          <w:rFonts w:ascii="Arial" w:hAnsi="Arial" w:cs="Arial"/>
          <w:noProof/>
          <w:w w:val="105"/>
          <w:lang w:val="vi-VN"/>
        </w:rPr>
        <w:t>học,</w:t>
      </w:r>
      <w:r w:rsidRPr="00332753">
        <w:rPr>
          <w:rFonts w:ascii="Arial" w:hAnsi="Arial" w:cs="Arial"/>
          <w:noProof/>
          <w:spacing w:val="-1"/>
          <w:w w:val="105"/>
          <w:lang w:val="vi-VN"/>
        </w:rPr>
        <w:t xml:space="preserve"> </w:t>
      </w:r>
      <w:r w:rsidRPr="00332753">
        <w:rPr>
          <w:rFonts w:ascii="Arial" w:hAnsi="Arial" w:cs="Arial"/>
          <w:noProof/>
          <w:w w:val="105"/>
          <w:lang w:val="vi-VN"/>
        </w:rPr>
        <w:t>hầu hết</w:t>
      </w:r>
      <w:r w:rsidRPr="00332753">
        <w:rPr>
          <w:rFonts w:ascii="Arial" w:hAnsi="Arial" w:cs="Arial"/>
          <w:noProof/>
          <w:spacing w:val="-1"/>
          <w:w w:val="105"/>
          <w:lang w:val="vi-VN"/>
        </w:rPr>
        <w:t xml:space="preserve"> </w:t>
      </w:r>
      <w:r w:rsidR="007527B0" w:rsidRPr="00332753">
        <w:rPr>
          <w:rFonts w:ascii="Arial" w:hAnsi="Arial" w:cs="Arial"/>
          <w:noProof/>
          <w:w w:val="105"/>
          <w:lang w:val="vi-VN"/>
        </w:rPr>
        <w:t>các nước ASEAN</w:t>
      </w:r>
      <w:r w:rsidRPr="00332753">
        <w:rPr>
          <w:rFonts w:ascii="Arial" w:hAnsi="Arial" w:cs="Arial"/>
          <w:noProof/>
          <w:w w:val="105"/>
          <w:lang w:val="vi-VN"/>
        </w:rPr>
        <w:t xml:space="preserve"> hoạt động tốt trong</w:t>
      </w:r>
      <w:r w:rsidRPr="00332753">
        <w:rPr>
          <w:rFonts w:ascii="Arial" w:hAnsi="Arial" w:cs="Arial"/>
          <w:noProof/>
          <w:spacing w:val="-3"/>
          <w:w w:val="105"/>
          <w:lang w:val="vi-VN"/>
        </w:rPr>
        <w:t xml:space="preserve"> </w:t>
      </w:r>
      <w:r w:rsidRPr="00332753">
        <w:rPr>
          <w:rFonts w:ascii="Arial" w:hAnsi="Arial" w:cs="Arial"/>
          <w:noProof/>
          <w:w w:val="105"/>
          <w:lang w:val="vi-VN"/>
        </w:rPr>
        <w:t>các điều khoản</w:t>
      </w:r>
      <w:r w:rsidRPr="00332753">
        <w:rPr>
          <w:rFonts w:ascii="Arial" w:hAnsi="Arial" w:cs="Arial"/>
          <w:noProof/>
          <w:spacing w:val="-2"/>
          <w:w w:val="105"/>
          <w:lang w:val="vi-VN"/>
        </w:rPr>
        <w:t xml:space="preserve"> </w:t>
      </w:r>
      <w:r w:rsidRPr="00332753">
        <w:rPr>
          <w:rFonts w:ascii="Arial" w:hAnsi="Arial" w:cs="Arial"/>
          <w:noProof/>
          <w:w w:val="105"/>
          <w:lang w:val="vi-VN"/>
        </w:rPr>
        <w:t>của</w:t>
      </w:r>
      <w:r w:rsidRPr="00332753">
        <w:rPr>
          <w:rFonts w:ascii="Arial" w:hAnsi="Arial" w:cs="Arial"/>
          <w:noProof/>
          <w:spacing w:val="-2"/>
          <w:w w:val="105"/>
          <w:lang w:val="vi-VN"/>
        </w:rPr>
        <w:t xml:space="preserve"> </w:t>
      </w:r>
      <w:r w:rsidRPr="00332753">
        <w:rPr>
          <w:rFonts w:ascii="Arial" w:hAnsi="Arial" w:cs="Arial"/>
          <w:noProof/>
          <w:w w:val="105"/>
          <w:lang w:val="vi-VN"/>
        </w:rPr>
        <w:t>có</w:t>
      </w:r>
      <w:r w:rsidRPr="00332753">
        <w:rPr>
          <w:rFonts w:ascii="Arial" w:hAnsi="Arial" w:cs="Arial"/>
          <w:noProof/>
          <w:spacing w:val="-1"/>
          <w:w w:val="105"/>
          <w:lang w:val="vi-VN"/>
        </w:rPr>
        <w:t xml:space="preserve"> </w:t>
      </w:r>
      <w:r w:rsidRPr="00332753">
        <w:rPr>
          <w:rFonts w:ascii="Arial" w:hAnsi="Arial" w:cs="Arial"/>
          <w:noProof/>
          <w:w w:val="105"/>
          <w:lang w:val="vi-VN"/>
        </w:rPr>
        <w:t>luật pháp,</w:t>
      </w:r>
      <w:r w:rsidRPr="00332753">
        <w:rPr>
          <w:rFonts w:ascii="Arial" w:hAnsi="Arial" w:cs="Arial"/>
          <w:noProof/>
          <w:spacing w:val="-1"/>
          <w:w w:val="105"/>
          <w:lang w:val="vi-VN"/>
        </w:rPr>
        <w:t xml:space="preserve"> </w:t>
      </w:r>
      <w:r w:rsidRPr="00332753">
        <w:rPr>
          <w:rFonts w:ascii="Arial" w:hAnsi="Arial" w:cs="Arial"/>
          <w:noProof/>
          <w:w w:val="105"/>
          <w:lang w:val="vi-VN"/>
        </w:rPr>
        <w:t>quy tắc, hoặc</w:t>
      </w:r>
      <w:r w:rsidRPr="00332753">
        <w:rPr>
          <w:rFonts w:ascii="Arial" w:hAnsi="Arial" w:cs="Arial"/>
          <w:noProof/>
          <w:spacing w:val="-1"/>
          <w:w w:val="105"/>
          <w:lang w:val="vi-VN"/>
        </w:rPr>
        <w:t xml:space="preserve"> </w:t>
      </w:r>
      <w:r w:rsidRPr="00332753">
        <w:rPr>
          <w:rFonts w:ascii="Arial" w:hAnsi="Arial" w:cs="Arial"/>
          <w:noProof/>
          <w:w w:val="105"/>
          <w:lang w:val="vi-VN"/>
        </w:rPr>
        <w:t>quy định</w:t>
      </w:r>
      <w:r w:rsidRPr="00332753">
        <w:rPr>
          <w:rFonts w:ascii="Arial" w:hAnsi="Arial" w:cs="Arial"/>
          <w:noProof/>
          <w:spacing w:val="-2"/>
          <w:w w:val="105"/>
          <w:lang w:val="vi-VN"/>
        </w:rPr>
        <w:t xml:space="preserve"> </w:t>
      </w:r>
      <w:r w:rsidRPr="00332753">
        <w:rPr>
          <w:rFonts w:ascii="Arial" w:hAnsi="Arial" w:cs="Arial"/>
          <w:noProof/>
          <w:w w:val="105"/>
          <w:lang w:val="vi-VN"/>
        </w:rPr>
        <w:t>cái đó</w:t>
      </w:r>
      <w:r w:rsidRPr="00332753">
        <w:rPr>
          <w:rFonts w:ascii="Arial" w:hAnsi="Arial" w:cs="Arial"/>
          <w:noProof/>
          <w:spacing w:val="-1"/>
          <w:w w:val="105"/>
          <w:lang w:val="vi-VN"/>
        </w:rPr>
        <w:t xml:space="preserve"> </w:t>
      </w:r>
      <w:r w:rsidRPr="00332753">
        <w:rPr>
          <w:rFonts w:ascii="Arial" w:hAnsi="Arial" w:cs="Arial"/>
          <w:noProof/>
          <w:w w:val="105"/>
          <w:lang w:val="vi-VN"/>
        </w:rPr>
        <w:t xml:space="preserve">cho phép thương mại điện tử, giao dịch điện tử, chữ ký điện tử, tiêu chuẩn </w:t>
      </w:r>
      <w:r w:rsidR="002C439D">
        <w:rPr>
          <w:rFonts w:ascii="Arial" w:hAnsi="Arial" w:cs="Arial"/>
          <w:noProof/>
          <w:w w:val="105"/>
          <w:lang w:val="vi-VN"/>
        </w:rPr>
        <w:t>số</w:t>
      </w:r>
      <w:r w:rsidRPr="00332753">
        <w:rPr>
          <w:rFonts w:ascii="Arial" w:hAnsi="Arial" w:cs="Arial"/>
          <w:noProof/>
          <w:w w:val="105"/>
          <w:lang w:val="vi-VN"/>
        </w:rPr>
        <w:t xml:space="preserve"> và/hoặc hệ thống nhận dạng </w:t>
      </w:r>
      <w:r w:rsidR="002C439D">
        <w:rPr>
          <w:rFonts w:ascii="Arial" w:hAnsi="Arial" w:cs="Arial"/>
          <w:noProof/>
          <w:w w:val="105"/>
          <w:lang w:val="vi-VN"/>
        </w:rPr>
        <w:t>số</w:t>
      </w:r>
      <w:r w:rsidRPr="00332753">
        <w:rPr>
          <w:rFonts w:ascii="Arial" w:hAnsi="Arial" w:cs="Arial"/>
          <w:noProof/>
          <w:w w:val="105"/>
          <w:lang w:val="vi-VN"/>
        </w:rPr>
        <w:t xml:space="preserve">. </w:t>
      </w:r>
      <w:r w:rsidRPr="00332753">
        <w:rPr>
          <w:rFonts w:ascii="Arial" w:hAnsi="Arial" w:cs="Arial"/>
          <w:noProof/>
          <w:w w:val="105"/>
          <w:position w:val="6"/>
          <w:sz w:val="12"/>
          <w:lang w:val="vi-VN"/>
        </w:rPr>
        <w:t xml:space="preserve">56 </w:t>
      </w:r>
      <w:r w:rsidRPr="00332753">
        <w:rPr>
          <w:rFonts w:ascii="Arial" w:hAnsi="Arial" w:cs="Arial"/>
          <w:noProof/>
          <w:w w:val="105"/>
          <w:lang w:val="vi-VN"/>
        </w:rPr>
        <w:t>Trong trường hợp</w:t>
      </w:r>
      <w:r w:rsidRPr="00332753">
        <w:rPr>
          <w:rFonts w:ascii="Arial" w:hAnsi="Arial" w:cs="Arial"/>
          <w:noProof/>
          <w:spacing w:val="-9"/>
          <w:w w:val="105"/>
          <w:lang w:val="vi-VN"/>
        </w:rPr>
        <w:t xml:space="preserve"> </w:t>
      </w:r>
      <w:r w:rsidRPr="00332753">
        <w:rPr>
          <w:rFonts w:ascii="Arial" w:hAnsi="Arial" w:cs="Arial"/>
          <w:noProof/>
          <w:w w:val="105"/>
          <w:lang w:val="vi-VN"/>
        </w:rPr>
        <w:t>vùng đất</w:t>
      </w:r>
      <w:r w:rsidRPr="00332753">
        <w:rPr>
          <w:rFonts w:ascii="Arial" w:hAnsi="Arial" w:cs="Arial"/>
          <w:noProof/>
          <w:spacing w:val="-6"/>
          <w:w w:val="105"/>
          <w:lang w:val="vi-VN"/>
        </w:rPr>
        <w:t xml:space="preserve"> </w:t>
      </w:r>
      <w:r w:rsidRPr="00332753">
        <w:rPr>
          <w:rFonts w:ascii="Arial" w:hAnsi="Arial" w:cs="Arial"/>
          <w:noProof/>
          <w:w w:val="105"/>
          <w:lang w:val="vi-VN"/>
        </w:rPr>
        <w:t>vấp ngã,</w:t>
      </w:r>
      <w:r w:rsidRPr="00332753">
        <w:rPr>
          <w:rFonts w:ascii="Arial" w:hAnsi="Arial" w:cs="Arial"/>
          <w:noProof/>
          <w:spacing w:val="-8"/>
          <w:w w:val="105"/>
          <w:lang w:val="vi-VN"/>
        </w:rPr>
        <w:t xml:space="preserve"> </w:t>
      </w:r>
      <w:r w:rsidRPr="00332753">
        <w:rPr>
          <w:rFonts w:ascii="Arial" w:hAnsi="Arial" w:cs="Arial"/>
          <w:noProof/>
          <w:w w:val="105"/>
          <w:lang w:val="vi-VN"/>
        </w:rPr>
        <w:t>theo</w:t>
      </w:r>
      <w:r w:rsidRPr="00332753">
        <w:rPr>
          <w:rFonts w:ascii="Arial" w:hAnsi="Arial" w:cs="Arial"/>
          <w:noProof/>
          <w:spacing w:val="-7"/>
          <w:w w:val="105"/>
          <w:lang w:val="vi-VN"/>
        </w:rPr>
        <w:t xml:space="preserve"> </w:t>
      </w:r>
      <w:r w:rsidRPr="00332753">
        <w:rPr>
          <w:rFonts w:ascii="Arial" w:hAnsi="Arial" w:cs="Arial"/>
          <w:noProof/>
          <w:w w:val="105"/>
          <w:lang w:val="vi-VN"/>
        </w:rPr>
        <w:t>ĐẾN</w:t>
      </w:r>
      <w:r w:rsidRPr="00332753">
        <w:rPr>
          <w:rFonts w:ascii="Arial" w:hAnsi="Arial" w:cs="Arial"/>
          <w:noProof/>
          <w:spacing w:val="-7"/>
          <w:w w:val="105"/>
          <w:lang w:val="vi-VN"/>
        </w:rPr>
        <w:t xml:space="preserve"> </w:t>
      </w:r>
      <w:r w:rsidRPr="00332753">
        <w:rPr>
          <w:rFonts w:ascii="Arial" w:hAnsi="Arial" w:cs="Arial"/>
          <w:noProof/>
          <w:w w:val="105"/>
          <w:lang w:val="vi-VN"/>
        </w:rPr>
        <w:t>cái</w:t>
      </w:r>
      <w:r w:rsidRPr="00332753">
        <w:rPr>
          <w:rFonts w:ascii="Arial" w:hAnsi="Arial" w:cs="Arial"/>
          <w:noProof/>
          <w:spacing w:val="-9"/>
          <w:w w:val="105"/>
          <w:lang w:val="vi-VN"/>
        </w:rPr>
        <w:t xml:space="preserve"> </w:t>
      </w:r>
      <w:r w:rsidRPr="00332753">
        <w:rPr>
          <w:rFonts w:ascii="Arial" w:hAnsi="Arial" w:cs="Arial"/>
          <w:noProof/>
          <w:w w:val="105"/>
          <w:lang w:val="vi-VN"/>
        </w:rPr>
        <w:t>học,</w:t>
      </w:r>
      <w:r w:rsidRPr="00332753">
        <w:rPr>
          <w:rFonts w:ascii="Arial" w:hAnsi="Arial" w:cs="Arial"/>
          <w:noProof/>
          <w:spacing w:val="-9"/>
          <w:w w:val="105"/>
          <w:lang w:val="vi-VN"/>
        </w:rPr>
        <w:t xml:space="preserve"> </w:t>
      </w:r>
      <w:r w:rsidRPr="00332753">
        <w:rPr>
          <w:rFonts w:ascii="Arial" w:hAnsi="Arial" w:cs="Arial"/>
          <w:noProof/>
          <w:w w:val="105"/>
          <w:lang w:val="vi-VN"/>
        </w:rPr>
        <w:t>là</w:t>
      </w:r>
      <w:r w:rsidRPr="00332753">
        <w:rPr>
          <w:rFonts w:ascii="Arial" w:hAnsi="Arial" w:cs="Arial"/>
          <w:noProof/>
          <w:spacing w:val="-7"/>
          <w:w w:val="105"/>
          <w:lang w:val="vi-VN"/>
        </w:rPr>
        <w:t xml:space="preserve"> </w:t>
      </w:r>
      <w:r w:rsidRPr="00332753">
        <w:rPr>
          <w:rFonts w:ascii="Arial" w:hAnsi="Arial" w:cs="Arial"/>
          <w:noProof/>
          <w:w w:val="105"/>
          <w:lang w:val="vi-VN"/>
        </w:rPr>
        <w:t>TRONG</w:t>
      </w:r>
      <w:r w:rsidRPr="00332753">
        <w:rPr>
          <w:rFonts w:ascii="Arial" w:hAnsi="Arial" w:cs="Arial"/>
          <w:noProof/>
          <w:spacing w:val="-6"/>
          <w:w w:val="105"/>
          <w:lang w:val="vi-VN"/>
        </w:rPr>
        <w:t xml:space="preserve"> </w:t>
      </w:r>
      <w:r w:rsidRPr="00332753">
        <w:rPr>
          <w:rFonts w:ascii="Arial" w:hAnsi="Arial" w:cs="Arial"/>
          <w:noProof/>
          <w:w w:val="105"/>
          <w:lang w:val="vi-VN"/>
        </w:rPr>
        <w:t>cái</w:t>
      </w:r>
      <w:r w:rsidRPr="00332753">
        <w:rPr>
          <w:rFonts w:ascii="Arial" w:hAnsi="Arial" w:cs="Arial"/>
          <w:noProof/>
          <w:spacing w:val="-9"/>
          <w:w w:val="105"/>
          <w:lang w:val="vi-VN"/>
        </w:rPr>
        <w:t xml:space="preserve"> </w:t>
      </w:r>
      <w:r w:rsidRPr="00332753">
        <w:rPr>
          <w:rFonts w:ascii="Arial" w:hAnsi="Arial" w:cs="Arial"/>
          <w:noProof/>
          <w:w w:val="105"/>
          <w:lang w:val="vi-VN"/>
        </w:rPr>
        <w:t>hiệu quả</w:t>
      </w:r>
      <w:r w:rsidRPr="00332753">
        <w:rPr>
          <w:rFonts w:ascii="Arial" w:hAnsi="Arial" w:cs="Arial"/>
          <w:noProof/>
          <w:spacing w:val="-9"/>
          <w:w w:val="105"/>
          <w:lang w:val="vi-VN"/>
        </w:rPr>
        <w:t xml:space="preserve"> </w:t>
      </w:r>
      <w:r w:rsidRPr="00332753">
        <w:rPr>
          <w:rFonts w:ascii="Arial" w:hAnsi="Arial" w:cs="Arial"/>
          <w:noProof/>
          <w:w w:val="105"/>
          <w:lang w:val="vi-VN"/>
        </w:rPr>
        <w:t>với</w:t>
      </w:r>
      <w:r w:rsidRPr="00332753">
        <w:rPr>
          <w:rFonts w:ascii="Arial" w:hAnsi="Arial" w:cs="Arial"/>
          <w:noProof/>
          <w:spacing w:val="-6"/>
          <w:w w:val="105"/>
          <w:lang w:val="vi-VN"/>
        </w:rPr>
        <w:t xml:space="preserve"> </w:t>
      </w:r>
      <w:r w:rsidRPr="00332753">
        <w:rPr>
          <w:rFonts w:ascii="Arial" w:hAnsi="Arial" w:cs="Arial"/>
          <w:noProof/>
          <w:w w:val="105"/>
          <w:lang w:val="vi-VN"/>
        </w:rPr>
        <w:t>cái mà</w:t>
      </w:r>
      <w:r w:rsidRPr="00332753">
        <w:rPr>
          <w:rFonts w:ascii="Arial" w:hAnsi="Arial" w:cs="Arial"/>
          <w:noProof/>
          <w:spacing w:val="-6"/>
          <w:w w:val="105"/>
          <w:lang w:val="vi-VN"/>
        </w:rPr>
        <w:t xml:space="preserve"> </w:t>
      </w:r>
      <w:r w:rsidRPr="00332753">
        <w:rPr>
          <w:rFonts w:ascii="Arial" w:hAnsi="Arial" w:cs="Arial"/>
          <w:noProof/>
          <w:w w:val="105"/>
          <w:lang w:val="vi-VN"/>
        </w:rPr>
        <w:t>những cái này</w:t>
      </w:r>
      <w:r w:rsidRPr="00332753">
        <w:rPr>
          <w:rFonts w:ascii="Arial" w:hAnsi="Arial" w:cs="Arial"/>
          <w:noProof/>
          <w:spacing w:val="-9"/>
          <w:w w:val="105"/>
          <w:lang w:val="vi-VN"/>
        </w:rPr>
        <w:t xml:space="preserve"> </w:t>
      </w:r>
      <w:r w:rsidRPr="00332753">
        <w:rPr>
          <w:rFonts w:ascii="Arial" w:hAnsi="Arial" w:cs="Arial"/>
          <w:noProof/>
          <w:w w:val="105"/>
          <w:lang w:val="vi-VN"/>
        </w:rPr>
        <w:t>đo</w:t>
      </w:r>
      <w:r w:rsidRPr="00332753">
        <w:rPr>
          <w:rFonts w:ascii="Arial" w:hAnsi="Arial" w:cs="Arial"/>
          <w:noProof/>
          <w:spacing w:val="-7"/>
          <w:w w:val="105"/>
          <w:lang w:val="vi-VN"/>
        </w:rPr>
        <w:t xml:space="preserve"> </w:t>
      </w:r>
      <w:r w:rsidRPr="00332753">
        <w:rPr>
          <w:rFonts w:ascii="Arial" w:hAnsi="Arial" w:cs="Arial"/>
          <w:noProof/>
          <w:w w:val="105"/>
          <w:lang w:val="vi-VN"/>
        </w:rPr>
        <w:t>là</w:t>
      </w:r>
      <w:r w:rsidRPr="00332753">
        <w:rPr>
          <w:rFonts w:ascii="Arial" w:hAnsi="Arial" w:cs="Arial"/>
          <w:noProof/>
          <w:spacing w:val="-9"/>
          <w:w w:val="105"/>
          <w:lang w:val="vi-VN"/>
        </w:rPr>
        <w:t xml:space="preserve"> </w:t>
      </w:r>
      <w:r w:rsidRPr="00332753">
        <w:rPr>
          <w:rFonts w:ascii="Arial" w:hAnsi="Arial" w:cs="Arial"/>
          <w:noProof/>
          <w:w w:val="105"/>
          <w:lang w:val="vi-VN"/>
        </w:rPr>
        <w:t>được thực hiện và thi hành. Trong bối cảnh này, Hiệp định ASEAN về Thương mại điện tử.</w:t>
      </w:r>
      <w:r w:rsidRPr="00332753">
        <w:rPr>
          <w:rFonts w:ascii="Arial" w:hAnsi="Arial" w:cs="Arial"/>
          <w:noProof/>
          <w:spacing w:val="-13"/>
          <w:w w:val="105"/>
          <w:lang w:val="vi-VN"/>
        </w:rPr>
        <w:t xml:space="preserve"> </w:t>
      </w:r>
      <w:r w:rsidRPr="00332753">
        <w:rPr>
          <w:rFonts w:ascii="Arial" w:hAnsi="Arial" w:cs="Arial"/>
          <w:noProof/>
          <w:w w:val="105"/>
          <w:position w:val="6"/>
          <w:sz w:val="12"/>
          <w:lang w:val="vi-VN"/>
        </w:rPr>
        <w:t xml:space="preserve">57 </w:t>
      </w:r>
      <w:r w:rsidRPr="00332753">
        <w:rPr>
          <w:rFonts w:ascii="Arial" w:hAnsi="Arial" w:cs="Arial"/>
          <w:noProof/>
          <w:w w:val="105"/>
          <w:lang w:val="vi-VN"/>
        </w:rPr>
        <w:t>và Chương trình Toàn diện Khu vực</w:t>
      </w:r>
      <w:r w:rsidRPr="00332753">
        <w:rPr>
          <w:rFonts w:ascii="Arial" w:hAnsi="Arial" w:cs="Arial"/>
          <w:noProof/>
          <w:spacing w:val="-4"/>
          <w:w w:val="105"/>
          <w:lang w:val="vi-VN"/>
        </w:rPr>
        <w:t xml:space="preserve"> </w:t>
      </w:r>
      <w:r w:rsidRPr="00332753">
        <w:rPr>
          <w:rFonts w:ascii="Arial" w:hAnsi="Arial" w:cs="Arial"/>
          <w:noProof/>
          <w:w w:val="105"/>
          <w:lang w:val="vi-VN"/>
        </w:rPr>
        <w:t>Thuộc kinh tế</w:t>
      </w:r>
      <w:r w:rsidRPr="00332753">
        <w:rPr>
          <w:rFonts w:ascii="Arial" w:hAnsi="Arial" w:cs="Arial"/>
          <w:noProof/>
          <w:spacing w:val="-4"/>
          <w:w w:val="105"/>
          <w:lang w:val="vi-VN"/>
        </w:rPr>
        <w:t xml:space="preserve"> </w:t>
      </w:r>
      <w:r w:rsidRPr="00332753">
        <w:rPr>
          <w:rFonts w:ascii="Arial" w:hAnsi="Arial" w:cs="Arial"/>
          <w:noProof/>
          <w:w w:val="105"/>
          <w:lang w:val="vi-VN"/>
        </w:rPr>
        <w:t>Hợp tác</w:t>
      </w:r>
      <w:r w:rsidRPr="00332753">
        <w:rPr>
          <w:rFonts w:ascii="Arial" w:hAnsi="Arial" w:cs="Arial"/>
          <w:noProof/>
          <w:spacing w:val="-3"/>
          <w:w w:val="105"/>
          <w:lang w:val="vi-VN"/>
        </w:rPr>
        <w:t xml:space="preserve"> </w:t>
      </w:r>
      <w:r w:rsidRPr="00332753">
        <w:rPr>
          <w:rFonts w:ascii="Arial" w:hAnsi="Arial" w:cs="Arial"/>
          <w:noProof/>
          <w:w w:val="105"/>
          <w:lang w:val="vi-VN"/>
        </w:rPr>
        <w:t>(RCEP)</w:t>
      </w:r>
      <w:r w:rsidRPr="00332753">
        <w:rPr>
          <w:rFonts w:ascii="Arial" w:hAnsi="Arial" w:cs="Arial"/>
          <w:noProof/>
          <w:spacing w:val="-6"/>
          <w:w w:val="105"/>
          <w:lang w:val="vi-VN"/>
        </w:rPr>
        <w:t xml:space="preserve"> </w:t>
      </w:r>
      <w:r w:rsidRPr="00332753">
        <w:rPr>
          <w:rFonts w:ascii="Arial" w:hAnsi="Arial" w:cs="Arial"/>
          <w:noProof/>
          <w:w w:val="105"/>
          <w:lang w:val="vi-VN"/>
        </w:rPr>
        <w:t>điều khoản</w:t>
      </w:r>
      <w:r w:rsidRPr="00332753">
        <w:rPr>
          <w:rFonts w:ascii="Arial" w:hAnsi="Arial" w:cs="Arial"/>
          <w:noProof/>
          <w:spacing w:val="-6"/>
          <w:w w:val="105"/>
          <w:lang w:val="vi-VN"/>
        </w:rPr>
        <w:t xml:space="preserve"> </w:t>
      </w:r>
      <w:r w:rsidRPr="00332753">
        <w:rPr>
          <w:rFonts w:ascii="Arial" w:hAnsi="Arial" w:cs="Arial"/>
          <w:noProof/>
          <w:w w:val="105"/>
          <w:lang w:val="vi-VN"/>
        </w:rPr>
        <w:t>TRÊN</w:t>
      </w:r>
      <w:r w:rsidRPr="00332753">
        <w:rPr>
          <w:rFonts w:ascii="Arial" w:hAnsi="Arial" w:cs="Arial"/>
          <w:noProof/>
          <w:spacing w:val="-3"/>
          <w:w w:val="105"/>
          <w:lang w:val="vi-VN"/>
        </w:rPr>
        <w:t xml:space="preserve"> </w:t>
      </w:r>
      <w:r w:rsidRPr="00332753">
        <w:rPr>
          <w:rFonts w:ascii="Arial" w:hAnsi="Arial" w:cs="Arial"/>
          <w:noProof/>
          <w:w w:val="105"/>
          <w:lang w:val="vi-VN"/>
        </w:rPr>
        <w:t xml:space="preserve">thương mại điện tử </w:t>
      </w:r>
      <w:r w:rsidRPr="00332753">
        <w:rPr>
          <w:rFonts w:ascii="Arial" w:hAnsi="Arial" w:cs="Arial"/>
          <w:noProof/>
          <w:w w:val="105"/>
          <w:position w:val="6"/>
          <w:sz w:val="12"/>
          <w:lang w:val="vi-VN"/>
        </w:rPr>
        <w:t xml:space="preserve">58 </w:t>
      </w:r>
      <w:r w:rsidRPr="00332753">
        <w:rPr>
          <w:rFonts w:ascii="Arial" w:hAnsi="Arial" w:cs="Arial"/>
          <w:noProof/>
          <w:w w:val="105"/>
          <w:lang w:val="vi-VN"/>
        </w:rPr>
        <w:t>nên</w:t>
      </w:r>
      <w:r w:rsidRPr="00332753">
        <w:rPr>
          <w:rFonts w:ascii="Arial" w:hAnsi="Arial" w:cs="Arial"/>
          <w:noProof/>
          <w:spacing w:val="-4"/>
          <w:w w:val="105"/>
          <w:lang w:val="vi-VN"/>
        </w:rPr>
        <w:t xml:space="preserve"> </w:t>
      </w:r>
      <w:r w:rsidRPr="00332753">
        <w:rPr>
          <w:rFonts w:ascii="Arial" w:hAnsi="Arial" w:cs="Arial"/>
          <w:noProof/>
          <w:w w:val="105"/>
          <w:lang w:val="vi-VN"/>
        </w:rPr>
        <w:t>cung cấp</w:t>
      </w:r>
      <w:r w:rsidRPr="00332753">
        <w:rPr>
          <w:rFonts w:ascii="Arial" w:hAnsi="Arial" w:cs="Arial"/>
          <w:noProof/>
          <w:spacing w:val="-4"/>
          <w:w w:val="105"/>
          <w:lang w:val="vi-VN"/>
        </w:rPr>
        <w:t xml:space="preserve"> </w:t>
      </w:r>
      <w:r w:rsidRPr="00332753">
        <w:rPr>
          <w:rFonts w:ascii="Arial" w:hAnsi="Arial" w:cs="Arial"/>
          <w:noProof/>
          <w:w w:val="105"/>
          <w:lang w:val="vi-VN"/>
        </w:rPr>
        <w:t>hướng dẫn</w:t>
      </w:r>
      <w:r w:rsidRPr="00332753">
        <w:rPr>
          <w:rFonts w:ascii="Arial" w:hAnsi="Arial" w:cs="Arial"/>
          <w:noProof/>
          <w:spacing w:val="-4"/>
          <w:w w:val="105"/>
          <w:lang w:val="vi-VN"/>
        </w:rPr>
        <w:t xml:space="preserve"> </w:t>
      </w:r>
      <w:r w:rsidRPr="00332753">
        <w:rPr>
          <w:rFonts w:ascii="Arial" w:hAnsi="Arial" w:cs="Arial"/>
          <w:noProof/>
          <w:w w:val="105"/>
          <w:lang w:val="vi-VN"/>
        </w:rPr>
        <w:t>nhằm tăng cường hơn nữa sự hội nhập khu vực trong lĩnh vực này.</w:t>
      </w:r>
    </w:p>
    <w:p w14:paraId="455B521D" w14:textId="77777777" w:rsidR="00D90884" w:rsidRPr="00332753" w:rsidRDefault="00D90884">
      <w:pPr>
        <w:pStyle w:val="BodyText"/>
        <w:spacing w:before="57"/>
        <w:rPr>
          <w:rFonts w:ascii="Arial" w:hAnsi="Arial" w:cs="Arial"/>
          <w:noProof/>
          <w:lang w:val="vi-VN"/>
        </w:rPr>
      </w:pPr>
    </w:p>
    <w:p w14:paraId="5B69F541" w14:textId="48FDA016" w:rsidR="00D90884" w:rsidRPr="00332753" w:rsidRDefault="00B17807">
      <w:pPr>
        <w:pStyle w:val="BodyText"/>
        <w:spacing w:line="288" w:lineRule="auto"/>
        <w:ind w:left="1521" w:right="1150"/>
        <w:jc w:val="both"/>
        <w:rPr>
          <w:rFonts w:ascii="Arial" w:hAnsi="Arial" w:cs="Arial"/>
          <w:noProof/>
          <w:position w:val="7"/>
          <w:sz w:val="12"/>
          <w:lang w:val="vi-VN"/>
        </w:rPr>
      </w:pPr>
      <w:r w:rsidRPr="00332753">
        <w:rPr>
          <w:rFonts w:ascii="Arial" w:hAnsi="Arial" w:cs="Arial"/>
          <w:noProof/>
          <w:w w:val="105"/>
          <w:lang w:val="vi-VN"/>
        </w:rPr>
        <w:t xml:space="preserve">Sự cải thiện đáng kể từ 13,33 trong ADII 1.0 lên 16,00 trong ADII 2.0 phản ánh các luật và quy định khác nhau mà </w:t>
      </w:r>
      <w:r w:rsidR="007527B0" w:rsidRPr="00332753">
        <w:rPr>
          <w:rFonts w:ascii="Arial" w:hAnsi="Arial" w:cs="Arial"/>
          <w:noProof/>
          <w:w w:val="105"/>
          <w:lang w:val="vi-VN"/>
        </w:rPr>
        <w:t>các nước ASEAN</w:t>
      </w:r>
      <w:r w:rsidRPr="00332753">
        <w:rPr>
          <w:rFonts w:ascii="Arial" w:hAnsi="Arial" w:cs="Arial"/>
          <w:noProof/>
          <w:w w:val="105"/>
          <w:lang w:val="vi-VN"/>
        </w:rPr>
        <w:t xml:space="preserve"> đã thực hiện để hỗ trợ và bảo đảm an toàn cho các giao dịch điện tử. Ví dụ, </w:t>
      </w:r>
      <w:r w:rsidRPr="00332753">
        <w:rPr>
          <w:rFonts w:ascii="Arial" w:hAnsi="Arial" w:cs="Arial"/>
          <w:noProof/>
          <w:lang w:val="vi-VN"/>
        </w:rPr>
        <w:t xml:space="preserve">Việt Nam gần đây đã sửa đổi Luật Giao dịch điện tử số 20/2023/QH15 (LoET 2023) để cập nhật </w:t>
      </w:r>
      <w:r w:rsidRPr="00332753">
        <w:rPr>
          <w:rFonts w:ascii="Arial" w:hAnsi="Arial" w:cs="Arial"/>
          <w:noProof/>
          <w:w w:val="105"/>
          <w:lang w:val="vi-VN"/>
        </w:rPr>
        <w:t xml:space="preserve">và làm rõ nhiều điều khoản không phù hợp của Luật Giao dịch điện tử trước đây (LoET 2005) . </w:t>
      </w:r>
      <w:r w:rsidRPr="00332753">
        <w:rPr>
          <w:rFonts w:ascii="Arial" w:hAnsi="Arial" w:cs="Arial"/>
          <w:noProof/>
          <w:w w:val="105"/>
          <w:position w:val="6"/>
          <w:sz w:val="12"/>
          <w:lang w:val="vi-VN"/>
        </w:rPr>
        <w:t xml:space="preserve">59 </w:t>
      </w:r>
      <w:r w:rsidRPr="00332753">
        <w:rPr>
          <w:rFonts w:ascii="Arial" w:hAnsi="Arial" w:cs="Arial"/>
          <w:noProof/>
          <w:w w:val="105"/>
          <w:lang w:val="vi-VN"/>
        </w:rPr>
        <w:t>Luật mới bổ sung thêm các tính năng mới vào phạm vi áp dụng ban đầu, đưa ra các định nghĩa chính xác hơn và bãi bỏ các thủ tục hành chính không cần thiết trong việc thực hiện một số giao dịch điện tử. Tương tự</w:t>
      </w:r>
      <w:r w:rsidRPr="00332753">
        <w:rPr>
          <w:rFonts w:ascii="Arial" w:hAnsi="Arial" w:cs="Arial"/>
          <w:noProof/>
          <w:spacing w:val="-13"/>
          <w:w w:val="105"/>
          <w:lang w:val="vi-VN"/>
        </w:rPr>
        <w:t xml:space="preserve"> </w:t>
      </w:r>
      <w:r w:rsidRPr="00332753">
        <w:rPr>
          <w:rFonts w:ascii="Arial" w:hAnsi="Arial" w:cs="Arial"/>
          <w:noProof/>
          <w:w w:val="105"/>
          <w:lang w:val="vi-VN"/>
        </w:rPr>
        <w:t>nỗ lực</w:t>
      </w:r>
      <w:r w:rsidRPr="00332753">
        <w:rPr>
          <w:rFonts w:ascii="Arial" w:hAnsi="Arial" w:cs="Arial"/>
          <w:noProof/>
          <w:spacing w:val="-13"/>
          <w:w w:val="105"/>
          <w:lang w:val="vi-VN"/>
        </w:rPr>
        <w:t xml:space="preserve"> </w:t>
      </w:r>
      <w:r w:rsidRPr="00332753">
        <w:rPr>
          <w:rFonts w:ascii="Arial" w:hAnsi="Arial" w:cs="Arial"/>
          <w:noProof/>
          <w:w w:val="105"/>
          <w:lang w:val="vi-VN"/>
        </w:rPr>
        <w:t>có</w:t>
      </w:r>
      <w:r w:rsidRPr="00332753">
        <w:rPr>
          <w:rFonts w:ascii="Arial" w:hAnsi="Arial" w:cs="Arial"/>
          <w:noProof/>
          <w:spacing w:val="-13"/>
          <w:w w:val="105"/>
          <w:lang w:val="vi-VN"/>
        </w:rPr>
        <w:t xml:space="preserve"> </w:t>
      </w:r>
      <w:r w:rsidRPr="00332753">
        <w:rPr>
          <w:rFonts w:ascii="Arial" w:hAnsi="Arial" w:cs="Arial"/>
          <w:noProof/>
          <w:w w:val="105"/>
          <w:lang w:val="vi-VN"/>
        </w:rPr>
        <w:t>lấy</w:t>
      </w:r>
      <w:r w:rsidRPr="00332753">
        <w:rPr>
          <w:rFonts w:ascii="Arial" w:hAnsi="Arial" w:cs="Arial"/>
          <w:noProof/>
          <w:spacing w:val="-13"/>
          <w:w w:val="105"/>
          <w:lang w:val="vi-VN"/>
        </w:rPr>
        <w:t xml:space="preserve"> </w:t>
      </w:r>
      <w:r w:rsidRPr="00332753">
        <w:rPr>
          <w:rFonts w:ascii="Arial" w:hAnsi="Arial" w:cs="Arial"/>
          <w:noProof/>
          <w:w w:val="105"/>
          <w:lang w:val="vi-VN"/>
        </w:rPr>
        <w:t>hình dạng</w:t>
      </w:r>
      <w:r w:rsidRPr="00332753">
        <w:rPr>
          <w:rFonts w:ascii="Arial" w:hAnsi="Arial" w:cs="Arial"/>
          <w:noProof/>
          <w:spacing w:val="-13"/>
          <w:w w:val="105"/>
          <w:lang w:val="vi-VN"/>
        </w:rPr>
        <w:t xml:space="preserve"> </w:t>
      </w:r>
      <w:r w:rsidRPr="00332753">
        <w:rPr>
          <w:rFonts w:ascii="Arial" w:hAnsi="Arial" w:cs="Arial"/>
          <w:noProof/>
          <w:w w:val="105"/>
          <w:lang w:val="vi-VN"/>
        </w:rPr>
        <w:t>TRONG</w:t>
      </w:r>
      <w:r w:rsidRPr="00332753">
        <w:rPr>
          <w:rFonts w:ascii="Arial" w:hAnsi="Arial" w:cs="Arial"/>
          <w:noProof/>
          <w:spacing w:val="-13"/>
          <w:w w:val="105"/>
          <w:lang w:val="vi-VN"/>
        </w:rPr>
        <w:t xml:space="preserve"> </w:t>
      </w:r>
      <w:r w:rsidRPr="00332753">
        <w:rPr>
          <w:rFonts w:ascii="Arial" w:hAnsi="Arial" w:cs="Arial"/>
          <w:noProof/>
          <w:w w:val="105"/>
          <w:lang w:val="vi-VN"/>
        </w:rPr>
        <w:t>Lào</w:t>
      </w:r>
      <w:r w:rsidRPr="00332753">
        <w:rPr>
          <w:rFonts w:ascii="Arial" w:hAnsi="Arial" w:cs="Arial"/>
          <w:noProof/>
          <w:spacing w:val="-13"/>
          <w:w w:val="105"/>
          <w:lang w:val="vi-VN"/>
        </w:rPr>
        <w:t xml:space="preserve"> </w:t>
      </w:r>
      <w:r w:rsidRPr="00332753">
        <w:rPr>
          <w:rFonts w:ascii="Arial" w:hAnsi="Arial" w:cs="Arial"/>
          <w:noProof/>
          <w:w w:val="105"/>
          <w:lang w:val="vi-VN"/>
        </w:rPr>
        <w:t>PDR</w:t>
      </w:r>
      <w:r w:rsidRPr="00332753">
        <w:rPr>
          <w:rFonts w:ascii="Arial" w:hAnsi="Arial" w:cs="Arial"/>
          <w:noProof/>
          <w:spacing w:val="-13"/>
          <w:w w:val="105"/>
          <w:lang w:val="vi-VN"/>
        </w:rPr>
        <w:t xml:space="preserve"> </w:t>
      </w:r>
      <w:r w:rsidRPr="00332753">
        <w:rPr>
          <w:rFonts w:ascii="Arial" w:hAnsi="Arial" w:cs="Arial"/>
          <w:noProof/>
          <w:w w:val="105"/>
          <w:lang w:val="vi-VN"/>
        </w:rPr>
        <w:t>( Sắc lệnh)</w:t>
      </w:r>
      <w:r w:rsidRPr="00332753">
        <w:rPr>
          <w:rFonts w:ascii="Arial" w:hAnsi="Arial" w:cs="Arial"/>
          <w:noProof/>
          <w:spacing w:val="-13"/>
          <w:w w:val="105"/>
          <w:lang w:val="vi-VN"/>
        </w:rPr>
        <w:t xml:space="preserve"> </w:t>
      </w:r>
      <w:r w:rsidRPr="00332753">
        <w:rPr>
          <w:rFonts w:ascii="Arial" w:hAnsi="Arial" w:cs="Arial"/>
          <w:noProof/>
          <w:w w:val="105"/>
          <w:lang w:val="vi-VN"/>
        </w:rPr>
        <w:t>TRÊN</w:t>
      </w:r>
      <w:r w:rsidRPr="00332753">
        <w:rPr>
          <w:rFonts w:ascii="Arial" w:hAnsi="Arial" w:cs="Arial"/>
          <w:noProof/>
          <w:spacing w:val="-13"/>
          <w:w w:val="105"/>
          <w:lang w:val="vi-VN"/>
        </w:rPr>
        <w:t xml:space="preserve"> </w:t>
      </w:r>
      <w:r w:rsidRPr="00332753">
        <w:rPr>
          <w:rFonts w:ascii="Arial" w:hAnsi="Arial" w:cs="Arial"/>
          <w:noProof/>
          <w:w w:val="105"/>
          <w:lang w:val="vi-VN"/>
        </w:rPr>
        <w:t>Thương mại điện tử</w:t>
      </w:r>
      <w:r w:rsidRPr="00332753">
        <w:rPr>
          <w:rFonts w:ascii="Arial" w:hAnsi="Arial" w:cs="Arial"/>
          <w:noProof/>
          <w:spacing w:val="-13"/>
          <w:w w:val="105"/>
          <w:lang w:val="vi-VN"/>
        </w:rPr>
        <w:t xml:space="preserve"> </w:t>
      </w:r>
      <w:r w:rsidRPr="00332753">
        <w:rPr>
          <w:rFonts w:ascii="Arial" w:hAnsi="Arial" w:cs="Arial"/>
          <w:noProof/>
          <w:w w:val="105"/>
          <w:lang w:val="vi-VN"/>
        </w:rPr>
        <w:t>KHÔNG.</w:t>
      </w:r>
      <w:r w:rsidRPr="00332753">
        <w:rPr>
          <w:rFonts w:ascii="Arial" w:hAnsi="Arial" w:cs="Arial"/>
          <w:noProof/>
          <w:spacing w:val="-13"/>
          <w:w w:val="105"/>
          <w:lang w:val="vi-VN"/>
        </w:rPr>
        <w:t xml:space="preserve"> </w:t>
      </w:r>
      <w:r w:rsidRPr="00332753">
        <w:rPr>
          <w:rFonts w:ascii="Arial" w:hAnsi="Arial" w:cs="Arial"/>
          <w:noProof/>
          <w:w w:val="105"/>
          <w:lang w:val="vi-VN"/>
        </w:rPr>
        <w:t>296/GOV</w:t>
      </w:r>
      <w:r w:rsidRPr="00332753">
        <w:rPr>
          <w:rFonts w:ascii="Arial" w:hAnsi="Arial" w:cs="Arial"/>
          <w:noProof/>
          <w:spacing w:val="-13"/>
          <w:w w:val="105"/>
          <w:lang w:val="vi-VN"/>
        </w:rPr>
        <w:t xml:space="preserve"> </w:t>
      </w:r>
      <w:r w:rsidRPr="00332753">
        <w:rPr>
          <w:rFonts w:ascii="Arial" w:hAnsi="Arial" w:cs="Arial"/>
          <w:noProof/>
          <w:w w:val="105"/>
          <w:lang w:val="vi-VN"/>
        </w:rPr>
        <w:t xml:space="preserve">2021 ), </w:t>
      </w:r>
      <w:r w:rsidRPr="00332753">
        <w:rPr>
          <w:rFonts w:ascii="Arial" w:hAnsi="Arial" w:cs="Arial"/>
          <w:noProof/>
          <w:w w:val="105"/>
          <w:position w:val="6"/>
          <w:sz w:val="12"/>
          <w:lang w:val="vi-VN"/>
        </w:rPr>
        <w:t>60</w:t>
      </w:r>
      <w:r w:rsidRPr="00332753">
        <w:rPr>
          <w:rFonts w:ascii="Arial" w:hAnsi="Arial" w:cs="Arial"/>
          <w:noProof/>
          <w:spacing w:val="-8"/>
          <w:w w:val="105"/>
          <w:position w:val="6"/>
          <w:sz w:val="12"/>
          <w:lang w:val="vi-VN"/>
        </w:rPr>
        <w:t xml:space="preserve"> </w:t>
      </w:r>
      <w:r w:rsidRPr="00332753">
        <w:rPr>
          <w:rFonts w:ascii="Arial" w:hAnsi="Arial" w:cs="Arial"/>
          <w:noProof/>
          <w:w w:val="105"/>
          <w:lang w:val="vi-VN"/>
        </w:rPr>
        <w:t>Myanmar</w:t>
      </w:r>
      <w:r w:rsidRPr="00332753">
        <w:rPr>
          <w:rFonts w:ascii="Arial" w:hAnsi="Arial" w:cs="Arial"/>
          <w:noProof/>
          <w:spacing w:val="-13"/>
          <w:w w:val="105"/>
          <w:lang w:val="vi-VN"/>
        </w:rPr>
        <w:t xml:space="preserve"> </w:t>
      </w:r>
      <w:r w:rsidRPr="00332753">
        <w:rPr>
          <w:rFonts w:ascii="Arial" w:hAnsi="Arial" w:cs="Arial"/>
          <w:noProof/>
          <w:w w:val="105"/>
          <w:lang w:val="vi-VN"/>
        </w:rPr>
        <w:t xml:space="preserve">( Hướng dẫn vận hành thương mại điện tử ), </w:t>
      </w:r>
      <w:r w:rsidRPr="00332753">
        <w:rPr>
          <w:rFonts w:ascii="Arial" w:hAnsi="Arial" w:cs="Arial"/>
          <w:noProof/>
          <w:w w:val="105"/>
          <w:position w:val="6"/>
          <w:sz w:val="12"/>
          <w:lang w:val="vi-VN"/>
        </w:rPr>
        <w:t xml:space="preserve">61 </w:t>
      </w:r>
      <w:r w:rsidRPr="00332753">
        <w:rPr>
          <w:rFonts w:ascii="Arial" w:hAnsi="Arial" w:cs="Arial"/>
          <w:noProof/>
          <w:w w:val="105"/>
          <w:lang w:val="vi-VN"/>
        </w:rPr>
        <w:t xml:space="preserve">Philippines ( Luật giao dịch Internet năm 2023 ), </w:t>
      </w:r>
      <w:r w:rsidRPr="00332753">
        <w:rPr>
          <w:rFonts w:ascii="Arial" w:hAnsi="Arial" w:cs="Arial"/>
          <w:noProof/>
          <w:w w:val="105"/>
          <w:position w:val="6"/>
          <w:sz w:val="12"/>
          <w:lang w:val="vi-VN"/>
        </w:rPr>
        <w:t xml:space="preserve">62 </w:t>
      </w:r>
      <w:r w:rsidRPr="00332753">
        <w:rPr>
          <w:rFonts w:ascii="Arial" w:hAnsi="Arial" w:cs="Arial"/>
          <w:noProof/>
          <w:w w:val="105"/>
          <w:lang w:val="vi-VN"/>
        </w:rPr>
        <w:t xml:space="preserve">và Thái Lan </w:t>
      </w:r>
      <w:r w:rsidRPr="00332753">
        <w:rPr>
          <w:rFonts w:ascii="Arial" w:hAnsi="Arial" w:cs="Arial"/>
          <w:noProof/>
          <w:lang w:val="vi-VN"/>
        </w:rPr>
        <w:t xml:space="preserve">( Sắc lệnh Hoàng gia về hoạt động của các doanh nghiệp dịch vụ nền tảng </w:t>
      </w:r>
      <w:r w:rsidR="002C439D">
        <w:rPr>
          <w:rFonts w:ascii="Arial" w:hAnsi="Arial" w:cs="Arial"/>
          <w:noProof/>
          <w:lang w:val="vi-VN"/>
        </w:rPr>
        <w:t>số</w:t>
      </w:r>
      <w:r w:rsidRPr="00332753">
        <w:rPr>
          <w:rFonts w:ascii="Arial" w:hAnsi="Arial" w:cs="Arial"/>
          <w:noProof/>
          <w:lang w:val="vi-VN"/>
        </w:rPr>
        <w:t>)</w:t>
      </w:r>
      <w:r w:rsidRPr="00332753">
        <w:rPr>
          <w:rFonts w:ascii="Arial" w:hAnsi="Arial" w:cs="Arial"/>
          <w:noProof/>
          <w:spacing w:val="-2"/>
          <w:lang w:val="vi-VN"/>
        </w:rPr>
        <w:t xml:space="preserve"> </w:t>
      </w:r>
      <w:r w:rsidRPr="00332753">
        <w:rPr>
          <w:rFonts w:ascii="Arial" w:hAnsi="Arial" w:cs="Arial"/>
          <w:noProof/>
          <w:lang w:val="vi-VN"/>
        </w:rPr>
        <w:t xml:space="preserve">(Tùy thuộc vào Thông báo trước </w:t>
      </w:r>
      <w:r w:rsidRPr="00332753">
        <w:rPr>
          <w:rFonts w:ascii="Arial" w:hAnsi="Arial" w:cs="Arial"/>
          <w:noProof/>
          <w:w w:val="105"/>
          <w:lang w:val="vi-VN"/>
        </w:rPr>
        <w:t xml:space="preserve">BE 2565, 2022 ). </w:t>
      </w:r>
      <w:r w:rsidRPr="00332753">
        <w:rPr>
          <w:rFonts w:ascii="Arial" w:hAnsi="Arial" w:cs="Arial"/>
          <w:noProof/>
          <w:w w:val="105"/>
          <w:position w:val="7"/>
          <w:sz w:val="12"/>
          <w:lang w:val="vi-VN"/>
        </w:rPr>
        <w:t>63</w:t>
      </w:r>
    </w:p>
    <w:p w14:paraId="0AF2ACD6" w14:textId="77777777" w:rsidR="00D90884" w:rsidRPr="00332753" w:rsidRDefault="00D90884">
      <w:pPr>
        <w:pStyle w:val="BodyText"/>
        <w:spacing w:before="53"/>
        <w:rPr>
          <w:rFonts w:ascii="Arial" w:hAnsi="Arial" w:cs="Arial"/>
          <w:noProof/>
          <w:lang w:val="vi-VN"/>
        </w:rPr>
      </w:pPr>
    </w:p>
    <w:p w14:paraId="1ADD48A3" w14:textId="6AE6C6F2" w:rsidR="00D90884" w:rsidRPr="00332753" w:rsidRDefault="00FB19B1">
      <w:pPr>
        <w:pStyle w:val="BodyText"/>
        <w:spacing w:line="285" w:lineRule="auto"/>
        <w:ind w:left="1521" w:right="1147"/>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2"/>
          <w:w w:val="105"/>
          <w:lang w:val="vi-VN"/>
        </w:rPr>
        <w:t xml:space="preserve"> </w:t>
      </w:r>
      <w:r w:rsidR="00B17807" w:rsidRPr="00332753">
        <w:rPr>
          <w:rFonts w:ascii="Arial" w:hAnsi="Arial" w:cs="Arial"/>
          <w:b/>
          <w:noProof/>
          <w:w w:val="105"/>
          <w:lang w:val="vi-VN"/>
        </w:rPr>
        <w:t>3.4</w:t>
      </w:r>
      <w:r>
        <w:rPr>
          <w:rFonts w:ascii="Arial" w:hAnsi="Arial" w:cs="Arial"/>
          <w:b/>
          <w:noProof/>
          <w:w w:val="105"/>
          <w:lang w:val="vi-VN"/>
        </w:rPr>
        <w:t>:</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Cái</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điểm</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của</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17,61</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(cái)</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thứ hai</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cao nhất</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điểm</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TRONG</w:t>
      </w:r>
      <w:r w:rsidR="00B17807" w:rsidRPr="00332753">
        <w:rPr>
          <w:rFonts w:ascii="Arial" w:hAnsi="Arial" w:cs="Arial"/>
          <w:noProof/>
          <w:spacing w:val="-2"/>
          <w:w w:val="105"/>
          <w:lang w:val="vi-VN"/>
        </w:rPr>
        <w:t xml:space="preserve"> </w:t>
      </w:r>
      <w:r w:rsidR="007C16BD" w:rsidRPr="00332753">
        <w:rPr>
          <w:rFonts w:ascii="Arial" w:hAnsi="Arial" w:cs="Arial"/>
          <w:noProof/>
          <w:w w:val="105"/>
          <w:lang w:val="vi-VN"/>
        </w:rPr>
        <w:t>Trụ cột 3</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gợi ý</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cái đó</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Một</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cao</w:t>
      </w:r>
      <w:r w:rsidR="00B17807" w:rsidRPr="00332753">
        <w:rPr>
          <w:rFonts w:ascii="Arial" w:hAnsi="Arial" w:cs="Arial"/>
          <w:noProof/>
          <w:spacing w:val="-4"/>
          <w:w w:val="105"/>
          <w:lang w:val="vi-VN"/>
        </w:rPr>
        <w:t xml:space="preserve"> </w:t>
      </w:r>
      <w:r w:rsidR="00B17807" w:rsidRPr="00332753">
        <w:rPr>
          <w:rFonts w:ascii="Arial" w:hAnsi="Arial" w:cs="Arial"/>
          <w:noProof/>
          <w:w w:val="105"/>
          <w:lang w:val="vi-VN"/>
        </w:rPr>
        <w:t xml:space="preserve">tỷ lệ công dân ASEAN có chứng minh thư nhân dân. Ví dụ: Kartu Tanda Penduduk (KTP) của Indonesia , </w:t>
      </w:r>
      <w:r w:rsidR="00B17807" w:rsidRPr="00332753">
        <w:rPr>
          <w:rFonts w:ascii="Arial" w:hAnsi="Arial" w:cs="Arial"/>
          <w:noProof/>
          <w:w w:val="105"/>
          <w:position w:val="7"/>
          <w:sz w:val="12"/>
          <w:lang w:val="vi-VN"/>
        </w:rPr>
        <w:t xml:space="preserve">64 </w:t>
      </w:r>
      <w:r w:rsidR="00B17807" w:rsidRPr="00332753">
        <w:rPr>
          <w:rFonts w:ascii="Arial" w:hAnsi="Arial" w:cs="Arial"/>
          <w:noProof/>
          <w:w w:val="105"/>
          <w:lang w:val="vi-VN"/>
        </w:rPr>
        <w:t>của Malaysia</w:t>
      </w:r>
      <w:r w:rsidR="00B17807" w:rsidRPr="00332753">
        <w:rPr>
          <w:rFonts w:ascii="Arial" w:hAnsi="Arial" w:cs="Arial"/>
          <w:noProof/>
          <w:spacing w:val="-8"/>
          <w:w w:val="105"/>
          <w:lang w:val="vi-VN"/>
        </w:rPr>
        <w:t xml:space="preserve"> </w:t>
      </w:r>
      <w:r w:rsidR="00B17807" w:rsidRPr="00332753">
        <w:rPr>
          <w:rFonts w:ascii="Arial" w:hAnsi="Arial" w:cs="Arial"/>
          <w:noProof/>
          <w:w w:val="105"/>
          <w:lang w:val="vi-VN"/>
        </w:rPr>
        <w:t xml:space="preserve">MyKad , </w:t>
      </w:r>
      <w:r w:rsidR="00B17807" w:rsidRPr="00332753">
        <w:rPr>
          <w:rFonts w:ascii="Arial" w:hAnsi="Arial" w:cs="Arial"/>
          <w:noProof/>
          <w:w w:val="105"/>
          <w:position w:val="7"/>
          <w:sz w:val="12"/>
          <w:lang w:val="vi-VN"/>
        </w:rPr>
        <w:t xml:space="preserve">65 </w:t>
      </w:r>
      <w:r w:rsidR="00B17807" w:rsidRPr="00332753">
        <w:rPr>
          <w:rFonts w:ascii="Arial" w:hAnsi="Arial" w:cs="Arial"/>
          <w:noProof/>
          <w:w w:val="105"/>
          <w:lang w:val="vi-VN"/>
        </w:rPr>
        <w:t>và</w:t>
      </w:r>
      <w:r w:rsidR="00B17807" w:rsidRPr="00332753">
        <w:rPr>
          <w:rFonts w:ascii="Arial" w:hAnsi="Arial" w:cs="Arial"/>
          <w:noProof/>
          <w:spacing w:val="-7"/>
          <w:w w:val="105"/>
          <w:lang w:val="vi-VN"/>
        </w:rPr>
        <w:t xml:space="preserve"> </w:t>
      </w:r>
      <w:r w:rsidR="00B17807" w:rsidRPr="00332753">
        <w:rPr>
          <w:rFonts w:ascii="Arial" w:hAnsi="Arial" w:cs="Arial"/>
          <w:noProof/>
          <w:w w:val="105"/>
          <w:lang w:val="vi-VN"/>
        </w:rPr>
        <w:t>Singapore</w:t>
      </w:r>
      <w:r w:rsidR="00B17807" w:rsidRPr="00332753">
        <w:rPr>
          <w:rFonts w:ascii="Arial" w:hAnsi="Arial" w:cs="Arial"/>
          <w:noProof/>
          <w:spacing w:val="-9"/>
          <w:w w:val="105"/>
          <w:lang w:val="vi-VN"/>
        </w:rPr>
        <w:t xml:space="preserve"> </w:t>
      </w:r>
      <w:r w:rsidR="00B17807" w:rsidRPr="00332753">
        <w:rPr>
          <w:rFonts w:ascii="Arial" w:hAnsi="Arial" w:cs="Arial"/>
          <w:noProof/>
          <w:w w:val="105"/>
          <w:lang w:val="vi-VN"/>
        </w:rPr>
        <w:t>Quốc gia</w:t>
      </w:r>
      <w:r w:rsidR="00B17807" w:rsidRPr="00332753">
        <w:rPr>
          <w:rFonts w:ascii="Arial" w:hAnsi="Arial" w:cs="Arial"/>
          <w:noProof/>
          <w:spacing w:val="-7"/>
          <w:w w:val="105"/>
          <w:lang w:val="vi-VN"/>
        </w:rPr>
        <w:t xml:space="preserve"> </w:t>
      </w:r>
      <w:r w:rsidR="00B17807" w:rsidRPr="00332753">
        <w:rPr>
          <w:rFonts w:ascii="Arial" w:hAnsi="Arial" w:cs="Arial"/>
          <w:noProof/>
          <w:w w:val="105"/>
          <w:lang w:val="vi-VN"/>
        </w:rPr>
        <w:t>Sự đăng ký</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Danh tính</w:t>
      </w:r>
      <w:r w:rsidR="00B17807" w:rsidRPr="00332753">
        <w:rPr>
          <w:rFonts w:ascii="Arial" w:hAnsi="Arial" w:cs="Arial"/>
          <w:noProof/>
          <w:spacing w:val="-6"/>
          <w:w w:val="105"/>
          <w:lang w:val="vi-VN"/>
        </w:rPr>
        <w:t xml:space="preserve"> </w:t>
      </w:r>
      <w:r w:rsidR="00B17807" w:rsidRPr="00332753">
        <w:rPr>
          <w:rFonts w:ascii="Arial" w:hAnsi="Arial" w:cs="Arial"/>
          <w:noProof/>
          <w:w w:val="105"/>
          <w:lang w:val="vi-VN"/>
        </w:rPr>
        <w:t>Thẻ</w:t>
      </w:r>
      <w:r w:rsidR="00B17807" w:rsidRPr="00332753">
        <w:rPr>
          <w:rFonts w:ascii="Arial" w:hAnsi="Arial" w:cs="Arial"/>
          <w:noProof/>
          <w:spacing w:val="-8"/>
          <w:w w:val="105"/>
          <w:lang w:val="vi-VN"/>
        </w:rPr>
        <w:t xml:space="preserve"> </w:t>
      </w:r>
      <w:r w:rsidR="00B17807" w:rsidRPr="00332753">
        <w:rPr>
          <w:rFonts w:ascii="Arial" w:hAnsi="Arial" w:cs="Arial"/>
          <w:noProof/>
          <w:w w:val="105"/>
          <w:lang w:val="vi-VN"/>
        </w:rPr>
        <w:t xml:space="preserve">(NRIC) </w:t>
      </w:r>
      <w:r w:rsidR="00B17807" w:rsidRPr="00332753">
        <w:rPr>
          <w:rFonts w:ascii="Arial" w:hAnsi="Arial" w:cs="Arial"/>
          <w:noProof/>
          <w:w w:val="105"/>
          <w:position w:val="7"/>
          <w:sz w:val="12"/>
          <w:lang w:val="vi-VN"/>
        </w:rPr>
        <w:t xml:space="preserve">66 người </w:t>
      </w:r>
      <w:r w:rsidR="00B17807" w:rsidRPr="00332753">
        <w:rPr>
          <w:rFonts w:ascii="Arial" w:hAnsi="Arial" w:cs="Arial"/>
          <w:noProof/>
          <w:w w:val="105"/>
          <w:lang w:val="vi-VN"/>
        </w:rPr>
        <w:t>có</w:t>
      </w:r>
      <w:r w:rsidR="00B17807" w:rsidRPr="00332753">
        <w:rPr>
          <w:rFonts w:ascii="Arial" w:hAnsi="Arial" w:cs="Arial"/>
          <w:noProof/>
          <w:spacing w:val="-8"/>
          <w:w w:val="105"/>
          <w:lang w:val="vi-VN"/>
        </w:rPr>
        <w:t xml:space="preserve"> </w:t>
      </w:r>
      <w:r w:rsidR="00B17807" w:rsidRPr="00332753">
        <w:rPr>
          <w:rFonts w:ascii="Arial" w:hAnsi="Arial" w:cs="Arial"/>
          <w:noProof/>
          <w:w w:val="105"/>
          <w:lang w:val="vi-VN"/>
        </w:rPr>
        <w:t>Đạt được tỷ lệ phủ sóng cao, ngay cả ở những khu vực hẻo lánh hoặc khó tiếp cận. Do đó, các lĩnh vực cần cải thiện sẽ bao gồm việc nâng cao chất lượng dịch vụ.</w:t>
      </w:r>
      <w:r w:rsidR="00B17807" w:rsidRPr="00332753">
        <w:rPr>
          <w:rFonts w:ascii="Arial" w:hAnsi="Arial" w:cs="Arial"/>
          <w:noProof/>
          <w:spacing w:val="23"/>
          <w:w w:val="105"/>
          <w:lang w:val="vi-VN"/>
        </w:rPr>
        <w:t xml:space="preserve"> </w:t>
      </w:r>
      <w:r w:rsidR="00B17807" w:rsidRPr="00332753">
        <w:rPr>
          <w:rFonts w:ascii="Arial" w:hAnsi="Arial" w:cs="Arial"/>
          <w:noProof/>
          <w:w w:val="105"/>
          <w:lang w:val="vi-VN"/>
        </w:rPr>
        <w:t>quốc gia</w:t>
      </w:r>
      <w:r w:rsidR="00B17807" w:rsidRPr="00332753">
        <w:rPr>
          <w:rFonts w:ascii="Arial" w:hAnsi="Arial" w:cs="Arial"/>
          <w:noProof/>
          <w:spacing w:val="23"/>
          <w:w w:val="105"/>
          <w:lang w:val="vi-VN"/>
        </w:rPr>
        <w:t xml:space="preserve"> </w:t>
      </w:r>
      <w:r w:rsidR="00B17807" w:rsidRPr="00332753">
        <w:rPr>
          <w:rFonts w:ascii="Arial" w:hAnsi="Arial" w:cs="Arial"/>
          <w:noProof/>
          <w:w w:val="105"/>
          <w:lang w:val="vi-VN"/>
        </w:rPr>
        <w:t>danh tính</w:t>
      </w:r>
      <w:r w:rsidR="00B17807" w:rsidRPr="00332753">
        <w:rPr>
          <w:rFonts w:ascii="Arial" w:hAnsi="Arial" w:cs="Arial"/>
          <w:noProof/>
          <w:spacing w:val="23"/>
          <w:w w:val="105"/>
          <w:lang w:val="vi-VN"/>
        </w:rPr>
        <w:t xml:space="preserve"> </w:t>
      </w:r>
      <w:r w:rsidR="00B17807" w:rsidRPr="00332753">
        <w:rPr>
          <w:rFonts w:ascii="Arial" w:hAnsi="Arial" w:cs="Arial"/>
          <w:noProof/>
          <w:w w:val="105"/>
          <w:lang w:val="vi-VN"/>
        </w:rPr>
        <w:t>hệ thống</w:t>
      </w:r>
      <w:r w:rsidR="00B17807" w:rsidRPr="00332753">
        <w:rPr>
          <w:rFonts w:ascii="Arial" w:hAnsi="Arial" w:cs="Arial"/>
          <w:noProof/>
          <w:spacing w:val="22"/>
          <w:w w:val="105"/>
          <w:lang w:val="vi-VN"/>
        </w:rPr>
        <w:t xml:space="preserve"> </w:t>
      </w:r>
      <w:r w:rsidR="00B17807" w:rsidRPr="00332753">
        <w:rPr>
          <w:rFonts w:ascii="Arial" w:hAnsi="Arial" w:cs="Arial"/>
          <w:noProof/>
          <w:w w:val="105"/>
          <w:lang w:val="vi-VN"/>
        </w:rPr>
        <w:t>vào trong</w:t>
      </w:r>
      <w:r w:rsidR="00B17807" w:rsidRPr="00332753">
        <w:rPr>
          <w:rFonts w:ascii="Arial" w:hAnsi="Arial" w:cs="Arial"/>
          <w:noProof/>
          <w:spacing w:val="24"/>
          <w:w w:val="105"/>
          <w:lang w:val="vi-VN"/>
        </w:rPr>
        <w:t xml:space="preserve"> </w:t>
      </w:r>
      <w:r w:rsidR="00B17807" w:rsidRPr="00332753">
        <w:rPr>
          <w:rFonts w:ascii="Arial" w:hAnsi="Arial" w:cs="Arial"/>
          <w:noProof/>
          <w:w w:val="105"/>
          <w:lang w:val="vi-VN"/>
        </w:rPr>
        <w:t>cái</w:t>
      </w:r>
      <w:r w:rsidR="00B17807" w:rsidRPr="00332753">
        <w:rPr>
          <w:rFonts w:ascii="Arial" w:hAnsi="Arial" w:cs="Arial"/>
          <w:noProof/>
          <w:spacing w:val="21"/>
          <w:w w:val="105"/>
          <w:lang w:val="vi-VN"/>
        </w:rPr>
        <w:t xml:space="preserve"> </w:t>
      </w:r>
      <w:r w:rsidR="00B17807" w:rsidRPr="00332753">
        <w:rPr>
          <w:rFonts w:ascii="Arial" w:hAnsi="Arial" w:cs="Arial"/>
          <w:noProof/>
          <w:w w:val="105"/>
          <w:lang w:val="vi-VN"/>
        </w:rPr>
        <w:t>điện tử</w:t>
      </w:r>
      <w:r w:rsidR="00B17807" w:rsidRPr="00332753">
        <w:rPr>
          <w:rFonts w:ascii="Arial" w:hAnsi="Arial" w:cs="Arial"/>
          <w:noProof/>
          <w:spacing w:val="23"/>
          <w:w w:val="105"/>
          <w:lang w:val="vi-VN"/>
        </w:rPr>
        <w:t xml:space="preserve"> </w:t>
      </w:r>
      <w:r w:rsidR="00B17807" w:rsidRPr="00332753">
        <w:rPr>
          <w:rFonts w:ascii="Arial" w:hAnsi="Arial" w:cs="Arial"/>
          <w:noProof/>
          <w:w w:val="105"/>
          <w:lang w:val="vi-VN"/>
        </w:rPr>
        <w:t>tuổi</w:t>
      </w:r>
      <w:r w:rsidR="00B17807" w:rsidRPr="00332753">
        <w:rPr>
          <w:rFonts w:ascii="Arial" w:hAnsi="Arial" w:cs="Arial"/>
          <w:noProof/>
          <w:spacing w:val="25"/>
          <w:w w:val="105"/>
          <w:lang w:val="vi-VN"/>
        </w:rPr>
        <w:t xml:space="preserve"> </w:t>
      </w:r>
      <w:r w:rsidR="00B17807" w:rsidRPr="00332753">
        <w:rPr>
          <w:rFonts w:ascii="Arial" w:hAnsi="Arial" w:cs="Arial"/>
          <w:noProof/>
          <w:w w:val="105"/>
          <w:lang w:val="vi-VN"/>
        </w:rPr>
        <w:t>TRONG</w:t>
      </w:r>
      <w:r w:rsidR="00B17807" w:rsidRPr="00332753">
        <w:rPr>
          <w:rFonts w:ascii="Arial" w:hAnsi="Arial" w:cs="Arial"/>
          <w:noProof/>
          <w:spacing w:val="22"/>
          <w:w w:val="105"/>
          <w:lang w:val="vi-VN"/>
        </w:rPr>
        <w:t xml:space="preserve"> </w:t>
      </w:r>
      <w:r w:rsidR="00B17807" w:rsidRPr="00332753">
        <w:rPr>
          <w:rFonts w:ascii="Arial" w:hAnsi="Arial" w:cs="Arial"/>
          <w:noProof/>
          <w:w w:val="105"/>
          <w:lang w:val="vi-VN"/>
        </w:rPr>
        <w:t>Một</w:t>
      </w:r>
      <w:r w:rsidR="00B17807" w:rsidRPr="00332753">
        <w:rPr>
          <w:rFonts w:ascii="Arial" w:hAnsi="Arial" w:cs="Arial"/>
          <w:noProof/>
          <w:spacing w:val="20"/>
          <w:w w:val="105"/>
          <w:lang w:val="vi-VN"/>
        </w:rPr>
        <w:t xml:space="preserve"> </w:t>
      </w:r>
      <w:r w:rsidR="00B17807" w:rsidRPr="00332753">
        <w:rPr>
          <w:rFonts w:ascii="Arial" w:hAnsi="Arial" w:cs="Arial"/>
          <w:noProof/>
          <w:w w:val="105"/>
          <w:lang w:val="vi-VN"/>
        </w:rPr>
        <w:t>hữu ích</w:t>
      </w:r>
      <w:r w:rsidR="00B17807" w:rsidRPr="00332753">
        <w:rPr>
          <w:rFonts w:ascii="Arial" w:hAnsi="Arial" w:cs="Arial"/>
          <w:noProof/>
          <w:spacing w:val="21"/>
          <w:w w:val="105"/>
          <w:lang w:val="vi-VN"/>
        </w:rPr>
        <w:t xml:space="preserve"> </w:t>
      </w:r>
      <w:r w:rsidR="00EB2464" w:rsidRPr="00332753">
        <w:rPr>
          <w:rFonts w:ascii="Arial" w:hAnsi="Arial" w:cs="Arial"/>
          <w:noProof/>
          <w:w w:val="105"/>
          <w:lang w:val="vi-VN"/>
        </w:rPr>
        <w:t xml:space="preserve">và </w:t>
      </w:r>
      <w:r w:rsidR="00B17807" w:rsidRPr="00332753">
        <w:rPr>
          <w:rFonts w:ascii="Arial" w:hAnsi="Arial" w:cs="Arial"/>
          <w:noProof/>
          <w:w w:val="105"/>
          <w:lang w:val="vi-VN"/>
        </w:rPr>
        <w:t>có tác động</w:t>
      </w:r>
      <w:r w:rsidR="00B17807" w:rsidRPr="00332753">
        <w:rPr>
          <w:rFonts w:ascii="Arial" w:hAnsi="Arial" w:cs="Arial"/>
          <w:noProof/>
          <w:spacing w:val="23"/>
          <w:w w:val="105"/>
          <w:lang w:val="vi-VN"/>
        </w:rPr>
        <w:t xml:space="preserve"> </w:t>
      </w:r>
      <w:r w:rsidR="00B17807" w:rsidRPr="00332753">
        <w:rPr>
          <w:rFonts w:ascii="Arial" w:hAnsi="Arial" w:cs="Arial"/>
          <w:noProof/>
          <w:w w:val="105"/>
          <w:lang w:val="vi-VN"/>
        </w:rPr>
        <w:t>cách thức—đảm bảo</w:t>
      </w:r>
    </w:p>
    <w:p w14:paraId="36386637" w14:textId="77777777" w:rsidR="00D90884" w:rsidRPr="00332753" w:rsidRDefault="00D90884">
      <w:pPr>
        <w:pStyle w:val="BodyText"/>
        <w:rPr>
          <w:rFonts w:ascii="Arial" w:hAnsi="Arial" w:cs="Arial"/>
          <w:noProof/>
          <w:sz w:val="20"/>
          <w:lang w:val="vi-VN"/>
        </w:rPr>
      </w:pPr>
    </w:p>
    <w:p w14:paraId="2CB60D05" w14:textId="77777777" w:rsidR="00D90884" w:rsidRPr="00332753" w:rsidRDefault="00B17807">
      <w:pPr>
        <w:pStyle w:val="BodyText"/>
        <w:spacing w:before="258"/>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80256" behindDoc="1" locked="0" layoutInCell="1" allowOverlap="1" wp14:anchorId="5B1FCC30" wp14:editId="6DE9398E">
                <wp:simplePos x="0" y="0"/>
                <wp:positionH relativeFrom="page">
                  <wp:posOffset>1194816</wp:posOffset>
                </wp:positionH>
                <wp:positionV relativeFrom="paragraph">
                  <wp:posOffset>348032</wp:posOffset>
                </wp:positionV>
                <wp:extent cx="1720850" cy="635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33F181" id="Graphic 197" o:spid="_x0000_s1026" style="position:absolute;margin-left:94.1pt;margin-top:27.4pt;width:135.5pt;height:.5pt;z-index:-251636224;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" path="m1720595,6096l,6096,,,1720595,r,6096xe" fillcolor="black" stroked="f">
                <v:path arrowok="t"/>
                <w10:wrap type="topAndBottom" anchorx="page"/>
              </v:shape>
            </w:pict>
          </mc:Fallback>
        </mc:AlternateContent>
      </w:r>
    </w:p>
    <w:p w14:paraId="5F1E45C4" w14:textId="6C37F2A9" w:rsidR="00D90884" w:rsidRPr="00332753" w:rsidRDefault="00B17807">
      <w:pPr>
        <w:spacing w:before="95" w:line="244" w:lineRule="auto"/>
        <w:ind w:left="1521" w:right="1306"/>
        <w:rPr>
          <w:rFonts w:ascii="Arial" w:hAnsi="Arial" w:cs="Arial"/>
          <w:noProof/>
          <w:sz w:val="11"/>
          <w:lang w:val="vi-VN"/>
        </w:rPr>
      </w:pPr>
      <w:r w:rsidRPr="00332753">
        <w:rPr>
          <w:rFonts w:ascii="Arial" w:hAnsi="Arial" w:cs="Arial"/>
          <w:noProof/>
          <w:position w:val="4"/>
          <w:sz w:val="7"/>
          <w:lang w:val="vi-VN"/>
        </w:rPr>
        <w:t>55</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ASEAN (2023) </w:t>
      </w:r>
      <w:r w:rsidR="00E66026" w:rsidRPr="00332753">
        <w:rPr>
          <w:rFonts w:ascii="Arial" w:hAnsi="Arial" w:cs="Arial"/>
          <w:noProof/>
          <w:sz w:val="11"/>
          <w:lang w:val="vi-VN"/>
        </w:rPr>
        <w:t xml:space="preserve">Tuyên bố của Lãnh đạo ASEAN về thúc đẩy kết nối thanh toán khu vực và khuyến khích giao dịch bằng đồng nội tệ </w:t>
      </w:r>
      <w:hyperlink r:id="rId89" w:history="1">
        <w:r w:rsidR="00E66026" w:rsidRPr="00332753">
          <w:rPr>
            <w:rStyle w:val="Hyperlink"/>
            <w:rFonts w:ascii="Arial" w:hAnsi="Arial" w:cs="Arial"/>
            <w:noProof/>
            <w:sz w:val="11"/>
            <w:lang w:val="vi-VN"/>
          </w:rPr>
          <w:t>https://asean.org/asean-leadersdeclaration-on-advancing-regional-payment-connectivity-and-promoting-local-currency-transaction</w:t>
        </w:r>
      </w:hyperlink>
      <w:r w:rsidR="00E66026" w:rsidRPr="00332753">
        <w:rPr>
          <w:rFonts w:ascii="Arial" w:hAnsi="Arial" w:cs="Arial"/>
          <w:noProof/>
          <w:sz w:val="11"/>
          <w:lang w:val="vi-VN"/>
        </w:rPr>
        <w:t xml:space="preserve"> </w:t>
      </w:r>
    </w:p>
    <w:p w14:paraId="27675EF3" w14:textId="44FDC9F8" w:rsidR="00D90884" w:rsidRPr="00332753" w:rsidRDefault="00B17807">
      <w:pPr>
        <w:spacing w:before="1" w:line="244" w:lineRule="auto"/>
        <w:ind w:left="1521" w:right="1586"/>
        <w:rPr>
          <w:rFonts w:ascii="Arial" w:hAnsi="Arial" w:cs="Arial"/>
          <w:noProof/>
          <w:sz w:val="11"/>
          <w:lang w:val="vi-VN"/>
        </w:rPr>
      </w:pPr>
      <w:r w:rsidRPr="00332753">
        <w:rPr>
          <w:rFonts w:ascii="Arial" w:hAnsi="Arial" w:cs="Arial"/>
          <w:noProof/>
          <w:position w:val="4"/>
          <w:sz w:val="7"/>
          <w:lang w:val="vi-VN"/>
        </w:rPr>
        <w:t>56</w:t>
      </w:r>
      <w:r w:rsidRPr="00332753">
        <w:rPr>
          <w:rFonts w:ascii="Arial" w:hAnsi="Arial" w:cs="Arial"/>
          <w:noProof/>
          <w:spacing w:val="27"/>
          <w:position w:val="4"/>
          <w:sz w:val="7"/>
          <w:lang w:val="vi-VN"/>
        </w:rPr>
        <w:t xml:space="preserve"> </w:t>
      </w:r>
      <w:r w:rsidRPr="00332753">
        <w:rPr>
          <w:rFonts w:ascii="Arial" w:hAnsi="Arial" w:cs="Arial"/>
          <w:noProof/>
          <w:sz w:val="11"/>
          <w:lang w:val="vi-VN"/>
        </w:rPr>
        <w:t>ISEAS (2022) Thúc đẩy luồng dữ liệu nội địa cho thương mại điện tử tại các nước ASEAN,</w:t>
      </w:r>
      <w:r w:rsidR="00E66026" w:rsidRPr="00332753">
        <w:rPr>
          <w:noProof/>
          <w:lang w:val="vi-VN"/>
        </w:rPr>
        <w:t xml:space="preserve"> </w:t>
      </w:r>
      <w:hyperlink r:id="rId90" w:history="1">
        <w:r w:rsidR="00E66026" w:rsidRPr="00332753">
          <w:rPr>
            <w:rStyle w:val="Hyperlink"/>
            <w:rFonts w:ascii="Arial" w:hAnsi="Arial" w:cs="Arial"/>
            <w:noProof/>
            <w:sz w:val="11"/>
            <w:lang w:val="vi-VN"/>
          </w:rPr>
          <w:t>www.iseas.edu.sg/articles-commentaries/iseas-perspective/2022-32-enablingdomestic-data-flows-for-e-commerce-in-asean-countries-by-sithanonxay-suvannaphakd</w:t>
        </w:r>
      </w:hyperlink>
      <w:r w:rsidR="00E66026" w:rsidRPr="00332753">
        <w:rPr>
          <w:rFonts w:ascii="Arial" w:hAnsi="Arial" w:cs="Arial"/>
          <w:noProof/>
          <w:sz w:val="11"/>
          <w:lang w:val="vi-VN"/>
        </w:rPr>
        <w:t xml:space="preserve"> </w:t>
      </w:r>
    </w:p>
    <w:p w14:paraId="43B25596" w14:textId="139CD268" w:rsidR="00D90884" w:rsidRPr="00332753" w:rsidRDefault="00B17807">
      <w:pPr>
        <w:spacing w:before="2" w:line="247" w:lineRule="auto"/>
        <w:ind w:left="1521" w:right="1389"/>
        <w:rPr>
          <w:rFonts w:ascii="Arial" w:hAnsi="Arial" w:cs="Arial"/>
          <w:noProof/>
          <w:sz w:val="11"/>
          <w:lang w:val="vi-VN"/>
        </w:rPr>
      </w:pPr>
      <w:r w:rsidRPr="00332753">
        <w:rPr>
          <w:rFonts w:ascii="Arial" w:hAnsi="Arial" w:cs="Arial"/>
          <w:noProof/>
          <w:position w:val="4"/>
          <w:sz w:val="7"/>
          <w:lang w:val="vi-VN"/>
        </w:rPr>
        <w:t>57</w:t>
      </w:r>
      <w:r w:rsidRPr="00332753">
        <w:rPr>
          <w:rFonts w:ascii="Arial" w:hAnsi="Arial" w:cs="Arial"/>
          <w:noProof/>
          <w:spacing w:val="29"/>
          <w:position w:val="4"/>
          <w:sz w:val="7"/>
          <w:lang w:val="vi-VN"/>
        </w:rPr>
        <w:t xml:space="preserve"> </w:t>
      </w:r>
      <w:r w:rsidRPr="00332753">
        <w:rPr>
          <w:rFonts w:ascii="Arial" w:hAnsi="Arial" w:cs="Arial"/>
          <w:noProof/>
          <w:sz w:val="11"/>
          <w:lang w:val="vi-VN"/>
        </w:rPr>
        <w:t>ASEAN (2021) Hiệp định ASEAN về Thương mại điện tử chính thức có hiệu lực,</w:t>
      </w:r>
      <w:r w:rsidR="00E66026" w:rsidRPr="00332753">
        <w:rPr>
          <w:noProof/>
          <w:lang w:val="vi-VN"/>
        </w:rPr>
        <w:t xml:space="preserve"> </w:t>
      </w:r>
      <w:hyperlink r:id="rId91" w:history="1">
        <w:r w:rsidR="00E66026" w:rsidRPr="00332753">
          <w:rPr>
            <w:rStyle w:val="Hyperlink"/>
            <w:rFonts w:ascii="Arial" w:hAnsi="Arial" w:cs="Arial"/>
            <w:noProof/>
            <w:sz w:val="11"/>
            <w:lang w:val="vi-VN"/>
          </w:rPr>
          <w:t>https://asean.org/asean-agreement-on-electronic-commerce-officially-entersinto-force</w:t>
        </w:r>
      </w:hyperlink>
      <w:r w:rsidR="00E66026" w:rsidRPr="00332753">
        <w:rPr>
          <w:rFonts w:ascii="Arial" w:hAnsi="Arial" w:cs="Arial"/>
          <w:noProof/>
          <w:sz w:val="11"/>
          <w:lang w:val="vi-VN"/>
        </w:rPr>
        <w:t xml:space="preserve"> </w:t>
      </w:r>
    </w:p>
    <w:p w14:paraId="2B8A3602" w14:textId="7C809AA0" w:rsidR="00D90884" w:rsidRPr="00332753" w:rsidRDefault="00B17807">
      <w:pPr>
        <w:spacing w:before="1" w:line="244" w:lineRule="auto"/>
        <w:ind w:left="1521" w:right="1834"/>
        <w:rPr>
          <w:rFonts w:ascii="Arial" w:hAnsi="Arial" w:cs="Arial"/>
          <w:noProof/>
          <w:sz w:val="11"/>
          <w:lang w:val="vi-VN"/>
        </w:rPr>
      </w:pPr>
      <w:r w:rsidRPr="00332753">
        <w:rPr>
          <w:rFonts w:ascii="Arial" w:hAnsi="Arial" w:cs="Arial"/>
          <w:noProof/>
          <w:position w:val="4"/>
          <w:sz w:val="7"/>
          <w:lang w:val="vi-VN"/>
        </w:rPr>
        <w:t>58</w:t>
      </w:r>
      <w:r w:rsidRPr="00332753">
        <w:rPr>
          <w:rFonts w:ascii="Arial" w:hAnsi="Arial" w:cs="Arial"/>
          <w:noProof/>
          <w:spacing w:val="31"/>
          <w:position w:val="4"/>
          <w:sz w:val="7"/>
          <w:lang w:val="vi-VN"/>
        </w:rPr>
        <w:t xml:space="preserve"> </w:t>
      </w:r>
      <w:r w:rsidR="008A752E">
        <w:rPr>
          <w:rFonts w:ascii="Arial" w:hAnsi="Arial" w:cs="Arial"/>
          <w:noProof/>
          <w:sz w:val="11"/>
          <w:lang w:val="en-AU"/>
        </w:rPr>
        <w:t xml:space="preserve">Doanh nghiệp </w:t>
      </w:r>
      <w:r w:rsidRPr="00332753">
        <w:rPr>
          <w:rFonts w:ascii="Arial" w:hAnsi="Arial" w:cs="Arial"/>
          <w:noProof/>
          <w:sz w:val="11"/>
          <w:lang w:val="vi-VN"/>
        </w:rPr>
        <w:t xml:space="preserve">Singapore (2022) Hiệp định Đối tác Kinh tế Toàn diện Khu vực (RCEP), </w:t>
      </w:r>
      <w:hyperlink r:id="rId92">
        <w:r w:rsidRPr="00332753">
          <w:rPr>
            <w:rFonts w:ascii="Arial" w:hAnsi="Arial" w:cs="Arial"/>
            <w:noProof/>
            <w:sz w:val="11"/>
            <w:u w:val="single"/>
            <w:lang w:val="vi-VN"/>
          </w:rPr>
          <w:t>www.enterprisesg.gov.sg/grow-your-business/go-global/international-</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agreements/free-trade-agreements/find-an-fta/rcep</w:t>
      </w:r>
    </w:p>
    <w:p w14:paraId="7046AE62" w14:textId="77777777" w:rsidR="00D90884" w:rsidRPr="00332753" w:rsidRDefault="00B17807" w:rsidP="00E66026">
      <w:pPr>
        <w:spacing w:before="1" w:line="244" w:lineRule="auto"/>
        <w:ind w:left="1521" w:right="1170"/>
        <w:rPr>
          <w:rFonts w:ascii="Arial" w:hAnsi="Arial" w:cs="Arial"/>
          <w:noProof/>
          <w:sz w:val="11"/>
          <w:lang w:val="vi-VN"/>
        </w:rPr>
      </w:pPr>
      <w:r w:rsidRPr="00332753">
        <w:rPr>
          <w:rFonts w:ascii="Arial" w:hAnsi="Arial" w:cs="Arial"/>
          <w:noProof/>
          <w:position w:val="4"/>
          <w:sz w:val="7"/>
          <w:lang w:val="vi-VN"/>
        </w:rPr>
        <w:t>59</w:t>
      </w:r>
      <w:r w:rsidRPr="00332753">
        <w:rPr>
          <w:rFonts w:ascii="Arial" w:hAnsi="Arial" w:cs="Arial"/>
          <w:noProof/>
          <w:spacing w:val="20"/>
          <w:position w:val="4"/>
          <w:sz w:val="7"/>
          <w:lang w:val="vi-VN"/>
        </w:rPr>
        <w:t xml:space="preserve"> </w:t>
      </w:r>
      <w:r w:rsidRPr="00332753">
        <w:rPr>
          <w:rFonts w:ascii="Arial" w:hAnsi="Arial" w:cs="Arial"/>
          <w:noProof/>
          <w:sz w:val="11"/>
          <w:lang w:val="vi-VN"/>
        </w:rPr>
        <w:t>Lexology (2023) Cuộc cách mạng số của Việt Nam: Luật sửa đổi về giao dịch điện tử sẽ thay đổi diện mạo trực tuyến như thế nào,</w:t>
      </w:r>
      <w:r w:rsidRPr="00332753">
        <w:rPr>
          <w:rFonts w:ascii="Arial" w:hAnsi="Arial" w:cs="Arial"/>
          <w:noProof/>
          <w:spacing w:val="40"/>
          <w:sz w:val="11"/>
          <w:lang w:val="vi-VN"/>
        </w:rPr>
        <w:t xml:space="preserve"> </w:t>
      </w:r>
      <w:hyperlink r:id="rId93">
        <w:r w:rsidRPr="00332753">
          <w:rPr>
            <w:rFonts w:ascii="Arial" w:hAnsi="Arial" w:cs="Arial"/>
            <w:noProof/>
            <w:spacing w:val="-2"/>
            <w:sz w:val="11"/>
            <w:u w:val="single"/>
            <w:lang w:val="vi-VN"/>
          </w:rPr>
          <w:t>www.lexology.com/library/detail.aspx?g=b0188642-707a-48ac-83fc-e6bb9918c292</w:t>
        </w:r>
      </w:hyperlink>
    </w:p>
    <w:p w14:paraId="629CE6A0" w14:textId="2AB5A988"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60</w:t>
      </w:r>
      <w:r w:rsidRPr="00332753">
        <w:rPr>
          <w:rFonts w:ascii="Arial" w:hAnsi="Arial" w:cs="Arial"/>
          <w:noProof/>
          <w:spacing w:val="22"/>
          <w:position w:val="4"/>
          <w:sz w:val="7"/>
          <w:lang w:val="vi-VN"/>
        </w:rPr>
        <w:t xml:space="preserve"> </w:t>
      </w:r>
      <w:r w:rsidRPr="00332753">
        <w:rPr>
          <w:rFonts w:ascii="Arial" w:hAnsi="Arial" w:cs="Arial"/>
          <w:noProof/>
          <w:sz w:val="11"/>
          <w:lang w:val="vi-VN"/>
        </w:rPr>
        <w:t>Zico</w:t>
      </w:r>
      <w:r w:rsidRPr="00332753">
        <w:rPr>
          <w:rFonts w:ascii="Arial" w:hAnsi="Arial" w:cs="Arial"/>
          <w:noProof/>
          <w:spacing w:val="7"/>
          <w:sz w:val="11"/>
          <w:lang w:val="vi-VN"/>
        </w:rPr>
        <w:t xml:space="preserve"> </w:t>
      </w:r>
      <w:r w:rsidRPr="00332753">
        <w:rPr>
          <w:rFonts w:ascii="Arial" w:hAnsi="Arial" w:cs="Arial"/>
          <w:noProof/>
          <w:sz w:val="11"/>
          <w:lang w:val="vi-VN"/>
        </w:rPr>
        <w:t>Pháp luật</w:t>
      </w:r>
      <w:r w:rsidRPr="00332753">
        <w:rPr>
          <w:rFonts w:ascii="Arial" w:hAnsi="Arial" w:cs="Arial"/>
          <w:noProof/>
          <w:spacing w:val="12"/>
          <w:sz w:val="11"/>
          <w:lang w:val="vi-VN"/>
        </w:rPr>
        <w:t xml:space="preserve"> </w:t>
      </w:r>
      <w:r w:rsidRPr="00332753">
        <w:rPr>
          <w:rFonts w:ascii="Arial" w:hAnsi="Arial" w:cs="Arial"/>
          <w:noProof/>
          <w:sz w:val="11"/>
          <w:lang w:val="vi-VN"/>
        </w:rPr>
        <w:t>(2021)</w:t>
      </w:r>
      <w:r w:rsidRPr="00332753">
        <w:rPr>
          <w:rFonts w:ascii="Arial" w:hAnsi="Arial" w:cs="Arial"/>
          <w:noProof/>
          <w:spacing w:val="8"/>
          <w:sz w:val="11"/>
          <w:lang w:val="vi-VN"/>
        </w:rPr>
        <w:t xml:space="preserve"> </w:t>
      </w:r>
      <w:r w:rsidR="00E66026" w:rsidRPr="00332753">
        <w:rPr>
          <w:rFonts w:ascii="Arial" w:hAnsi="Arial" w:cs="Arial"/>
          <w:noProof/>
          <w:sz w:val="11"/>
          <w:lang w:val="vi-VN"/>
        </w:rPr>
        <w:t>Lào ban hành quy định mới về thương mại điện tử.</w:t>
      </w:r>
      <w:r w:rsidRPr="00332753">
        <w:rPr>
          <w:rFonts w:ascii="Arial" w:hAnsi="Arial" w:cs="Arial"/>
          <w:noProof/>
          <w:sz w:val="11"/>
          <w:lang w:val="vi-VN"/>
        </w:rPr>
        <w:t>,</w:t>
      </w:r>
      <w:r w:rsidRPr="00332753">
        <w:rPr>
          <w:rFonts w:ascii="Arial" w:hAnsi="Arial" w:cs="Arial"/>
          <w:noProof/>
          <w:spacing w:val="13"/>
          <w:sz w:val="11"/>
          <w:lang w:val="vi-VN"/>
        </w:rPr>
        <w:t xml:space="preserve"> </w:t>
      </w:r>
      <w:hyperlink r:id="rId94">
        <w:r w:rsidRPr="00332753">
          <w:rPr>
            <w:rFonts w:ascii="Arial" w:hAnsi="Arial" w:cs="Arial"/>
            <w:noProof/>
            <w:sz w:val="11"/>
            <w:u w:val="single"/>
            <w:lang w:val="vi-VN"/>
          </w:rPr>
          <w:t>www.zicolaw.com/resources/alerts/laos-adopts-new-e-commerce-regulation</w:t>
        </w:r>
      </w:hyperlink>
      <w:hyperlink r:id="rId95">
        <w:r w:rsidRPr="00332753">
          <w:rPr>
            <w:rFonts w:ascii="Arial" w:hAnsi="Arial" w:cs="Arial"/>
            <w:noProof/>
            <w:sz w:val="11"/>
            <w:u w:val="single"/>
            <w:lang w:val="vi-VN"/>
          </w:rPr>
          <w:t>​</w:t>
        </w:r>
      </w:hyperlink>
      <w:hyperlink r:id="rId96">
        <w:r w:rsidRPr="00332753">
          <w:rPr>
            <w:rFonts w:ascii="Arial" w:hAnsi="Arial" w:cs="Arial"/>
            <w:noProof/>
            <w:spacing w:val="-2"/>
            <w:sz w:val="11"/>
            <w:u w:val="single"/>
            <w:lang w:val="vi-VN"/>
          </w:rPr>
          <w:t>​</w:t>
        </w:r>
      </w:hyperlink>
    </w:p>
    <w:p w14:paraId="3848803C" w14:textId="5048EDC7"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61</w:t>
      </w:r>
      <w:r w:rsidRPr="00332753">
        <w:rPr>
          <w:rFonts w:ascii="Arial" w:hAnsi="Arial" w:cs="Arial"/>
          <w:noProof/>
          <w:spacing w:val="23"/>
          <w:position w:val="4"/>
          <w:sz w:val="7"/>
          <w:lang w:val="vi-VN"/>
        </w:rPr>
        <w:t xml:space="preserve"> </w:t>
      </w:r>
      <w:r w:rsidRPr="00332753">
        <w:rPr>
          <w:rFonts w:ascii="Arial" w:hAnsi="Arial" w:cs="Arial"/>
          <w:noProof/>
          <w:sz w:val="11"/>
          <w:lang w:val="vi-VN"/>
        </w:rPr>
        <w:t>Tilleke</w:t>
      </w:r>
      <w:r w:rsidRPr="00332753">
        <w:rPr>
          <w:rFonts w:ascii="Arial" w:hAnsi="Arial" w:cs="Arial"/>
          <w:noProof/>
          <w:spacing w:val="11"/>
          <w:sz w:val="11"/>
          <w:lang w:val="vi-VN"/>
        </w:rPr>
        <w:t xml:space="preserve"> </w:t>
      </w:r>
      <w:r w:rsidRPr="00332753">
        <w:rPr>
          <w:rFonts w:ascii="Arial" w:hAnsi="Arial" w:cs="Arial"/>
          <w:noProof/>
          <w:sz w:val="11"/>
          <w:lang w:val="vi-VN"/>
        </w:rPr>
        <w:t>&amp;</w:t>
      </w:r>
      <w:r w:rsidRPr="00332753">
        <w:rPr>
          <w:rFonts w:ascii="Arial" w:hAnsi="Arial" w:cs="Arial"/>
          <w:noProof/>
          <w:spacing w:val="11"/>
          <w:sz w:val="11"/>
          <w:lang w:val="vi-VN"/>
        </w:rPr>
        <w:t xml:space="preserve"> </w:t>
      </w:r>
      <w:r w:rsidRPr="00332753">
        <w:rPr>
          <w:rFonts w:ascii="Arial" w:hAnsi="Arial" w:cs="Arial"/>
          <w:noProof/>
          <w:sz w:val="11"/>
          <w:lang w:val="vi-VN"/>
        </w:rPr>
        <w:t>Gibbins</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9"/>
          <w:sz w:val="11"/>
          <w:lang w:val="vi-VN"/>
        </w:rPr>
        <w:t xml:space="preserve"> </w:t>
      </w:r>
      <w:r w:rsidR="00E66026" w:rsidRPr="00332753">
        <w:rPr>
          <w:rFonts w:ascii="Arial" w:hAnsi="Arial" w:cs="Arial"/>
          <w:noProof/>
          <w:sz w:val="11"/>
          <w:lang w:val="vi-VN"/>
        </w:rPr>
        <w:t>Myanmar ban hành hướng dẫn cho doanh nghiệp thương mại điện tử</w:t>
      </w:r>
      <w:r w:rsidRPr="00332753">
        <w:rPr>
          <w:rFonts w:ascii="Arial" w:hAnsi="Arial" w:cs="Arial"/>
          <w:noProof/>
          <w:sz w:val="11"/>
          <w:lang w:val="vi-VN"/>
        </w:rPr>
        <w:t>,</w:t>
      </w:r>
      <w:r w:rsidRPr="00332753">
        <w:rPr>
          <w:rFonts w:ascii="Arial" w:hAnsi="Arial" w:cs="Arial"/>
          <w:noProof/>
          <w:spacing w:val="12"/>
          <w:sz w:val="11"/>
          <w:lang w:val="vi-VN"/>
        </w:rPr>
        <w:t xml:space="preserve"> </w:t>
      </w:r>
      <w:hyperlink r:id="rId97">
        <w:r w:rsidRPr="00332753">
          <w:rPr>
            <w:rFonts w:ascii="Arial" w:hAnsi="Arial" w:cs="Arial"/>
            <w:noProof/>
            <w:sz w:val="11"/>
            <w:u w:val="single"/>
            <w:lang w:val="vi-VN"/>
          </w:rPr>
          <w:t>www.tilleke.com/insights/myanmar-issues-guidelines-for-e-commerce-businesses</w:t>
        </w:r>
      </w:hyperlink>
      <w:hyperlink r:id="rId98">
        <w:r w:rsidRPr="00332753">
          <w:rPr>
            <w:rFonts w:ascii="Arial" w:hAnsi="Arial" w:cs="Arial"/>
            <w:noProof/>
            <w:spacing w:val="-2"/>
            <w:sz w:val="11"/>
            <w:u w:val="single"/>
            <w:lang w:val="vi-VN"/>
          </w:rPr>
          <w:t>​</w:t>
        </w:r>
      </w:hyperlink>
    </w:p>
    <w:p w14:paraId="506C5E27" w14:textId="321D7AE0" w:rsidR="00D90884" w:rsidRPr="00332753" w:rsidRDefault="00B17807">
      <w:pPr>
        <w:spacing w:before="5" w:line="244" w:lineRule="auto"/>
        <w:ind w:left="1521" w:right="2672"/>
        <w:rPr>
          <w:rFonts w:ascii="Arial" w:hAnsi="Arial" w:cs="Arial"/>
          <w:noProof/>
          <w:sz w:val="11"/>
          <w:lang w:val="vi-VN"/>
        </w:rPr>
      </w:pPr>
      <w:r w:rsidRPr="00332753">
        <w:rPr>
          <w:rFonts w:ascii="Arial" w:hAnsi="Arial" w:cs="Arial"/>
          <w:noProof/>
          <w:position w:val="4"/>
          <w:sz w:val="7"/>
          <w:lang w:val="vi-VN"/>
        </w:rPr>
        <w:t>62</w:t>
      </w:r>
      <w:r w:rsidRPr="00332753">
        <w:rPr>
          <w:rFonts w:ascii="Arial" w:hAnsi="Arial" w:cs="Arial"/>
          <w:noProof/>
          <w:spacing w:val="20"/>
          <w:position w:val="4"/>
          <w:sz w:val="7"/>
          <w:lang w:val="vi-VN"/>
        </w:rPr>
        <w:t xml:space="preserve"> </w:t>
      </w:r>
      <w:r w:rsidRPr="00332753">
        <w:rPr>
          <w:rFonts w:ascii="Arial" w:hAnsi="Arial" w:cs="Arial"/>
          <w:noProof/>
          <w:sz w:val="11"/>
          <w:lang w:val="vi-VN"/>
        </w:rPr>
        <w:t>Bộ Thương mại và Công nghiệp (2023</w:t>
      </w:r>
      <w:r w:rsidR="00E66026" w:rsidRPr="00332753">
        <w:rPr>
          <w:noProof/>
          <w:lang w:val="vi-VN"/>
        </w:rPr>
        <w:t xml:space="preserve"> </w:t>
      </w:r>
      <w:r w:rsidR="00E66026" w:rsidRPr="00332753">
        <w:rPr>
          <w:rFonts w:ascii="Arial" w:hAnsi="Arial" w:cs="Arial"/>
          <w:noProof/>
          <w:sz w:val="11"/>
          <w:lang w:val="vi-VN"/>
        </w:rPr>
        <w:t xml:space="preserve">Tổng thống Marcos ký ban hành Luật Giao dịch trên Internet (ITA) nhằm tăng cường thương mại điện tử tại Philippines. </w:t>
      </w:r>
      <w:hyperlink r:id="rId99">
        <w:r w:rsidRPr="00332753">
          <w:rPr>
            <w:rFonts w:ascii="Arial" w:hAnsi="Arial" w:cs="Arial"/>
            <w:noProof/>
            <w:spacing w:val="-2"/>
            <w:sz w:val="11"/>
            <w:u w:val="single"/>
            <w:lang w:val="vi-VN"/>
          </w:rPr>
          <w:t>www.dti.gov.ph/archives/news-archives/president-marcos-signs-internet-transactions-act-ita-law-strengthen-e-commerce-ph</w:t>
        </w:r>
      </w:hyperlink>
      <w:hyperlink r:id="rId100">
        <w:r w:rsidRPr="00332753">
          <w:rPr>
            <w:rFonts w:ascii="Arial" w:hAnsi="Arial" w:cs="Arial"/>
            <w:noProof/>
            <w:spacing w:val="-2"/>
            <w:sz w:val="11"/>
            <w:u w:val="single"/>
            <w:lang w:val="vi-VN"/>
          </w:rPr>
          <w:t>​</w:t>
        </w:r>
      </w:hyperlink>
    </w:p>
    <w:p w14:paraId="6864EEA2" w14:textId="3B6C391A" w:rsidR="00D90884" w:rsidRPr="00332753" w:rsidRDefault="00B17807">
      <w:pPr>
        <w:spacing w:before="4" w:line="244" w:lineRule="auto"/>
        <w:ind w:left="1521" w:right="1421"/>
        <w:rPr>
          <w:rFonts w:ascii="Arial" w:hAnsi="Arial" w:cs="Arial"/>
          <w:noProof/>
          <w:sz w:val="11"/>
          <w:lang w:val="vi-VN"/>
        </w:rPr>
      </w:pPr>
      <w:r w:rsidRPr="00332753">
        <w:rPr>
          <w:rFonts w:ascii="Arial" w:hAnsi="Arial" w:cs="Arial"/>
          <w:noProof/>
          <w:position w:val="4"/>
          <w:sz w:val="7"/>
          <w:lang w:val="vi-VN"/>
        </w:rPr>
        <w:t>63</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Nishimura &amp; Asahi (2023) Sắc lệnh Hoàng gia Thái Lan về Giám sát Dịch vụ Nền tảng </w:t>
      </w:r>
      <w:r w:rsidR="002C439D">
        <w:rPr>
          <w:rFonts w:ascii="Arial" w:hAnsi="Arial" w:cs="Arial"/>
          <w:noProof/>
          <w:sz w:val="11"/>
          <w:lang w:val="vi-VN"/>
        </w:rPr>
        <w:t>Số</w:t>
      </w:r>
      <w:r w:rsidRPr="00332753">
        <w:rPr>
          <w:rFonts w:ascii="Arial" w:hAnsi="Arial" w:cs="Arial"/>
          <w:noProof/>
          <w:sz w:val="11"/>
          <w:lang w:val="vi-VN"/>
        </w:rPr>
        <w:t xml:space="preserve">, </w:t>
      </w:r>
      <w:hyperlink r:id="rId101">
        <w:r w:rsidRPr="00332753">
          <w:rPr>
            <w:rFonts w:ascii="Arial" w:hAnsi="Arial" w:cs="Arial"/>
            <w:noProof/>
            <w:sz w:val="11"/>
            <w:u w:val="single"/>
            <w:lang w:val="vi-VN"/>
          </w:rPr>
          <w:t>www.nishimura.com/en/knowledge/publications/thailands-royal-</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sắc lệnh về việc giám sát các dịch vụ nền tảng </w:t>
      </w:r>
      <w:r w:rsidR="002C439D">
        <w:rPr>
          <w:rFonts w:ascii="Arial" w:hAnsi="Arial" w:cs="Arial"/>
          <w:noProof/>
          <w:spacing w:val="-2"/>
          <w:sz w:val="11"/>
          <w:u w:val="single"/>
          <w:lang w:val="vi-VN"/>
        </w:rPr>
        <w:t>số</w:t>
      </w:r>
    </w:p>
    <w:p w14:paraId="0323AF59" w14:textId="784D423C"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64</w:t>
      </w:r>
      <w:r w:rsidRPr="00332753">
        <w:rPr>
          <w:rFonts w:ascii="Arial" w:hAnsi="Arial" w:cs="Arial"/>
          <w:noProof/>
          <w:spacing w:val="19"/>
          <w:position w:val="4"/>
          <w:sz w:val="7"/>
          <w:lang w:val="vi-VN"/>
        </w:rPr>
        <w:t xml:space="preserve"> </w:t>
      </w:r>
      <w:r w:rsidRPr="00332753">
        <w:rPr>
          <w:rFonts w:ascii="Arial" w:hAnsi="Arial" w:cs="Arial"/>
          <w:noProof/>
          <w:sz w:val="11"/>
          <w:lang w:val="vi-VN"/>
        </w:rPr>
        <w:t>WikiWand</w:t>
      </w:r>
      <w:r w:rsidRPr="00332753">
        <w:rPr>
          <w:rFonts w:ascii="Arial" w:hAnsi="Arial" w:cs="Arial"/>
          <w:noProof/>
          <w:spacing w:val="6"/>
          <w:sz w:val="11"/>
          <w:lang w:val="vi-VN"/>
        </w:rPr>
        <w:t xml:space="preserve"> </w:t>
      </w:r>
      <w:r w:rsidRPr="00332753">
        <w:rPr>
          <w:rFonts w:ascii="Arial" w:hAnsi="Arial" w:cs="Arial"/>
          <w:noProof/>
          <w:sz w:val="11"/>
          <w:lang w:val="vi-VN"/>
        </w:rPr>
        <w:t>(2022)</w:t>
      </w:r>
      <w:r w:rsidRPr="00332753">
        <w:rPr>
          <w:rFonts w:ascii="Arial" w:hAnsi="Arial" w:cs="Arial"/>
          <w:noProof/>
          <w:spacing w:val="8"/>
          <w:sz w:val="11"/>
          <w:lang w:val="vi-VN"/>
        </w:rPr>
        <w:t xml:space="preserve"> </w:t>
      </w:r>
      <w:r w:rsidR="00E66026" w:rsidRPr="00332753">
        <w:rPr>
          <w:rFonts w:ascii="Arial" w:hAnsi="Arial" w:cs="Arial"/>
          <w:noProof/>
          <w:sz w:val="11"/>
          <w:lang w:val="vi-VN"/>
        </w:rPr>
        <w:t>Thẻ căn cước công dân của Indonesia</w:t>
      </w:r>
      <w:r w:rsidRPr="00332753">
        <w:rPr>
          <w:rFonts w:ascii="Arial" w:hAnsi="Arial" w:cs="Arial"/>
          <w:noProof/>
          <w:sz w:val="11"/>
          <w:lang w:val="vi-VN"/>
        </w:rPr>
        <w:t>,</w:t>
      </w:r>
      <w:r w:rsidRPr="00332753">
        <w:rPr>
          <w:rFonts w:ascii="Arial" w:hAnsi="Arial" w:cs="Arial"/>
          <w:noProof/>
          <w:spacing w:val="5"/>
          <w:sz w:val="11"/>
          <w:lang w:val="vi-VN"/>
        </w:rPr>
        <w:t xml:space="preserve"> </w:t>
      </w:r>
      <w:hyperlink r:id="rId102">
        <w:r w:rsidRPr="00332753">
          <w:rPr>
            <w:rFonts w:ascii="Arial" w:hAnsi="Arial" w:cs="Arial"/>
            <w:noProof/>
            <w:spacing w:val="-2"/>
            <w:sz w:val="11"/>
            <w:u w:val="single"/>
            <w:lang w:val="vi-VN"/>
          </w:rPr>
          <w:t>www.wikiwand.com/en/Indonesian_identity_card</w:t>
        </w:r>
      </w:hyperlink>
    </w:p>
    <w:p w14:paraId="0B0A8B6E" w14:textId="2937997C"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65</w:t>
      </w:r>
      <w:r w:rsidRPr="00332753">
        <w:rPr>
          <w:rFonts w:ascii="Arial" w:hAnsi="Arial" w:cs="Arial"/>
          <w:noProof/>
          <w:spacing w:val="19"/>
          <w:position w:val="4"/>
          <w:sz w:val="7"/>
          <w:lang w:val="vi-VN"/>
        </w:rPr>
        <w:t xml:space="preserve"> </w:t>
      </w:r>
      <w:r w:rsidR="00E66026" w:rsidRPr="00332753">
        <w:rPr>
          <w:rFonts w:ascii="Arial" w:hAnsi="Arial" w:cs="Arial"/>
          <w:noProof/>
          <w:sz w:val="11"/>
          <w:lang w:val="vi-VN"/>
        </w:rPr>
        <w:t>Employment Hero (2022) MyKad – thẻ căn cước đăng ký quốc gia của Malaysia</w:t>
      </w:r>
      <w:r w:rsidRPr="00332753">
        <w:rPr>
          <w:rFonts w:ascii="Arial" w:hAnsi="Arial" w:cs="Arial"/>
          <w:noProof/>
          <w:spacing w:val="4"/>
          <w:sz w:val="11"/>
          <w:lang w:val="vi-VN"/>
        </w:rPr>
        <w:t xml:space="preserve"> </w:t>
      </w:r>
      <w:r w:rsidRPr="00332753">
        <w:rPr>
          <w:rFonts w:ascii="Arial" w:hAnsi="Arial" w:cs="Arial"/>
          <w:noProof/>
          <w:sz w:val="11"/>
          <w:lang w:val="vi-VN"/>
        </w:rPr>
        <w:t>(NRIC),</w:t>
      </w:r>
      <w:r w:rsidRPr="00332753">
        <w:rPr>
          <w:rFonts w:ascii="Arial" w:hAnsi="Arial" w:cs="Arial"/>
          <w:noProof/>
          <w:spacing w:val="6"/>
          <w:sz w:val="11"/>
          <w:lang w:val="vi-VN"/>
        </w:rPr>
        <w:t xml:space="preserve"> </w:t>
      </w:r>
      <w:r w:rsidRPr="00332753">
        <w:rPr>
          <w:rFonts w:ascii="Arial" w:hAnsi="Arial" w:cs="Arial"/>
          <w:noProof/>
          <w:spacing w:val="-2"/>
          <w:sz w:val="11"/>
          <w:u w:val="single"/>
          <w:lang w:val="vi-VN"/>
        </w:rPr>
        <w:t>https://employmenthero.com/my/glossary/mykad</w:t>
      </w:r>
    </w:p>
    <w:p w14:paraId="708F9EC2" w14:textId="44D6B0D8" w:rsidR="00D90884" w:rsidRPr="00332753" w:rsidRDefault="00B17807" w:rsidP="00E66026">
      <w:pPr>
        <w:spacing w:before="5" w:line="244" w:lineRule="auto"/>
        <w:ind w:left="1521" w:right="1637"/>
        <w:rPr>
          <w:rFonts w:ascii="Arial" w:hAnsi="Arial" w:cs="Arial"/>
          <w:noProof/>
          <w:sz w:val="11"/>
          <w:lang w:val="vi-VN"/>
        </w:rPr>
        <w:sectPr w:rsidR="00D90884" w:rsidRPr="00332753">
          <w:pgSz w:w="12240" w:h="15840"/>
          <w:pgMar w:top="1260" w:right="720" w:bottom="680" w:left="360" w:header="0" w:footer="494" w:gutter="0"/>
          <w:cols w:space="720"/>
        </w:sectPr>
      </w:pPr>
      <w:r w:rsidRPr="00332753">
        <w:rPr>
          <w:rFonts w:ascii="Arial" w:hAnsi="Arial" w:cs="Arial"/>
          <w:noProof/>
          <w:position w:val="4"/>
          <w:sz w:val="7"/>
          <w:lang w:val="vi-VN"/>
        </w:rPr>
        <w:t>66</w:t>
      </w:r>
      <w:r w:rsidRPr="00332753">
        <w:rPr>
          <w:rFonts w:ascii="Arial" w:hAnsi="Arial" w:cs="Arial"/>
          <w:noProof/>
          <w:spacing w:val="26"/>
          <w:position w:val="4"/>
          <w:sz w:val="7"/>
          <w:lang w:val="vi-VN"/>
        </w:rPr>
        <w:t xml:space="preserve"> </w:t>
      </w:r>
      <w:r w:rsidR="00E66026" w:rsidRPr="00332753">
        <w:rPr>
          <w:rFonts w:ascii="Arial" w:hAnsi="Arial" w:cs="Arial"/>
          <w:noProof/>
          <w:sz w:val="11"/>
          <w:lang w:val="vi-VN"/>
        </w:rPr>
        <w:t xml:space="preserve">Dream Immigration SG (2022) Số NRIC của Singapore – Thẻ căn cước đăng ký quốc gia, </w:t>
      </w:r>
      <w:hyperlink r:id="rId103" w:history="1">
        <w:r w:rsidR="00E66026" w:rsidRPr="00332753">
          <w:rPr>
            <w:rStyle w:val="Hyperlink"/>
            <w:rFonts w:ascii="Arial" w:hAnsi="Arial" w:cs="Arial"/>
            <w:noProof/>
            <w:sz w:val="11"/>
            <w:lang w:val="vi-VN"/>
          </w:rPr>
          <w:t>www.dreamimmigrationsg.com/singapore-nric-number-nationalregistration-identity-card</w:t>
        </w:r>
      </w:hyperlink>
      <w:r w:rsidR="00E66026" w:rsidRPr="00332753">
        <w:rPr>
          <w:rFonts w:ascii="Arial" w:hAnsi="Arial" w:cs="Arial"/>
          <w:noProof/>
          <w:sz w:val="11"/>
          <w:lang w:val="vi-VN"/>
        </w:rPr>
        <w:t xml:space="preserve"> </w:t>
      </w:r>
    </w:p>
    <w:p w14:paraId="50CA70EC" w14:textId="10975CF5" w:rsidR="00D90884" w:rsidRPr="00332753" w:rsidRDefault="00E66026">
      <w:pPr>
        <w:pStyle w:val="BodyText"/>
        <w:spacing w:before="100" w:line="285" w:lineRule="auto"/>
        <w:ind w:left="1521" w:right="1149"/>
        <w:jc w:val="both"/>
        <w:rPr>
          <w:rFonts w:ascii="Arial" w:hAnsi="Arial" w:cs="Arial"/>
          <w:noProof/>
          <w:position w:val="6"/>
          <w:sz w:val="12"/>
          <w:lang w:val="vi-VN"/>
        </w:rPr>
      </w:pPr>
      <w:r w:rsidRPr="00332753">
        <w:rPr>
          <w:rFonts w:ascii="Arial" w:hAnsi="Arial" w:cs="Arial"/>
          <w:noProof/>
          <w:w w:val="105"/>
          <w:lang w:val="vi-VN"/>
        </w:rPr>
        <w:lastRenderedPageBreak/>
        <w:t>các hệ thống định danh số mở ra khả năng tiếp cận nhiều dịch vụ giúp cải thiện chất lượng cuộc sống, đồng thời cho phép các hệ thống định danh quốc gia có thể liên thông với nhau và bảo đảm an ninh, quyền riêng tư đối với dữ liệu của công dân</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67</w:t>
      </w:r>
    </w:p>
    <w:p w14:paraId="015AFA4F" w14:textId="77777777" w:rsidR="00D90884" w:rsidRPr="00332753" w:rsidRDefault="00D90884">
      <w:pPr>
        <w:pStyle w:val="BodyText"/>
        <w:spacing w:before="52"/>
        <w:rPr>
          <w:rFonts w:ascii="Arial" w:hAnsi="Arial" w:cs="Arial"/>
          <w:noProof/>
          <w:lang w:val="vi-VN"/>
        </w:rPr>
      </w:pPr>
    </w:p>
    <w:p w14:paraId="1A4163BF" w14:textId="68CC20F3" w:rsidR="00D90884" w:rsidRPr="00332753" w:rsidRDefault="00E66026">
      <w:pPr>
        <w:pStyle w:val="BodyText"/>
        <w:spacing w:line="288" w:lineRule="auto"/>
        <w:ind w:left="1521" w:right="1147"/>
        <w:jc w:val="both"/>
        <w:rPr>
          <w:rFonts w:ascii="Arial" w:hAnsi="Arial" w:cs="Arial"/>
          <w:noProof/>
          <w:position w:val="6"/>
          <w:sz w:val="12"/>
          <w:lang w:val="vi-VN"/>
        </w:rPr>
      </w:pPr>
      <w:r w:rsidRPr="00332753">
        <w:rPr>
          <w:rFonts w:ascii="Arial" w:hAnsi="Arial" w:cs="Arial"/>
          <w:noProof/>
          <w:w w:val="105"/>
          <w:lang w:val="vi-VN"/>
        </w:rPr>
        <w:t>Mức tăng rất nhẹ từ 17,49 trong ADII 1.0 lên 17,61 trong ADII 2.0 có thể cho thấy mức độ phổ cập của hệ thống định danh quốc gia đã đạt độ chín, khi phần lớn dân số đã sở hữu thẻ căn cước. Trong bối cảnh này, dư địa cải thiện không còn nằm ở việc mở rộng độ bao phủ, mà ở việc nâng cao chức năng của hệ thống. Điều này có thể bao gồm việc tận dụng mức độ phổ cập của thẻ căn cước để tích hợp các giải pháp định danh số và đa dạng hóa các dịch vụ công mà người dân có thể tiếp cận, qua đó tinh giản tương tác giữa chính phủ và người dân, góp phần nâng cao tính bao trùm về kinh tế – xã hội.</w:t>
      </w:r>
      <w:r w:rsidR="00B17807" w:rsidRPr="00332753">
        <w:rPr>
          <w:rFonts w:ascii="Arial" w:hAnsi="Arial" w:cs="Arial"/>
          <w:noProof/>
          <w:w w:val="105"/>
          <w:position w:val="6"/>
          <w:sz w:val="12"/>
          <w:lang w:val="vi-VN"/>
        </w:rPr>
        <w:t>68</w:t>
      </w:r>
    </w:p>
    <w:p w14:paraId="599C4EF5" w14:textId="77777777" w:rsidR="00D90884" w:rsidRPr="00332753" w:rsidRDefault="00D90884">
      <w:pPr>
        <w:pStyle w:val="BodyText"/>
        <w:spacing w:before="55"/>
        <w:rPr>
          <w:rFonts w:ascii="Arial" w:hAnsi="Arial" w:cs="Arial"/>
          <w:noProof/>
          <w:lang w:val="vi-VN"/>
        </w:rPr>
      </w:pPr>
    </w:p>
    <w:p w14:paraId="5C8DF7AA" w14:textId="79132554" w:rsidR="00D90884" w:rsidRPr="00332753" w:rsidRDefault="00FB19B1">
      <w:pPr>
        <w:pStyle w:val="BodyText"/>
        <w:spacing w:before="1" w:line="288" w:lineRule="auto"/>
        <w:ind w:left="1521" w:right="1146"/>
        <w:jc w:val="both"/>
        <w:rPr>
          <w:rFonts w:ascii="Arial" w:hAnsi="Arial" w:cs="Arial"/>
          <w:noProof/>
          <w:position w:val="6"/>
          <w:sz w:val="12"/>
          <w:lang w:val="vi-VN"/>
        </w:rPr>
      </w:pPr>
      <w:r>
        <w:rPr>
          <w:rFonts w:ascii="Arial" w:hAnsi="Arial" w:cs="Arial"/>
          <w:b/>
          <w:noProof/>
          <w:w w:val="105"/>
          <w:lang w:val="vi-VN"/>
        </w:rPr>
        <w:t>Chỉ số</w:t>
      </w:r>
      <w:r w:rsidR="00B17807" w:rsidRPr="00332753">
        <w:rPr>
          <w:rFonts w:ascii="Arial" w:hAnsi="Arial" w:cs="Arial"/>
          <w:b/>
          <w:noProof/>
          <w:spacing w:val="-12"/>
          <w:w w:val="105"/>
          <w:lang w:val="vi-VN"/>
        </w:rPr>
        <w:t xml:space="preserve"> </w:t>
      </w:r>
      <w:r w:rsidR="00B17807" w:rsidRPr="00332753">
        <w:rPr>
          <w:rFonts w:ascii="Arial" w:hAnsi="Arial" w:cs="Arial"/>
          <w:b/>
          <w:noProof/>
          <w:w w:val="105"/>
          <w:lang w:val="vi-VN"/>
        </w:rPr>
        <w:t>3.5</w:t>
      </w:r>
      <w:r w:rsidR="00B17807" w:rsidRPr="00332753">
        <w:rPr>
          <w:rFonts w:ascii="Arial" w:hAnsi="Arial" w:cs="Arial"/>
          <w:noProof/>
          <w:w w:val="105"/>
          <w:lang w:val="vi-VN"/>
        </w:rPr>
        <w:t>:</w:t>
      </w:r>
      <w:r w:rsidR="00B17807" w:rsidRPr="00332753">
        <w:rPr>
          <w:rFonts w:ascii="Arial" w:hAnsi="Arial" w:cs="Arial"/>
          <w:noProof/>
          <w:spacing w:val="-11"/>
          <w:w w:val="105"/>
          <w:lang w:val="vi-VN"/>
        </w:rPr>
        <w:t xml:space="preserve"> </w:t>
      </w:r>
      <w:r w:rsidR="00E66026" w:rsidRPr="00332753">
        <w:rPr>
          <w:rFonts w:ascii="Arial" w:hAnsi="Arial" w:cs="Arial"/>
          <w:noProof/>
          <w:w w:val="105"/>
          <w:lang w:val="vi-VN"/>
        </w:rPr>
        <w:t>Với số điểm 18,00 – cao nhất trong Trụ cột 3 – có thể thấy các nước ASEAN đã đạt trình độ tương đối cao trong việc triển khai hệ thống định danh số. Tại Singapore, hệ thống Singpass phục vụ khoảng 97% công dân và thường trú nhân từ 15 tuổi trở lên, cho phép người dùng tương tác với hơn 800 cơ quan nhà nước và tổ chức khu vực tư nhân, tiếp cận trên 2.700 dịch vụ, và hỗ trợ hơn 500 triệu giao dịch cá nhân và doanh nghiệp mỗi năm.</w:t>
      </w:r>
      <w:r w:rsidR="00B17807" w:rsidRPr="00332753">
        <w:rPr>
          <w:rFonts w:ascii="Arial" w:hAnsi="Arial" w:cs="Arial"/>
          <w:noProof/>
          <w:w w:val="105"/>
          <w:position w:val="6"/>
          <w:sz w:val="12"/>
          <w:lang w:val="vi-VN"/>
        </w:rPr>
        <w:t xml:space="preserve">69 </w:t>
      </w:r>
      <w:r w:rsidR="004D49A0" w:rsidRPr="00332753">
        <w:rPr>
          <w:rFonts w:ascii="Arial" w:hAnsi="Arial" w:cs="Arial"/>
          <w:noProof/>
          <w:w w:val="105"/>
          <w:lang w:val="vi-VN"/>
        </w:rPr>
        <w:t>Tại Philippines, cơ quan chức năng đã đẩy nhanh việc triển khai Hệ thống định danh Philippines (PhilSys) nhằm gia tăng số lượng các giao dịch không cần hiện diện trực tiếp, không giấy tờ và không dùng tiền mặt.</w:t>
      </w:r>
      <w:r w:rsidR="00B17807" w:rsidRPr="00332753">
        <w:rPr>
          <w:rFonts w:ascii="Arial" w:hAnsi="Arial" w:cs="Arial"/>
          <w:noProof/>
          <w:w w:val="105"/>
          <w:position w:val="7"/>
          <w:sz w:val="12"/>
          <w:lang w:val="vi-VN"/>
        </w:rPr>
        <w:t>70</w:t>
      </w:r>
      <w:r w:rsidR="00B17807" w:rsidRPr="00332753">
        <w:rPr>
          <w:rFonts w:ascii="Arial" w:hAnsi="Arial" w:cs="Arial"/>
          <w:noProof/>
          <w:spacing w:val="10"/>
          <w:w w:val="105"/>
          <w:position w:val="7"/>
          <w:sz w:val="12"/>
          <w:lang w:val="vi-VN"/>
        </w:rPr>
        <w:t xml:space="preserve"> </w:t>
      </w:r>
      <w:r w:rsidR="004D49A0" w:rsidRPr="00332753">
        <w:rPr>
          <w:rFonts w:ascii="Arial" w:hAnsi="Arial" w:cs="Arial"/>
          <w:noProof/>
          <w:w w:val="105"/>
          <w:lang w:val="vi-VN"/>
        </w:rPr>
        <w:t>Đối với hầu hết các nước ASEAN, định hướng chính sách trong lĩnh vực này nhiều khả năng sẽ tập trung vào mở rộng các trường hợp sử dụng của định danh số, bảo đảm khả năng liên thông giữa các dịch vụ và giữa các quốc gia, cũng như khả năng tương thích với thiết bị di động.</w:t>
      </w:r>
      <w:r w:rsidR="00B17807" w:rsidRPr="00332753">
        <w:rPr>
          <w:rFonts w:ascii="Arial" w:hAnsi="Arial" w:cs="Arial"/>
          <w:noProof/>
          <w:spacing w:val="-2"/>
          <w:w w:val="105"/>
          <w:position w:val="6"/>
          <w:sz w:val="12"/>
          <w:lang w:val="vi-VN"/>
        </w:rPr>
        <w:t>71</w:t>
      </w:r>
    </w:p>
    <w:p w14:paraId="4D631112" w14:textId="77777777" w:rsidR="00D90884" w:rsidRPr="00332753" w:rsidRDefault="00D90884">
      <w:pPr>
        <w:pStyle w:val="BodyText"/>
        <w:spacing w:before="50"/>
        <w:rPr>
          <w:rFonts w:ascii="Arial" w:hAnsi="Arial" w:cs="Arial"/>
          <w:noProof/>
          <w:lang w:val="vi-VN"/>
        </w:rPr>
      </w:pPr>
    </w:p>
    <w:p w14:paraId="6C92B0FC" w14:textId="0169C823" w:rsidR="00D90884" w:rsidRPr="00332753" w:rsidRDefault="004D49A0">
      <w:pPr>
        <w:pStyle w:val="BodyText"/>
        <w:spacing w:line="288" w:lineRule="auto"/>
        <w:ind w:left="1521" w:right="1149"/>
        <w:jc w:val="both"/>
        <w:rPr>
          <w:rFonts w:ascii="Arial" w:hAnsi="Arial" w:cs="Arial"/>
          <w:noProof/>
          <w:w w:val="105"/>
          <w:position w:val="7"/>
          <w:sz w:val="12"/>
          <w:lang w:val="vi-VN"/>
        </w:rPr>
      </w:pPr>
      <w:r w:rsidRPr="00332753">
        <w:rPr>
          <w:rFonts w:ascii="Arial" w:hAnsi="Arial" w:cs="Arial"/>
          <w:noProof/>
          <w:w w:val="105"/>
          <w:lang w:val="vi-VN"/>
        </w:rPr>
        <w:t>Mức tăng rất nhỏ từ 17,78 trong ADII 1.0 lên 18,00 trong ADII 2.0 cho thấy quá trình phát triển theo hướng tích hợp sâu và tinh vi hơn của các hệ thống định danh số vẫn đang tiếp diễn. Chẳng hạn, một số quốc gia đã bắt đầu thử nghiệm việc ứng dụng trí tuệ nhân tạo và công nghệ chuỗi khối để cải thiện quy trình xác thực định danh số. Các năng lực tiên tiến của AI trong nhận diện khuôn mặt, sinh trắc học hành vi và xử lý ngôn ngữ tự nhiên, khi kết hợp với tính bảo mật và bất biến của blockchain, có thể giúp tăng cường an ninh và cải thiện trải nghiệm người dùng.</w:t>
      </w:r>
      <w:r w:rsidR="00B17807" w:rsidRPr="00332753">
        <w:rPr>
          <w:rFonts w:ascii="Arial" w:hAnsi="Arial" w:cs="Arial"/>
          <w:noProof/>
          <w:w w:val="105"/>
          <w:position w:val="6"/>
          <w:sz w:val="12"/>
          <w:lang w:val="vi-VN"/>
        </w:rPr>
        <w:t xml:space="preserve">72 </w:t>
      </w:r>
      <w:r w:rsidR="00B17807" w:rsidRPr="00332753">
        <w:rPr>
          <w:rFonts w:ascii="Arial" w:hAnsi="Arial" w:cs="Arial"/>
          <w:noProof/>
          <w:w w:val="105"/>
          <w:lang w:val="vi-VN"/>
        </w:rPr>
        <w:t xml:space="preserve">Tương tự, một số cơ quan quốc gia đang đưa ra các chính sách nhằm mục đích làm cho các hệ thống định danh </w:t>
      </w:r>
      <w:r w:rsidR="002C439D">
        <w:rPr>
          <w:rFonts w:ascii="Arial" w:hAnsi="Arial" w:cs="Arial"/>
          <w:noProof/>
          <w:w w:val="105"/>
          <w:lang w:val="vi-VN"/>
        </w:rPr>
        <w:t>số</w:t>
      </w:r>
      <w:r w:rsidR="00B17807" w:rsidRPr="00332753">
        <w:rPr>
          <w:rFonts w:ascii="Arial" w:hAnsi="Arial" w:cs="Arial"/>
          <w:noProof/>
          <w:w w:val="105"/>
          <w:lang w:val="vi-VN"/>
        </w:rPr>
        <w:t xml:space="preserve"> có thể tương tác được trên các nền tảng, thiết bị và khu vực pháp lý khác nhau. </w:t>
      </w:r>
      <w:r w:rsidR="00B17807" w:rsidRPr="00332753">
        <w:rPr>
          <w:rFonts w:ascii="Arial" w:hAnsi="Arial" w:cs="Arial"/>
          <w:noProof/>
          <w:w w:val="105"/>
          <w:position w:val="7"/>
          <w:sz w:val="12"/>
          <w:lang w:val="vi-VN"/>
        </w:rPr>
        <w:t>73</w:t>
      </w:r>
    </w:p>
    <w:p w14:paraId="0853E2F5" w14:textId="77777777" w:rsidR="004D49A0" w:rsidRPr="00332753" w:rsidRDefault="004D49A0">
      <w:pPr>
        <w:pStyle w:val="BodyText"/>
        <w:spacing w:line="288" w:lineRule="auto"/>
        <w:ind w:left="1521" w:right="1149"/>
        <w:jc w:val="both"/>
        <w:rPr>
          <w:rFonts w:ascii="Arial" w:hAnsi="Arial" w:cs="Arial"/>
          <w:noProof/>
          <w:position w:val="7"/>
          <w:sz w:val="12"/>
          <w:lang w:val="vi-VN"/>
        </w:rPr>
      </w:pPr>
    </w:p>
    <w:p w14:paraId="5D75636E" w14:textId="07832327" w:rsidR="00D90884" w:rsidRPr="00332753" w:rsidRDefault="004D49A0">
      <w:pPr>
        <w:pStyle w:val="BodyText"/>
        <w:spacing w:line="288" w:lineRule="auto"/>
        <w:ind w:left="1521" w:right="1149"/>
        <w:jc w:val="both"/>
        <w:rPr>
          <w:rFonts w:ascii="Arial" w:hAnsi="Arial" w:cs="Arial"/>
          <w:noProof/>
          <w:position w:val="6"/>
          <w:sz w:val="12"/>
          <w:lang w:val="vi-VN"/>
        </w:rPr>
      </w:pPr>
      <w:r w:rsidRPr="00332753">
        <w:rPr>
          <w:rFonts w:ascii="Arial" w:hAnsi="Arial" w:cs="Arial"/>
          <w:noProof/>
          <w:lang w:val="vi-VN"/>
        </w:rPr>
        <w:t>Tương tự các trụ cột khác của ADII, Trụ cột 3 được kỳ vọng sẽ hưởng lợi lớn từ việc hoàn tất Hiệp định khung Kinh tế số ASEAN (DEFA); trong đó, lĩnh vực ưu tiên thứ tư trong chín lĩnh vực (Định danh số và xác thực) nhằm xây dựng một khuôn khổ định danh số và xác thực điện tử có khả năng được công nhận lẫn nhau và liên thông trong toàn khu vực ASEAN.</w:t>
      </w:r>
      <w:r w:rsidR="00B17807" w:rsidRPr="00332753">
        <w:rPr>
          <w:rFonts w:ascii="Arial" w:hAnsi="Arial" w:cs="Arial"/>
          <w:noProof/>
          <w:w w:val="105"/>
          <w:position w:val="6"/>
          <w:sz w:val="12"/>
          <w:lang w:val="vi-VN"/>
        </w:rPr>
        <w:t>74</w:t>
      </w:r>
    </w:p>
    <w:p w14:paraId="7B744B86" w14:textId="77777777" w:rsidR="00D90884" w:rsidRPr="00332753" w:rsidRDefault="00D90884">
      <w:pPr>
        <w:pStyle w:val="BodyText"/>
        <w:rPr>
          <w:rFonts w:ascii="Arial" w:hAnsi="Arial" w:cs="Arial"/>
          <w:noProof/>
          <w:sz w:val="20"/>
          <w:lang w:val="vi-VN"/>
        </w:rPr>
      </w:pPr>
    </w:p>
    <w:p w14:paraId="37824858" w14:textId="77777777" w:rsidR="00D90884" w:rsidRPr="00332753" w:rsidRDefault="00D90884">
      <w:pPr>
        <w:pStyle w:val="BodyText"/>
        <w:rPr>
          <w:rFonts w:ascii="Arial" w:hAnsi="Arial" w:cs="Arial"/>
          <w:noProof/>
          <w:sz w:val="20"/>
          <w:lang w:val="vi-VN"/>
        </w:rPr>
      </w:pPr>
    </w:p>
    <w:p w14:paraId="1C1E2AC4" w14:textId="77777777" w:rsidR="00D90884" w:rsidRPr="00332753" w:rsidRDefault="00D90884">
      <w:pPr>
        <w:pStyle w:val="BodyText"/>
        <w:rPr>
          <w:rFonts w:ascii="Arial" w:hAnsi="Arial" w:cs="Arial"/>
          <w:noProof/>
          <w:sz w:val="20"/>
          <w:lang w:val="vi-VN"/>
        </w:rPr>
      </w:pPr>
    </w:p>
    <w:p w14:paraId="4C5B7007" w14:textId="77777777" w:rsidR="00D90884" w:rsidRPr="00332753" w:rsidRDefault="00D90884">
      <w:pPr>
        <w:pStyle w:val="BodyText"/>
        <w:rPr>
          <w:rFonts w:ascii="Arial" w:hAnsi="Arial" w:cs="Arial"/>
          <w:noProof/>
          <w:sz w:val="20"/>
          <w:lang w:val="vi-VN"/>
        </w:rPr>
      </w:pPr>
    </w:p>
    <w:p w14:paraId="6AE599AD" w14:textId="77777777" w:rsidR="00D90884" w:rsidRPr="00332753" w:rsidRDefault="00D90884">
      <w:pPr>
        <w:pStyle w:val="BodyText"/>
        <w:rPr>
          <w:rFonts w:ascii="Arial" w:hAnsi="Arial" w:cs="Arial"/>
          <w:noProof/>
          <w:sz w:val="20"/>
          <w:lang w:val="vi-VN"/>
        </w:rPr>
      </w:pPr>
    </w:p>
    <w:p w14:paraId="05457996" w14:textId="77777777" w:rsidR="00D90884" w:rsidRPr="00332753" w:rsidRDefault="00B17807">
      <w:pPr>
        <w:pStyle w:val="BodyText"/>
        <w:spacing w:before="100"/>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84352" behindDoc="1" locked="0" layoutInCell="1" allowOverlap="1" wp14:anchorId="275200E9" wp14:editId="0FF9BC18">
                <wp:simplePos x="0" y="0"/>
                <wp:positionH relativeFrom="page">
                  <wp:posOffset>1194816</wp:posOffset>
                </wp:positionH>
                <wp:positionV relativeFrom="paragraph">
                  <wp:posOffset>248173</wp:posOffset>
                </wp:positionV>
                <wp:extent cx="1720850"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5"/>
                              </a:moveTo>
                              <a:lnTo>
                                <a:pt x="0" y="6095"/>
                              </a:lnTo>
                              <a:lnTo>
                                <a:pt x="0" y="0"/>
                              </a:lnTo>
                              <a:lnTo>
                                <a:pt x="1720595" y="0"/>
                              </a:lnTo>
                              <a:lnTo>
                                <a:pt x="172059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078BF" id="Graphic 198" o:spid="_x0000_s1026" style="position:absolute;margin-left:94.1pt;margin-top:19.55pt;width:135.5pt;height:.5pt;z-index:-251632128;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" path="m1720595,6095l,6095,,,1720595,r,6095xe" fillcolor="black" stroked="f">
                <v:path arrowok="t"/>
                <w10:wrap type="topAndBottom" anchorx="page"/>
              </v:shape>
            </w:pict>
          </mc:Fallback>
        </mc:AlternateContent>
      </w:r>
    </w:p>
    <w:p w14:paraId="55562D28" w14:textId="315D4A96"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67</w:t>
      </w:r>
      <w:r w:rsidRPr="00332753">
        <w:rPr>
          <w:rFonts w:ascii="Arial" w:hAnsi="Arial" w:cs="Arial"/>
          <w:noProof/>
          <w:spacing w:val="23"/>
          <w:position w:val="4"/>
          <w:sz w:val="7"/>
          <w:lang w:val="vi-VN"/>
        </w:rPr>
        <w:t xml:space="preserve"> </w:t>
      </w:r>
      <w:r w:rsidR="004D49A0" w:rsidRPr="00332753">
        <w:rPr>
          <w:rFonts w:ascii="Arial" w:hAnsi="Arial" w:cs="Arial"/>
          <w:noProof/>
          <w:sz w:val="11"/>
          <w:lang w:val="vi-VN"/>
        </w:rPr>
        <w:t>Fulcrum</w:t>
      </w:r>
      <w:r w:rsidRPr="00332753">
        <w:rPr>
          <w:rFonts w:ascii="Arial" w:hAnsi="Arial" w:cs="Arial"/>
          <w:noProof/>
          <w:spacing w:val="12"/>
          <w:sz w:val="11"/>
          <w:lang w:val="vi-VN"/>
        </w:rPr>
        <w:t xml:space="preserve"> </w:t>
      </w:r>
      <w:r w:rsidRPr="00332753">
        <w:rPr>
          <w:rFonts w:ascii="Arial" w:hAnsi="Arial" w:cs="Arial"/>
          <w:noProof/>
          <w:sz w:val="11"/>
          <w:lang w:val="vi-VN"/>
        </w:rPr>
        <w:t>(2022)</w:t>
      </w:r>
      <w:r w:rsidRPr="00332753">
        <w:rPr>
          <w:rFonts w:ascii="Arial" w:hAnsi="Arial" w:cs="Arial"/>
          <w:noProof/>
          <w:spacing w:val="11"/>
          <w:sz w:val="11"/>
          <w:lang w:val="vi-VN"/>
        </w:rPr>
        <w:t xml:space="preserve"> </w:t>
      </w:r>
      <w:r w:rsidRPr="00332753">
        <w:rPr>
          <w:rFonts w:ascii="Arial" w:hAnsi="Arial" w:cs="Arial"/>
          <w:noProof/>
          <w:sz w:val="11"/>
          <w:lang w:val="vi-VN"/>
        </w:rPr>
        <w:t>Thúc đẩy</w:t>
      </w:r>
      <w:r w:rsidRPr="00332753">
        <w:rPr>
          <w:rFonts w:ascii="Arial" w:hAnsi="Arial" w:cs="Arial"/>
          <w:noProof/>
          <w:spacing w:val="8"/>
          <w:sz w:val="11"/>
          <w:lang w:val="vi-VN"/>
        </w:rPr>
        <w:t xml:space="preserve"> </w:t>
      </w:r>
      <w:r w:rsidR="004D49A0" w:rsidRPr="00332753">
        <w:rPr>
          <w:rFonts w:ascii="Arial" w:hAnsi="Arial" w:cs="Arial"/>
          <w:noProof/>
          <w:sz w:val="11"/>
          <w:lang w:val="vi-VN"/>
        </w:rPr>
        <w:t>sự phát triển bao trùm đối</w:t>
      </w:r>
      <w:r w:rsidRPr="00332753">
        <w:rPr>
          <w:rFonts w:ascii="Arial" w:hAnsi="Arial" w:cs="Arial"/>
          <w:noProof/>
          <w:spacing w:val="9"/>
          <w:sz w:val="11"/>
          <w:lang w:val="vi-VN"/>
        </w:rPr>
        <w:t xml:space="preserve"> </w:t>
      </w:r>
      <w:r w:rsidRPr="00332753">
        <w:rPr>
          <w:rFonts w:ascii="Arial" w:hAnsi="Arial" w:cs="Arial"/>
          <w:noProof/>
          <w:sz w:val="11"/>
          <w:lang w:val="vi-VN"/>
        </w:rPr>
        <w:t>với</w:t>
      </w:r>
      <w:r w:rsidRPr="00332753">
        <w:rPr>
          <w:rFonts w:ascii="Arial" w:hAnsi="Arial" w:cs="Arial"/>
          <w:noProof/>
          <w:spacing w:val="12"/>
          <w:sz w:val="11"/>
          <w:lang w:val="vi-VN"/>
        </w:rPr>
        <w:t xml:space="preserve"> </w:t>
      </w:r>
      <w:r w:rsidRPr="00332753">
        <w:rPr>
          <w:rFonts w:ascii="Arial" w:hAnsi="Arial" w:cs="Arial"/>
          <w:noProof/>
          <w:sz w:val="11"/>
          <w:lang w:val="vi-VN"/>
        </w:rPr>
        <w:t>Nhận dạng</w:t>
      </w:r>
      <w:r w:rsidRPr="00332753">
        <w:rPr>
          <w:rFonts w:ascii="Arial" w:hAnsi="Arial" w:cs="Arial"/>
          <w:noProof/>
          <w:spacing w:val="10"/>
          <w:sz w:val="11"/>
          <w:lang w:val="vi-VN"/>
        </w:rPr>
        <w:t xml:space="preserve"> </w:t>
      </w:r>
      <w:r w:rsidR="004D49A0" w:rsidRPr="00332753">
        <w:rPr>
          <w:rFonts w:ascii="Arial" w:hAnsi="Arial" w:cs="Arial"/>
          <w:noProof/>
          <w:spacing w:val="10"/>
          <w:sz w:val="11"/>
          <w:lang w:val="vi-VN"/>
        </w:rPr>
        <w:t>điện tử</w:t>
      </w:r>
      <w:r w:rsidRPr="00332753">
        <w:rPr>
          <w:rFonts w:ascii="Arial" w:hAnsi="Arial" w:cs="Arial"/>
          <w:noProof/>
          <w:spacing w:val="13"/>
          <w:sz w:val="11"/>
          <w:lang w:val="vi-VN"/>
        </w:rPr>
        <w:t xml:space="preserve"> </w:t>
      </w:r>
      <w:r w:rsidRPr="00332753">
        <w:rPr>
          <w:rFonts w:ascii="Arial" w:hAnsi="Arial" w:cs="Arial"/>
          <w:noProof/>
          <w:sz w:val="11"/>
          <w:lang w:val="vi-VN"/>
        </w:rPr>
        <w:t>ASEAN,</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https://fulcrum.sg/promoting-inclusive-growth-with-digital-identification-in-asean</w:t>
      </w:r>
      <w:r w:rsidRPr="00332753">
        <w:rPr>
          <w:rFonts w:ascii="Arial" w:hAnsi="Arial" w:cs="Arial"/>
          <w:noProof/>
          <w:spacing w:val="-2"/>
          <w:sz w:val="11"/>
          <w:u w:val="single"/>
          <w:lang w:val="vi-VN"/>
        </w:rPr>
        <w:t>​</w:t>
      </w:r>
    </w:p>
    <w:p w14:paraId="660F442D" w14:textId="77777777" w:rsidR="00D90884" w:rsidRPr="00332753" w:rsidRDefault="00B17807">
      <w:pPr>
        <w:spacing w:before="2" w:line="247" w:lineRule="auto"/>
        <w:ind w:left="1521" w:right="1370"/>
        <w:rPr>
          <w:rFonts w:ascii="Arial" w:hAnsi="Arial" w:cs="Arial"/>
          <w:noProof/>
          <w:sz w:val="11"/>
          <w:lang w:val="vi-VN"/>
        </w:rPr>
      </w:pPr>
      <w:r w:rsidRPr="00332753">
        <w:rPr>
          <w:rFonts w:ascii="Arial" w:hAnsi="Arial" w:cs="Arial"/>
          <w:noProof/>
          <w:position w:val="4"/>
          <w:sz w:val="7"/>
          <w:lang w:val="vi-VN"/>
        </w:rPr>
        <w:t>68</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Ngân hàng Phát triển Châu Á (2016) Xác định bản sắc cho sự phát triển ở Châu Á và Thái Bình Dương, </w:t>
      </w:r>
      <w:hyperlink r:id="rId104">
        <w:r w:rsidRPr="00332753">
          <w:rPr>
            <w:rFonts w:ascii="Arial" w:hAnsi="Arial" w:cs="Arial"/>
            <w:noProof/>
            <w:sz w:val="11"/>
            <w:u w:val="single"/>
            <w:lang w:val="vi-VN"/>
          </w:rPr>
          <w:t>www.adb.org/sites/default/files/publication/211556/identity-development-asia-</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pacific.pdf</w:t>
      </w:r>
      <w:r w:rsidRPr="00332753">
        <w:rPr>
          <w:rFonts w:ascii="Arial" w:hAnsi="Arial" w:cs="Arial"/>
          <w:noProof/>
          <w:spacing w:val="-2"/>
          <w:sz w:val="11"/>
          <w:lang w:val="vi-VN"/>
        </w:rPr>
        <w:t>​</w:t>
      </w:r>
    </w:p>
    <w:p w14:paraId="72B75AB8" w14:textId="04EDD5FD" w:rsidR="00D90884" w:rsidRPr="00332753" w:rsidRDefault="00B17807">
      <w:pPr>
        <w:spacing w:line="247" w:lineRule="auto"/>
        <w:ind w:left="1521" w:right="1733"/>
        <w:rPr>
          <w:rFonts w:ascii="Arial" w:hAnsi="Arial" w:cs="Arial"/>
          <w:noProof/>
          <w:sz w:val="11"/>
          <w:lang w:val="vi-VN"/>
        </w:rPr>
      </w:pPr>
      <w:r w:rsidRPr="00332753">
        <w:rPr>
          <w:rFonts w:ascii="Arial" w:hAnsi="Arial" w:cs="Arial"/>
          <w:noProof/>
          <w:position w:val="4"/>
          <w:sz w:val="7"/>
          <w:lang w:val="vi-VN"/>
        </w:rPr>
        <w:t>69</w:t>
      </w:r>
      <w:r w:rsidRPr="00332753">
        <w:rPr>
          <w:rFonts w:ascii="Arial" w:hAnsi="Arial" w:cs="Arial"/>
          <w:noProof/>
          <w:spacing w:val="23"/>
          <w:position w:val="4"/>
          <w:sz w:val="7"/>
          <w:lang w:val="vi-VN"/>
        </w:rPr>
        <w:t xml:space="preserve"> </w:t>
      </w:r>
      <w:r w:rsidR="004F087A" w:rsidRPr="00332753">
        <w:rPr>
          <w:rFonts w:ascii="Arial" w:hAnsi="Arial" w:cs="Arial"/>
          <w:noProof/>
          <w:sz w:val="11"/>
          <w:lang w:val="vi-VN"/>
        </w:rPr>
        <w:t>Smart Nation</w:t>
      </w:r>
      <w:r w:rsidRPr="00332753">
        <w:rPr>
          <w:rFonts w:ascii="Arial" w:hAnsi="Arial" w:cs="Arial"/>
          <w:noProof/>
          <w:sz w:val="11"/>
          <w:lang w:val="vi-VN"/>
        </w:rPr>
        <w:t xml:space="preserve"> </w:t>
      </w:r>
      <w:r w:rsidR="004F087A" w:rsidRPr="00332753">
        <w:rPr>
          <w:rFonts w:ascii="Arial" w:hAnsi="Arial" w:cs="Arial"/>
          <w:noProof/>
          <w:sz w:val="11"/>
          <w:lang w:val="vi-VN"/>
        </w:rPr>
        <w:t>(</w:t>
      </w:r>
      <w:r w:rsidRPr="00332753">
        <w:rPr>
          <w:rFonts w:ascii="Arial" w:hAnsi="Arial" w:cs="Arial"/>
          <w:noProof/>
          <w:sz w:val="11"/>
          <w:lang w:val="vi-VN"/>
        </w:rPr>
        <w:t xml:space="preserve">2021) Singpass – Hệ thống định danh </w:t>
      </w:r>
      <w:r w:rsidR="002C439D">
        <w:rPr>
          <w:rFonts w:ascii="Arial" w:hAnsi="Arial" w:cs="Arial"/>
          <w:noProof/>
          <w:sz w:val="11"/>
          <w:lang w:val="vi-VN"/>
        </w:rPr>
        <w:t>số</w:t>
      </w:r>
      <w:r w:rsidRPr="00332753">
        <w:rPr>
          <w:rFonts w:ascii="Arial" w:hAnsi="Arial" w:cs="Arial"/>
          <w:noProof/>
          <w:sz w:val="11"/>
          <w:lang w:val="vi-VN"/>
        </w:rPr>
        <w:t xml:space="preserve"> quốc gia của Singapore, </w:t>
      </w:r>
      <w:hyperlink r:id="rId105">
        <w:r w:rsidRPr="00332753">
          <w:rPr>
            <w:rFonts w:ascii="Arial" w:hAnsi="Arial" w:cs="Arial"/>
            <w:noProof/>
            <w:sz w:val="11"/>
            <w:u w:val="single"/>
            <w:lang w:val="vi-VN"/>
          </w:rPr>
          <w:t>www.smartnation.gov.sg/files/press-</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releases/2021/media%20factsheet%20on%20singpass%20national%20digital%20identity.pdf</w:t>
      </w:r>
    </w:p>
    <w:p w14:paraId="7F204604" w14:textId="28DE5261"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70</w:t>
      </w:r>
      <w:r w:rsidRPr="00332753">
        <w:rPr>
          <w:rFonts w:ascii="Arial" w:hAnsi="Arial" w:cs="Arial"/>
          <w:noProof/>
          <w:spacing w:val="21"/>
          <w:position w:val="4"/>
          <w:sz w:val="7"/>
          <w:lang w:val="vi-VN"/>
        </w:rPr>
        <w:t xml:space="preserve"> </w:t>
      </w:r>
      <w:r w:rsidR="004F087A" w:rsidRPr="00332753">
        <w:rPr>
          <w:rFonts w:ascii="Arial" w:hAnsi="Arial" w:cs="Arial"/>
          <w:noProof/>
          <w:sz w:val="11"/>
          <w:lang w:val="vi-VN"/>
        </w:rPr>
        <w:t>IT News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Pr="00332753">
        <w:rPr>
          <w:rFonts w:ascii="Arial" w:hAnsi="Arial" w:cs="Arial"/>
          <w:noProof/>
          <w:sz w:val="11"/>
          <w:lang w:val="vi-VN"/>
        </w:rPr>
        <w:t>Philippines</w:t>
      </w:r>
      <w:r w:rsidRPr="00332753">
        <w:rPr>
          <w:rFonts w:ascii="Arial" w:hAnsi="Arial" w:cs="Arial"/>
          <w:noProof/>
          <w:spacing w:val="9"/>
          <w:sz w:val="11"/>
          <w:lang w:val="vi-VN"/>
        </w:rPr>
        <w:t xml:space="preserve"> </w:t>
      </w:r>
      <w:r w:rsidR="004F087A" w:rsidRPr="00332753">
        <w:rPr>
          <w:rFonts w:ascii="Arial" w:hAnsi="Arial" w:cs="Arial"/>
          <w:noProof/>
          <w:sz w:val="11"/>
          <w:lang w:val="vi-VN"/>
        </w:rPr>
        <w:t>đẩy nhanh triển khai định danh điện tử</w:t>
      </w:r>
      <w:r w:rsidRPr="00332753">
        <w:rPr>
          <w:rFonts w:ascii="Arial" w:hAnsi="Arial" w:cs="Arial"/>
          <w:noProof/>
          <w:sz w:val="11"/>
          <w:lang w:val="vi-VN"/>
        </w:rPr>
        <w:t>,</w:t>
      </w:r>
      <w:r w:rsidRPr="00332753">
        <w:rPr>
          <w:rFonts w:ascii="Arial" w:hAnsi="Arial" w:cs="Arial"/>
          <w:noProof/>
          <w:spacing w:val="7"/>
          <w:sz w:val="11"/>
          <w:lang w:val="vi-VN"/>
        </w:rPr>
        <w:t xml:space="preserve"> </w:t>
      </w:r>
      <w:hyperlink r:id="rId106">
        <w:r w:rsidRPr="00332753">
          <w:rPr>
            <w:rFonts w:ascii="Arial" w:hAnsi="Arial" w:cs="Arial"/>
            <w:noProof/>
            <w:sz w:val="11"/>
            <w:u w:val="single"/>
            <w:lang w:val="vi-VN"/>
          </w:rPr>
          <w:t xml:space="preserve">www.itnews.asia/news/philippines-to-speed-up-digital-national-id-rollout- </w:t>
        </w:r>
      </w:hyperlink>
      <w:hyperlink r:id="rId107">
        <w:r w:rsidRPr="00332753">
          <w:rPr>
            <w:rFonts w:ascii="Arial" w:hAnsi="Arial" w:cs="Arial"/>
            <w:noProof/>
            <w:spacing w:val="-2"/>
            <w:sz w:val="11"/>
            <w:u w:val="single"/>
            <w:lang w:val="vi-VN"/>
          </w:rPr>
          <w:t>589852</w:t>
        </w:r>
      </w:hyperlink>
    </w:p>
    <w:p w14:paraId="142B0D5A" w14:textId="77777777" w:rsidR="00D90884" w:rsidRPr="00332753" w:rsidRDefault="00B17807">
      <w:pPr>
        <w:spacing w:before="6" w:line="244" w:lineRule="auto"/>
        <w:ind w:left="1521" w:right="1370"/>
        <w:rPr>
          <w:rFonts w:ascii="Arial" w:hAnsi="Arial" w:cs="Arial"/>
          <w:noProof/>
          <w:sz w:val="11"/>
          <w:lang w:val="vi-VN"/>
        </w:rPr>
      </w:pPr>
      <w:r w:rsidRPr="00332753">
        <w:rPr>
          <w:rFonts w:ascii="Arial" w:hAnsi="Arial" w:cs="Arial"/>
          <w:noProof/>
          <w:position w:val="4"/>
          <w:sz w:val="7"/>
          <w:lang w:val="vi-VN"/>
        </w:rPr>
        <w:t>71</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Mobile ID World (2023) Chính quyền Philippines đặt mục tiêu triển khai Mobile ID vào cuối năm nay, </w:t>
      </w:r>
      <w:r w:rsidRPr="00332753">
        <w:rPr>
          <w:rFonts w:ascii="Arial" w:hAnsi="Arial" w:cs="Arial"/>
          <w:noProof/>
          <w:sz w:val="11"/>
          <w:u w:val="single"/>
          <w:lang w:val="vi-VN"/>
        </w:rPr>
        <w:t>https://mobileidworld.com/philippines-authorities-aim-to-roll-out-mobile-id-</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890914</w:t>
      </w:r>
    </w:p>
    <w:p w14:paraId="52ABFFF3" w14:textId="4E80D6A9"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72</w:t>
      </w:r>
      <w:r w:rsidRPr="00332753">
        <w:rPr>
          <w:rFonts w:ascii="Arial" w:hAnsi="Arial" w:cs="Arial"/>
          <w:noProof/>
          <w:spacing w:val="20"/>
          <w:position w:val="4"/>
          <w:sz w:val="7"/>
          <w:lang w:val="vi-VN"/>
        </w:rPr>
        <w:t xml:space="preserve"> </w:t>
      </w:r>
      <w:r w:rsidRPr="00332753">
        <w:rPr>
          <w:rFonts w:ascii="Arial" w:hAnsi="Arial" w:cs="Arial"/>
          <w:noProof/>
          <w:sz w:val="11"/>
          <w:lang w:val="vi-VN"/>
        </w:rPr>
        <w:t>Daon</w:t>
      </w:r>
      <w:r w:rsidRPr="00332753">
        <w:rPr>
          <w:rFonts w:ascii="Arial" w:hAnsi="Arial" w:cs="Arial"/>
          <w:noProof/>
          <w:spacing w:val="9"/>
          <w:sz w:val="11"/>
          <w:lang w:val="vi-VN"/>
        </w:rPr>
        <w:t xml:space="preserve"> </w:t>
      </w:r>
      <w:r w:rsidRPr="00332753">
        <w:rPr>
          <w:rFonts w:ascii="Arial" w:hAnsi="Arial" w:cs="Arial"/>
          <w:noProof/>
          <w:sz w:val="11"/>
          <w:lang w:val="vi-VN"/>
        </w:rPr>
        <w:t>(2023)</w:t>
      </w:r>
      <w:r w:rsidRPr="00332753">
        <w:rPr>
          <w:rFonts w:ascii="Arial" w:hAnsi="Arial" w:cs="Arial"/>
          <w:noProof/>
          <w:spacing w:val="8"/>
          <w:sz w:val="11"/>
          <w:lang w:val="vi-VN"/>
        </w:rPr>
        <w:t xml:space="preserve"> </w:t>
      </w:r>
      <w:r w:rsidRPr="00332753">
        <w:rPr>
          <w:rFonts w:ascii="Arial" w:hAnsi="Arial" w:cs="Arial"/>
          <w:noProof/>
          <w:sz w:val="11"/>
          <w:lang w:val="vi-VN"/>
        </w:rPr>
        <w:t>Vai trò</w:t>
      </w:r>
      <w:r w:rsidRPr="00332753">
        <w:rPr>
          <w:rFonts w:ascii="Arial" w:hAnsi="Arial" w:cs="Arial"/>
          <w:noProof/>
          <w:spacing w:val="8"/>
          <w:sz w:val="11"/>
          <w:lang w:val="vi-VN"/>
        </w:rPr>
        <w:t xml:space="preserve"> </w:t>
      </w:r>
      <w:r w:rsidRPr="00332753">
        <w:rPr>
          <w:rFonts w:ascii="Arial" w:hAnsi="Arial" w:cs="Arial"/>
          <w:noProof/>
          <w:sz w:val="11"/>
          <w:lang w:val="vi-VN"/>
        </w:rPr>
        <w:t>của</w:t>
      </w:r>
      <w:r w:rsidRPr="00332753">
        <w:rPr>
          <w:rFonts w:ascii="Arial" w:hAnsi="Arial" w:cs="Arial"/>
          <w:noProof/>
          <w:spacing w:val="11"/>
          <w:sz w:val="11"/>
          <w:lang w:val="vi-VN"/>
        </w:rPr>
        <w:t xml:space="preserve"> </w:t>
      </w:r>
      <w:r w:rsidRPr="00332753">
        <w:rPr>
          <w:rFonts w:ascii="Arial" w:hAnsi="Arial" w:cs="Arial"/>
          <w:noProof/>
          <w:sz w:val="11"/>
          <w:lang w:val="vi-VN"/>
        </w:rPr>
        <w:t>Trí tuệ nhân tạo</w:t>
      </w:r>
      <w:r w:rsidRPr="00332753">
        <w:rPr>
          <w:rFonts w:ascii="Arial" w:hAnsi="Arial" w:cs="Arial"/>
          <w:noProof/>
          <w:spacing w:val="5"/>
          <w:sz w:val="11"/>
          <w:lang w:val="vi-VN"/>
        </w:rPr>
        <w:t xml:space="preserve"> </w:t>
      </w:r>
      <w:r w:rsidR="004F087A" w:rsidRPr="00332753">
        <w:rPr>
          <w:rFonts w:ascii="Arial" w:hAnsi="Arial" w:cs="Arial"/>
          <w:noProof/>
          <w:sz w:val="11"/>
          <w:lang w:val="vi-VN"/>
        </w:rPr>
        <w:t>trong xác minh định danh</w:t>
      </w:r>
      <w:r w:rsidRPr="00332753">
        <w:rPr>
          <w:rFonts w:ascii="Arial" w:hAnsi="Arial" w:cs="Arial"/>
          <w:noProof/>
          <w:spacing w:val="10"/>
          <w:sz w:val="11"/>
          <w:lang w:val="vi-VN"/>
        </w:rPr>
        <w:t xml:space="preserve"> </w:t>
      </w:r>
      <w:r w:rsidR="004F087A" w:rsidRPr="00332753">
        <w:rPr>
          <w:rFonts w:ascii="Arial" w:hAnsi="Arial" w:cs="Arial"/>
          <w:noProof/>
          <w:sz w:val="11"/>
          <w:lang w:val="vi-VN"/>
        </w:rPr>
        <w:t>đ</w:t>
      </w:r>
      <w:r w:rsidRPr="00332753">
        <w:rPr>
          <w:rFonts w:ascii="Arial" w:hAnsi="Arial" w:cs="Arial"/>
          <w:noProof/>
          <w:sz w:val="11"/>
          <w:lang w:val="vi-VN"/>
        </w:rPr>
        <w:t>iện tử,</w:t>
      </w:r>
      <w:r w:rsidRPr="00332753">
        <w:rPr>
          <w:rFonts w:ascii="Arial" w:hAnsi="Arial" w:cs="Arial"/>
          <w:noProof/>
          <w:spacing w:val="7"/>
          <w:sz w:val="11"/>
          <w:lang w:val="vi-VN"/>
        </w:rPr>
        <w:t xml:space="preserve"> </w:t>
      </w:r>
      <w:hyperlink r:id="rId108">
        <w:r w:rsidRPr="00332753">
          <w:rPr>
            <w:rFonts w:ascii="Arial" w:hAnsi="Arial" w:cs="Arial"/>
            <w:noProof/>
            <w:sz w:val="11"/>
            <w:u w:val="single"/>
            <w:lang w:val="vi-VN"/>
          </w:rPr>
          <w:t>www.daon.com/resource/the-role-of-ai-in-digital-identity-verification</w:t>
        </w:r>
      </w:hyperlink>
      <w:hyperlink r:id="rId109">
        <w:r w:rsidRPr="00332753">
          <w:rPr>
            <w:rFonts w:ascii="Arial" w:hAnsi="Arial" w:cs="Arial"/>
            <w:noProof/>
            <w:spacing w:val="-2"/>
            <w:sz w:val="11"/>
            <w:u w:val="single"/>
            <w:lang w:val="vi-VN"/>
          </w:rPr>
          <w:t>​</w:t>
        </w:r>
      </w:hyperlink>
    </w:p>
    <w:p w14:paraId="2B86E758" w14:textId="7E0D97F8"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73</w:t>
      </w:r>
      <w:r w:rsidRPr="00332753">
        <w:rPr>
          <w:rFonts w:ascii="Arial" w:hAnsi="Arial" w:cs="Arial"/>
          <w:noProof/>
          <w:spacing w:val="25"/>
          <w:position w:val="4"/>
          <w:sz w:val="7"/>
          <w:lang w:val="vi-VN"/>
        </w:rPr>
        <w:t xml:space="preserve"> </w:t>
      </w:r>
      <w:r w:rsidR="004F087A" w:rsidRPr="00332753">
        <w:rPr>
          <w:rFonts w:ascii="Arial" w:hAnsi="Arial" w:cs="Arial"/>
          <w:noProof/>
          <w:sz w:val="11"/>
          <w:lang w:val="vi-VN"/>
        </w:rPr>
        <w:t>Access Partnership</w:t>
      </w:r>
      <w:r w:rsidRPr="00332753">
        <w:rPr>
          <w:rFonts w:ascii="Arial" w:hAnsi="Arial" w:cs="Arial"/>
          <w:noProof/>
          <w:spacing w:val="11"/>
          <w:sz w:val="11"/>
          <w:lang w:val="vi-VN"/>
        </w:rPr>
        <w:t xml:space="preserve"> </w:t>
      </w:r>
      <w:r w:rsidRPr="00332753">
        <w:rPr>
          <w:rFonts w:ascii="Arial" w:hAnsi="Arial" w:cs="Arial"/>
          <w:noProof/>
          <w:sz w:val="11"/>
          <w:lang w:val="vi-VN"/>
        </w:rPr>
        <w:t>(2022)</w:t>
      </w:r>
      <w:r w:rsidRPr="00332753">
        <w:rPr>
          <w:rFonts w:ascii="Arial" w:hAnsi="Arial" w:cs="Arial"/>
          <w:noProof/>
          <w:spacing w:val="12"/>
          <w:sz w:val="11"/>
          <w:lang w:val="vi-VN"/>
        </w:rPr>
        <w:t xml:space="preserve"> </w:t>
      </w:r>
      <w:r w:rsidR="004F087A" w:rsidRPr="00332753">
        <w:rPr>
          <w:rFonts w:ascii="Arial" w:hAnsi="Arial" w:cs="Arial"/>
          <w:noProof/>
          <w:spacing w:val="12"/>
          <w:sz w:val="11"/>
          <w:lang w:val="vi-VN"/>
        </w:rPr>
        <w:t xml:space="preserve">Khả năng tích hợp </w:t>
      </w:r>
      <w:r w:rsidR="004F087A" w:rsidRPr="00332753">
        <w:rPr>
          <w:rFonts w:ascii="Arial" w:hAnsi="Arial" w:cs="Arial"/>
          <w:noProof/>
          <w:sz w:val="11"/>
          <w:lang w:val="vi-VN"/>
        </w:rPr>
        <w:t>định danh điện tử</w:t>
      </w:r>
      <w:r w:rsidRPr="00332753">
        <w:rPr>
          <w:rFonts w:ascii="Arial" w:hAnsi="Arial" w:cs="Arial"/>
          <w:noProof/>
          <w:spacing w:val="10"/>
          <w:sz w:val="11"/>
          <w:lang w:val="vi-VN"/>
        </w:rPr>
        <w:t xml:space="preserve"> </w:t>
      </w:r>
      <w:r w:rsidR="00EB2464" w:rsidRPr="00332753">
        <w:rPr>
          <w:rFonts w:ascii="Arial" w:hAnsi="Arial" w:cs="Arial"/>
          <w:noProof/>
          <w:sz w:val="11"/>
          <w:lang w:val="vi-VN"/>
        </w:rPr>
        <w:t xml:space="preserve">và </w:t>
      </w:r>
      <w:r w:rsidRPr="00332753">
        <w:rPr>
          <w:rFonts w:ascii="Arial" w:hAnsi="Arial" w:cs="Arial"/>
          <w:noProof/>
          <w:sz w:val="11"/>
          <w:lang w:val="vi-VN"/>
        </w:rPr>
        <w:t>Xuyên biên giới,</w:t>
      </w:r>
      <w:r w:rsidRPr="00332753">
        <w:rPr>
          <w:rFonts w:ascii="Arial" w:hAnsi="Arial" w:cs="Arial"/>
          <w:noProof/>
          <w:spacing w:val="14"/>
          <w:sz w:val="11"/>
          <w:lang w:val="vi-VN"/>
        </w:rPr>
        <w:t xml:space="preserve"> </w:t>
      </w:r>
      <w:r w:rsidRPr="00332753">
        <w:rPr>
          <w:rFonts w:ascii="Arial" w:hAnsi="Arial" w:cs="Arial"/>
          <w:noProof/>
          <w:sz w:val="11"/>
          <w:u w:val="single"/>
          <w:lang w:val="vi-VN"/>
        </w:rPr>
        <w:t>https://accesspartnership.com/digital-identities-and-cross-border-interoperability</w:t>
      </w:r>
      <w:r w:rsidRPr="00332753">
        <w:rPr>
          <w:rFonts w:ascii="Arial" w:hAnsi="Arial" w:cs="Arial"/>
          <w:noProof/>
          <w:spacing w:val="-2"/>
          <w:sz w:val="11"/>
          <w:u w:val="single"/>
          <w:lang w:val="vi-VN"/>
        </w:rPr>
        <w:t>​</w:t>
      </w:r>
    </w:p>
    <w:p w14:paraId="7165DB2E" w14:textId="77777777" w:rsidR="00D90884" w:rsidRPr="00332753" w:rsidRDefault="00B17807">
      <w:pPr>
        <w:spacing w:before="5" w:line="244" w:lineRule="auto"/>
        <w:ind w:left="1521" w:right="1182"/>
        <w:rPr>
          <w:rFonts w:ascii="Arial" w:hAnsi="Arial" w:cs="Arial"/>
          <w:noProof/>
          <w:sz w:val="11"/>
          <w:lang w:val="vi-VN"/>
        </w:rPr>
      </w:pPr>
      <w:r w:rsidRPr="00332753">
        <w:rPr>
          <w:rFonts w:ascii="Arial" w:hAnsi="Arial" w:cs="Arial"/>
          <w:noProof/>
          <w:position w:val="4"/>
          <w:sz w:val="7"/>
          <w:lang w:val="vi-VN"/>
        </w:rPr>
        <w:t>74</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Khung đàm phán Hiệp định khung về kinh tế số ASEAN, </w:t>
      </w:r>
      <w:r w:rsidRPr="00332753">
        <w:rPr>
          <w:rFonts w:ascii="Arial" w:hAnsi="Arial" w:cs="Arial"/>
          <w:noProof/>
          <w:sz w:val="11"/>
          <w:u w:val="single"/>
          <w:lang w:val="vi-VN"/>
        </w:rPr>
        <w:t>https://asean.org/wp-content/uploads/2023/09/Framework-for-Negotiating-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DEFA_ENDORSED_23rd-AECC-for-uploading.pd </w:t>
      </w:r>
      <w:r w:rsidRPr="00332753">
        <w:rPr>
          <w:rFonts w:ascii="Arial" w:hAnsi="Arial" w:cs="Arial"/>
          <w:noProof/>
          <w:spacing w:val="-2"/>
          <w:sz w:val="11"/>
          <w:lang w:val="vi-VN"/>
        </w:rPr>
        <w:t>f</w:t>
      </w:r>
    </w:p>
    <w:p w14:paraId="6B966719"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03FE1FCC" w14:textId="28AC2075" w:rsidR="00D90884" w:rsidRPr="00332753" w:rsidRDefault="00B17807">
      <w:pPr>
        <w:pStyle w:val="Heading2"/>
        <w:spacing w:before="100"/>
        <w:jc w:val="both"/>
        <w:rPr>
          <w:rFonts w:ascii="Arial" w:hAnsi="Arial" w:cs="Arial"/>
          <w:noProof/>
          <w:lang w:val="vi-VN"/>
        </w:rPr>
      </w:pPr>
      <w:bookmarkStart w:id="9" w:name="_TOC_250020"/>
      <w:r w:rsidRPr="00332753">
        <w:rPr>
          <w:rFonts w:ascii="Arial" w:hAnsi="Arial" w:cs="Arial"/>
          <w:noProof/>
          <w:color w:val="002A6B"/>
          <w:w w:val="105"/>
          <w:lang w:val="vi-VN"/>
        </w:rPr>
        <w:lastRenderedPageBreak/>
        <w:t>ADII</w:t>
      </w:r>
      <w:r w:rsidRPr="00332753">
        <w:rPr>
          <w:rFonts w:ascii="Arial" w:hAnsi="Arial" w:cs="Arial"/>
          <w:noProof/>
          <w:color w:val="002A6B"/>
          <w:spacing w:val="-6"/>
          <w:w w:val="105"/>
          <w:lang w:val="vi-VN"/>
        </w:rPr>
        <w:t xml:space="preserve"> </w:t>
      </w:r>
      <w:r w:rsidR="007C16BD" w:rsidRPr="00332753">
        <w:rPr>
          <w:rFonts w:ascii="Arial" w:hAnsi="Arial" w:cs="Arial"/>
          <w:noProof/>
          <w:color w:val="002A6B"/>
          <w:w w:val="105"/>
          <w:lang w:val="vi-VN"/>
        </w:rPr>
        <w:t>TRỤ CỘT 4</w:t>
      </w:r>
      <w:r w:rsidRPr="00332753">
        <w:rPr>
          <w:rFonts w:ascii="Arial" w:hAnsi="Arial" w:cs="Arial"/>
          <w:noProof/>
          <w:color w:val="002A6B"/>
          <w:spacing w:val="-4"/>
          <w:w w:val="105"/>
          <w:lang w:val="vi-VN"/>
        </w:rPr>
        <w:t xml:space="preserve"> </w:t>
      </w:r>
      <w:r w:rsidRPr="00332753">
        <w:rPr>
          <w:rFonts w:ascii="Arial" w:hAnsi="Arial" w:cs="Arial"/>
          <w:noProof/>
          <w:color w:val="002A6B"/>
          <w:w w:val="105"/>
          <w:lang w:val="vi-VN"/>
        </w:rPr>
        <w:t>–</w:t>
      </w:r>
      <w:r w:rsidRPr="00332753">
        <w:rPr>
          <w:rFonts w:ascii="Arial" w:hAnsi="Arial" w:cs="Arial"/>
          <w:noProof/>
          <w:color w:val="002A6B"/>
          <w:spacing w:val="-4"/>
          <w:w w:val="105"/>
          <w:lang w:val="vi-VN"/>
        </w:rPr>
        <w:t xml:space="preserve"> </w:t>
      </w:r>
      <w:bookmarkEnd w:id="9"/>
      <w:r w:rsidR="007C16BD" w:rsidRPr="00332753">
        <w:rPr>
          <w:rFonts w:ascii="Arial" w:hAnsi="Arial" w:cs="Arial"/>
          <w:noProof/>
          <w:color w:val="002A6B"/>
          <w:w w:val="105"/>
          <w:lang w:val="vi-VN"/>
        </w:rPr>
        <w:t>KỸ NĂNG VÀ NGUỒN NHÂN LỰC SỐ</w:t>
      </w:r>
    </w:p>
    <w:p w14:paraId="7395F6DD" w14:textId="77777777" w:rsidR="004F087A" w:rsidRPr="00332753" w:rsidRDefault="004F087A" w:rsidP="004F087A">
      <w:pPr>
        <w:pStyle w:val="BodyText"/>
        <w:spacing w:before="159"/>
        <w:ind w:left="1521"/>
        <w:jc w:val="both"/>
        <w:rPr>
          <w:rFonts w:ascii="Arial" w:hAnsi="Arial" w:cs="Arial"/>
          <w:i/>
          <w:iCs/>
          <w:noProof/>
          <w:lang w:val="vi-VN"/>
        </w:rPr>
      </w:pPr>
      <w:r w:rsidRPr="00332753">
        <w:rPr>
          <w:rFonts w:ascii="Arial" w:hAnsi="Arial" w:cs="Arial"/>
          <w:i/>
          <w:iCs/>
          <w:noProof/>
          <w:lang w:val="vi-VN"/>
        </w:rPr>
        <w:t>Nâng cao kỹ năng số và nguồn nhân lực trên toàn ASEAN</w:t>
      </w:r>
    </w:p>
    <w:p w14:paraId="48939C5E" w14:textId="77777777" w:rsidR="00D90884" w:rsidRPr="00332753" w:rsidRDefault="00D90884">
      <w:pPr>
        <w:pStyle w:val="BodyText"/>
        <w:spacing w:before="97"/>
        <w:rPr>
          <w:rFonts w:ascii="Arial" w:hAnsi="Arial" w:cs="Arial"/>
          <w:noProof/>
          <w:lang w:val="vi-VN"/>
        </w:rPr>
      </w:pPr>
    </w:p>
    <w:p w14:paraId="195D12A2" w14:textId="77777777" w:rsidR="004F087A" w:rsidRPr="00332753" w:rsidRDefault="004F087A" w:rsidP="004F087A">
      <w:pPr>
        <w:pStyle w:val="BodyText"/>
        <w:spacing w:line="290" w:lineRule="auto"/>
        <w:ind w:left="1521" w:right="1147"/>
        <w:jc w:val="both"/>
        <w:rPr>
          <w:rFonts w:ascii="Arial" w:hAnsi="Arial" w:cs="Arial"/>
          <w:noProof/>
          <w:w w:val="105"/>
          <w:lang w:val="vi-VN"/>
        </w:rPr>
      </w:pPr>
      <w:r w:rsidRPr="00332753">
        <w:rPr>
          <w:rFonts w:ascii="Arial" w:hAnsi="Arial" w:cs="Arial"/>
          <w:noProof/>
          <w:w w:val="105"/>
          <w:lang w:val="vi-VN"/>
        </w:rPr>
        <w:t>Hội nhập số đòi hỏi một lực lượng lao động có kỹ năng và được đào tạo bài bản, đủ năng lực thúc đẩy và duy trì quá trình số hóa các lĩnh vực kinh tế then chốt. Trên thực tế, hiệu quả của các chính sách thúc đẩy kinh tế số phụ thuộc rất lớn vào việc người dân có được trang bị kiến thức và kỹ năng tương ứng hay không. Điều này bao gồm toàn bộ phổ kỹ năng, từ kỹ năng và năng lực kỹ thuật để phát triển, vận hành và duy trì các hệ thống, nền tảng công nghệ thông tin – truyền thông phức tạp, cho tới mức độ hiểu biết số và khả năng sử dụng, khai thác công nghệ số một cách hiệu quả.</w:t>
      </w:r>
    </w:p>
    <w:p w14:paraId="3F3A845A" w14:textId="77777777" w:rsidR="004F087A" w:rsidRPr="00332753" w:rsidRDefault="004F087A">
      <w:pPr>
        <w:pStyle w:val="BodyText"/>
        <w:spacing w:line="290" w:lineRule="auto"/>
        <w:ind w:left="1521" w:right="1147"/>
        <w:jc w:val="both"/>
        <w:rPr>
          <w:rFonts w:ascii="Arial" w:hAnsi="Arial" w:cs="Arial"/>
          <w:noProof/>
          <w:w w:val="105"/>
          <w:lang w:val="vi-VN"/>
        </w:rPr>
      </w:pPr>
    </w:p>
    <w:p w14:paraId="4CB962AC" w14:textId="77777777" w:rsidR="004F087A" w:rsidRPr="00332753" w:rsidRDefault="004F087A" w:rsidP="004F087A">
      <w:pPr>
        <w:pStyle w:val="BodyText"/>
        <w:spacing w:line="290" w:lineRule="auto"/>
        <w:ind w:left="1521" w:right="1147"/>
        <w:jc w:val="both"/>
        <w:rPr>
          <w:rFonts w:ascii="Arial" w:hAnsi="Arial" w:cs="Arial"/>
          <w:noProof/>
          <w:w w:val="105"/>
          <w:lang w:val="vi-VN"/>
        </w:rPr>
      </w:pPr>
      <w:r w:rsidRPr="00332753">
        <w:rPr>
          <w:rFonts w:ascii="Arial" w:hAnsi="Arial" w:cs="Arial"/>
          <w:noProof/>
          <w:w w:val="105"/>
          <w:lang w:val="vi-VN"/>
        </w:rPr>
        <w:t>Từ các khóa học lập trình trong trường học đến các chương trình đào tạo, bồi dưỡng và nâng cao kỹ năng tại nơi làm việc, các nước ASEAN cần chuẩn bị cho người dân và doanh nghiệp khả năng vừa đóng góp vào, vừa hưởng lợi từ các môi trường số đang thay đổi nhanh chóng. Điều này bao gồm việc tăng cường hợp tác với khu vực tư nhân để xây dựng các lộ trình phát triển kỹ năng số phù hợp, đồng thời đẩy nhanh việc triển khai các chương trình này đối với các lĩnh vực được ưu tiên.</w:t>
      </w:r>
    </w:p>
    <w:p w14:paraId="4ECEBBD7" w14:textId="77777777" w:rsidR="00D90884" w:rsidRPr="00332753" w:rsidRDefault="00D90884">
      <w:pPr>
        <w:pStyle w:val="BodyText"/>
        <w:spacing w:before="42"/>
        <w:rPr>
          <w:rFonts w:ascii="Arial" w:hAnsi="Arial" w:cs="Arial"/>
          <w:noProof/>
          <w:lang w:val="vi-VN"/>
        </w:rPr>
      </w:pPr>
    </w:p>
    <w:p w14:paraId="1051D4AA" w14:textId="69DF4269" w:rsidR="004F087A" w:rsidRPr="00332753" w:rsidRDefault="004F087A" w:rsidP="004F087A">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Theo đó, Trụ cột 4 đánh giá mức độ hiện tại của kỹ năng và năng lực thông qua việc xem xét tỷ lệ sinh viên tốt nghiệp trong các lĩnh vực khoa học, công nghệ, kỹ thuật và toán học (STEM), cũng như tỷ lệ lao động làm việc trong các dịch vụ thâm dụng tri thức. Mức độ hợp tác đa bên trong hoạt động nghiên cứu và phát triển (R&amp;D) cũng được tính đến, nhằm đo lường mức độ chia sẻ ý tưởng và hợp tác. Cuối cùng, trụ cột này còn đánh giá kỹ năng số của người dân và các bộ kỹ năng gắn với nhu cầu của doanh nghiệp ở nhóm sinh viên tốt nghiệp.</w:t>
      </w:r>
    </w:p>
    <w:p w14:paraId="6739B54D" w14:textId="3807475C" w:rsidR="00D90884" w:rsidRPr="00332753" w:rsidRDefault="00D90884">
      <w:pPr>
        <w:pStyle w:val="BodyText"/>
        <w:spacing w:before="44"/>
        <w:rPr>
          <w:rFonts w:ascii="Arial" w:hAnsi="Arial" w:cs="Arial"/>
          <w:noProof/>
          <w:lang w:val="vi-VN"/>
        </w:rPr>
      </w:pPr>
    </w:p>
    <w:p w14:paraId="2BED3958" w14:textId="6CBC9F86" w:rsidR="00D90884" w:rsidRPr="00332753" w:rsidRDefault="003937B7">
      <w:pPr>
        <w:ind w:left="438" w:right="73"/>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6:</w:t>
      </w:r>
      <w:r w:rsidR="00B17807" w:rsidRPr="00332753">
        <w:rPr>
          <w:rFonts w:ascii="Arial" w:hAnsi="Arial" w:cs="Arial"/>
          <w:b/>
          <w:noProof/>
          <w:color w:val="BF0000"/>
          <w:spacing w:val="-5"/>
          <w:sz w:val="17"/>
          <w:lang w:val="vi-VN"/>
        </w:rPr>
        <w:t xml:space="preserve"> </w:t>
      </w:r>
      <w:r w:rsidR="007C16BD" w:rsidRPr="00332753">
        <w:rPr>
          <w:rFonts w:ascii="Arial" w:hAnsi="Arial" w:cs="Arial"/>
          <w:b/>
          <w:noProof/>
          <w:color w:val="BF0000"/>
          <w:sz w:val="17"/>
          <w:lang w:val="vi-VN"/>
        </w:rPr>
        <w:t>Trụ cột 4</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w:t>
      </w:r>
      <w:r w:rsidR="00B17807" w:rsidRPr="00332753">
        <w:rPr>
          <w:rFonts w:ascii="Arial" w:hAnsi="Arial" w:cs="Arial"/>
          <w:b/>
          <w:noProof/>
          <w:color w:val="BF0000"/>
          <w:spacing w:val="-2"/>
          <w:sz w:val="17"/>
          <w:lang w:val="vi-VN"/>
        </w:rPr>
        <w:t xml:space="preserve"> </w:t>
      </w:r>
      <w:r w:rsidR="004F087A" w:rsidRPr="00332753">
        <w:rPr>
          <w:rFonts w:ascii="Arial" w:hAnsi="Arial" w:cs="Arial"/>
          <w:b/>
          <w:noProof/>
          <w:color w:val="BF0000"/>
          <w:sz w:val="17"/>
          <w:lang w:val="vi-VN"/>
        </w:rPr>
        <w:t>Điểm các chỉ số của ASEAN trong ADII 1.0 và ADII 2.0</w:t>
      </w:r>
    </w:p>
    <w:p w14:paraId="46BDADCD" w14:textId="4D18AF4F" w:rsidR="00D90884" w:rsidRPr="00332753" w:rsidRDefault="002111D2">
      <w:pPr>
        <w:pStyle w:val="BodyText"/>
        <w:rPr>
          <w:rFonts w:ascii="Arial" w:hAnsi="Arial" w:cs="Arial"/>
          <w:b/>
          <w:noProof/>
          <w:sz w:val="17"/>
          <w:lang w:val="vi-VN"/>
        </w:rPr>
      </w:pPr>
      <w:r w:rsidRPr="00332753">
        <w:rPr>
          <w:noProof/>
          <w:lang w:val="vi-VN"/>
        </w:rPr>
        <mc:AlternateContent>
          <mc:Choice Requires="wps">
            <w:drawing>
              <wp:anchor distT="0" distB="0" distL="114300" distR="114300" simplePos="0" relativeHeight="252299776" behindDoc="0" locked="0" layoutInCell="1" allowOverlap="1" wp14:anchorId="40B79DA6" wp14:editId="6EF9F8E0">
                <wp:simplePos x="0" y="0"/>
                <wp:positionH relativeFrom="column">
                  <wp:posOffset>4441635</wp:posOffset>
                </wp:positionH>
                <wp:positionV relativeFrom="paragraph">
                  <wp:posOffset>8255</wp:posOffset>
                </wp:positionV>
                <wp:extent cx="688340" cy="1012825"/>
                <wp:effectExtent l="0" t="0" r="0" b="0"/>
                <wp:wrapNone/>
                <wp:docPr id="71426607" name="Textbox 210"/>
                <wp:cNvGraphicFramePr/>
                <a:graphic xmlns:a="http://schemas.openxmlformats.org/drawingml/2006/main">
                  <a:graphicData uri="http://schemas.microsoft.com/office/word/2010/wordprocessingShape">
                    <wps:wsp>
                      <wps:cNvSpPr txBox="1"/>
                      <wps:spPr>
                        <a:xfrm>
                          <a:off x="0" y="0"/>
                          <a:ext cx="688340" cy="1012825"/>
                        </a:xfrm>
                        <a:prstGeom prst="rect">
                          <a:avLst/>
                        </a:prstGeom>
                      </wps:spPr>
                      <wps:txbx>
                        <w:txbxContent>
                          <w:p w14:paraId="5E4E8A40" w14:textId="77777777" w:rsidR="002111D2" w:rsidRDefault="002111D2" w:rsidP="002111D2">
                            <w:pPr>
                              <w:spacing w:line="226" w:lineRule="exact"/>
                              <w:ind w:left="76"/>
                              <w:rPr>
                                <w:color w:val="3F3F3F"/>
                                <w:spacing w:val="-4"/>
                                <w:sz w:val="17"/>
                                <w:lang w:val="en-US"/>
                              </w:rPr>
                            </w:pPr>
                            <w:r>
                              <w:rPr>
                                <w:color w:val="3F3F3F"/>
                                <w:spacing w:val="-4"/>
                                <w:sz w:val="17"/>
                                <w:lang w:val="en-US"/>
                              </w:rPr>
                              <w:t xml:space="preserve">          </w:t>
                            </w:r>
                          </w:p>
                          <w:p w14:paraId="061AA8BF" w14:textId="56B93812" w:rsidR="002111D2" w:rsidRPr="00FE5AE5" w:rsidRDefault="002111D2" w:rsidP="002111D2">
                            <w:pPr>
                              <w:spacing w:line="226" w:lineRule="exact"/>
                              <w:ind w:left="76"/>
                              <w:rPr>
                                <w:color w:val="3F3F3F"/>
                                <w:spacing w:val="-4"/>
                                <w:sz w:val="17"/>
                                <w:lang w:val="en-US"/>
                              </w:rPr>
                            </w:pPr>
                            <w:proofErr w:type="gramStart"/>
                            <w:r>
                              <w:rPr>
                                <w:color w:val="3F3F3F"/>
                                <w:spacing w:val="-4"/>
                                <w:sz w:val="17"/>
                                <w:lang w:val="en-US"/>
                              </w:rPr>
                              <w:t>13.11  13.55</w:t>
                            </w:r>
                            <w:proofErr w:type="gramEnd"/>
                            <w:r>
                              <w:rPr>
                                <w:color w:val="3F3F3F"/>
                                <w:spacing w:val="-4"/>
                                <w:sz w:val="17"/>
                                <w:lang w:val="en-US"/>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40B79DA6" id="Textbox 210" o:spid="_x0000_s1141" type="#_x0000_t202" style="position:absolute;margin-left:349.75pt;margin-top:.65pt;width:54.2pt;height:79.75pt;z-index:25229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" filled="f" stroked="f">
                <v:textbox inset="0,0,0,0">
                  <w:txbxContent>
                    <w:p w14:paraId="5E4E8A40" w14:textId="77777777" w:rsidR="002111D2" w:rsidRDefault="002111D2" w:rsidP="002111D2">
                      <w:pPr>
                        <w:spacing w:line="226" w:lineRule="exact"/>
                        <w:ind w:left="76"/>
                        <w:rPr>
                          <w:color w:val="3F3F3F"/>
                          <w:spacing w:val="-4"/>
                          <w:sz w:val="17"/>
                          <w:lang w:val="en-US"/>
                        </w:rPr>
                      </w:pPr>
                      <w:r>
                        <w:rPr>
                          <w:color w:val="3F3F3F"/>
                          <w:spacing w:val="-4"/>
                          <w:sz w:val="17"/>
                          <w:lang w:val="en-US"/>
                        </w:rPr>
                        <w:t xml:space="preserve">          </w:t>
                      </w:r>
                    </w:p>
                    <w:p w14:paraId="061AA8BF" w14:textId="56B93812" w:rsidR="002111D2" w:rsidRPr="00FE5AE5" w:rsidRDefault="002111D2" w:rsidP="002111D2">
                      <w:pPr>
                        <w:spacing w:line="226" w:lineRule="exact"/>
                        <w:ind w:left="76"/>
                        <w:rPr>
                          <w:color w:val="3F3F3F"/>
                          <w:spacing w:val="-4"/>
                          <w:sz w:val="17"/>
                          <w:lang w:val="en-US"/>
                        </w:rPr>
                      </w:pPr>
                      <w:proofErr w:type="gramStart"/>
                      <w:r>
                        <w:rPr>
                          <w:color w:val="3F3F3F"/>
                          <w:spacing w:val="-4"/>
                          <w:sz w:val="17"/>
                          <w:lang w:val="en-US"/>
                        </w:rPr>
                        <w:t>13.11  13.55</w:t>
                      </w:r>
                      <w:proofErr w:type="gramEnd"/>
                      <w:r>
                        <w:rPr>
                          <w:color w:val="3F3F3F"/>
                          <w:spacing w:val="-4"/>
                          <w:sz w:val="17"/>
                          <w:lang w:val="en-US"/>
                        </w:rPr>
                        <w:t xml:space="preserve">   </w:t>
                      </w:r>
                    </w:p>
                  </w:txbxContent>
                </v:textbox>
              </v:shape>
            </w:pict>
          </mc:Fallback>
        </mc:AlternateContent>
      </w:r>
      <w:r w:rsidR="004F087A" w:rsidRPr="00332753">
        <w:rPr>
          <w:rFonts w:ascii="Arial" w:hAnsi="Arial" w:cs="Arial"/>
          <w:noProof/>
          <w:sz w:val="17"/>
          <w:lang w:val="vi-VN"/>
        </w:rPr>
        <mc:AlternateContent>
          <mc:Choice Requires="wpg">
            <w:drawing>
              <wp:anchor distT="0" distB="0" distL="0" distR="0" simplePos="0" relativeHeight="251167232" behindDoc="0" locked="0" layoutInCell="1" allowOverlap="1" wp14:anchorId="185FDB64" wp14:editId="36BAEC58">
                <wp:simplePos x="0" y="0"/>
                <wp:positionH relativeFrom="page">
                  <wp:posOffset>5658009</wp:posOffset>
                </wp:positionH>
                <wp:positionV relativeFrom="paragraph">
                  <wp:posOffset>75423</wp:posOffset>
                </wp:positionV>
                <wp:extent cx="586740" cy="212788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2127885"/>
                          <a:chOff x="0" y="0"/>
                          <a:chExt cx="586740" cy="2127885"/>
                        </a:xfrm>
                      </wpg:grpSpPr>
                      <wps:wsp>
                        <wps:cNvPr id="203" name="Graphic 203"/>
                        <wps:cNvSpPr/>
                        <wps:spPr>
                          <a:xfrm>
                            <a:off x="0" y="349372"/>
                            <a:ext cx="292735" cy="1778635"/>
                          </a:xfrm>
                          <a:custGeom>
                            <a:avLst/>
                            <a:gdLst/>
                            <a:ahLst/>
                            <a:cxnLst/>
                            <a:rect l="l" t="t" r="r" b="b"/>
                            <a:pathLst>
                              <a:path w="292735" h="1778635">
                                <a:moveTo>
                                  <a:pt x="292608" y="1778508"/>
                                </a:moveTo>
                                <a:lnTo>
                                  <a:pt x="0" y="1778508"/>
                                </a:lnTo>
                                <a:lnTo>
                                  <a:pt x="0" y="0"/>
                                </a:lnTo>
                                <a:lnTo>
                                  <a:pt x="292608" y="0"/>
                                </a:lnTo>
                                <a:lnTo>
                                  <a:pt x="292608" y="1778508"/>
                                </a:lnTo>
                                <a:close/>
                              </a:path>
                            </a:pathLst>
                          </a:custGeom>
                          <a:solidFill>
                            <a:srgbClr val="C3BACF"/>
                          </a:solidFill>
                        </wps:spPr>
                        <wps:bodyPr wrap="square" lIns="0" tIns="0" rIns="0" bIns="0" rtlCol="0">
                          <a:prstTxWarp prst="textNoShape">
                            <a:avLst/>
                          </a:prstTxWarp>
                          <a:noAutofit/>
                        </wps:bodyPr>
                      </wps:wsp>
                      <wps:wsp>
                        <wps:cNvPr id="204" name="Graphic 204"/>
                        <wps:cNvSpPr/>
                        <wps:spPr>
                          <a:xfrm>
                            <a:off x="292608" y="196972"/>
                            <a:ext cx="294640" cy="1931035"/>
                          </a:xfrm>
                          <a:custGeom>
                            <a:avLst/>
                            <a:gdLst/>
                            <a:ahLst/>
                            <a:cxnLst/>
                            <a:rect l="l" t="t" r="r" b="b"/>
                            <a:pathLst>
                              <a:path w="294640" h="1931035">
                                <a:moveTo>
                                  <a:pt x="294132" y="1930908"/>
                                </a:moveTo>
                                <a:lnTo>
                                  <a:pt x="0" y="1930908"/>
                                </a:lnTo>
                                <a:lnTo>
                                  <a:pt x="0" y="0"/>
                                </a:lnTo>
                                <a:lnTo>
                                  <a:pt x="294132" y="0"/>
                                </a:lnTo>
                                <a:lnTo>
                                  <a:pt x="294132" y="1930908"/>
                                </a:lnTo>
                                <a:close/>
                              </a:path>
                            </a:pathLst>
                          </a:custGeom>
                          <a:solidFill>
                            <a:srgbClr val="624D7E"/>
                          </a:solidFill>
                        </wps:spPr>
                        <wps:bodyPr wrap="square" lIns="0" tIns="0" rIns="0" bIns="0" rtlCol="0">
                          <a:prstTxWarp prst="textNoShape">
                            <a:avLst/>
                          </a:prstTxWarp>
                          <a:noAutofit/>
                        </wps:bodyPr>
                      </wps:wsp>
                      <wps:wsp>
                        <wps:cNvPr id="205" name="Textbox 205"/>
                        <wps:cNvSpPr txBox="1"/>
                        <wps:spPr>
                          <a:xfrm>
                            <a:off x="312453" y="0"/>
                            <a:ext cx="266065" cy="143510"/>
                          </a:xfrm>
                          <a:prstGeom prst="rect">
                            <a:avLst/>
                          </a:prstGeom>
                        </wps:spPr>
                        <wps:txbx>
                          <w:txbxContent>
                            <w:p w14:paraId="7469E48C" w14:textId="77777777" w:rsidR="00D90884" w:rsidRDefault="00B17807">
                              <w:pPr>
                                <w:spacing w:line="225" w:lineRule="exact"/>
                                <w:rPr>
                                  <w:sz w:val="17"/>
                                </w:rPr>
                              </w:pPr>
                              <w:r>
                                <w:rPr>
                                  <w:color w:val="3F3F3F"/>
                                  <w:spacing w:val="-2"/>
                                  <w:sz w:val="17"/>
                                </w:rPr>
                                <w:t>13.76</w:t>
                              </w:r>
                            </w:p>
                          </w:txbxContent>
                        </wps:txbx>
                        <wps:bodyPr wrap="square" lIns="0" tIns="0" rIns="0" bIns="0" rtlCol="0">
                          <a:noAutofit/>
                        </wps:bodyPr>
                      </wps:wsp>
                      <wps:wsp>
                        <wps:cNvPr id="206" name="Textbox 206"/>
                        <wps:cNvSpPr txBox="1"/>
                        <wps:spPr>
                          <a:xfrm>
                            <a:off x="19844" y="153911"/>
                            <a:ext cx="266065" cy="143510"/>
                          </a:xfrm>
                          <a:prstGeom prst="rect">
                            <a:avLst/>
                          </a:prstGeom>
                        </wps:spPr>
                        <wps:txbx>
                          <w:txbxContent>
                            <w:p w14:paraId="307DBD71" w14:textId="77777777" w:rsidR="00D90884" w:rsidRDefault="00B17807">
                              <w:pPr>
                                <w:spacing w:line="225" w:lineRule="exact"/>
                                <w:rPr>
                                  <w:sz w:val="17"/>
                                </w:rPr>
                              </w:pPr>
                              <w:r>
                                <w:rPr>
                                  <w:color w:val="3F3F3F"/>
                                  <w:spacing w:val="-2"/>
                                  <w:sz w:val="17"/>
                                </w:rPr>
                                <w:t>12.67</w:t>
                              </w:r>
                            </w:p>
                          </w:txbxContent>
                        </wps:txbx>
                        <wps:bodyPr wrap="square" lIns="0" tIns="0" rIns="0" bIns="0" rtlCol="0">
                          <a:noAutofit/>
                        </wps:bodyPr>
                      </wps:wsp>
                    </wpg:wgp>
                  </a:graphicData>
                </a:graphic>
              </wp:anchor>
            </w:drawing>
          </mc:Choice>
          <mc:Fallback>
            <w:pict>
              <v:group w14:anchorId="185FDB64" id="Group 202" o:spid="_x0000_s1142" style="position:absolute;margin-left:445.5pt;margin-top:5.95pt;width:46.2pt;height:167.55pt;z-index:251167232;mso-wrap-distance-left:0;mso-wrap-distance-right:0;mso-position-horizontal-relative:page;mso-position-vertical-relative:text" coordsize="5867,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">
                <v:shape id="Graphic 203" o:spid="_x0000_s1143" style="position:absolute;top:3493;width:2927;height:17787;visibility:visible;mso-wrap-style:square;v-text-anchor:top" coordsize="292735,177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" path="m292608,1778508l,1778508,,,292608,r,1778508xe" fillcolor="#c3bacf" stroked="f">
                  <v:path arrowok="t"/>
                </v:shape>
                <v:shape id="Graphic 204" o:spid="_x0000_s1144" style="position:absolute;left:2926;top:1969;width:2946;height:19311;visibility:visible;mso-wrap-style:square;v-text-anchor:top" coordsize="294640,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" path="m294132,1930908l,1930908,,,294132,r,1930908xe" fillcolor="#624d7e" stroked="f">
                  <v:path arrowok="t"/>
                </v:shape>
                <v:shape id="Textbox 205" o:spid="_x0000_s1145" type="#_x0000_t202" style="position:absolute;left:3124;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469E48C" w14:textId="77777777" w:rsidR="00D90884" w:rsidRDefault="00B17807">
                        <w:pPr>
                          <w:spacing w:line="225" w:lineRule="exact"/>
                          <w:rPr>
                            <w:sz w:val="17"/>
                          </w:rPr>
                        </w:pPr>
                        <w:r>
                          <w:rPr>
                            <w:color w:val="3F3F3F"/>
                            <w:spacing w:val="-2"/>
                            <w:sz w:val="17"/>
                          </w:rPr>
                          <w:t>13.76</w:t>
                        </w:r>
                      </w:p>
                    </w:txbxContent>
                  </v:textbox>
                </v:shape>
                <v:shape id="Textbox 206" o:spid="_x0000_s1146" type="#_x0000_t202" style="position:absolute;left:198;top:1539;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7DBD71" w14:textId="77777777" w:rsidR="00D90884" w:rsidRDefault="00B17807">
                        <w:pPr>
                          <w:spacing w:line="225" w:lineRule="exact"/>
                          <w:rPr>
                            <w:sz w:val="17"/>
                          </w:rPr>
                        </w:pPr>
                        <w:r>
                          <w:rPr>
                            <w:color w:val="3F3F3F"/>
                            <w:spacing w:val="-2"/>
                            <w:sz w:val="17"/>
                          </w:rPr>
                          <w:t>12.67</w:t>
                        </w:r>
                      </w:p>
                    </w:txbxContent>
                  </v:textbox>
                </v:shape>
                <w10:wrap anchorx="page"/>
              </v:group>
            </w:pict>
          </mc:Fallback>
        </mc:AlternateContent>
      </w:r>
    </w:p>
    <w:p w14:paraId="75C15A3A" w14:textId="6DC5AD7F" w:rsidR="00D90884" w:rsidRPr="00332753" w:rsidRDefault="002111D2">
      <w:pPr>
        <w:pStyle w:val="BodyText"/>
        <w:spacing w:before="177"/>
        <w:rPr>
          <w:rFonts w:ascii="Arial" w:hAnsi="Arial" w:cs="Arial"/>
          <w:b/>
          <w:noProof/>
          <w:sz w:val="17"/>
          <w:lang w:val="vi-VN"/>
        </w:rPr>
      </w:pPr>
      <w:r w:rsidRPr="00332753">
        <w:rPr>
          <w:noProof/>
          <w:lang w:val="vi-VN"/>
        </w:rPr>
        <mc:AlternateContent>
          <mc:Choice Requires="wps">
            <w:drawing>
              <wp:anchor distT="0" distB="0" distL="114300" distR="114300" simplePos="0" relativeHeight="252295680" behindDoc="0" locked="0" layoutInCell="1" allowOverlap="1" wp14:anchorId="7A392EBB" wp14:editId="69AC302A">
                <wp:simplePos x="0" y="0"/>
                <wp:positionH relativeFrom="column">
                  <wp:posOffset>3317332</wp:posOffset>
                </wp:positionH>
                <wp:positionV relativeFrom="paragraph">
                  <wp:posOffset>89331</wp:posOffset>
                </wp:positionV>
                <wp:extent cx="688769" cy="1012954"/>
                <wp:effectExtent l="0" t="0" r="0" b="0"/>
                <wp:wrapNone/>
                <wp:docPr id="1854950941" name="Textbox 210"/>
                <wp:cNvGraphicFramePr/>
                <a:graphic xmlns:a="http://schemas.openxmlformats.org/drawingml/2006/main">
                  <a:graphicData uri="http://schemas.microsoft.com/office/word/2010/wordprocessingShape">
                    <wps:wsp>
                      <wps:cNvSpPr txBox="1"/>
                      <wps:spPr>
                        <a:xfrm>
                          <a:off x="0" y="0"/>
                          <a:ext cx="688769" cy="1012954"/>
                        </a:xfrm>
                        <a:prstGeom prst="rect">
                          <a:avLst/>
                        </a:prstGeom>
                      </wps:spPr>
                      <wps:txbx>
                        <w:txbxContent>
                          <w:p w14:paraId="760613AA" w14:textId="77777777" w:rsidR="00FE5AE5" w:rsidRDefault="00FE5AE5" w:rsidP="00FE5AE5">
                            <w:pPr>
                              <w:spacing w:line="226" w:lineRule="exact"/>
                              <w:ind w:left="76"/>
                              <w:rPr>
                                <w:color w:val="3F3F3F"/>
                                <w:spacing w:val="-4"/>
                                <w:sz w:val="17"/>
                                <w:lang w:val="en-US"/>
                              </w:rPr>
                            </w:pPr>
                            <w:r>
                              <w:rPr>
                                <w:color w:val="3F3F3F"/>
                                <w:spacing w:val="-4"/>
                                <w:sz w:val="17"/>
                                <w:lang w:val="en-US"/>
                              </w:rPr>
                              <w:t xml:space="preserve">          </w:t>
                            </w:r>
                          </w:p>
                          <w:p w14:paraId="7DB4BFBD" w14:textId="6011A9A6" w:rsidR="00FE5AE5" w:rsidRPr="00FE5AE5" w:rsidRDefault="002111D2" w:rsidP="002111D2">
                            <w:pPr>
                              <w:spacing w:line="226" w:lineRule="exact"/>
                              <w:ind w:left="76"/>
                              <w:rPr>
                                <w:color w:val="3F3F3F"/>
                                <w:spacing w:val="-4"/>
                                <w:sz w:val="17"/>
                                <w:lang w:val="en-US"/>
                              </w:rPr>
                            </w:pPr>
                            <w:proofErr w:type="gramStart"/>
                            <w:r>
                              <w:rPr>
                                <w:color w:val="3F3F3F"/>
                                <w:spacing w:val="-4"/>
                                <w:sz w:val="17"/>
                                <w:lang w:val="en-US"/>
                              </w:rPr>
                              <w:t>12.13  11.88</w:t>
                            </w:r>
                            <w:proofErr w:type="gramEnd"/>
                            <w:r w:rsidR="00FE5AE5">
                              <w:rPr>
                                <w:color w:val="3F3F3F"/>
                                <w:spacing w:val="-4"/>
                                <w:sz w:val="17"/>
                                <w:lang w:val="en-US"/>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7A392EBB" id="_x0000_s1147" type="#_x0000_t202" style="position:absolute;margin-left:261.2pt;margin-top:7.05pt;width:54.25pt;height:79.75pt;z-index:25229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" filled="f" stroked="f">
                <v:textbox inset="0,0,0,0">
                  <w:txbxContent>
                    <w:p w14:paraId="760613AA" w14:textId="77777777" w:rsidR="00FE5AE5" w:rsidRDefault="00FE5AE5" w:rsidP="00FE5AE5">
                      <w:pPr>
                        <w:spacing w:line="226" w:lineRule="exact"/>
                        <w:ind w:left="76"/>
                        <w:rPr>
                          <w:color w:val="3F3F3F"/>
                          <w:spacing w:val="-4"/>
                          <w:sz w:val="17"/>
                          <w:lang w:val="en-US"/>
                        </w:rPr>
                      </w:pPr>
                      <w:r>
                        <w:rPr>
                          <w:color w:val="3F3F3F"/>
                          <w:spacing w:val="-4"/>
                          <w:sz w:val="17"/>
                          <w:lang w:val="en-US"/>
                        </w:rPr>
                        <w:t xml:space="preserve">          </w:t>
                      </w:r>
                    </w:p>
                    <w:p w14:paraId="7DB4BFBD" w14:textId="6011A9A6" w:rsidR="00FE5AE5" w:rsidRPr="00FE5AE5" w:rsidRDefault="002111D2" w:rsidP="002111D2">
                      <w:pPr>
                        <w:spacing w:line="226" w:lineRule="exact"/>
                        <w:ind w:left="76"/>
                        <w:rPr>
                          <w:color w:val="3F3F3F"/>
                          <w:spacing w:val="-4"/>
                          <w:sz w:val="17"/>
                          <w:lang w:val="en-US"/>
                        </w:rPr>
                      </w:pPr>
                      <w:proofErr w:type="gramStart"/>
                      <w:r>
                        <w:rPr>
                          <w:color w:val="3F3F3F"/>
                          <w:spacing w:val="-4"/>
                          <w:sz w:val="17"/>
                          <w:lang w:val="en-US"/>
                        </w:rPr>
                        <w:t>12.13  11.88</w:t>
                      </w:r>
                      <w:proofErr w:type="gramEnd"/>
                      <w:r w:rsidR="00FE5AE5">
                        <w:rPr>
                          <w:color w:val="3F3F3F"/>
                          <w:spacing w:val="-4"/>
                          <w:sz w:val="17"/>
                          <w:lang w:val="en-US"/>
                        </w:rPr>
                        <w:t xml:space="preserve">   </w:t>
                      </w:r>
                    </w:p>
                  </w:txbxContent>
                </v:textbox>
              </v:shape>
            </w:pict>
          </mc:Fallback>
        </mc:AlternateContent>
      </w:r>
      <w:r w:rsidR="004F087A" w:rsidRPr="00332753">
        <w:rPr>
          <w:rFonts w:ascii="Arial" w:hAnsi="Arial" w:cs="Arial"/>
          <w:noProof/>
          <w:sz w:val="17"/>
          <w:lang w:val="vi-VN"/>
        </w:rPr>
        <mc:AlternateContent>
          <mc:Choice Requires="wpg">
            <w:drawing>
              <wp:anchor distT="0" distB="0" distL="0" distR="0" simplePos="0" relativeHeight="251163136" behindDoc="0" locked="0" layoutInCell="1" allowOverlap="1" wp14:anchorId="7AB1A933" wp14:editId="78F3A983">
                <wp:simplePos x="0" y="0"/>
                <wp:positionH relativeFrom="page">
                  <wp:posOffset>4703387</wp:posOffset>
                </wp:positionH>
                <wp:positionV relativeFrom="paragraph">
                  <wp:posOffset>196111</wp:posOffset>
                </wp:positionV>
                <wp:extent cx="586740" cy="190246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902460"/>
                          <a:chOff x="0" y="0"/>
                          <a:chExt cx="586740" cy="1902460"/>
                        </a:xfrm>
                      </wpg:grpSpPr>
                      <wps:wsp>
                        <wps:cNvPr id="200" name="Graphic 200"/>
                        <wps:cNvSpPr/>
                        <wps:spPr>
                          <a:xfrm>
                            <a:off x="0" y="62483"/>
                            <a:ext cx="292735" cy="1839595"/>
                          </a:xfrm>
                          <a:custGeom>
                            <a:avLst/>
                            <a:gdLst/>
                            <a:ahLst/>
                            <a:cxnLst/>
                            <a:rect l="l" t="t" r="r" b="b"/>
                            <a:pathLst>
                              <a:path w="292735" h="1839595">
                                <a:moveTo>
                                  <a:pt x="292608" y="1839468"/>
                                </a:moveTo>
                                <a:lnTo>
                                  <a:pt x="0" y="1839468"/>
                                </a:lnTo>
                                <a:lnTo>
                                  <a:pt x="0" y="0"/>
                                </a:lnTo>
                                <a:lnTo>
                                  <a:pt x="292608" y="0"/>
                                </a:lnTo>
                                <a:lnTo>
                                  <a:pt x="292608" y="1839468"/>
                                </a:lnTo>
                                <a:close/>
                              </a:path>
                            </a:pathLst>
                          </a:custGeom>
                          <a:solidFill>
                            <a:srgbClr val="C3BACF"/>
                          </a:solidFill>
                        </wps:spPr>
                        <wps:bodyPr wrap="square" lIns="0" tIns="0" rIns="0" bIns="0" rtlCol="0">
                          <a:prstTxWarp prst="textNoShape">
                            <a:avLst/>
                          </a:prstTxWarp>
                          <a:noAutofit/>
                        </wps:bodyPr>
                      </wps:wsp>
                      <wps:wsp>
                        <wps:cNvPr id="201" name="Graphic 201"/>
                        <wps:cNvSpPr/>
                        <wps:spPr>
                          <a:xfrm>
                            <a:off x="292608" y="0"/>
                            <a:ext cx="294640" cy="1902460"/>
                          </a:xfrm>
                          <a:custGeom>
                            <a:avLst/>
                            <a:gdLst/>
                            <a:ahLst/>
                            <a:cxnLst/>
                            <a:rect l="l" t="t" r="r" b="b"/>
                            <a:pathLst>
                              <a:path w="294640" h="1902460">
                                <a:moveTo>
                                  <a:pt x="294132" y="1901952"/>
                                </a:moveTo>
                                <a:lnTo>
                                  <a:pt x="0" y="1901952"/>
                                </a:lnTo>
                                <a:lnTo>
                                  <a:pt x="0" y="0"/>
                                </a:lnTo>
                                <a:lnTo>
                                  <a:pt x="294132" y="0"/>
                                </a:lnTo>
                                <a:lnTo>
                                  <a:pt x="294132" y="1901952"/>
                                </a:lnTo>
                                <a:close/>
                              </a:path>
                            </a:pathLst>
                          </a:custGeom>
                          <a:solidFill>
                            <a:srgbClr val="624D7E"/>
                          </a:solidFill>
                        </wps:spPr>
                        <wps:bodyPr wrap="square" lIns="0" tIns="0" rIns="0" bIns="0" rtlCol="0">
                          <a:prstTxWarp prst="textNoShape">
                            <a:avLst/>
                          </a:prstTxWarp>
                          <a:noAutofit/>
                        </wps:bodyPr>
                      </wps:wsp>
                    </wpg:wgp>
                  </a:graphicData>
                </a:graphic>
              </wp:anchor>
            </w:drawing>
          </mc:Choice>
          <mc:Fallback>
            <w:pict>
              <v:group w14:anchorId="7610EC1A" id="Group 199" o:spid="_x0000_s1026" style="position:absolute;margin-left:370.35pt;margin-top:15.45pt;width:46.2pt;height:149.8pt;z-index:251163136;mso-wrap-distance-left:0;mso-wrap-distance-right:0;mso-position-horizontal-relative:page" coordsize="5867,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">
                <v:shape id="Graphic 200" o:spid="_x0000_s1027" style="position:absolute;top:624;width:2927;height:18396;visibility:visible;mso-wrap-style:square;v-text-anchor:top" coordsize="292735,183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" path="m292608,1839468l,1839468,,,292608,r,1839468xe" fillcolor="#c3bacf" stroked="f">
                  <v:path arrowok="t"/>
                </v:shape>
                <v:shape id="Graphic 201" o:spid="_x0000_s1028" style="position:absolute;left:2926;width:2946;height:19024;visibility:visible;mso-wrap-style:square;v-text-anchor:top" coordsize="294640,19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" path="m294132,1901952l,1901952,,,294132,r,1901952xe" fillcolor="#624d7e" stroked="f">
                  <v:path arrowok="t"/>
                </v:shape>
                <w10:wrap anchorx="page"/>
              </v:group>
            </w:pict>
          </mc:Fallback>
        </mc:AlternateContent>
      </w:r>
    </w:p>
    <w:p w14:paraId="15AF4B39" w14:textId="2812C226" w:rsidR="00D90884" w:rsidRPr="00332753" w:rsidRDefault="00D90884">
      <w:pPr>
        <w:spacing w:line="228" w:lineRule="auto"/>
        <w:ind w:left="6947"/>
        <w:rPr>
          <w:rFonts w:ascii="Arial" w:hAnsi="Arial" w:cs="Arial"/>
          <w:noProof/>
          <w:color w:val="3F3F3F"/>
          <w:position w:val="-9"/>
          <w:sz w:val="17"/>
          <w:lang w:val="vi-VN"/>
        </w:rPr>
      </w:pPr>
    </w:p>
    <w:p w14:paraId="2B1BD9E7" w14:textId="77777777" w:rsidR="004F087A" w:rsidRPr="00332753" w:rsidRDefault="004F087A">
      <w:pPr>
        <w:spacing w:line="228" w:lineRule="auto"/>
        <w:ind w:left="6947"/>
        <w:rPr>
          <w:rFonts w:ascii="Arial" w:hAnsi="Arial" w:cs="Arial"/>
          <w:noProof/>
          <w:sz w:val="17"/>
          <w:lang w:val="vi-VN"/>
        </w:rPr>
      </w:pPr>
    </w:p>
    <w:p w14:paraId="01C925AD" w14:textId="77777777" w:rsidR="00D90884" w:rsidRPr="00332753" w:rsidRDefault="00D90884">
      <w:pPr>
        <w:pStyle w:val="BodyText"/>
        <w:rPr>
          <w:rFonts w:ascii="Arial" w:hAnsi="Arial" w:cs="Arial"/>
          <w:noProof/>
          <w:sz w:val="17"/>
          <w:lang w:val="vi-VN"/>
        </w:rPr>
      </w:pPr>
    </w:p>
    <w:p w14:paraId="021E6D3F" w14:textId="70FC1670" w:rsidR="004F087A" w:rsidRPr="00332753" w:rsidRDefault="004F087A">
      <w:pPr>
        <w:pStyle w:val="BodyText"/>
        <w:rPr>
          <w:rFonts w:ascii="Arial" w:hAnsi="Arial" w:cs="Arial"/>
          <w:noProof/>
          <w:sz w:val="17"/>
          <w:lang w:val="vi-VN"/>
        </w:rPr>
      </w:pPr>
    </w:p>
    <w:p w14:paraId="16665E0F" w14:textId="77777777" w:rsidR="004F087A" w:rsidRPr="00332753" w:rsidRDefault="004F087A">
      <w:pPr>
        <w:pStyle w:val="BodyText"/>
        <w:rPr>
          <w:rFonts w:ascii="Arial" w:hAnsi="Arial" w:cs="Arial"/>
          <w:noProof/>
          <w:sz w:val="17"/>
          <w:lang w:val="vi-VN"/>
        </w:rPr>
      </w:pPr>
    </w:p>
    <w:p w14:paraId="1CB71EAA" w14:textId="3E3777CF" w:rsidR="00D90884" w:rsidRPr="00332753" w:rsidRDefault="002111D2">
      <w:pPr>
        <w:pStyle w:val="BodyText"/>
        <w:rPr>
          <w:rFonts w:ascii="Arial" w:hAnsi="Arial" w:cs="Arial"/>
          <w:noProof/>
          <w:sz w:val="17"/>
          <w:lang w:val="vi-VN"/>
        </w:rPr>
      </w:pPr>
      <w:r w:rsidRPr="00332753">
        <w:rPr>
          <w:noProof/>
          <w:lang w:val="vi-VN"/>
        </w:rPr>
        <mc:AlternateContent>
          <mc:Choice Requires="wps">
            <w:drawing>
              <wp:anchor distT="0" distB="0" distL="114300" distR="114300" simplePos="0" relativeHeight="252297728" behindDoc="0" locked="0" layoutInCell="1" allowOverlap="1" wp14:anchorId="5FCEA184" wp14:editId="1D408620">
                <wp:simplePos x="0" y="0"/>
                <wp:positionH relativeFrom="column">
                  <wp:posOffset>1315192</wp:posOffset>
                </wp:positionH>
                <wp:positionV relativeFrom="paragraph">
                  <wp:posOffset>111908</wp:posOffset>
                </wp:positionV>
                <wp:extent cx="585470" cy="1012954"/>
                <wp:effectExtent l="0" t="0" r="0" b="0"/>
                <wp:wrapNone/>
                <wp:docPr id="2044703250" name="Textbox 210"/>
                <wp:cNvGraphicFramePr/>
                <a:graphic xmlns:a="http://schemas.openxmlformats.org/drawingml/2006/main">
                  <a:graphicData uri="http://schemas.microsoft.com/office/word/2010/wordprocessingShape">
                    <wps:wsp>
                      <wps:cNvSpPr txBox="1"/>
                      <wps:spPr>
                        <a:xfrm>
                          <a:off x="0" y="0"/>
                          <a:ext cx="585470" cy="1012954"/>
                        </a:xfrm>
                        <a:prstGeom prst="rect">
                          <a:avLst/>
                        </a:prstGeom>
                      </wps:spPr>
                      <wps:txbx>
                        <w:txbxContent>
                          <w:p w14:paraId="39F839DD" w14:textId="77777777" w:rsidR="002111D2" w:rsidRDefault="002111D2" w:rsidP="002111D2">
                            <w:pPr>
                              <w:spacing w:line="226" w:lineRule="exact"/>
                              <w:ind w:left="76"/>
                              <w:rPr>
                                <w:color w:val="3F3F3F"/>
                                <w:spacing w:val="-4"/>
                                <w:sz w:val="17"/>
                                <w:lang w:val="en-US"/>
                              </w:rPr>
                            </w:pPr>
                            <w:r>
                              <w:rPr>
                                <w:color w:val="3F3F3F"/>
                                <w:spacing w:val="-4"/>
                                <w:sz w:val="17"/>
                                <w:lang w:val="en-US"/>
                              </w:rPr>
                              <w:t xml:space="preserve">          6.90</w:t>
                            </w:r>
                          </w:p>
                          <w:p w14:paraId="02D0947A" w14:textId="77777777" w:rsidR="002111D2" w:rsidRDefault="002111D2" w:rsidP="002111D2">
                            <w:pPr>
                              <w:spacing w:line="226" w:lineRule="exact"/>
                              <w:ind w:left="76"/>
                              <w:rPr>
                                <w:sz w:val="17"/>
                              </w:rPr>
                            </w:pPr>
                            <w:r>
                              <w:rPr>
                                <w:color w:val="3F3F3F"/>
                                <w:spacing w:val="-4"/>
                                <w:sz w:val="17"/>
                              </w:rPr>
                              <w:t>5.82</w:t>
                            </w:r>
                          </w:p>
                        </w:txbxContent>
                      </wps:txbx>
                      <wps:bodyPr wrap="square" lIns="0" tIns="0" rIns="0" bIns="0" rtlCol="0">
                        <a:noAutofit/>
                      </wps:bodyPr>
                    </wps:wsp>
                  </a:graphicData>
                </a:graphic>
              </wp:anchor>
            </w:drawing>
          </mc:Choice>
          <mc:Fallback>
            <w:pict>
              <v:shape w14:anchorId="5FCEA184" id="_x0000_s1148" type="#_x0000_t202" style="position:absolute;margin-left:103.55pt;margin-top:8.8pt;width:46.1pt;height:79.75pt;z-index:25229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" filled="f" stroked="f">
                <v:textbox inset="0,0,0,0">
                  <w:txbxContent>
                    <w:p w14:paraId="39F839DD" w14:textId="77777777" w:rsidR="002111D2" w:rsidRDefault="002111D2" w:rsidP="002111D2">
                      <w:pPr>
                        <w:spacing w:line="226" w:lineRule="exact"/>
                        <w:ind w:left="76"/>
                        <w:rPr>
                          <w:color w:val="3F3F3F"/>
                          <w:spacing w:val="-4"/>
                          <w:sz w:val="17"/>
                          <w:lang w:val="en-US"/>
                        </w:rPr>
                      </w:pPr>
                      <w:r>
                        <w:rPr>
                          <w:color w:val="3F3F3F"/>
                          <w:spacing w:val="-4"/>
                          <w:sz w:val="17"/>
                          <w:lang w:val="en-US"/>
                        </w:rPr>
                        <w:t xml:space="preserve">          6.90</w:t>
                      </w:r>
                    </w:p>
                    <w:p w14:paraId="02D0947A" w14:textId="77777777" w:rsidR="002111D2" w:rsidRDefault="002111D2" w:rsidP="002111D2">
                      <w:pPr>
                        <w:spacing w:line="226" w:lineRule="exact"/>
                        <w:ind w:left="76"/>
                        <w:rPr>
                          <w:sz w:val="17"/>
                        </w:rPr>
                      </w:pPr>
                      <w:r>
                        <w:rPr>
                          <w:color w:val="3F3F3F"/>
                          <w:spacing w:val="-4"/>
                          <w:sz w:val="17"/>
                        </w:rPr>
                        <w:t>5.82</w:t>
                      </w:r>
                    </w:p>
                  </w:txbxContent>
                </v:textbox>
              </v:shape>
            </w:pict>
          </mc:Fallback>
        </mc:AlternateContent>
      </w:r>
      <w:r w:rsidR="00FE5AE5" w:rsidRPr="00332753">
        <w:rPr>
          <w:rFonts w:ascii="Arial" w:hAnsi="Arial" w:cs="Arial"/>
          <w:noProof/>
          <w:sz w:val="17"/>
          <w:lang w:val="vi-VN"/>
        </w:rPr>
        <mc:AlternateContent>
          <mc:Choice Requires="wpg">
            <w:drawing>
              <wp:anchor distT="0" distB="0" distL="0" distR="0" simplePos="0" relativeHeight="251150848" behindDoc="0" locked="0" layoutInCell="1" allowOverlap="1" wp14:anchorId="5DB3102B" wp14:editId="1AFBFA76">
                <wp:simplePos x="0" y="0"/>
                <wp:positionH relativeFrom="page">
                  <wp:posOffset>1543685</wp:posOffset>
                </wp:positionH>
                <wp:positionV relativeFrom="paragraph">
                  <wp:posOffset>111760</wp:posOffset>
                </wp:positionV>
                <wp:extent cx="585470" cy="1131570"/>
                <wp:effectExtent l="0" t="0" r="508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1131570"/>
                          <a:chOff x="0" y="-118621"/>
                          <a:chExt cx="585470" cy="1132843"/>
                        </a:xfrm>
                      </wpg:grpSpPr>
                      <wps:wsp>
                        <wps:cNvPr id="208" name="Graphic 208"/>
                        <wps:cNvSpPr/>
                        <wps:spPr>
                          <a:xfrm>
                            <a:off x="0" y="196978"/>
                            <a:ext cx="292735" cy="817244"/>
                          </a:xfrm>
                          <a:custGeom>
                            <a:avLst/>
                            <a:gdLst/>
                            <a:ahLst/>
                            <a:cxnLst/>
                            <a:rect l="l" t="t" r="r" b="b"/>
                            <a:pathLst>
                              <a:path w="292735" h="817244">
                                <a:moveTo>
                                  <a:pt x="292607" y="816864"/>
                                </a:moveTo>
                                <a:lnTo>
                                  <a:pt x="0" y="816864"/>
                                </a:lnTo>
                                <a:lnTo>
                                  <a:pt x="0" y="0"/>
                                </a:lnTo>
                                <a:lnTo>
                                  <a:pt x="292607" y="0"/>
                                </a:lnTo>
                                <a:lnTo>
                                  <a:pt x="292607" y="816864"/>
                                </a:lnTo>
                                <a:close/>
                              </a:path>
                            </a:pathLst>
                          </a:custGeom>
                          <a:solidFill>
                            <a:srgbClr val="C3BACF"/>
                          </a:solidFill>
                        </wps:spPr>
                        <wps:bodyPr wrap="square" lIns="0" tIns="0" rIns="0" bIns="0" rtlCol="0">
                          <a:prstTxWarp prst="textNoShape">
                            <a:avLst/>
                          </a:prstTxWarp>
                          <a:noAutofit/>
                        </wps:bodyPr>
                      </wps:wsp>
                      <wps:wsp>
                        <wps:cNvPr id="209" name="Graphic 209"/>
                        <wps:cNvSpPr/>
                        <wps:spPr>
                          <a:xfrm>
                            <a:off x="292608" y="44578"/>
                            <a:ext cx="292735" cy="969644"/>
                          </a:xfrm>
                          <a:custGeom>
                            <a:avLst/>
                            <a:gdLst/>
                            <a:ahLst/>
                            <a:cxnLst/>
                            <a:rect l="l" t="t" r="r" b="b"/>
                            <a:pathLst>
                              <a:path w="292735" h="969644">
                                <a:moveTo>
                                  <a:pt x="292607" y="969264"/>
                                </a:moveTo>
                                <a:lnTo>
                                  <a:pt x="0" y="969264"/>
                                </a:lnTo>
                                <a:lnTo>
                                  <a:pt x="0" y="0"/>
                                </a:lnTo>
                                <a:lnTo>
                                  <a:pt x="292607" y="0"/>
                                </a:lnTo>
                                <a:lnTo>
                                  <a:pt x="292607" y="969264"/>
                                </a:lnTo>
                                <a:close/>
                              </a:path>
                            </a:pathLst>
                          </a:custGeom>
                          <a:solidFill>
                            <a:srgbClr val="624D7E"/>
                          </a:solidFill>
                        </wps:spPr>
                        <wps:bodyPr wrap="square" lIns="0" tIns="0" rIns="0" bIns="0" rtlCol="0">
                          <a:prstTxWarp prst="textNoShape">
                            <a:avLst/>
                          </a:prstTxWarp>
                          <a:noAutofit/>
                        </wps:bodyPr>
                      </wps:wsp>
                      <wps:wsp>
                        <wps:cNvPr id="210" name="Textbox 210"/>
                        <wps:cNvSpPr txBox="1"/>
                        <wps:spPr>
                          <a:xfrm>
                            <a:off x="0" y="-118621"/>
                            <a:ext cx="585470" cy="1014094"/>
                          </a:xfrm>
                          <a:prstGeom prst="rect">
                            <a:avLst/>
                          </a:prstGeom>
                        </wps:spPr>
                        <wps:txbx>
                          <w:txbxContent>
                            <w:p w14:paraId="7B38A493" w14:textId="6BCBB7C2" w:rsidR="00FE5AE5" w:rsidRDefault="00FE5AE5">
                              <w:pPr>
                                <w:spacing w:line="226" w:lineRule="exact"/>
                                <w:ind w:left="76"/>
                                <w:rPr>
                                  <w:color w:val="3F3F3F"/>
                                  <w:spacing w:val="-4"/>
                                  <w:sz w:val="17"/>
                                  <w:lang w:val="en-US"/>
                                </w:rPr>
                              </w:pPr>
                              <w:r>
                                <w:rPr>
                                  <w:color w:val="3F3F3F"/>
                                  <w:spacing w:val="-4"/>
                                  <w:sz w:val="17"/>
                                  <w:lang w:val="en-US"/>
                                </w:rPr>
                                <w:t xml:space="preserve">          6.90</w:t>
                              </w:r>
                            </w:p>
                            <w:p w14:paraId="4A1B7333" w14:textId="0E695D9A" w:rsidR="00D90884" w:rsidRDefault="00B17807">
                              <w:pPr>
                                <w:spacing w:line="226" w:lineRule="exact"/>
                                <w:ind w:left="76"/>
                                <w:rPr>
                                  <w:sz w:val="17"/>
                                </w:rPr>
                              </w:pPr>
                              <w:r>
                                <w:rPr>
                                  <w:color w:val="3F3F3F"/>
                                  <w:spacing w:val="-4"/>
                                  <w:sz w:val="17"/>
                                </w:rPr>
                                <w:t>5.82</w:t>
                              </w:r>
                            </w:p>
                          </w:txbxContent>
                        </wps:txbx>
                        <wps:bodyPr wrap="square" lIns="0" tIns="0" rIns="0" bIns="0" rtlCol="0">
                          <a:noAutofit/>
                        </wps:bodyPr>
                      </wps:wsp>
                    </wpg:wgp>
                  </a:graphicData>
                </a:graphic>
                <wp14:sizeRelV relativeFrom="margin">
                  <wp14:pctHeight>0</wp14:pctHeight>
                </wp14:sizeRelV>
              </wp:anchor>
            </w:drawing>
          </mc:Choice>
          <mc:Fallback>
            <w:pict>
              <v:group w14:anchorId="5DB3102B" id="Group 207" o:spid="_x0000_s1149" style="position:absolute;margin-left:121.55pt;margin-top:8.8pt;width:46.1pt;height:89.1pt;z-index:251150848;mso-wrap-distance-left:0;mso-wrap-distance-right:0;mso-position-horizontal-relative:page;mso-position-vertical-relative:text;mso-height-relative:margin" coordorigin=",-1186" coordsize="5854,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">
                <v:shape id="Graphic 208" o:spid="_x0000_s1150" style="position:absolute;top:1969;width:2927;height:8173;visibility:visible;mso-wrap-style:square;v-text-anchor:top" coordsize="29273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" path="m292607,816864l,816864,,,292607,r,816864xe" fillcolor="#c3bacf" stroked="f">
                  <v:path arrowok="t"/>
                </v:shape>
                <v:shape id="Graphic 209" o:spid="_x0000_s1151" style="position:absolute;left:2926;top:445;width:2927;height:9697;visibility:visible;mso-wrap-style:square;v-text-anchor:top" coordsize="292735,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" path="m292607,969264l,969264,,,292607,r,969264xe" fillcolor="#624d7e" stroked="f">
                  <v:path arrowok="t"/>
                </v:shape>
                <v:shape id="_x0000_s1152" type="#_x0000_t202" style="position:absolute;top:-1186;width:5854;height:10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B38A493" w14:textId="6BCBB7C2" w:rsidR="00FE5AE5" w:rsidRDefault="00FE5AE5">
                        <w:pPr>
                          <w:spacing w:line="226" w:lineRule="exact"/>
                          <w:ind w:left="76"/>
                          <w:rPr>
                            <w:color w:val="3F3F3F"/>
                            <w:spacing w:val="-4"/>
                            <w:sz w:val="17"/>
                            <w:lang w:val="en-US"/>
                          </w:rPr>
                        </w:pPr>
                        <w:r>
                          <w:rPr>
                            <w:color w:val="3F3F3F"/>
                            <w:spacing w:val="-4"/>
                            <w:sz w:val="17"/>
                            <w:lang w:val="en-US"/>
                          </w:rPr>
                          <w:t xml:space="preserve">          6.90</w:t>
                        </w:r>
                      </w:p>
                      <w:p w14:paraId="4A1B7333" w14:textId="0E695D9A" w:rsidR="00D90884" w:rsidRDefault="00B17807">
                        <w:pPr>
                          <w:spacing w:line="226" w:lineRule="exact"/>
                          <w:ind w:left="76"/>
                          <w:rPr>
                            <w:sz w:val="17"/>
                          </w:rPr>
                        </w:pPr>
                        <w:r>
                          <w:rPr>
                            <w:color w:val="3F3F3F"/>
                            <w:spacing w:val="-4"/>
                            <w:sz w:val="17"/>
                          </w:rPr>
                          <w:t>5.82</w:t>
                        </w:r>
                      </w:p>
                    </w:txbxContent>
                  </v:textbox>
                </v:shape>
                <w10:wrap anchorx="page"/>
              </v:group>
            </w:pict>
          </mc:Fallback>
        </mc:AlternateContent>
      </w:r>
    </w:p>
    <w:p w14:paraId="3820234E" w14:textId="34BECB81" w:rsidR="00D90884" w:rsidRPr="00332753" w:rsidRDefault="00FE5AE5">
      <w:pPr>
        <w:pStyle w:val="BodyText"/>
        <w:spacing w:before="201"/>
        <w:rPr>
          <w:rFonts w:ascii="Arial" w:hAnsi="Arial" w:cs="Arial"/>
          <w:noProof/>
          <w:sz w:val="17"/>
          <w:lang w:val="vi-VN"/>
        </w:rPr>
      </w:pPr>
      <w:r w:rsidRPr="00332753">
        <w:rPr>
          <w:noProof/>
          <w:lang w:val="vi-VN"/>
        </w:rPr>
        <mc:AlternateContent>
          <mc:Choice Requires="wps">
            <w:drawing>
              <wp:anchor distT="0" distB="0" distL="114300" distR="114300" simplePos="0" relativeHeight="252293632" behindDoc="0" locked="0" layoutInCell="1" allowOverlap="1" wp14:anchorId="72825B70" wp14:editId="6ADD66F0">
                <wp:simplePos x="0" y="0"/>
                <wp:positionH relativeFrom="column">
                  <wp:posOffset>2338070</wp:posOffset>
                </wp:positionH>
                <wp:positionV relativeFrom="paragraph">
                  <wp:posOffset>119198</wp:posOffset>
                </wp:positionV>
                <wp:extent cx="585470" cy="1012954"/>
                <wp:effectExtent l="0" t="0" r="0" b="0"/>
                <wp:wrapNone/>
                <wp:docPr id="1013126449" name="Textbox 210"/>
                <wp:cNvGraphicFramePr/>
                <a:graphic xmlns:a="http://schemas.openxmlformats.org/drawingml/2006/main">
                  <a:graphicData uri="http://schemas.microsoft.com/office/word/2010/wordprocessingShape">
                    <wps:wsp>
                      <wps:cNvSpPr txBox="1"/>
                      <wps:spPr>
                        <a:xfrm>
                          <a:off x="0" y="0"/>
                          <a:ext cx="585470" cy="1012954"/>
                        </a:xfrm>
                        <a:prstGeom prst="rect">
                          <a:avLst/>
                        </a:prstGeom>
                      </wps:spPr>
                      <wps:txbx>
                        <w:txbxContent>
                          <w:p w14:paraId="747B3FDA" w14:textId="77777777" w:rsidR="00FE5AE5" w:rsidRDefault="00FE5AE5" w:rsidP="00FE5AE5">
                            <w:pPr>
                              <w:spacing w:line="226" w:lineRule="exact"/>
                              <w:ind w:left="76"/>
                              <w:rPr>
                                <w:color w:val="3F3F3F"/>
                                <w:spacing w:val="-4"/>
                                <w:sz w:val="17"/>
                                <w:lang w:val="en-US"/>
                              </w:rPr>
                            </w:pPr>
                            <w:r>
                              <w:rPr>
                                <w:color w:val="3F3F3F"/>
                                <w:spacing w:val="-4"/>
                                <w:sz w:val="17"/>
                                <w:lang w:val="en-US"/>
                              </w:rPr>
                              <w:t xml:space="preserve">          </w:t>
                            </w:r>
                          </w:p>
                          <w:p w14:paraId="52E49999" w14:textId="42888738" w:rsidR="00FE5AE5" w:rsidRDefault="00FE5AE5" w:rsidP="00FE5AE5">
                            <w:pPr>
                              <w:spacing w:line="226" w:lineRule="exact"/>
                              <w:ind w:left="76"/>
                              <w:rPr>
                                <w:color w:val="3F3F3F"/>
                                <w:spacing w:val="-4"/>
                                <w:sz w:val="17"/>
                                <w:lang w:val="en-US"/>
                              </w:rPr>
                            </w:pPr>
                            <w:r>
                              <w:rPr>
                                <w:color w:val="3F3F3F"/>
                                <w:spacing w:val="-4"/>
                                <w:sz w:val="17"/>
                                <w:lang w:val="en-US"/>
                              </w:rPr>
                              <w:t xml:space="preserve">4.48   </w:t>
                            </w:r>
                          </w:p>
                          <w:p w14:paraId="2D328C5E" w14:textId="47B816B8" w:rsidR="00FE5AE5" w:rsidRPr="00FE5AE5" w:rsidRDefault="00FE5AE5" w:rsidP="00FE5AE5">
                            <w:pPr>
                              <w:spacing w:line="226" w:lineRule="exact"/>
                              <w:ind w:left="76"/>
                              <w:rPr>
                                <w:color w:val="3F3F3F"/>
                                <w:spacing w:val="-4"/>
                                <w:sz w:val="17"/>
                                <w:lang w:val="en-US"/>
                              </w:rPr>
                            </w:pPr>
                            <w:r>
                              <w:rPr>
                                <w:color w:val="3F3F3F"/>
                                <w:spacing w:val="-4"/>
                                <w:sz w:val="17"/>
                                <w:lang w:val="en-US"/>
                              </w:rPr>
                              <w:t xml:space="preserve">           3.92</w:t>
                            </w:r>
                          </w:p>
                        </w:txbxContent>
                      </wps:txbx>
                      <wps:bodyPr wrap="square" lIns="0" tIns="0" rIns="0" bIns="0" rtlCol="0">
                        <a:noAutofit/>
                      </wps:bodyPr>
                    </wps:wsp>
                  </a:graphicData>
                </a:graphic>
              </wp:anchor>
            </w:drawing>
          </mc:Choice>
          <mc:Fallback>
            <w:pict>
              <v:shape w14:anchorId="72825B70" id="_x0000_s1153" type="#_x0000_t202" style="position:absolute;margin-left:184.1pt;margin-top:9.4pt;width:46.1pt;height:79.75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" filled="f" stroked="f">
                <v:textbox inset="0,0,0,0">
                  <w:txbxContent>
                    <w:p w14:paraId="747B3FDA" w14:textId="77777777" w:rsidR="00FE5AE5" w:rsidRDefault="00FE5AE5" w:rsidP="00FE5AE5">
                      <w:pPr>
                        <w:spacing w:line="226" w:lineRule="exact"/>
                        <w:ind w:left="76"/>
                        <w:rPr>
                          <w:color w:val="3F3F3F"/>
                          <w:spacing w:val="-4"/>
                          <w:sz w:val="17"/>
                          <w:lang w:val="en-US"/>
                        </w:rPr>
                      </w:pPr>
                      <w:r>
                        <w:rPr>
                          <w:color w:val="3F3F3F"/>
                          <w:spacing w:val="-4"/>
                          <w:sz w:val="17"/>
                          <w:lang w:val="en-US"/>
                        </w:rPr>
                        <w:t xml:space="preserve">          </w:t>
                      </w:r>
                    </w:p>
                    <w:p w14:paraId="52E49999" w14:textId="42888738" w:rsidR="00FE5AE5" w:rsidRDefault="00FE5AE5" w:rsidP="00FE5AE5">
                      <w:pPr>
                        <w:spacing w:line="226" w:lineRule="exact"/>
                        <w:ind w:left="76"/>
                        <w:rPr>
                          <w:color w:val="3F3F3F"/>
                          <w:spacing w:val="-4"/>
                          <w:sz w:val="17"/>
                          <w:lang w:val="en-US"/>
                        </w:rPr>
                      </w:pPr>
                      <w:r>
                        <w:rPr>
                          <w:color w:val="3F3F3F"/>
                          <w:spacing w:val="-4"/>
                          <w:sz w:val="17"/>
                          <w:lang w:val="en-US"/>
                        </w:rPr>
                        <w:t xml:space="preserve">4.48   </w:t>
                      </w:r>
                    </w:p>
                    <w:p w14:paraId="2D328C5E" w14:textId="47B816B8" w:rsidR="00FE5AE5" w:rsidRPr="00FE5AE5" w:rsidRDefault="00FE5AE5" w:rsidP="00FE5AE5">
                      <w:pPr>
                        <w:spacing w:line="226" w:lineRule="exact"/>
                        <w:ind w:left="76"/>
                        <w:rPr>
                          <w:color w:val="3F3F3F"/>
                          <w:spacing w:val="-4"/>
                          <w:sz w:val="17"/>
                          <w:lang w:val="en-US"/>
                        </w:rPr>
                      </w:pPr>
                      <w:r>
                        <w:rPr>
                          <w:color w:val="3F3F3F"/>
                          <w:spacing w:val="-4"/>
                          <w:sz w:val="17"/>
                          <w:lang w:val="en-US"/>
                        </w:rPr>
                        <w:t xml:space="preserve">           3.92</w:t>
                      </w:r>
                    </w:p>
                  </w:txbxContent>
                </v:textbox>
              </v:shape>
            </w:pict>
          </mc:Fallback>
        </mc:AlternateContent>
      </w:r>
    </w:p>
    <w:p w14:paraId="43F733BA" w14:textId="6F0A96B3" w:rsidR="00D90884" w:rsidRPr="00332753" w:rsidRDefault="00D90884" w:rsidP="004F087A">
      <w:pPr>
        <w:rPr>
          <w:rFonts w:ascii="Arial" w:hAnsi="Arial" w:cs="Arial"/>
          <w:noProof/>
          <w:sz w:val="17"/>
          <w:lang w:val="vi-VN"/>
        </w:rPr>
      </w:pPr>
    </w:p>
    <w:p w14:paraId="7D883431" w14:textId="2D526864" w:rsidR="00D90884" w:rsidRPr="00332753" w:rsidRDefault="004F087A">
      <w:pPr>
        <w:pStyle w:val="BodyText"/>
        <w:spacing w:before="80"/>
        <w:rPr>
          <w:rFonts w:ascii="Arial" w:hAnsi="Arial" w:cs="Arial"/>
          <w:noProof/>
          <w:sz w:val="17"/>
          <w:lang w:val="vi-VN"/>
        </w:rPr>
      </w:pPr>
      <w:r w:rsidRPr="00332753">
        <w:rPr>
          <w:rFonts w:ascii="Arial" w:hAnsi="Arial" w:cs="Arial"/>
          <w:noProof/>
          <w:position w:val="-11"/>
          <w:sz w:val="17"/>
          <w:lang w:val="vi-VN"/>
        </w:rPr>
        <mc:AlternateContent>
          <mc:Choice Requires="wpg">
            <w:drawing>
              <wp:anchor distT="0" distB="0" distL="0" distR="0" simplePos="0" relativeHeight="251154944" behindDoc="0" locked="0" layoutInCell="1" allowOverlap="1" wp14:anchorId="7CFC3021" wp14:editId="4FC45011">
                <wp:simplePos x="0" y="0"/>
                <wp:positionH relativeFrom="page">
                  <wp:posOffset>2570988</wp:posOffset>
                </wp:positionH>
                <wp:positionV relativeFrom="paragraph">
                  <wp:posOffset>114510</wp:posOffset>
                </wp:positionV>
                <wp:extent cx="586740" cy="6299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629920"/>
                          <a:chOff x="0" y="0"/>
                          <a:chExt cx="586740" cy="629920"/>
                        </a:xfrm>
                      </wpg:grpSpPr>
                      <wps:wsp>
                        <wps:cNvPr id="215" name="Graphic 215"/>
                        <wps:cNvSpPr/>
                        <wps:spPr>
                          <a:xfrm>
                            <a:off x="0" y="0"/>
                            <a:ext cx="292735" cy="629920"/>
                          </a:xfrm>
                          <a:custGeom>
                            <a:avLst/>
                            <a:gdLst/>
                            <a:ahLst/>
                            <a:cxnLst/>
                            <a:rect l="l" t="t" r="r" b="b"/>
                            <a:pathLst>
                              <a:path w="292735" h="629920">
                                <a:moveTo>
                                  <a:pt x="292607" y="629412"/>
                                </a:moveTo>
                                <a:lnTo>
                                  <a:pt x="0" y="629412"/>
                                </a:lnTo>
                                <a:lnTo>
                                  <a:pt x="0" y="0"/>
                                </a:lnTo>
                                <a:lnTo>
                                  <a:pt x="292607" y="0"/>
                                </a:lnTo>
                                <a:lnTo>
                                  <a:pt x="292607" y="629412"/>
                                </a:lnTo>
                                <a:close/>
                              </a:path>
                            </a:pathLst>
                          </a:custGeom>
                          <a:solidFill>
                            <a:srgbClr val="C3BACF"/>
                          </a:solidFill>
                        </wps:spPr>
                        <wps:bodyPr wrap="square" lIns="0" tIns="0" rIns="0" bIns="0" rtlCol="0">
                          <a:prstTxWarp prst="textNoShape">
                            <a:avLst/>
                          </a:prstTxWarp>
                          <a:noAutofit/>
                        </wps:bodyPr>
                      </wps:wsp>
                      <wps:wsp>
                        <wps:cNvPr id="216" name="Graphic 216"/>
                        <wps:cNvSpPr/>
                        <wps:spPr>
                          <a:xfrm>
                            <a:off x="292608" y="77724"/>
                            <a:ext cx="294640" cy="551815"/>
                          </a:xfrm>
                          <a:custGeom>
                            <a:avLst/>
                            <a:gdLst/>
                            <a:ahLst/>
                            <a:cxnLst/>
                            <a:rect l="l" t="t" r="r" b="b"/>
                            <a:pathLst>
                              <a:path w="294640" h="551815">
                                <a:moveTo>
                                  <a:pt x="294131" y="551688"/>
                                </a:moveTo>
                                <a:lnTo>
                                  <a:pt x="0" y="551688"/>
                                </a:lnTo>
                                <a:lnTo>
                                  <a:pt x="0" y="0"/>
                                </a:lnTo>
                                <a:lnTo>
                                  <a:pt x="294131" y="0"/>
                                </a:lnTo>
                                <a:lnTo>
                                  <a:pt x="294131" y="551688"/>
                                </a:lnTo>
                                <a:close/>
                              </a:path>
                            </a:pathLst>
                          </a:custGeom>
                          <a:solidFill>
                            <a:srgbClr val="624D7E"/>
                          </a:solidFill>
                        </wps:spPr>
                        <wps:bodyPr wrap="square" lIns="0" tIns="0" rIns="0" bIns="0" rtlCol="0">
                          <a:prstTxWarp prst="textNoShape">
                            <a:avLst/>
                          </a:prstTxWarp>
                          <a:noAutofit/>
                        </wps:bodyPr>
                      </wps:wsp>
                    </wpg:wgp>
                  </a:graphicData>
                </a:graphic>
              </wp:anchor>
            </w:drawing>
          </mc:Choice>
          <mc:Fallback>
            <w:pict>
              <v:group w14:anchorId="00045B60" id="Group 214" o:spid="_x0000_s1026" style="position:absolute;margin-left:202.45pt;margin-top:9pt;width:46.2pt;height:49.6pt;z-index:251154944;mso-wrap-distance-left:0;mso-wrap-distance-right:0;mso-position-horizontal-relative:page" coordsize="5867,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">
                <v:shape id="Graphic 215" o:spid="_x0000_s1027" style="position:absolute;width:2927;height:6299;visibility:visible;mso-wrap-style:square;v-text-anchor:top" coordsize="29273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" path="m292607,629412l,629412,,,292607,r,629412xe" fillcolor="#c3bacf" stroked="f">
                  <v:path arrowok="t"/>
                </v:shape>
                <v:shape id="Graphic 216" o:spid="_x0000_s1028" style="position:absolute;left:2926;top:777;width:2946;height:5518;visibility:visible;mso-wrap-style:square;v-text-anchor:top" coordsize="29464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" path="m294131,551688l,551688,,,294131,r,551688xe" fillcolor="#624d7e" stroked="f">
                  <v:path arrowok="t"/>
                </v:shape>
                <w10:wrap anchorx="page"/>
              </v:group>
            </w:pict>
          </mc:Fallback>
        </mc:AlternateContent>
      </w:r>
    </w:p>
    <w:p w14:paraId="6D4742E5" w14:textId="03DC165C" w:rsidR="00D90884" w:rsidRPr="00332753" w:rsidRDefault="00D90884">
      <w:pPr>
        <w:spacing w:before="1"/>
        <w:ind w:left="3763"/>
        <w:rPr>
          <w:rFonts w:ascii="Arial" w:hAnsi="Arial" w:cs="Arial"/>
          <w:noProof/>
          <w:position w:val="-11"/>
          <w:sz w:val="17"/>
          <w:lang w:val="vi-VN"/>
        </w:rPr>
      </w:pPr>
    </w:p>
    <w:p w14:paraId="61DE3836" w14:textId="6015F4A2" w:rsidR="00D90884" w:rsidRPr="00332753" w:rsidRDefault="00D90884">
      <w:pPr>
        <w:pStyle w:val="BodyText"/>
        <w:rPr>
          <w:rFonts w:ascii="Arial" w:hAnsi="Arial" w:cs="Arial"/>
          <w:noProof/>
          <w:sz w:val="20"/>
          <w:lang w:val="vi-VN"/>
        </w:rPr>
      </w:pPr>
    </w:p>
    <w:p w14:paraId="251F548C" w14:textId="77777777" w:rsidR="00D90884" w:rsidRPr="00332753" w:rsidRDefault="00D90884">
      <w:pPr>
        <w:pStyle w:val="BodyText"/>
        <w:rPr>
          <w:rFonts w:ascii="Arial" w:hAnsi="Arial" w:cs="Arial"/>
          <w:noProof/>
          <w:sz w:val="20"/>
          <w:lang w:val="vi-VN"/>
        </w:rPr>
      </w:pPr>
    </w:p>
    <w:p w14:paraId="3DFB4C09" w14:textId="77777777" w:rsidR="00D90884" w:rsidRPr="00332753" w:rsidRDefault="00D90884">
      <w:pPr>
        <w:pStyle w:val="BodyText"/>
        <w:spacing w:before="150"/>
        <w:rPr>
          <w:rFonts w:ascii="Arial" w:hAnsi="Arial" w:cs="Arial"/>
          <w:noProof/>
          <w:sz w:val="20"/>
          <w:lang w:val="vi-VN"/>
        </w:rPr>
      </w:pPr>
    </w:p>
    <w:tbl>
      <w:tblPr>
        <w:tblW w:w="0" w:type="auto"/>
        <w:tblInd w:w="1735"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1613"/>
        <w:gridCol w:w="1618"/>
        <w:gridCol w:w="1613"/>
        <w:gridCol w:w="1615"/>
        <w:gridCol w:w="1615"/>
      </w:tblGrid>
      <w:tr w:rsidR="00D90884" w:rsidRPr="00332753" w14:paraId="5802B183" w14:textId="77777777">
        <w:trPr>
          <w:trHeight w:val="962"/>
        </w:trPr>
        <w:tc>
          <w:tcPr>
            <w:tcW w:w="1613" w:type="dxa"/>
            <w:tcBorders>
              <w:bottom w:val="nil"/>
            </w:tcBorders>
          </w:tcPr>
          <w:p w14:paraId="6CA0D28E" w14:textId="0286F8FD" w:rsidR="00D90884" w:rsidRPr="00332753" w:rsidRDefault="004F087A" w:rsidP="004F087A">
            <w:pPr>
              <w:pStyle w:val="TableParagraph"/>
              <w:spacing w:before="102"/>
              <w:ind w:left="9" w:right="-15"/>
              <w:jc w:val="center"/>
              <w:rPr>
                <w:rFonts w:ascii="Arial" w:hAnsi="Arial" w:cs="Arial"/>
                <w:noProof/>
                <w:color w:val="595959"/>
                <w:sz w:val="15"/>
                <w:lang w:val="vi-VN"/>
              </w:rPr>
            </w:pPr>
            <w:r w:rsidRPr="00332753">
              <w:rPr>
                <w:rFonts w:ascii="Arial" w:hAnsi="Arial" w:cs="Arial"/>
                <w:noProof/>
                <w:color w:val="595959"/>
                <w:sz w:val="15"/>
                <w:lang w:val="vi-VN"/>
              </w:rPr>
              <w:t>Tỷ lệ sinh viên tốt nghiệp trong các lĩnh vực khoa học, công nghệ, kỹ thuật và toán học (STEM)</w:t>
            </w:r>
          </w:p>
        </w:tc>
        <w:tc>
          <w:tcPr>
            <w:tcW w:w="1618" w:type="dxa"/>
            <w:tcBorders>
              <w:bottom w:val="nil"/>
            </w:tcBorders>
          </w:tcPr>
          <w:p w14:paraId="70BA70E4" w14:textId="77777777" w:rsidR="00D90884" w:rsidRPr="00332753" w:rsidRDefault="00B17807">
            <w:pPr>
              <w:pStyle w:val="TableParagraph"/>
              <w:spacing w:before="102"/>
              <w:ind w:left="119" w:right="103" w:hanging="2"/>
              <w:jc w:val="center"/>
              <w:rPr>
                <w:rFonts w:ascii="Arial" w:hAnsi="Arial" w:cs="Arial"/>
                <w:noProof/>
                <w:sz w:val="15"/>
                <w:lang w:val="vi-VN"/>
              </w:rPr>
            </w:pPr>
            <w:r w:rsidRPr="00332753">
              <w:rPr>
                <w:rFonts w:ascii="Arial" w:hAnsi="Arial" w:cs="Arial"/>
                <w:noProof/>
                <w:color w:val="595959"/>
                <w:sz w:val="15"/>
                <w:lang w:val="vi-VN"/>
              </w:rPr>
              <w:t>Tỷ lệ việc làm</w:t>
            </w:r>
            <w:r w:rsidRPr="00332753">
              <w:rPr>
                <w:rFonts w:ascii="Arial" w:hAnsi="Arial" w:cs="Arial"/>
                <w:noProof/>
                <w:color w:val="595959"/>
                <w:spacing w:val="-4"/>
                <w:sz w:val="15"/>
                <w:lang w:val="vi-VN"/>
              </w:rPr>
              <w:t xml:space="preserve"> </w:t>
            </w:r>
            <w:r w:rsidRPr="00332753">
              <w:rPr>
                <w:rFonts w:ascii="Arial" w:hAnsi="Arial" w:cs="Arial"/>
                <w:noProof/>
                <w:color w:val="595959"/>
                <w:sz w:val="15"/>
                <w:lang w:val="vi-VN"/>
              </w:rPr>
              <w:t xml:space="preserve">trong lĩnh </w:t>
            </w:r>
            <w:r w:rsidRPr="00332753">
              <w:rPr>
                <w:rFonts w:ascii="Arial" w:hAnsi="Arial" w:cs="Arial"/>
                <w:noProof/>
                <w:color w:val="595959"/>
                <w:spacing w:val="-2"/>
                <w:sz w:val="15"/>
                <w:lang w:val="vi-VN"/>
              </w:rPr>
              <w:t>vực chuyên sâu về kiến thức</w:t>
            </w:r>
            <w:r w:rsidRPr="00332753">
              <w:rPr>
                <w:rFonts w:ascii="Arial" w:hAnsi="Arial" w:cs="Arial"/>
                <w:noProof/>
                <w:color w:val="595959"/>
                <w:sz w:val="15"/>
                <w:lang w:val="vi-VN"/>
              </w:rPr>
              <w:t xml:space="preserve"> </w:t>
            </w:r>
            <w:r w:rsidRPr="00332753">
              <w:rPr>
                <w:rFonts w:ascii="Arial" w:hAnsi="Arial" w:cs="Arial"/>
                <w:noProof/>
                <w:color w:val="595959"/>
                <w:spacing w:val="-2"/>
                <w:sz w:val="15"/>
                <w:lang w:val="vi-VN"/>
              </w:rPr>
              <w:t>dịch vụ</w:t>
            </w:r>
          </w:p>
        </w:tc>
        <w:tc>
          <w:tcPr>
            <w:tcW w:w="1613" w:type="dxa"/>
            <w:tcBorders>
              <w:bottom w:val="nil"/>
            </w:tcBorders>
          </w:tcPr>
          <w:p w14:paraId="3B89DCD4" w14:textId="42153EF8" w:rsidR="00D90884" w:rsidRPr="00332753" w:rsidRDefault="004F087A" w:rsidP="002111D2">
            <w:pPr>
              <w:pStyle w:val="TableParagraph"/>
              <w:spacing w:before="102"/>
              <w:ind w:left="119" w:right="103" w:hanging="2"/>
              <w:jc w:val="center"/>
              <w:rPr>
                <w:rFonts w:ascii="Arial" w:hAnsi="Arial" w:cs="Arial"/>
                <w:noProof/>
                <w:sz w:val="15"/>
                <w:lang w:val="vi-VN"/>
              </w:rPr>
            </w:pPr>
            <w:r w:rsidRPr="00332753">
              <w:rPr>
                <w:rFonts w:ascii="Arial" w:hAnsi="Arial" w:cs="Arial"/>
                <w:noProof/>
                <w:color w:val="595959"/>
                <w:sz w:val="15"/>
                <w:lang w:val="vi-VN"/>
              </w:rPr>
              <mc:AlternateContent>
                <mc:Choice Requires="wpg">
                  <w:drawing>
                    <wp:anchor distT="0" distB="0" distL="0" distR="0" simplePos="0" relativeHeight="251159040" behindDoc="0" locked="0" layoutInCell="1" allowOverlap="1" wp14:anchorId="06D4BF90" wp14:editId="394075CA">
                      <wp:simplePos x="0" y="0"/>
                      <wp:positionH relativeFrom="page">
                        <wp:posOffset>204343</wp:posOffset>
                      </wp:positionH>
                      <wp:positionV relativeFrom="paragraph">
                        <wp:posOffset>-1788778</wp:posOffset>
                      </wp:positionV>
                      <wp:extent cx="585470" cy="17024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1702435"/>
                                <a:chOff x="0" y="0"/>
                                <a:chExt cx="585470" cy="1702435"/>
                              </a:xfrm>
                            </wpg:grpSpPr>
                            <wps:wsp>
                              <wps:cNvPr id="212" name="Graphic 212"/>
                              <wps:cNvSpPr/>
                              <wps:spPr>
                                <a:xfrm>
                                  <a:off x="0" y="0"/>
                                  <a:ext cx="292735" cy="1702435"/>
                                </a:xfrm>
                                <a:custGeom>
                                  <a:avLst/>
                                  <a:gdLst/>
                                  <a:ahLst/>
                                  <a:cxnLst/>
                                  <a:rect l="l" t="t" r="r" b="b"/>
                                  <a:pathLst>
                                    <a:path w="292735" h="1702435">
                                      <a:moveTo>
                                        <a:pt x="292608" y="1702308"/>
                                      </a:moveTo>
                                      <a:lnTo>
                                        <a:pt x="0" y="1702308"/>
                                      </a:lnTo>
                                      <a:lnTo>
                                        <a:pt x="0" y="0"/>
                                      </a:lnTo>
                                      <a:lnTo>
                                        <a:pt x="292608" y="0"/>
                                      </a:lnTo>
                                      <a:lnTo>
                                        <a:pt x="292608" y="1702308"/>
                                      </a:lnTo>
                                      <a:close/>
                                    </a:path>
                                  </a:pathLst>
                                </a:custGeom>
                                <a:solidFill>
                                  <a:srgbClr val="C3BACF"/>
                                </a:solidFill>
                              </wps:spPr>
                              <wps:bodyPr wrap="square" lIns="0" tIns="0" rIns="0" bIns="0" rtlCol="0">
                                <a:prstTxWarp prst="textNoShape">
                                  <a:avLst/>
                                </a:prstTxWarp>
                                <a:noAutofit/>
                              </wps:bodyPr>
                            </wps:wsp>
                            <wps:wsp>
                              <wps:cNvPr id="213" name="Graphic 213"/>
                              <wps:cNvSpPr/>
                              <wps:spPr>
                                <a:xfrm>
                                  <a:off x="292608" y="35052"/>
                                  <a:ext cx="292735" cy="1667510"/>
                                </a:xfrm>
                                <a:custGeom>
                                  <a:avLst/>
                                  <a:gdLst/>
                                  <a:ahLst/>
                                  <a:cxnLst/>
                                  <a:rect l="l" t="t" r="r" b="b"/>
                                  <a:pathLst>
                                    <a:path w="292735" h="1667510">
                                      <a:moveTo>
                                        <a:pt x="292608" y="1667256"/>
                                      </a:moveTo>
                                      <a:lnTo>
                                        <a:pt x="0" y="1667256"/>
                                      </a:lnTo>
                                      <a:lnTo>
                                        <a:pt x="0" y="0"/>
                                      </a:lnTo>
                                      <a:lnTo>
                                        <a:pt x="292608" y="0"/>
                                      </a:lnTo>
                                      <a:lnTo>
                                        <a:pt x="292608" y="1667256"/>
                                      </a:lnTo>
                                      <a:close/>
                                    </a:path>
                                  </a:pathLst>
                                </a:custGeom>
                                <a:solidFill>
                                  <a:srgbClr val="624D7E"/>
                                </a:solidFill>
                              </wps:spPr>
                              <wps:bodyPr wrap="square" lIns="0" tIns="0" rIns="0" bIns="0" rtlCol="0">
                                <a:prstTxWarp prst="textNoShape">
                                  <a:avLst/>
                                </a:prstTxWarp>
                                <a:noAutofit/>
                              </wps:bodyPr>
                            </wps:wsp>
                          </wpg:wgp>
                        </a:graphicData>
                      </a:graphic>
                    </wp:anchor>
                  </w:drawing>
                </mc:Choice>
                <mc:Fallback>
                  <w:pict>
                    <v:group w14:anchorId="77EDB944" id="Group 211" o:spid="_x0000_s1026" style="position:absolute;margin-left:16.1pt;margin-top:-140.85pt;width:46.1pt;height:134.05pt;z-index:251159040;mso-wrap-distance-left:0;mso-wrap-distance-right:0;mso-position-horizontal-relative:page" coordsize="5854,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">
                      <v:shape id="Graphic 212" o:spid="_x0000_s1027" style="position:absolute;width:2927;height:17024;visibility:visible;mso-wrap-style:square;v-text-anchor:top" coordsize="292735,17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" path="m292608,1702308l,1702308,,,292608,r,1702308xe" fillcolor="#c3bacf" stroked="f">
                        <v:path arrowok="t"/>
                      </v:shape>
                      <v:shape id="Graphic 213" o:spid="_x0000_s1028" style="position:absolute;left:2926;top:350;width:2927;height:16675;visibility:visible;mso-wrap-style:square;v-text-anchor:top" coordsize="292735,16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" path="m292608,1667256l,1667256,,,292608,r,1667256xe" fillcolor="#624d7e" stroked="f">
                        <v:path arrowok="t"/>
                      </v:shape>
                      <w10:wrap anchorx="page"/>
                    </v:group>
                  </w:pict>
                </mc:Fallback>
              </mc:AlternateContent>
            </w:r>
            <w:r w:rsidR="002111D2" w:rsidRPr="00332753">
              <w:rPr>
                <w:rFonts w:ascii="Arial" w:hAnsi="Arial" w:cs="Arial"/>
                <w:noProof/>
                <w:color w:val="595959"/>
                <w:sz w:val="15"/>
                <w:lang w:val="vi-VN"/>
              </w:rPr>
              <w:t>Mức độ hợp tác đa bên trong nghiên cứu và phát triển (R&amp;D)</w:t>
            </w:r>
          </w:p>
        </w:tc>
        <w:tc>
          <w:tcPr>
            <w:tcW w:w="1615" w:type="dxa"/>
            <w:tcBorders>
              <w:bottom w:val="nil"/>
            </w:tcBorders>
          </w:tcPr>
          <w:p w14:paraId="47C90D4E" w14:textId="77777777" w:rsidR="002111D2" w:rsidRPr="00332753" w:rsidRDefault="002111D2" w:rsidP="002111D2">
            <w:pPr>
              <w:pStyle w:val="TableParagraph"/>
              <w:spacing w:before="102"/>
              <w:ind w:left="15"/>
              <w:jc w:val="center"/>
              <w:rPr>
                <w:rFonts w:ascii="Arial" w:hAnsi="Arial" w:cs="Arial"/>
                <w:noProof/>
                <w:color w:val="595959"/>
                <w:sz w:val="15"/>
                <w:lang w:val="vi-VN"/>
              </w:rPr>
            </w:pPr>
            <w:r w:rsidRPr="00332753">
              <w:rPr>
                <w:rFonts w:ascii="Arial" w:hAnsi="Arial" w:cs="Arial"/>
                <w:noProof/>
                <w:color w:val="595959"/>
                <w:sz w:val="15"/>
                <w:lang w:val="vi-VN"/>
              </w:rPr>
              <w:t>Mức độ mà lực lượng lao động đang làm việc có kỹ năng số</w:t>
            </w:r>
          </w:p>
          <w:p w14:paraId="32E9908D" w14:textId="51731A69" w:rsidR="00D90884" w:rsidRPr="00332753" w:rsidRDefault="00D90884">
            <w:pPr>
              <w:pStyle w:val="TableParagraph"/>
              <w:spacing w:before="102"/>
              <w:ind w:left="15"/>
              <w:jc w:val="center"/>
              <w:rPr>
                <w:rFonts w:ascii="Arial" w:hAnsi="Arial" w:cs="Arial"/>
                <w:noProof/>
                <w:sz w:val="15"/>
                <w:lang w:val="vi-VN"/>
              </w:rPr>
            </w:pPr>
          </w:p>
        </w:tc>
        <w:tc>
          <w:tcPr>
            <w:tcW w:w="1615" w:type="dxa"/>
            <w:tcBorders>
              <w:bottom w:val="nil"/>
            </w:tcBorders>
          </w:tcPr>
          <w:p w14:paraId="455B3B67" w14:textId="58E75A1B" w:rsidR="00D90884" w:rsidRPr="00332753" w:rsidRDefault="002111D2">
            <w:pPr>
              <w:pStyle w:val="TableParagraph"/>
              <w:spacing w:before="102"/>
              <w:ind w:left="227" w:right="212"/>
              <w:jc w:val="center"/>
              <w:rPr>
                <w:rFonts w:ascii="Arial" w:hAnsi="Arial" w:cs="Arial"/>
                <w:noProof/>
                <w:sz w:val="15"/>
                <w:lang w:val="vi-VN"/>
              </w:rPr>
            </w:pPr>
            <w:r w:rsidRPr="00332753">
              <w:rPr>
                <w:rFonts w:ascii="Arial" w:hAnsi="Arial" w:cs="Arial"/>
                <w:noProof/>
                <w:color w:val="595959"/>
                <w:sz w:val="15"/>
                <w:lang w:val="vi-VN"/>
              </w:rPr>
              <w:t>Mức độ mà sinh viên tốt nghiệp có các bộ kỹ năng phù hợp với nhu cầu của doanh nghiệp</w:t>
            </w:r>
          </w:p>
        </w:tc>
      </w:tr>
      <w:tr w:rsidR="00D90884" w:rsidRPr="00332753" w14:paraId="7860B2C0" w14:textId="77777777">
        <w:trPr>
          <w:trHeight w:val="275"/>
        </w:trPr>
        <w:tc>
          <w:tcPr>
            <w:tcW w:w="1613" w:type="dxa"/>
            <w:tcBorders>
              <w:top w:val="nil"/>
              <w:bottom w:val="nil"/>
            </w:tcBorders>
          </w:tcPr>
          <w:p w14:paraId="7A60D949" w14:textId="77777777" w:rsidR="00D90884" w:rsidRPr="00332753" w:rsidRDefault="00B17807">
            <w:pPr>
              <w:pStyle w:val="TableParagraph"/>
              <w:spacing w:before="63" w:line="192" w:lineRule="exact"/>
              <w:ind w:left="17"/>
              <w:jc w:val="center"/>
              <w:rPr>
                <w:rFonts w:ascii="Arial" w:hAnsi="Arial" w:cs="Arial"/>
                <w:noProof/>
                <w:sz w:val="15"/>
                <w:lang w:val="vi-VN"/>
              </w:rPr>
            </w:pPr>
            <w:r w:rsidRPr="00332753">
              <w:rPr>
                <w:rFonts w:ascii="Arial" w:hAnsi="Arial" w:cs="Arial"/>
                <w:noProof/>
                <w:color w:val="595959"/>
                <w:spacing w:val="-5"/>
                <w:sz w:val="15"/>
                <w:lang w:val="vi-VN"/>
              </w:rPr>
              <w:t>4.1</w:t>
            </w:r>
          </w:p>
        </w:tc>
        <w:tc>
          <w:tcPr>
            <w:tcW w:w="1618" w:type="dxa"/>
            <w:tcBorders>
              <w:top w:val="nil"/>
              <w:bottom w:val="nil"/>
            </w:tcBorders>
          </w:tcPr>
          <w:p w14:paraId="707CB888" w14:textId="77777777" w:rsidR="00D90884" w:rsidRPr="00332753" w:rsidRDefault="00B17807">
            <w:pPr>
              <w:pStyle w:val="TableParagraph"/>
              <w:spacing w:before="63" w:line="192" w:lineRule="exact"/>
              <w:ind w:left="16" w:right="5"/>
              <w:jc w:val="center"/>
              <w:rPr>
                <w:rFonts w:ascii="Arial" w:hAnsi="Arial" w:cs="Arial"/>
                <w:noProof/>
                <w:sz w:val="15"/>
                <w:lang w:val="vi-VN"/>
              </w:rPr>
            </w:pPr>
            <w:r w:rsidRPr="00332753">
              <w:rPr>
                <w:rFonts w:ascii="Arial" w:hAnsi="Arial" w:cs="Arial"/>
                <w:noProof/>
                <w:color w:val="595959"/>
                <w:spacing w:val="-5"/>
                <w:sz w:val="15"/>
                <w:lang w:val="vi-VN"/>
              </w:rPr>
              <w:t>4.2</w:t>
            </w:r>
          </w:p>
        </w:tc>
        <w:tc>
          <w:tcPr>
            <w:tcW w:w="1613" w:type="dxa"/>
            <w:tcBorders>
              <w:top w:val="nil"/>
              <w:bottom w:val="nil"/>
            </w:tcBorders>
          </w:tcPr>
          <w:p w14:paraId="7BC032B6" w14:textId="77777777" w:rsidR="00D90884" w:rsidRPr="00332753" w:rsidRDefault="00B17807">
            <w:pPr>
              <w:pStyle w:val="TableParagraph"/>
              <w:spacing w:before="63" w:line="192" w:lineRule="exact"/>
              <w:ind w:left="17" w:right="6"/>
              <w:jc w:val="center"/>
              <w:rPr>
                <w:rFonts w:ascii="Arial" w:hAnsi="Arial" w:cs="Arial"/>
                <w:noProof/>
                <w:sz w:val="15"/>
                <w:lang w:val="vi-VN"/>
              </w:rPr>
            </w:pPr>
            <w:r w:rsidRPr="00332753">
              <w:rPr>
                <w:rFonts w:ascii="Arial" w:hAnsi="Arial" w:cs="Arial"/>
                <w:noProof/>
                <w:color w:val="595959"/>
                <w:spacing w:val="-5"/>
                <w:sz w:val="15"/>
                <w:lang w:val="vi-VN"/>
              </w:rPr>
              <w:t>4.3</w:t>
            </w:r>
          </w:p>
        </w:tc>
        <w:tc>
          <w:tcPr>
            <w:tcW w:w="1615" w:type="dxa"/>
            <w:tcBorders>
              <w:top w:val="nil"/>
              <w:bottom w:val="nil"/>
            </w:tcBorders>
          </w:tcPr>
          <w:p w14:paraId="17667352" w14:textId="77777777" w:rsidR="00D90884" w:rsidRPr="00332753" w:rsidRDefault="00B17807">
            <w:pPr>
              <w:pStyle w:val="TableParagraph"/>
              <w:spacing w:before="63" w:line="192" w:lineRule="exact"/>
              <w:ind w:left="15" w:right="3"/>
              <w:jc w:val="center"/>
              <w:rPr>
                <w:rFonts w:ascii="Arial" w:hAnsi="Arial" w:cs="Arial"/>
                <w:noProof/>
                <w:sz w:val="15"/>
                <w:lang w:val="vi-VN"/>
              </w:rPr>
            </w:pPr>
            <w:r w:rsidRPr="00332753">
              <w:rPr>
                <w:rFonts w:ascii="Arial" w:hAnsi="Arial" w:cs="Arial"/>
                <w:noProof/>
                <w:color w:val="595959"/>
                <w:spacing w:val="-5"/>
                <w:sz w:val="15"/>
                <w:lang w:val="vi-VN"/>
              </w:rPr>
              <w:t>4.4</w:t>
            </w:r>
          </w:p>
        </w:tc>
        <w:tc>
          <w:tcPr>
            <w:tcW w:w="1615" w:type="dxa"/>
            <w:tcBorders>
              <w:top w:val="nil"/>
              <w:bottom w:val="nil"/>
            </w:tcBorders>
          </w:tcPr>
          <w:p w14:paraId="5062C65D" w14:textId="77777777" w:rsidR="00D90884" w:rsidRPr="00332753" w:rsidRDefault="00B17807">
            <w:pPr>
              <w:pStyle w:val="TableParagraph"/>
              <w:spacing w:before="63" w:line="192" w:lineRule="exact"/>
              <w:ind w:left="15" w:right="2"/>
              <w:jc w:val="center"/>
              <w:rPr>
                <w:rFonts w:ascii="Arial" w:hAnsi="Arial" w:cs="Arial"/>
                <w:noProof/>
                <w:sz w:val="15"/>
                <w:lang w:val="vi-VN"/>
              </w:rPr>
            </w:pPr>
            <w:r w:rsidRPr="00332753">
              <w:rPr>
                <w:rFonts w:ascii="Arial" w:hAnsi="Arial" w:cs="Arial"/>
                <w:noProof/>
                <w:color w:val="595959"/>
                <w:spacing w:val="-5"/>
                <w:sz w:val="15"/>
                <w:lang w:val="vi-VN"/>
              </w:rPr>
              <w:t>4,5</w:t>
            </w:r>
          </w:p>
        </w:tc>
      </w:tr>
    </w:tbl>
    <w:p w14:paraId="30B66F34" w14:textId="77777777" w:rsidR="00D90884" w:rsidRPr="00332753" w:rsidRDefault="00B17807">
      <w:pPr>
        <w:spacing w:before="143"/>
        <w:ind w:left="438" w:right="4"/>
        <w:jc w:val="center"/>
        <w:rPr>
          <w:rFonts w:ascii="Arial" w:hAnsi="Arial" w:cs="Arial"/>
          <w:noProof/>
          <w:sz w:val="17"/>
          <w:lang w:val="vi-VN"/>
        </w:rPr>
      </w:pPr>
      <w:r w:rsidRPr="00332753">
        <w:rPr>
          <w:rFonts w:ascii="Arial" w:hAnsi="Arial" w:cs="Arial"/>
          <w:noProof/>
          <w:position w:val="1"/>
          <w:lang w:val="vi-VN"/>
        </w:rPr>
        <w:drawing>
          <wp:inline distT="0" distB="0" distL="0" distR="0" wp14:anchorId="3986FFB0" wp14:editId="0B0BCFE4">
            <wp:extent cx="56388" cy="56388"/>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10" cstate="print"/>
                    <a:stretch>
                      <a:fillRect/>
                    </a:stretch>
                  </pic:blipFill>
                  <pic:spPr>
                    <a:xfrm>
                      <a:off x="0" y="0"/>
                      <a:ext cx="56388" cy="56388"/>
                    </a:xfrm>
                    <a:prstGeom prst="rect">
                      <a:avLst/>
                    </a:prstGeom>
                  </pic:spPr>
                </pic:pic>
              </a:graphicData>
            </a:graphic>
          </wp:inline>
        </w:drawing>
      </w:r>
      <w:r w:rsidRPr="00332753">
        <w:rPr>
          <w:rFonts w:ascii="Arial" w:hAnsi="Arial" w:cs="Arial"/>
          <w:noProof/>
          <w:spacing w:val="-11"/>
          <w:sz w:val="20"/>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1.0</w:t>
      </w:r>
      <w:r w:rsidRPr="00332753">
        <w:rPr>
          <w:rFonts w:ascii="Arial" w:hAnsi="Arial" w:cs="Arial"/>
          <w:noProof/>
          <w:color w:val="595959"/>
          <w:spacing w:val="77"/>
          <w:w w:val="150"/>
          <w:sz w:val="17"/>
          <w:lang w:val="vi-VN"/>
        </w:rPr>
        <w:t xml:space="preserve"> </w:t>
      </w:r>
      <w:r w:rsidRPr="00332753">
        <w:rPr>
          <w:rFonts w:ascii="Arial" w:hAnsi="Arial" w:cs="Arial"/>
          <w:noProof/>
          <w:color w:val="595959"/>
          <w:spacing w:val="-4"/>
          <w:position w:val="1"/>
          <w:sz w:val="17"/>
          <w:lang w:val="vi-VN"/>
        </w:rPr>
        <w:drawing>
          <wp:inline distT="0" distB="0" distL="0" distR="0" wp14:anchorId="5F332635" wp14:editId="484DAAED">
            <wp:extent cx="56388" cy="56388"/>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11" cstate="print"/>
                    <a:stretch>
                      <a:fillRect/>
                    </a:stretch>
                  </pic:blipFill>
                  <pic:spPr>
                    <a:xfrm>
                      <a:off x="0" y="0"/>
                      <a:ext cx="56388" cy="56388"/>
                    </a:xfrm>
                    <a:prstGeom prst="rect">
                      <a:avLst/>
                    </a:prstGeom>
                  </pic:spPr>
                </pic:pic>
              </a:graphicData>
            </a:graphic>
          </wp:inline>
        </w:drawing>
      </w:r>
      <w:r w:rsidRPr="00332753">
        <w:rPr>
          <w:rFonts w:ascii="Arial" w:hAnsi="Arial" w:cs="Arial"/>
          <w:noProof/>
          <w:color w:val="595959"/>
          <w:spacing w:val="-2"/>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1"/>
          <w:sz w:val="17"/>
          <w:lang w:val="vi-VN"/>
        </w:rPr>
        <w:t xml:space="preserve"> </w:t>
      </w:r>
      <w:r w:rsidRPr="00332753">
        <w:rPr>
          <w:rFonts w:ascii="Arial" w:hAnsi="Arial" w:cs="Arial"/>
          <w:noProof/>
          <w:color w:val="595959"/>
          <w:sz w:val="17"/>
          <w:lang w:val="vi-VN"/>
        </w:rPr>
        <w:t>2.0</w:t>
      </w:r>
    </w:p>
    <w:p w14:paraId="61D4F6AE" w14:textId="77777777" w:rsidR="00D90884" w:rsidRPr="00332753" w:rsidRDefault="00D90884">
      <w:pPr>
        <w:jc w:val="center"/>
        <w:rPr>
          <w:rFonts w:ascii="Arial" w:hAnsi="Arial" w:cs="Arial"/>
          <w:noProof/>
          <w:sz w:val="17"/>
          <w:lang w:val="vi-VN"/>
        </w:rPr>
        <w:sectPr w:rsidR="00D90884" w:rsidRPr="00332753">
          <w:pgSz w:w="12240" w:h="15840"/>
          <w:pgMar w:top="1260" w:right="720" w:bottom="680" w:left="360" w:header="0" w:footer="494" w:gutter="0"/>
          <w:cols w:space="720"/>
        </w:sectPr>
      </w:pPr>
    </w:p>
    <w:p w14:paraId="382CBF12" w14:textId="1CBEA371" w:rsidR="002111D2" w:rsidRPr="00332753" w:rsidRDefault="002111D2" w:rsidP="002111D2">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lastRenderedPageBreak/>
        <w:t xml:space="preserve">Như </w:t>
      </w:r>
      <w:r w:rsidR="003937B7">
        <w:rPr>
          <w:rFonts w:ascii="Arial" w:hAnsi="Arial" w:cs="Arial"/>
          <w:noProof/>
          <w:w w:val="105"/>
          <w:lang w:val="vi-VN"/>
        </w:rPr>
        <w:t>Hình</w:t>
      </w:r>
      <w:r w:rsidRPr="00332753">
        <w:rPr>
          <w:rFonts w:ascii="Arial" w:hAnsi="Arial" w:cs="Arial"/>
          <w:noProof/>
          <w:w w:val="105"/>
          <w:lang w:val="vi-VN"/>
        </w:rPr>
        <w:t xml:space="preserve"> 6 cho thấy, bức tranh về kỹ năng và tri thức số trong ASEAN còn rất không đồng đều; kết hợp với việc Trụ cột 4 là trụ cột có mức thể hiện thấp nhất trong ADII 2.0, đây rõ ràng là lĩnh vực cần được các nhà hoạch định chính sách ASEAN ưu tiên khẩn cấp. Việc thiếu một lực lượng lao động số đủ năng lực có thể cản trở quá trình hội nhập, đa dạng hóa và chuyển đổi số của khu vực. Sự sụt giảm tỷ trọng việc làm trong các ngành dịch vụ thâm dụng tri thức (Chỉ số 4.2) có thể phản ánh những thách thức trong quá trình phát triển của thị trường lao động, đồng thời cho thấy nhu cầu cần có các chính sách mạnh mẽ hơn nhằm thúc đẩy tăng trưởng của lĩnh vực này. Tương tự, sự suy giảm nhẹ trong mức độ hợp tác đa bên trong nghiên cứu và phát triển (Chỉ số 4.3) cho thấy cần tái tập trung vào các quan hệ đối tác liên ngành và các sáng kiến chung. Ở chiều tích cực, sự gia tăng về kỹ năng số của lực lượng lao động đang làm việc (Chỉ số 4.4) và các bộ kỹ năng phù hợp với nhu cầu doanh nghiệp của sinh viên tốt nghiệp (Chỉ số 4.5) phản ánh việc tích hợp hiệu quả các năng lực số vào giáo dục và phát triển nguồn nhân lực, qua đó thể hiện cam kết của ASEAN trong việc xây dựng một nền kinh tế sẵn sàng cho tương lai. Tổng thể, các xu hướng này cho thấy khu vực đang trong giai đoạn chuyển đổi, chủ động nắm bắt các cơ hội và thách thức của kỷ nguyên số, đồng thời bộc lộ rõ những khoảng trống cần tiếp tục được điều chỉnh và hoàn thiện về chính sách.</w:t>
      </w:r>
    </w:p>
    <w:p w14:paraId="549B533A" w14:textId="77777777" w:rsidR="00D90884" w:rsidRPr="00332753" w:rsidRDefault="00D90884">
      <w:pPr>
        <w:pStyle w:val="BodyText"/>
        <w:spacing w:before="58"/>
        <w:rPr>
          <w:rFonts w:ascii="Arial" w:hAnsi="Arial" w:cs="Arial"/>
          <w:noProof/>
          <w:lang w:val="vi-VN"/>
        </w:rPr>
      </w:pPr>
    </w:p>
    <w:p w14:paraId="65D4C769" w14:textId="5EF2E834" w:rsidR="00D90884" w:rsidRPr="00332753" w:rsidRDefault="00B17807">
      <w:pPr>
        <w:pStyle w:val="BodyText"/>
        <w:spacing w:line="288" w:lineRule="auto"/>
        <w:ind w:left="1521" w:right="1147"/>
        <w:jc w:val="both"/>
        <w:rPr>
          <w:rFonts w:ascii="Arial" w:hAnsi="Arial" w:cs="Arial"/>
          <w:noProof/>
          <w:position w:val="7"/>
          <w:sz w:val="12"/>
          <w:lang w:val="vi-VN"/>
        </w:rPr>
      </w:pPr>
      <w:r w:rsidRPr="00332753">
        <w:rPr>
          <w:rFonts w:ascii="Arial" w:hAnsi="Arial" w:cs="Arial"/>
          <w:b/>
          <w:noProof/>
          <w:w w:val="105"/>
          <w:lang w:val="vi-VN"/>
        </w:rPr>
        <w:t xml:space="preserve">Chỉ </w:t>
      </w:r>
      <w:r w:rsidR="008A752E">
        <w:rPr>
          <w:rFonts w:ascii="Arial" w:hAnsi="Arial" w:cs="Arial"/>
          <w:b/>
          <w:noProof/>
          <w:w w:val="105"/>
          <w:lang w:val="en-AU"/>
        </w:rPr>
        <w:t>số</w:t>
      </w:r>
      <w:r w:rsidRPr="00332753">
        <w:rPr>
          <w:rFonts w:ascii="Arial" w:hAnsi="Arial" w:cs="Arial"/>
          <w:b/>
          <w:noProof/>
          <w:spacing w:val="-2"/>
          <w:w w:val="105"/>
          <w:lang w:val="vi-VN"/>
        </w:rPr>
        <w:t xml:space="preserve"> </w:t>
      </w:r>
      <w:r w:rsidRPr="00332753">
        <w:rPr>
          <w:rFonts w:ascii="Arial" w:hAnsi="Arial" w:cs="Arial"/>
          <w:b/>
          <w:noProof/>
          <w:w w:val="105"/>
          <w:lang w:val="vi-VN"/>
        </w:rPr>
        <w:t>4.1</w:t>
      </w:r>
      <w:r w:rsidRPr="00332753">
        <w:rPr>
          <w:rFonts w:ascii="Arial" w:hAnsi="Arial" w:cs="Arial"/>
          <w:noProof/>
          <w:w w:val="105"/>
          <w:lang w:val="vi-VN"/>
        </w:rPr>
        <w:t xml:space="preserve">: </w:t>
      </w:r>
      <w:r w:rsidR="002111D2" w:rsidRPr="00332753">
        <w:rPr>
          <w:rFonts w:ascii="Arial" w:hAnsi="Arial" w:cs="Arial"/>
          <w:noProof/>
          <w:w w:val="105"/>
          <w:lang w:val="vi-VN"/>
        </w:rPr>
        <w:t>Mức điểm trung bình 6,90 cho thấy tỷ lệ sinh viên tốt nghiệp các ngành khoa học, công nghệ, kỹ thuật và toán học (STEM) trong ASEAN ở mức trung bình. Hai thách thức lớn nổi lên đối với khu vực. Thứ nhất là sự chênh lệch rất lớn về khả năng tiếp cận, chất lượng, chi phí, kết quả đào tạo và triển vọng nghề nghiệp của sinh viên STEM. Theo một báo cáo gần đây về tình hình giáo dục đại học ở ASEAN, những hạn chế về năng lực số và hạ tầng không ổn định là rào cản lớn đối với sinh viên STEM tại các nền kinh tế CLMV (Campuchia, Lào, Myanmar và Việt Nam). Những hạn chế này bao gồm kết nối internet chập chờn và tốc độ thấp, chi phí thiết bị cao, thiếu kỹ năng sử dụng công cụ số, cũng như tình trạng ngày càng gia tăng sự không tương thích giữa kỹ năng của sinh viên tốt nghiệp và nhu cầu của thị trường lao động thâm dụng tri thức có tính cạnh tranh toàn cầu.</w:t>
      </w:r>
      <w:r w:rsidRPr="00332753">
        <w:rPr>
          <w:rFonts w:ascii="Arial" w:hAnsi="Arial" w:cs="Arial"/>
          <w:noProof/>
          <w:w w:val="105"/>
          <w:position w:val="6"/>
          <w:sz w:val="12"/>
          <w:lang w:val="vi-VN"/>
        </w:rPr>
        <w:t>75</w:t>
      </w:r>
      <w:r w:rsidRPr="00332753">
        <w:rPr>
          <w:rFonts w:ascii="Arial" w:hAnsi="Arial" w:cs="Arial"/>
          <w:noProof/>
          <w:spacing w:val="11"/>
          <w:w w:val="105"/>
          <w:position w:val="6"/>
          <w:sz w:val="12"/>
          <w:lang w:val="vi-VN"/>
        </w:rPr>
        <w:t xml:space="preserve"> </w:t>
      </w:r>
      <w:r w:rsidR="002111D2" w:rsidRPr="00332753">
        <w:rPr>
          <w:rFonts w:ascii="Arial" w:hAnsi="Arial" w:cs="Arial"/>
          <w:noProof/>
          <w:w w:val="105"/>
          <w:lang w:val="vi-VN"/>
        </w:rPr>
        <w:t>Thứ hai là khoảng cách giới rất lớn, gần như không có dấu hiệu thu hẹp, trong việc theo học và hoàn thành giáo dục đại học, bao gồm cả các ngành STEM. Theo số liệu thống kê của ASEAN, chỉ có 19,3% phụ nữ, so với 39,8% nam giới, đạt được bằng cấp STEM trên toàn khu vực. Tương tự, phụ nữ cũng chiếm tỷ lệ thiểu số trong số nghiên cứu sinh tiến sĩ và thường không tiếp tục làm việc trong lĩnh vực chuyên môn sau khi tốt nghiệp</w:t>
      </w:r>
      <w:r w:rsidRPr="00332753">
        <w:rPr>
          <w:rFonts w:ascii="Arial" w:hAnsi="Arial" w:cs="Arial"/>
          <w:noProof/>
          <w:w w:val="105"/>
          <w:lang w:val="vi-VN"/>
        </w:rPr>
        <w:t xml:space="preserve"> </w:t>
      </w:r>
      <w:r w:rsidRPr="00332753">
        <w:rPr>
          <w:rFonts w:ascii="Arial" w:hAnsi="Arial" w:cs="Arial"/>
          <w:noProof/>
          <w:w w:val="105"/>
          <w:position w:val="6"/>
          <w:sz w:val="12"/>
          <w:lang w:val="vi-VN"/>
        </w:rPr>
        <w:t xml:space="preserve">76 </w:t>
      </w:r>
      <w:r w:rsidR="002111D2" w:rsidRPr="00332753">
        <w:rPr>
          <w:rFonts w:ascii="Arial" w:hAnsi="Arial" w:cs="Arial"/>
          <w:noProof/>
          <w:w w:val="105"/>
          <w:lang w:val="vi-VN"/>
        </w:rPr>
        <w:t>Như báo cáo của ASEAN về giáo dục đại học kết luận, “nhìn chung, khu vực đang đối mặt với thách thức trong việc trang bị cho lực lượng lao động lớn thứ ba thế giới những kỹ năng cần thiết để hỗ trợ tăng trưởng và tính bao trùm” trong bối cảnh nền kinh tế số toàn cầu</w:t>
      </w:r>
      <w:r w:rsidRPr="00332753">
        <w:rPr>
          <w:rFonts w:ascii="Arial" w:hAnsi="Arial" w:cs="Arial"/>
          <w:noProof/>
          <w:w w:val="105"/>
          <w:lang w:val="vi-VN"/>
        </w:rPr>
        <w:t>.</w:t>
      </w:r>
      <w:r w:rsidRPr="00332753">
        <w:rPr>
          <w:rFonts w:ascii="Arial" w:hAnsi="Arial" w:cs="Arial"/>
          <w:noProof/>
          <w:w w:val="105"/>
          <w:position w:val="7"/>
          <w:sz w:val="12"/>
          <w:lang w:val="vi-VN"/>
        </w:rPr>
        <w:t>77</w:t>
      </w:r>
    </w:p>
    <w:p w14:paraId="2EF30434" w14:textId="77777777" w:rsidR="00D90884" w:rsidRPr="00332753" w:rsidRDefault="00D90884">
      <w:pPr>
        <w:pStyle w:val="BodyText"/>
        <w:spacing w:before="55"/>
        <w:rPr>
          <w:rFonts w:ascii="Arial" w:hAnsi="Arial" w:cs="Arial"/>
          <w:noProof/>
          <w:lang w:val="vi-VN"/>
        </w:rPr>
      </w:pPr>
    </w:p>
    <w:p w14:paraId="3FEBA758" w14:textId="21EC62AA" w:rsidR="00D90884" w:rsidRPr="00332753" w:rsidRDefault="002111D2" w:rsidP="002111D2">
      <w:pPr>
        <w:pStyle w:val="BodyText"/>
        <w:spacing w:line="288" w:lineRule="auto"/>
        <w:ind w:left="1521" w:right="1149"/>
        <w:jc w:val="both"/>
        <w:rPr>
          <w:rFonts w:ascii="Arial" w:hAnsi="Arial" w:cs="Arial"/>
          <w:noProof/>
          <w:sz w:val="20"/>
          <w:lang w:val="vi-VN"/>
        </w:rPr>
      </w:pPr>
      <w:r w:rsidRPr="00332753">
        <w:rPr>
          <w:rFonts w:ascii="Arial" w:hAnsi="Arial" w:cs="Arial"/>
          <w:noProof/>
          <w:w w:val="105"/>
          <w:lang w:val="vi-VN"/>
        </w:rPr>
        <w:t>Đáng khích lệ là mức tăng từ 5,82 trong ADII 1.0 lên 6,90 trong ADII 2.0 cho thấy rõ ràng đã có những tiến bộ kể từ khi báo cáo ADII 1.0 kêu gọi ASEAN “tăng cường nỗ lực trong việc bồi dưỡng kỹ năng và nhân lực số, đặc biệt là thúc đẩy giáo dục STEM và bảo đảm điều này dẫn tới sự gia tăng tương xứng về việc làm trong các ngành liên quan đến số hóa và dựa trên tri thức”.</w:t>
      </w:r>
      <w:r w:rsidR="00B17807" w:rsidRPr="00332753">
        <w:rPr>
          <w:rFonts w:ascii="Arial" w:hAnsi="Arial" w:cs="Arial"/>
          <w:noProof/>
          <w:w w:val="105"/>
          <w:position w:val="6"/>
          <w:sz w:val="12"/>
          <w:lang w:val="vi-VN"/>
        </w:rPr>
        <w:t xml:space="preserve">78 </w:t>
      </w:r>
      <w:r w:rsidRPr="00332753">
        <w:rPr>
          <w:rFonts w:ascii="Arial" w:hAnsi="Arial" w:cs="Arial"/>
          <w:noProof/>
          <w:w w:val="105"/>
          <w:lang w:val="vi-VN"/>
        </w:rPr>
        <w:t>Mức tăng này cho thấy các sáng kiến chính sách nhằm khuyến khích giáo dục STEM thực sự có tác động rõ rệt và cần tiếp tục được đẩy mạnh. Những chính sách này có thể bao gồm tăng ngân sách cho các chương trình STEM, cấp học bổng để khuyến khích sinh viên theo học, cũng như tăng cường hợp tác với các doanh nghiệp công nghệ nhằm cải thiện triển vọng việc làm cho sinh viên tốt nghiệp. Ở cấp độ khu vực, các sáng kiến như Kế hoạch hành động ASEAN về khoa học, công nghệ và đổi mới sáng tạo (APASTI) giai đoạn 2016–2025</w:t>
      </w:r>
      <w:r w:rsidR="00B17807" w:rsidRPr="00332753">
        <w:rPr>
          <w:rFonts w:ascii="Arial" w:hAnsi="Arial" w:cs="Arial"/>
          <w:noProof/>
          <w:w w:val="105"/>
          <w:position w:val="6"/>
          <w:sz w:val="12"/>
          <w:lang w:val="vi-VN"/>
        </w:rPr>
        <w:t>79</w:t>
      </w:r>
      <w:r w:rsidR="00B17807" w:rsidRPr="00332753">
        <w:rPr>
          <w:rFonts w:ascii="Arial" w:hAnsi="Arial" w:cs="Arial"/>
          <w:noProof/>
          <w:spacing w:val="-9"/>
          <w:w w:val="105"/>
          <w:position w:val="6"/>
          <w:sz w:val="12"/>
          <w:lang w:val="vi-VN"/>
        </w:rPr>
        <w:t xml:space="preserve"> </w:t>
      </w:r>
      <w:r w:rsidRPr="00332753">
        <w:rPr>
          <w:rFonts w:ascii="Arial" w:hAnsi="Arial" w:cs="Arial"/>
          <w:noProof/>
          <w:w w:val="105"/>
          <w:lang w:val="vi-VN"/>
        </w:rPr>
        <w:t>cần tiếp tục thúc đẩy giáo dục và nghề nghiệp STEM cho thanh niên, đồng thời tạo điều kiện cho hợp tác nghiên cứu và phát triển trong các lĩnh vực này.</w:t>
      </w:r>
    </w:p>
    <w:p w14:paraId="4E7FBFD2" w14:textId="77777777" w:rsidR="00D90884" w:rsidRPr="00332753" w:rsidRDefault="00B17807">
      <w:pPr>
        <w:pStyle w:val="BodyText"/>
        <w:spacing w:before="41"/>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88448" behindDoc="1" locked="0" layoutInCell="1" allowOverlap="1" wp14:anchorId="66A3209C" wp14:editId="1B26EAB3">
                <wp:simplePos x="0" y="0"/>
                <wp:positionH relativeFrom="page">
                  <wp:posOffset>1194816</wp:posOffset>
                </wp:positionH>
                <wp:positionV relativeFrom="paragraph">
                  <wp:posOffset>210696</wp:posOffset>
                </wp:positionV>
                <wp:extent cx="1720850" cy="762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C8C9B" id="Graphic 219" o:spid="_x0000_s1026" style="position:absolute;margin-left:94.1pt;margin-top:16.6pt;width:135.5pt;height:.6pt;z-index:-25162803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" path="m1720595,7619l,7619,,,1720595,r,7619xe" fillcolor="black" stroked="f">
                <v:path arrowok="t"/>
                <w10:wrap type="topAndBottom" anchorx="page"/>
              </v:shape>
            </w:pict>
          </mc:Fallback>
        </mc:AlternateContent>
      </w:r>
    </w:p>
    <w:p w14:paraId="15EEC7DD" w14:textId="77777777" w:rsidR="00D90884" w:rsidRPr="00332753" w:rsidRDefault="00B17807">
      <w:pPr>
        <w:spacing w:before="92" w:line="244" w:lineRule="auto"/>
        <w:ind w:left="1521" w:right="1733"/>
        <w:rPr>
          <w:rFonts w:ascii="Arial" w:hAnsi="Arial" w:cs="Arial"/>
          <w:noProof/>
          <w:sz w:val="11"/>
          <w:lang w:val="vi-VN"/>
        </w:rPr>
      </w:pPr>
      <w:r w:rsidRPr="00332753">
        <w:rPr>
          <w:rFonts w:ascii="Arial" w:hAnsi="Arial" w:cs="Arial"/>
          <w:noProof/>
          <w:position w:val="4"/>
          <w:sz w:val="7"/>
          <w:lang w:val="vi-VN"/>
        </w:rPr>
        <w:t>75</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(2022) Tình hình giáo dục đại học ở Đông Nam Á, </w:t>
      </w:r>
      <w:r w:rsidRPr="00332753">
        <w:rPr>
          <w:rFonts w:ascii="Arial" w:hAnsi="Arial" w:cs="Arial"/>
          <w:noProof/>
          <w:sz w:val="11"/>
          <w:u w:val="single"/>
          <w:lang w:val="vi-VN"/>
        </w:rPr>
        <w:t>https://asean.org/wp-content/uploads/2023/08/The-State-of-Higher-Education-in-Southeast-</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Asia_11.2022.pdf</w:t>
      </w:r>
      <w:r w:rsidRPr="00332753">
        <w:rPr>
          <w:rFonts w:ascii="Arial" w:hAnsi="Arial" w:cs="Arial"/>
          <w:noProof/>
          <w:spacing w:val="-2"/>
          <w:sz w:val="11"/>
          <w:lang w:val="vi-VN"/>
        </w:rPr>
        <w:t>​</w:t>
      </w:r>
    </w:p>
    <w:p w14:paraId="04762455" w14:textId="4FBB9557" w:rsidR="00D90884" w:rsidRPr="00332753" w:rsidRDefault="00B17807">
      <w:pPr>
        <w:spacing w:before="4"/>
        <w:ind w:left="1521"/>
        <w:rPr>
          <w:rFonts w:ascii="Arial" w:hAnsi="Arial" w:cs="Arial"/>
          <w:noProof/>
          <w:sz w:val="11"/>
          <w:lang w:val="vi-VN"/>
        </w:rPr>
      </w:pPr>
      <w:r w:rsidRPr="00332753">
        <w:rPr>
          <w:rFonts w:ascii="Arial" w:hAnsi="Arial" w:cs="Arial"/>
          <w:noProof/>
          <w:position w:val="4"/>
          <w:sz w:val="7"/>
          <w:lang w:val="vi-VN"/>
        </w:rPr>
        <w:t>76</w:t>
      </w:r>
      <w:r w:rsidRPr="00332753">
        <w:rPr>
          <w:rFonts w:ascii="Arial" w:hAnsi="Arial" w:cs="Arial"/>
          <w:noProof/>
          <w:spacing w:val="28"/>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3"/>
          <w:sz w:val="11"/>
          <w:lang w:val="vi-VN"/>
        </w:rPr>
        <w:t xml:space="preserve"> </w:t>
      </w:r>
      <w:r w:rsidRPr="00332753">
        <w:rPr>
          <w:rFonts w:ascii="Arial" w:hAnsi="Arial" w:cs="Arial"/>
          <w:noProof/>
          <w:sz w:val="11"/>
          <w:lang w:val="vi-VN"/>
        </w:rPr>
        <w:t>(2023)</w:t>
      </w:r>
      <w:r w:rsidRPr="00332753">
        <w:rPr>
          <w:rFonts w:ascii="Arial" w:hAnsi="Arial" w:cs="Arial"/>
          <w:noProof/>
          <w:spacing w:val="13"/>
          <w:sz w:val="11"/>
          <w:lang w:val="vi-VN"/>
        </w:rPr>
        <w:t xml:space="preserve"> </w:t>
      </w:r>
      <w:r w:rsidRPr="00332753">
        <w:rPr>
          <w:rFonts w:ascii="Arial" w:hAnsi="Arial" w:cs="Arial"/>
          <w:noProof/>
          <w:sz w:val="11"/>
          <w:lang w:val="vi-VN"/>
        </w:rPr>
        <w:t>Phụ nữ</w:t>
      </w:r>
      <w:r w:rsidR="00072869" w:rsidRPr="00332753">
        <w:rPr>
          <w:rFonts w:ascii="Arial" w:hAnsi="Arial" w:cs="Arial"/>
          <w:noProof/>
          <w:spacing w:val="14"/>
          <w:sz w:val="11"/>
          <w:lang w:val="vi-VN"/>
        </w:rPr>
        <w:t xml:space="preserve"> ngành khoa học công nghệ ASEAN</w:t>
      </w:r>
      <w:r w:rsidRPr="00332753">
        <w:rPr>
          <w:rFonts w:ascii="Arial" w:hAnsi="Arial" w:cs="Arial"/>
          <w:noProof/>
          <w:sz w:val="11"/>
          <w:lang w:val="vi-VN"/>
        </w:rPr>
        <w:t>,</w:t>
      </w:r>
      <w:r w:rsidRPr="00332753">
        <w:rPr>
          <w:rFonts w:ascii="Arial" w:hAnsi="Arial" w:cs="Arial"/>
          <w:noProof/>
          <w:spacing w:val="15"/>
          <w:sz w:val="11"/>
          <w:lang w:val="vi-VN"/>
        </w:rPr>
        <w:t xml:space="preserve"> </w:t>
      </w:r>
      <w:r w:rsidRPr="00332753">
        <w:rPr>
          <w:rFonts w:ascii="Arial" w:hAnsi="Arial" w:cs="Arial"/>
          <w:noProof/>
          <w:sz w:val="11"/>
          <w:u w:val="single"/>
          <w:lang w:val="vi-VN"/>
        </w:rPr>
        <w:t>https://uploads.mwp.mprod.getusinfo.com/uploads/sites/62/2023/03/WOMEN-IN-STEM-Infographic-USAID-ASEAN.pdf</w:t>
      </w:r>
      <w:r w:rsidRPr="00332753">
        <w:rPr>
          <w:rFonts w:ascii="Arial" w:hAnsi="Arial" w:cs="Arial"/>
          <w:noProof/>
          <w:spacing w:val="-2"/>
          <w:sz w:val="11"/>
          <w:u w:val="single"/>
          <w:lang w:val="vi-VN"/>
        </w:rPr>
        <w:t>​</w:t>
      </w:r>
    </w:p>
    <w:p w14:paraId="435C8973" w14:textId="77777777" w:rsidR="00D90884" w:rsidRPr="00332753" w:rsidRDefault="00B17807">
      <w:pPr>
        <w:spacing w:before="3" w:line="247" w:lineRule="auto"/>
        <w:ind w:left="1521" w:right="1733"/>
        <w:rPr>
          <w:rFonts w:ascii="Arial" w:hAnsi="Arial" w:cs="Arial"/>
          <w:noProof/>
          <w:sz w:val="11"/>
          <w:lang w:val="vi-VN"/>
        </w:rPr>
      </w:pPr>
      <w:r w:rsidRPr="00332753">
        <w:rPr>
          <w:rFonts w:ascii="Arial" w:hAnsi="Arial" w:cs="Arial"/>
          <w:noProof/>
          <w:position w:val="4"/>
          <w:sz w:val="7"/>
          <w:lang w:val="vi-VN"/>
        </w:rPr>
        <w:t>77</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(2022) Tình hình giáo dục đại học ở Đông Nam Á, </w:t>
      </w:r>
      <w:r w:rsidRPr="00332753">
        <w:rPr>
          <w:rFonts w:ascii="Arial" w:hAnsi="Arial" w:cs="Arial"/>
          <w:noProof/>
          <w:sz w:val="11"/>
          <w:u w:val="single"/>
          <w:lang w:val="vi-VN"/>
        </w:rPr>
        <w:t>https://asean.org/wp-content/uploads/2023/08/The-State-of-Higher-Education-in-Southeast-</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Asia_11.2022.pdf</w:t>
      </w:r>
      <w:r w:rsidRPr="00332753">
        <w:rPr>
          <w:rFonts w:ascii="Arial" w:hAnsi="Arial" w:cs="Arial"/>
          <w:noProof/>
          <w:spacing w:val="-2"/>
          <w:sz w:val="11"/>
          <w:lang w:val="vi-VN"/>
        </w:rPr>
        <w:t>​</w:t>
      </w:r>
    </w:p>
    <w:p w14:paraId="5011DFF0" w14:textId="0C87E2F3"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78</w:t>
      </w:r>
      <w:r w:rsidRPr="00332753">
        <w:rPr>
          <w:rFonts w:ascii="Arial" w:hAnsi="Arial" w:cs="Arial"/>
          <w:noProof/>
          <w:spacing w:val="22"/>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8"/>
          <w:sz w:val="11"/>
          <w:lang w:val="vi-VN"/>
        </w:rPr>
        <w:t xml:space="preserve"> </w:t>
      </w:r>
      <w:r w:rsidRPr="00332753">
        <w:rPr>
          <w:rFonts w:ascii="Arial" w:hAnsi="Arial" w:cs="Arial"/>
          <w:noProof/>
          <w:sz w:val="11"/>
          <w:lang w:val="vi-VN"/>
        </w:rPr>
        <w:t>(2021)</w:t>
      </w:r>
      <w:r w:rsidRPr="00332753">
        <w:rPr>
          <w:rFonts w:ascii="Arial" w:hAnsi="Arial" w:cs="Arial"/>
          <w:noProof/>
          <w:spacing w:val="9"/>
          <w:sz w:val="11"/>
          <w:lang w:val="vi-VN"/>
        </w:rPr>
        <w:t xml:space="preserve"> </w:t>
      </w:r>
      <w:r w:rsidRPr="00332753">
        <w:rPr>
          <w:rFonts w:ascii="Arial" w:hAnsi="Arial" w:cs="Arial"/>
          <w:noProof/>
          <w:sz w:val="11"/>
          <w:lang w:val="vi-VN"/>
        </w:rPr>
        <w:t>Báo cáo</w:t>
      </w:r>
      <w:r w:rsidRPr="00332753">
        <w:rPr>
          <w:rFonts w:ascii="Arial" w:hAnsi="Arial" w:cs="Arial"/>
          <w:noProof/>
          <w:spacing w:val="12"/>
          <w:sz w:val="11"/>
          <w:lang w:val="vi-VN"/>
        </w:rPr>
        <w:t xml:space="preserve"> </w:t>
      </w:r>
      <w:r w:rsidR="00072869" w:rsidRPr="00332753">
        <w:rPr>
          <w:rFonts w:ascii="Arial" w:hAnsi="Arial" w:cs="Arial"/>
          <w:noProof/>
          <w:spacing w:val="12"/>
          <w:sz w:val="11"/>
          <w:lang w:val="vi-VN"/>
        </w:rPr>
        <w:t>ADII</w:t>
      </w:r>
      <w:r w:rsidRPr="00332753">
        <w:rPr>
          <w:rFonts w:ascii="Arial" w:hAnsi="Arial" w:cs="Arial"/>
          <w:noProof/>
          <w:sz w:val="11"/>
          <w:lang w:val="vi-VN"/>
        </w:rPr>
        <w:t>2021,</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https://asean.org/book/asean-digital-integration-index-report-2021</w:t>
      </w:r>
      <w:r w:rsidRPr="00332753">
        <w:rPr>
          <w:rFonts w:ascii="Arial" w:hAnsi="Arial" w:cs="Arial"/>
          <w:noProof/>
          <w:spacing w:val="-4"/>
          <w:sz w:val="11"/>
          <w:u w:val="single"/>
          <w:lang w:val="vi-VN"/>
        </w:rPr>
        <w:t>​</w:t>
      </w:r>
    </w:p>
    <w:p w14:paraId="58C8C7E3" w14:textId="77777777" w:rsidR="00D90884" w:rsidRPr="00332753" w:rsidRDefault="00B17807">
      <w:pPr>
        <w:spacing w:before="5" w:line="244" w:lineRule="auto"/>
        <w:ind w:left="1521" w:right="1206"/>
        <w:rPr>
          <w:rFonts w:ascii="Arial" w:hAnsi="Arial" w:cs="Arial"/>
          <w:noProof/>
          <w:sz w:val="11"/>
          <w:lang w:val="vi-VN"/>
        </w:rPr>
      </w:pPr>
      <w:r w:rsidRPr="00332753">
        <w:rPr>
          <w:rFonts w:ascii="Arial" w:hAnsi="Arial" w:cs="Arial"/>
          <w:noProof/>
          <w:position w:val="4"/>
          <w:sz w:val="7"/>
          <w:lang w:val="vi-VN"/>
        </w:rPr>
        <w:t>79</w:t>
      </w:r>
      <w:r w:rsidRPr="00332753">
        <w:rPr>
          <w:rFonts w:ascii="Arial" w:hAnsi="Arial" w:cs="Arial"/>
          <w:noProof/>
          <w:spacing w:val="27"/>
          <w:position w:val="4"/>
          <w:sz w:val="7"/>
          <w:lang w:val="vi-VN"/>
        </w:rPr>
        <w:t xml:space="preserve"> </w:t>
      </w:r>
      <w:r w:rsidRPr="00332753">
        <w:rPr>
          <w:rFonts w:ascii="Arial" w:hAnsi="Arial" w:cs="Arial"/>
          <w:noProof/>
          <w:sz w:val="11"/>
          <w:lang w:val="vi-VN"/>
        </w:rPr>
        <w:t>ASEAN (2016) Kế hoạch ASEAN</w:t>
      </w:r>
      <w:r w:rsidRPr="00332753">
        <w:rPr>
          <w:rFonts w:ascii="Arial" w:hAnsi="Arial" w:cs="Arial"/>
          <w:noProof/>
          <w:spacing w:val="17"/>
          <w:sz w:val="11"/>
          <w:lang w:val="vi-VN"/>
        </w:rPr>
        <w:t xml:space="preserve"> </w:t>
      </w:r>
      <w:r w:rsidRPr="00332753">
        <w:rPr>
          <w:rFonts w:ascii="Arial" w:hAnsi="Arial" w:cs="Arial"/>
          <w:noProof/>
          <w:sz w:val="11"/>
          <w:lang w:val="vi-VN"/>
        </w:rPr>
        <w:t xml:space="preserve">Kế hoạch hành động về khoa học, công nghệ và đổi mới (APASTI) 2016-2025, </w:t>
      </w:r>
      <w:r w:rsidRPr="00332753">
        <w:rPr>
          <w:rFonts w:ascii="Arial" w:hAnsi="Arial" w:cs="Arial"/>
          <w:noProof/>
          <w:sz w:val="11"/>
          <w:u w:val="single"/>
          <w:lang w:val="vi-VN"/>
        </w:rPr>
        <w:t>https://asean.org/book/asean-plan-of-action-on-science-technology-</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và-đổi-mới-apasti-2016-2025</w:t>
      </w:r>
    </w:p>
    <w:p w14:paraId="29A9372B"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5BB62F15" w14:textId="1B060A86" w:rsidR="00D90884" w:rsidRPr="00332753" w:rsidRDefault="00B17807">
      <w:pPr>
        <w:pStyle w:val="BodyText"/>
        <w:spacing w:before="100" w:line="288" w:lineRule="auto"/>
        <w:ind w:left="1521" w:right="1147"/>
        <w:jc w:val="both"/>
        <w:rPr>
          <w:rFonts w:ascii="Arial" w:hAnsi="Arial" w:cs="Arial"/>
          <w:noProof/>
          <w:lang w:val="vi-VN"/>
        </w:rPr>
      </w:pPr>
      <w:r w:rsidRPr="00332753">
        <w:rPr>
          <w:rFonts w:ascii="Arial" w:hAnsi="Arial" w:cs="Arial"/>
          <w:b/>
          <w:noProof/>
          <w:w w:val="105"/>
          <w:lang w:val="vi-VN"/>
        </w:rPr>
        <w:lastRenderedPageBreak/>
        <w:t>Chỉ số 4.2</w:t>
      </w:r>
      <w:r w:rsidRPr="00332753">
        <w:rPr>
          <w:rFonts w:ascii="Arial" w:hAnsi="Arial" w:cs="Arial"/>
          <w:noProof/>
          <w:w w:val="105"/>
          <w:lang w:val="vi-VN"/>
        </w:rPr>
        <w:t xml:space="preserve">: </w:t>
      </w:r>
      <w:r w:rsidR="00072869" w:rsidRPr="00332753">
        <w:rPr>
          <w:rFonts w:ascii="Arial" w:hAnsi="Arial" w:cs="Arial"/>
          <w:noProof/>
          <w:w w:val="105"/>
          <w:lang w:val="vi-VN"/>
        </w:rPr>
        <w:t xml:space="preserve">Mức điểm tương đối thấp, đạt 3,92, phản ánh một khoảng trống chính sách cần được các nhà hoạch định chính sách ASEAN ưu tiên giải quyết, </w:t>
      </w:r>
      <w:r w:rsidR="001935BF">
        <w:rPr>
          <w:rFonts w:ascii="Arial" w:hAnsi="Arial" w:cs="Arial"/>
          <w:noProof/>
          <w:w w:val="105"/>
          <w:lang w:val="en-AU"/>
        </w:rPr>
        <w:t>do</w:t>
      </w:r>
      <w:r w:rsidR="00072869" w:rsidRPr="00332753">
        <w:rPr>
          <w:rFonts w:ascii="Arial" w:hAnsi="Arial" w:cs="Arial"/>
          <w:noProof/>
          <w:w w:val="105"/>
          <w:lang w:val="vi-VN"/>
        </w:rPr>
        <w:t xml:space="preserve"> tỷ lệ việc làm thấp trong các ngành dịch vụ thâm dụng tri thức có nguy cơ làm suy giảm năng lực cạnh tranh của khu vực trong nền kinh tế đổi mới sáng tạo toàn cầu. Kết quả này cũng cho thấy rằng, mặc dù ASEAN đã triển khai nhiều sáng kiến ở cấp khu vực nhằm chuẩn bị lực lượng lao động cho tương lai, vẫn tồn tại khoảng cách đáng kể giữa kiến thức và kỹ năng của người tốt nghiệp với các năng lực thực tiễn mà thị trường lao động số hóa yêu cầu. Tuyên bố ASEAN về phát triển nguồn nhân lực cho thế giới việc làm đang thay đổi và Lộ trình thực hiện nhấn mạnh vai trò then chốt của giáo dục và học tập suốt đời trong việc xây dựng một Cộng đồng ASEAN vững mạnh và có khả năng chống chịu.</w:t>
      </w:r>
      <w:r w:rsidRPr="00332753">
        <w:rPr>
          <w:rFonts w:ascii="Arial" w:hAnsi="Arial" w:cs="Arial"/>
          <w:noProof/>
          <w:w w:val="105"/>
          <w:position w:val="6"/>
          <w:sz w:val="12"/>
          <w:lang w:val="vi-VN"/>
        </w:rPr>
        <w:t xml:space="preserve">80 </w:t>
      </w:r>
      <w:r w:rsidR="00072869" w:rsidRPr="00332753">
        <w:rPr>
          <w:rFonts w:ascii="Arial" w:hAnsi="Arial" w:cs="Arial"/>
          <w:noProof/>
          <w:w w:val="105"/>
          <w:lang w:val="vi-VN"/>
        </w:rPr>
        <w:t>Đồng thời, Tuyên bố ASEAN về thúc đẩy năng lực cạnh tranh, khả năng chống chịu và tính linh hoạt của người lao động cho tương lai việc làm</w:t>
      </w:r>
      <w:r w:rsidRPr="00332753">
        <w:rPr>
          <w:rFonts w:ascii="Arial" w:hAnsi="Arial" w:cs="Arial"/>
          <w:noProof/>
          <w:position w:val="6"/>
          <w:sz w:val="12"/>
          <w:lang w:val="vi-VN"/>
        </w:rPr>
        <w:t>81</w:t>
      </w:r>
      <w:r w:rsidRPr="00332753">
        <w:rPr>
          <w:rFonts w:ascii="Arial" w:hAnsi="Arial" w:cs="Arial"/>
          <w:noProof/>
          <w:spacing w:val="24"/>
          <w:position w:val="6"/>
          <w:sz w:val="12"/>
          <w:lang w:val="vi-VN"/>
        </w:rPr>
        <w:t xml:space="preserve"> </w:t>
      </w:r>
      <w:r w:rsidR="00072869" w:rsidRPr="00332753">
        <w:rPr>
          <w:rFonts w:ascii="Arial" w:hAnsi="Arial" w:cs="Arial"/>
          <w:noProof/>
          <w:lang w:val="vi-VN"/>
        </w:rPr>
        <w:t>cũng như Tuyên bố của Bộ trưởng Lao động ASEAN về tương lai việc làm: tận dụng công nghệ vì tăng trưởng bao trùm và bền vững,</w:t>
      </w:r>
      <w:r w:rsidR="00072869" w:rsidRPr="00332753">
        <w:rPr>
          <w:rFonts w:ascii="Arial" w:hAnsi="Arial" w:cs="Arial"/>
          <w:noProof/>
          <w:w w:val="105"/>
          <w:position w:val="6"/>
          <w:sz w:val="12"/>
          <w:lang w:val="vi-VN"/>
        </w:rPr>
        <w:t>82</w:t>
      </w:r>
      <w:r w:rsidRPr="00332753">
        <w:rPr>
          <w:rFonts w:ascii="Arial" w:hAnsi="Arial" w:cs="Arial"/>
          <w:noProof/>
          <w:w w:val="105"/>
          <w:position w:val="6"/>
          <w:sz w:val="12"/>
          <w:lang w:val="vi-VN"/>
        </w:rPr>
        <w:t xml:space="preserve"> </w:t>
      </w:r>
      <w:r w:rsidR="00072869" w:rsidRPr="00332753">
        <w:rPr>
          <w:rFonts w:ascii="Arial" w:hAnsi="Arial" w:cs="Arial"/>
          <w:noProof/>
          <w:w w:val="105"/>
          <w:lang w:val="vi-VN"/>
        </w:rPr>
        <w:t>đều hướng tới mục tiêu trang bị cho người lao động kiến thức và kỹ năng cần thiết nhằm bảo đảm các nền kinh tế số của khu vực vừa cạnh tranh, năng động, vừa bền vững và bao trùm.</w:t>
      </w:r>
    </w:p>
    <w:p w14:paraId="773916E3" w14:textId="77777777" w:rsidR="00D90884" w:rsidRPr="00332753" w:rsidRDefault="00D90884">
      <w:pPr>
        <w:pStyle w:val="BodyText"/>
        <w:spacing w:before="57"/>
        <w:rPr>
          <w:rFonts w:ascii="Arial" w:hAnsi="Arial" w:cs="Arial"/>
          <w:noProof/>
          <w:lang w:val="vi-VN"/>
        </w:rPr>
      </w:pPr>
    </w:p>
    <w:p w14:paraId="642FEFA2" w14:textId="29EC4AEE" w:rsidR="00D90884" w:rsidRPr="00332753" w:rsidRDefault="00072869" w:rsidP="00072869">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Việc sụt giảm từ 4,48 trong ADII 1.0 xuống còn 3,92 trong ADII 2.0 càng làm nổi bật tính cấp thiết của việc thu hẹp khoảng cách này. Sự suy giảm có thể phản ánh những thách thức trong quá trình chuyển dịch của thị trường lao động, đồng thời cho thấy nhu cầu cần có các biện pháp chính sách mạnh mẽ hơn nhằm thúc đẩy tăng trưởng khu vực dịch vụ. Trong bối cảnh đó, một động lực mang tính cấu trúc cần được giải quyết ở cấp khu vực là sự chiếm ưu thế của lao động nông thôn và lao động phi chính thức. Trong khi một số quốc gia thành viên ASEAN đang định vị mình là các trung tâm công nghệ của khu vực, thu hút nhân lực và đầu tư nước ngoài thông qua nhiều cơ chế ưu đãi, thì các quốc gia khác vẫn đang đối mặt với những thách thức liên quan đến lao động phổ thông, việc làm phi chính thức và bấp bênh, thiếu an toàn việc làm và tình trạng thiếu việc làm.</w:t>
      </w:r>
      <w:r w:rsidR="00B17807" w:rsidRPr="00332753">
        <w:rPr>
          <w:rFonts w:ascii="Arial" w:hAnsi="Arial" w:cs="Arial"/>
          <w:noProof/>
          <w:w w:val="105"/>
          <w:position w:val="6"/>
          <w:sz w:val="12"/>
          <w:lang w:val="vi-VN"/>
        </w:rPr>
        <w:t>83</w:t>
      </w:r>
    </w:p>
    <w:p w14:paraId="1E090CB8" w14:textId="77777777" w:rsidR="00D90884" w:rsidRPr="00332753" w:rsidRDefault="00D90884">
      <w:pPr>
        <w:pStyle w:val="BodyText"/>
        <w:spacing w:before="53"/>
        <w:rPr>
          <w:rFonts w:ascii="Arial" w:hAnsi="Arial" w:cs="Arial"/>
          <w:noProof/>
          <w:lang w:val="vi-VN"/>
        </w:rPr>
      </w:pPr>
    </w:p>
    <w:p w14:paraId="5C39B3C7" w14:textId="559998C7" w:rsidR="00D90884" w:rsidRPr="00332753" w:rsidRDefault="008A752E">
      <w:pPr>
        <w:pStyle w:val="BodyText"/>
        <w:spacing w:before="1" w:line="288" w:lineRule="auto"/>
        <w:ind w:left="1521" w:right="1149"/>
        <w:jc w:val="both"/>
        <w:rPr>
          <w:rFonts w:ascii="Arial" w:hAnsi="Arial" w:cs="Arial"/>
          <w:noProof/>
          <w:position w:val="6"/>
          <w:sz w:val="12"/>
          <w:lang w:val="vi-VN"/>
        </w:rPr>
      </w:pPr>
      <w:r>
        <w:rPr>
          <w:rFonts w:ascii="Arial" w:hAnsi="Arial" w:cs="Arial"/>
          <w:b/>
          <w:noProof/>
          <w:w w:val="105"/>
          <w:lang w:val="vi-VN"/>
        </w:rPr>
        <w:t>Chỉ số</w:t>
      </w:r>
      <w:r w:rsidR="00B17807" w:rsidRPr="00332753">
        <w:rPr>
          <w:rFonts w:ascii="Arial" w:hAnsi="Arial" w:cs="Arial"/>
          <w:b/>
          <w:noProof/>
          <w:spacing w:val="-1"/>
          <w:w w:val="105"/>
          <w:lang w:val="vi-VN"/>
        </w:rPr>
        <w:t xml:space="preserve"> </w:t>
      </w:r>
      <w:r w:rsidR="00B17807" w:rsidRPr="00332753">
        <w:rPr>
          <w:rFonts w:ascii="Arial" w:hAnsi="Arial" w:cs="Arial"/>
          <w:b/>
          <w:noProof/>
          <w:w w:val="105"/>
          <w:lang w:val="vi-VN"/>
        </w:rPr>
        <w:t>4.3</w:t>
      </w:r>
      <w:r w:rsidR="00FB19B1">
        <w:rPr>
          <w:rFonts w:ascii="Arial" w:hAnsi="Arial" w:cs="Arial"/>
          <w:b/>
          <w:noProof/>
          <w:w w:val="105"/>
          <w:lang w:val="vi-VN"/>
        </w:rPr>
        <w:t>:</w:t>
      </w:r>
      <w:r w:rsidR="00B17807" w:rsidRPr="00332753">
        <w:rPr>
          <w:rFonts w:ascii="Arial" w:hAnsi="Arial" w:cs="Arial"/>
          <w:noProof/>
          <w:w w:val="105"/>
          <w:lang w:val="vi-VN"/>
        </w:rPr>
        <w:t xml:space="preserve"> </w:t>
      </w:r>
      <w:r w:rsidR="00072869" w:rsidRPr="00332753">
        <w:rPr>
          <w:rFonts w:ascii="Arial" w:hAnsi="Arial" w:cs="Arial"/>
          <w:noProof/>
          <w:w w:val="105"/>
          <w:lang w:val="vi-VN"/>
        </w:rPr>
        <w:t>Mức điểm 11,88 cho thấy ASEAN đã đạt được một mức độ hợp tác nhất định giữa các bên liên quan trong lĩnh vực nghiên cứu và phát triển (R&amp;D), song vẫn còn nhiều dư địa để cải thiện. Trên thực tế, ASEAN thừa nhận rằng, dù bối cảnh quốc gia có sự khác biệt, các quốc gia thành viên phải đối mặt với nhiều thách thức tương đồng; do đó, việc chia sẻ thông tin, tri thức, thông lệ tốt và nguồn lực có ý nghĩa đặc biệt quan trọng.</w:t>
      </w:r>
      <w:r w:rsidR="00B17807" w:rsidRPr="00332753">
        <w:rPr>
          <w:rFonts w:ascii="Arial" w:hAnsi="Arial" w:cs="Arial"/>
          <w:noProof/>
          <w:w w:val="105"/>
          <w:position w:val="6"/>
          <w:sz w:val="12"/>
          <w:lang w:val="vi-VN"/>
        </w:rPr>
        <w:t xml:space="preserve">84 </w:t>
      </w:r>
      <w:r w:rsidR="00072869" w:rsidRPr="00332753">
        <w:rPr>
          <w:rFonts w:ascii="Arial" w:hAnsi="Arial" w:cs="Arial"/>
          <w:noProof/>
          <w:w w:val="105"/>
          <w:lang w:val="vi-VN"/>
        </w:rPr>
        <w:t>Theo một báo cáo gần đây của UNCTAD, ASEAN đã thiết lập nhiều khuôn khổ và mạng lưới hợp tác nhằm kết nối và tăng cường năng lực cho các cộng đồng nghiên cứu, bao gồm Liên minh Dự báo ASEAN, Mạng lưới Nhà khoa học trẻ ASEAN, Mạng lưới ASEAN về luyện kim và vật liệu kim loại, Mạng lưới ASEAN về vật liệu bền vững và môi trường, cũng như Cơ sở hạ tầng điện toán hiệu năng cao (HPC) dùng chung của ASEAN. Tuy nhiên, thách thức còn lại là tinh giản và hệ thống hóa cách thức các kết nối này được điều phối để cùng hướng tới một mục tiêu chung.</w:t>
      </w:r>
      <w:r w:rsidR="00B17807" w:rsidRPr="00332753">
        <w:rPr>
          <w:rFonts w:ascii="Arial" w:hAnsi="Arial" w:cs="Arial"/>
          <w:noProof/>
          <w:spacing w:val="-2"/>
          <w:w w:val="105"/>
          <w:position w:val="6"/>
          <w:sz w:val="12"/>
          <w:lang w:val="vi-VN"/>
        </w:rPr>
        <w:t>85</w:t>
      </w:r>
    </w:p>
    <w:p w14:paraId="2CB2B754" w14:textId="77777777" w:rsidR="00D90884" w:rsidRPr="00332753" w:rsidRDefault="00D90884">
      <w:pPr>
        <w:pStyle w:val="BodyText"/>
        <w:spacing w:before="55"/>
        <w:rPr>
          <w:rFonts w:ascii="Arial" w:hAnsi="Arial" w:cs="Arial"/>
          <w:noProof/>
          <w:lang w:val="vi-VN"/>
        </w:rPr>
      </w:pPr>
    </w:p>
    <w:p w14:paraId="40841C0E" w14:textId="0860D4F1" w:rsidR="0004125F" w:rsidRPr="00332753" w:rsidRDefault="0004125F" w:rsidP="0004125F">
      <w:pPr>
        <w:pStyle w:val="BodyText"/>
        <w:spacing w:line="290" w:lineRule="auto"/>
        <w:ind w:left="1521" w:right="1147"/>
        <w:jc w:val="both"/>
        <w:rPr>
          <w:rFonts w:ascii="Arial" w:hAnsi="Arial" w:cs="Arial"/>
          <w:noProof/>
          <w:w w:val="105"/>
          <w:lang w:val="vi-VN"/>
        </w:rPr>
      </w:pPr>
      <w:r w:rsidRPr="00332753">
        <w:rPr>
          <w:rFonts w:ascii="Arial" w:hAnsi="Arial" w:cs="Arial"/>
          <w:noProof/>
          <w:w w:val="105"/>
          <w:lang w:val="vi-VN"/>
        </w:rPr>
        <w:t xml:space="preserve">Việc giảm nhẹ từ 12,13 trong ADII 1.0 xuống 11,88 trong ADII 2.0 cho thấy nhu cầu cần tăng cường và làm mới các nỗ lực nhằm thúc đẩy quan hệ đối tác và các sáng kiến chung trong hợp tác R&amp;D. Theo UNCTAD, một giải pháp quan trọng là thúc đẩy và hỗ trợ dịch chuyển nhân lực chất lượng cao trong nội khối ASEAN. Trên thực tế, Đối tác chính sách về khoa học, công nghệ và đổi mới sáng tạo (PPSTI) của Diễn đàn Hợp tác Kinh tế châu Á – Thái Bình Dương (APEC) thúc đẩy hợp tác STI thông qua việc hỗ trợ kết nối số và kết nối giữa con người với con người, thông qua dịch chuyển các nhà nghiên cứu và nhân lực khoa học – công nghệ, qua đó tích hợp quá trình số hóa và đổi mới sáng tạo vượt qua ranh giới quốc gia và lĩnh vực. </w:t>
      </w:r>
      <w:r w:rsidRPr="00332753">
        <w:rPr>
          <w:rFonts w:ascii="Arial" w:hAnsi="Arial" w:cs="Arial"/>
          <w:noProof/>
          <w:w w:val="105"/>
          <w:position w:val="6"/>
          <w:sz w:val="12"/>
          <w:lang w:val="vi-VN"/>
        </w:rPr>
        <w:t>86</w:t>
      </w:r>
    </w:p>
    <w:p w14:paraId="4C287672" w14:textId="77777777" w:rsidR="00D90884" w:rsidRPr="00332753" w:rsidRDefault="00D90884">
      <w:pPr>
        <w:pStyle w:val="BodyText"/>
        <w:rPr>
          <w:rFonts w:ascii="Arial" w:hAnsi="Arial" w:cs="Arial"/>
          <w:noProof/>
          <w:sz w:val="20"/>
          <w:lang w:val="vi-VN"/>
        </w:rPr>
      </w:pPr>
    </w:p>
    <w:p w14:paraId="4754D69E" w14:textId="77777777" w:rsidR="00D90884" w:rsidRPr="00332753" w:rsidRDefault="00B17807">
      <w:pPr>
        <w:pStyle w:val="BodyText"/>
        <w:spacing w:before="4"/>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92544" behindDoc="1" locked="0" layoutInCell="1" allowOverlap="1" wp14:anchorId="3F068954" wp14:editId="78CF2D1C">
                <wp:simplePos x="0" y="0"/>
                <wp:positionH relativeFrom="page">
                  <wp:posOffset>1194816</wp:posOffset>
                </wp:positionH>
                <wp:positionV relativeFrom="paragraph">
                  <wp:posOffset>187048</wp:posOffset>
                </wp:positionV>
                <wp:extent cx="1720850" cy="635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5"/>
                              </a:moveTo>
                              <a:lnTo>
                                <a:pt x="0" y="6095"/>
                              </a:lnTo>
                              <a:lnTo>
                                <a:pt x="0" y="0"/>
                              </a:lnTo>
                              <a:lnTo>
                                <a:pt x="1720595" y="0"/>
                              </a:lnTo>
                              <a:lnTo>
                                <a:pt x="172059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A3223" id="Graphic 220" o:spid="_x0000_s1026" style="position:absolute;margin-left:94.1pt;margin-top:14.75pt;width:135.5pt;height:.5pt;z-index:-251623936;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" path="m1720595,6095l,6095,,,1720595,r,6095xe" fillcolor="black" stroked="f">
                <v:path arrowok="t"/>
                <w10:wrap type="topAndBottom" anchorx="page"/>
              </v:shape>
            </w:pict>
          </mc:Fallback>
        </mc:AlternateContent>
      </w:r>
    </w:p>
    <w:p w14:paraId="1CBA581F" w14:textId="77777777" w:rsidR="00D90884" w:rsidRPr="00332753" w:rsidRDefault="00B17807">
      <w:pPr>
        <w:spacing w:before="95" w:line="244" w:lineRule="auto"/>
        <w:ind w:left="1521" w:right="2409"/>
        <w:rPr>
          <w:rFonts w:ascii="Arial" w:hAnsi="Arial" w:cs="Arial"/>
          <w:noProof/>
          <w:sz w:val="11"/>
          <w:lang w:val="vi-VN"/>
        </w:rPr>
      </w:pPr>
      <w:r w:rsidRPr="00332753">
        <w:rPr>
          <w:rFonts w:ascii="Arial" w:hAnsi="Arial" w:cs="Arial"/>
          <w:noProof/>
          <w:position w:val="4"/>
          <w:sz w:val="7"/>
          <w:lang w:val="vi-VN"/>
        </w:rPr>
        <w:t>80</w:t>
      </w:r>
      <w:r w:rsidRPr="00332753">
        <w:rPr>
          <w:rFonts w:ascii="Arial" w:hAnsi="Arial" w:cs="Arial"/>
          <w:noProof/>
          <w:spacing w:val="22"/>
          <w:position w:val="4"/>
          <w:sz w:val="7"/>
          <w:lang w:val="vi-VN"/>
        </w:rPr>
        <w:t xml:space="preserve"> </w:t>
      </w:r>
      <w:r w:rsidRPr="00332753">
        <w:rPr>
          <w:rFonts w:ascii="Arial" w:hAnsi="Arial" w:cs="Arial"/>
          <w:noProof/>
          <w:sz w:val="11"/>
          <w:lang w:val="vi-VN"/>
        </w:rPr>
        <w:t xml:space="preserve">ASEAN (2020) Tuyên bố ASEAN về Phát triển Nguồn Nhân lực cho Thế giới Việc làm Đang Thay đổi và Lộ trình Thực hiện, </w:t>
      </w:r>
      <w:r w:rsidRPr="00332753">
        <w:rPr>
          <w:rFonts w:ascii="Arial" w:hAnsi="Arial" w:cs="Arial"/>
          <w:noProof/>
          <w:sz w:val="11"/>
          <w:u w:val="single"/>
          <w:lang w:val="vi-VN"/>
        </w:rPr>
        <w:t>https://asean.org/wp-</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content/uploads/2021/08/ASEAN-Declaration-on-Human-Resources-Development-for-the-Changing-World-of-Work-and-Its-Roadmap.pdf</w:t>
      </w:r>
    </w:p>
    <w:p w14:paraId="33D3663E" w14:textId="77777777" w:rsidR="00D90884" w:rsidRPr="00332753" w:rsidRDefault="00B17807">
      <w:pPr>
        <w:spacing w:before="1" w:line="244" w:lineRule="auto"/>
        <w:ind w:left="1521" w:right="2290"/>
        <w:rPr>
          <w:rFonts w:ascii="Arial" w:hAnsi="Arial" w:cs="Arial"/>
          <w:noProof/>
          <w:sz w:val="11"/>
          <w:lang w:val="vi-VN"/>
        </w:rPr>
      </w:pPr>
      <w:r w:rsidRPr="00332753">
        <w:rPr>
          <w:rFonts w:ascii="Arial" w:hAnsi="Arial" w:cs="Arial"/>
          <w:noProof/>
          <w:position w:val="4"/>
          <w:sz w:val="7"/>
          <w:lang w:val="vi-VN"/>
        </w:rPr>
        <w:t>81</w:t>
      </w:r>
      <w:r w:rsidRPr="00332753">
        <w:rPr>
          <w:rFonts w:ascii="Arial" w:hAnsi="Arial" w:cs="Arial"/>
          <w:noProof/>
          <w:spacing w:val="22"/>
          <w:position w:val="4"/>
          <w:sz w:val="7"/>
          <w:lang w:val="vi-VN"/>
        </w:rPr>
        <w:t xml:space="preserve"> </w:t>
      </w:r>
      <w:r w:rsidRPr="00332753">
        <w:rPr>
          <w:rFonts w:ascii="Arial" w:hAnsi="Arial" w:cs="Arial"/>
          <w:noProof/>
          <w:sz w:val="11"/>
          <w:lang w:val="vi-VN"/>
        </w:rPr>
        <w:t xml:space="preserve">ASEAN (2021) Tuyên bố ASEAN về thúc đẩy năng lực cạnh tranh, khả năng phục hồi và sự linh hoạt của người lao động cho tương lai của công việc, </w:t>
      </w:r>
      <w:r w:rsidRPr="00332753">
        <w:rPr>
          <w:rFonts w:ascii="Arial" w:hAnsi="Arial" w:cs="Arial"/>
          <w:noProof/>
          <w:sz w:val="11"/>
          <w:u w:val="single"/>
          <w:lang w:val="vi-VN"/>
        </w:rPr>
        <w:t>https://asean.org/wp-</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content/uploads/2021/10/12.-ASEAN-Declaration-on-Promoting-Competitiveness-Resilience.pd </w:t>
      </w:r>
      <w:r w:rsidRPr="00332753">
        <w:rPr>
          <w:rFonts w:ascii="Arial" w:hAnsi="Arial" w:cs="Arial"/>
          <w:noProof/>
          <w:spacing w:val="-2"/>
          <w:sz w:val="11"/>
          <w:lang w:val="vi-VN"/>
        </w:rPr>
        <w:t>f</w:t>
      </w:r>
    </w:p>
    <w:p w14:paraId="50062F37" w14:textId="77777777" w:rsidR="00D90884" w:rsidRPr="00332753" w:rsidRDefault="00B17807">
      <w:pPr>
        <w:tabs>
          <w:tab w:val="left" w:leader="dot" w:pos="8580"/>
        </w:tabs>
        <w:spacing w:before="2" w:line="244" w:lineRule="auto"/>
        <w:ind w:left="1521" w:right="2409"/>
        <w:rPr>
          <w:rFonts w:ascii="Arial" w:hAnsi="Arial" w:cs="Arial"/>
          <w:noProof/>
          <w:sz w:val="11"/>
          <w:lang w:val="vi-VN"/>
        </w:rPr>
      </w:pPr>
      <w:r w:rsidRPr="00332753">
        <w:rPr>
          <w:rFonts w:ascii="Arial" w:hAnsi="Arial" w:cs="Arial"/>
          <w:noProof/>
          <w:position w:val="4"/>
          <w:sz w:val="7"/>
          <w:lang w:val="vi-VN"/>
        </w:rPr>
        <w:t>82</w:t>
      </w:r>
      <w:r w:rsidRPr="00332753">
        <w:rPr>
          <w:rFonts w:ascii="Arial" w:hAnsi="Arial" w:cs="Arial"/>
          <w:noProof/>
          <w:spacing w:val="27"/>
          <w:position w:val="4"/>
          <w:sz w:val="7"/>
          <w:lang w:val="vi-VN"/>
        </w:rPr>
        <w:t xml:space="preserve"> </w:t>
      </w:r>
      <w:r w:rsidRPr="00332753">
        <w:rPr>
          <w:rFonts w:ascii="Arial" w:hAnsi="Arial" w:cs="Arial"/>
          <w:noProof/>
          <w:sz w:val="11"/>
          <w:lang w:val="vi-VN"/>
        </w:rPr>
        <w:t>ASEAN (2021) Tuyên bố của các Bộ trưởng Lao động ASEAN về Tương lai của Việc làm: Ứng dụng Công nghệ để Tăng trưởng Toàn diện và Bền vững,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https://asean.org/asean2020/wp-content/uploads/2021/01/ASEAN-Labour-Ministers-Statement-on-the-Future-of-Work-Embracing-Techno </w:t>
      </w:r>
      <w:r w:rsidRPr="00332753">
        <w:rPr>
          <w:rFonts w:ascii="Arial" w:hAnsi="Arial" w:cs="Arial"/>
          <w:noProof/>
          <w:sz w:val="11"/>
          <w:lang w:val="vi-VN"/>
        </w:rPr>
        <w:tab/>
      </w:r>
      <w:r w:rsidRPr="00332753">
        <w:rPr>
          <w:rFonts w:ascii="Arial" w:hAnsi="Arial" w:cs="Arial"/>
          <w:noProof/>
          <w:spacing w:val="-4"/>
          <w:sz w:val="11"/>
          <w:u w:val="single"/>
          <w:lang w:val="vi-VN"/>
        </w:rPr>
        <w:t xml:space="preserve">pd </w:t>
      </w:r>
      <w:r w:rsidRPr="00332753">
        <w:rPr>
          <w:rFonts w:ascii="Arial" w:hAnsi="Arial" w:cs="Arial"/>
          <w:noProof/>
          <w:spacing w:val="-4"/>
          <w:sz w:val="11"/>
          <w:lang w:val="vi-VN"/>
        </w:rPr>
        <w:t>f</w:t>
      </w:r>
    </w:p>
    <w:p w14:paraId="184E30E4" w14:textId="77777777" w:rsidR="00D90884" w:rsidRPr="00332753" w:rsidRDefault="00B17807">
      <w:pPr>
        <w:spacing w:before="4"/>
        <w:ind w:left="1521"/>
        <w:rPr>
          <w:rFonts w:ascii="Arial" w:hAnsi="Arial" w:cs="Arial"/>
          <w:noProof/>
          <w:sz w:val="11"/>
          <w:lang w:val="vi-VN"/>
        </w:rPr>
      </w:pPr>
      <w:r w:rsidRPr="00332753">
        <w:rPr>
          <w:rFonts w:ascii="Arial" w:hAnsi="Arial" w:cs="Arial"/>
          <w:noProof/>
          <w:position w:val="4"/>
          <w:sz w:val="7"/>
          <w:lang w:val="vi-VN"/>
        </w:rPr>
        <w:t>83</w:t>
      </w:r>
      <w:r w:rsidRPr="00332753">
        <w:rPr>
          <w:rFonts w:ascii="Arial" w:hAnsi="Arial" w:cs="Arial"/>
          <w:noProof/>
          <w:spacing w:val="32"/>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8"/>
          <w:sz w:val="11"/>
          <w:lang w:val="vi-VN"/>
        </w:rPr>
        <w:t xml:space="preserve"> </w:t>
      </w:r>
      <w:r w:rsidRPr="00332753">
        <w:rPr>
          <w:rFonts w:ascii="Arial" w:hAnsi="Arial" w:cs="Arial"/>
          <w:noProof/>
          <w:sz w:val="11"/>
          <w:lang w:val="vi-VN"/>
        </w:rPr>
        <w:t>(2023)</w:t>
      </w:r>
      <w:r w:rsidRPr="00332753">
        <w:rPr>
          <w:rFonts w:ascii="Arial" w:hAnsi="Arial" w:cs="Arial"/>
          <w:noProof/>
          <w:spacing w:val="17"/>
          <w:sz w:val="11"/>
          <w:lang w:val="vi-VN"/>
        </w:rPr>
        <w:t xml:space="preserve"> </w:t>
      </w:r>
      <w:r w:rsidRPr="00332753">
        <w:rPr>
          <w:rFonts w:ascii="Arial" w:hAnsi="Arial" w:cs="Arial"/>
          <w:noProof/>
          <w:sz w:val="11"/>
          <w:lang w:val="vi-VN"/>
        </w:rPr>
        <w:t>ASEAN</w:t>
      </w:r>
      <w:r w:rsidRPr="00332753">
        <w:rPr>
          <w:rFonts w:ascii="Arial" w:hAnsi="Arial" w:cs="Arial"/>
          <w:noProof/>
          <w:spacing w:val="17"/>
          <w:sz w:val="11"/>
          <w:lang w:val="vi-VN"/>
        </w:rPr>
        <w:t xml:space="preserve"> </w:t>
      </w:r>
      <w:r w:rsidRPr="00332753">
        <w:rPr>
          <w:rFonts w:ascii="Arial" w:hAnsi="Arial" w:cs="Arial"/>
          <w:noProof/>
          <w:sz w:val="11"/>
          <w:lang w:val="vi-VN"/>
        </w:rPr>
        <w:t>Thuê người làm</w:t>
      </w:r>
      <w:r w:rsidRPr="00332753">
        <w:rPr>
          <w:rFonts w:ascii="Arial" w:hAnsi="Arial" w:cs="Arial"/>
          <w:noProof/>
          <w:spacing w:val="20"/>
          <w:sz w:val="11"/>
          <w:lang w:val="vi-VN"/>
        </w:rPr>
        <w:t xml:space="preserve"> </w:t>
      </w:r>
      <w:r w:rsidRPr="00332753">
        <w:rPr>
          <w:rFonts w:ascii="Arial" w:hAnsi="Arial" w:cs="Arial"/>
          <w:noProof/>
          <w:sz w:val="11"/>
          <w:lang w:val="vi-VN"/>
        </w:rPr>
        <w:t>Triển vọng,</w:t>
      </w:r>
      <w:r w:rsidRPr="00332753">
        <w:rPr>
          <w:rFonts w:ascii="Arial" w:hAnsi="Arial" w:cs="Arial"/>
          <w:noProof/>
          <w:spacing w:val="18"/>
          <w:sz w:val="11"/>
          <w:lang w:val="vi-VN"/>
        </w:rPr>
        <w:t xml:space="preserve"> </w:t>
      </w:r>
      <w:r w:rsidRPr="00332753">
        <w:rPr>
          <w:rFonts w:ascii="Arial" w:hAnsi="Arial" w:cs="Arial"/>
          <w:noProof/>
          <w:sz w:val="11"/>
          <w:u w:val="single"/>
          <w:lang w:val="vi-VN"/>
        </w:rPr>
        <w:t>https://asean.org/wp-content/uploads/2023/07/ASEAN_employment_outlook_WEB_FIN.pdf</w:t>
      </w:r>
      <w:r w:rsidRPr="00332753">
        <w:rPr>
          <w:rFonts w:ascii="Arial" w:hAnsi="Arial" w:cs="Arial"/>
          <w:noProof/>
          <w:spacing w:val="-2"/>
          <w:sz w:val="11"/>
          <w:u w:val="single"/>
          <w:lang w:val="vi-VN"/>
        </w:rPr>
        <w:t>​</w:t>
      </w:r>
      <w:r w:rsidRPr="00332753">
        <w:rPr>
          <w:rFonts w:ascii="Arial" w:hAnsi="Arial" w:cs="Arial"/>
          <w:noProof/>
          <w:spacing w:val="-2"/>
          <w:sz w:val="11"/>
          <w:lang w:val="vi-VN"/>
        </w:rPr>
        <w:t>​</w:t>
      </w:r>
    </w:p>
    <w:p w14:paraId="0AB6617D" w14:textId="77777777" w:rsidR="00D90884" w:rsidRPr="00332753" w:rsidRDefault="00B17807">
      <w:pPr>
        <w:spacing w:before="2" w:line="247" w:lineRule="auto"/>
        <w:ind w:left="1521" w:right="1406"/>
        <w:rPr>
          <w:rFonts w:ascii="Arial" w:hAnsi="Arial" w:cs="Arial"/>
          <w:noProof/>
          <w:sz w:val="11"/>
          <w:lang w:val="vi-VN"/>
        </w:rPr>
      </w:pPr>
      <w:r w:rsidRPr="00332753">
        <w:rPr>
          <w:rFonts w:ascii="Arial" w:hAnsi="Arial" w:cs="Arial"/>
          <w:noProof/>
          <w:position w:val="4"/>
          <w:sz w:val="7"/>
          <w:lang w:val="vi-VN"/>
        </w:rPr>
        <w:t>84</w:t>
      </w:r>
      <w:r w:rsidRPr="00332753">
        <w:rPr>
          <w:rFonts w:ascii="Arial" w:hAnsi="Arial" w:cs="Arial"/>
          <w:noProof/>
          <w:spacing w:val="25"/>
          <w:position w:val="4"/>
          <w:sz w:val="7"/>
          <w:lang w:val="vi-VN"/>
        </w:rPr>
        <w:t xml:space="preserve"> </w:t>
      </w:r>
      <w:r w:rsidRPr="00332753">
        <w:rPr>
          <w:rFonts w:ascii="Arial" w:hAnsi="Arial" w:cs="Arial"/>
          <w:noProof/>
          <w:sz w:val="11"/>
          <w:lang w:val="vi-VN"/>
        </w:rPr>
        <w:t>ASEAN (2023) Tài liệu hướng dẫn của Tuyên bố ASEAN về thúc đẩy năng lực cạnh tranh, khả năng phục hồi và sự linh hoạt của người lao động cho tương lai của công việc,</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https://asean.org/wp-content/uploads/2023/10/Guidance-Document-ASEAN-Declaration-on-Promoting-Competitiveness-Resilience-and-Agility-of-Workers-for-the-</w:t>
      </w:r>
      <w:r w:rsidRPr="00332753">
        <w:rPr>
          <w:rFonts w:ascii="Arial" w:hAnsi="Arial" w:cs="Arial"/>
          <w:noProof/>
          <w:spacing w:val="80"/>
          <w:w w:val="150"/>
          <w:sz w:val="11"/>
          <w:lang w:val="vi-VN"/>
        </w:rPr>
        <w:t xml:space="preserve">   </w:t>
      </w:r>
      <w:r w:rsidRPr="00332753">
        <w:rPr>
          <w:rFonts w:ascii="Arial" w:hAnsi="Arial" w:cs="Arial"/>
          <w:noProof/>
          <w:spacing w:val="-2"/>
          <w:sz w:val="11"/>
          <w:u w:val="single"/>
          <w:lang w:val="vi-VN"/>
        </w:rPr>
        <w:t xml:space="preserve">Future-of-Work_Final-1.pd </w:t>
      </w:r>
      <w:r w:rsidRPr="00332753">
        <w:rPr>
          <w:rFonts w:ascii="Arial" w:hAnsi="Arial" w:cs="Arial"/>
          <w:noProof/>
          <w:spacing w:val="-2"/>
          <w:sz w:val="11"/>
          <w:lang w:val="vi-VN"/>
        </w:rPr>
        <w:t>f</w:t>
      </w:r>
    </w:p>
    <w:p w14:paraId="11C6B6E7" w14:textId="77777777" w:rsidR="00D90884" w:rsidRPr="00332753" w:rsidRDefault="00B17807">
      <w:pPr>
        <w:spacing w:line="244" w:lineRule="auto"/>
        <w:ind w:left="1521"/>
        <w:rPr>
          <w:rFonts w:ascii="Arial" w:hAnsi="Arial" w:cs="Arial"/>
          <w:noProof/>
          <w:sz w:val="11"/>
          <w:lang w:val="vi-VN"/>
        </w:rPr>
      </w:pPr>
      <w:r w:rsidRPr="00332753">
        <w:rPr>
          <w:rFonts w:ascii="Arial" w:hAnsi="Arial" w:cs="Arial"/>
          <w:noProof/>
          <w:position w:val="4"/>
          <w:sz w:val="7"/>
          <w:lang w:val="vi-VN"/>
        </w:rPr>
        <w:t>85</w:t>
      </w:r>
      <w:r w:rsidRPr="00332753">
        <w:rPr>
          <w:rFonts w:ascii="Arial" w:hAnsi="Arial" w:cs="Arial"/>
          <w:noProof/>
          <w:spacing w:val="28"/>
          <w:position w:val="4"/>
          <w:sz w:val="7"/>
          <w:lang w:val="vi-VN"/>
        </w:rPr>
        <w:t xml:space="preserve"> </w:t>
      </w:r>
      <w:r w:rsidRPr="00332753">
        <w:rPr>
          <w:rFonts w:ascii="Arial" w:hAnsi="Arial" w:cs="Arial"/>
          <w:noProof/>
          <w:sz w:val="11"/>
          <w:lang w:val="vi-VN"/>
        </w:rPr>
        <w:t xml:space="preserve">UNCTAD (2023) Hợp tác toàn cầu về khoa học, công nghệ và đổi mới vì sự phát triển, </w:t>
      </w:r>
      <w:r w:rsidRPr="00332753">
        <w:rPr>
          <w:rFonts w:ascii="Arial" w:hAnsi="Arial" w:cs="Arial"/>
          <w:noProof/>
          <w:sz w:val="11"/>
          <w:u w:val="single"/>
          <w:lang w:val="vi-VN"/>
        </w:rPr>
        <w:t>https://unctad.org/system/files/information-document/CSTD2023-</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2024_Issues02_globalcooperation_en.pd </w:t>
      </w:r>
      <w:r w:rsidRPr="00332753">
        <w:rPr>
          <w:rFonts w:ascii="Arial" w:hAnsi="Arial" w:cs="Arial"/>
          <w:noProof/>
          <w:spacing w:val="-2"/>
          <w:sz w:val="11"/>
          <w:lang w:val="vi-VN"/>
        </w:rPr>
        <w:t>f</w:t>
      </w:r>
    </w:p>
    <w:p w14:paraId="0F638221"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16EAA358" w14:textId="562C2D02" w:rsidR="00D90884" w:rsidRPr="00332753" w:rsidRDefault="00B17807">
      <w:pPr>
        <w:pStyle w:val="BodyText"/>
        <w:spacing w:line="288" w:lineRule="auto"/>
        <w:ind w:left="1521" w:right="1145"/>
        <w:jc w:val="both"/>
        <w:rPr>
          <w:rFonts w:ascii="Arial" w:hAnsi="Arial" w:cs="Arial"/>
          <w:noProof/>
          <w:position w:val="6"/>
          <w:sz w:val="12"/>
          <w:lang w:val="vi-VN"/>
        </w:rPr>
      </w:pPr>
      <w:r w:rsidRPr="00332753">
        <w:rPr>
          <w:rFonts w:ascii="Arial" w:hAnsi="Arial" w:cs="Arial"/>
          <w:b/>
          <w:noProof/>
          <w:w w:val="105"/>
          <w:lang w:val="vi-VN"/>
        </w:rPr>
        <w:lastRenderedPageBreak/>
        <w:t>Chỉ số 4.4</w:t>
      </w:r>
      <w:r w:rsidR="00FB19B1">
        <w:rPr>
          <w:rFonts w:ascii="Arial" w:hAnsi="Arial" w:cs="Arial"/>
          <w:b/>
          <w:noProof/>
          <w:w w:val="105"/>
          <w:lang w:val="vi-VN"/>
        </w:rPr>
        <w:t>:</w:t>
      </w:r>
      <w:r w:rsidRPr="00332753">
        <w:rPr>
          <w:rFonts w:ascii="Arial" w:hAnsi="Arial" w:cs="Arial"/>
          <w:noProof/>
          <w:w w:val="105"/>
          <w:lang w:val="vi-VN"/>
        </w:rPr>
        <w:t xml:space="preserve"> </w:t>
      </w:r>
      <w:r w:rsidR="0004125F" w:rsidRPr="00332753">
        <w:rPr>
          <w:rFonts w:ascii="Arial" w:hAnsi="Arial" w:cs="Arial"/>
          <w:noProof/>
          <w:w w:val="105"/>
          <w:lang w:val="vi-VN"/>
        </w:rPr>
        <w:t>Mức điểm 13,55 là một tín hiệu tích cực, cho thấy mặc dù tỷ lệ việc làm trong các ngành dịch vụ thâm dụng tri thức còn thấp như đã nêu ở trên, một bộ phận đáng kể dân số trong độ tuổi lao động của khu vực vẫn sở hữu các kỹ năng số. Kết quả này nhiều khả năng phản ánh tác động của các sáng kiến đã được triển khai trong những năm gần đây nhằm mở rộng khả năng tiếp cận kỹ năng số, với các mục tiêu và phương thức tiếp cận khác nhau. Chương trình Đổi mới Sáng tạo Số ASEAN do Microsoft khởi xướng hướng tới tăng cường năng lực đổi mới sáng tạo và tinh thần khởi nghiệp số, thông qua việc cung cấp nguồn lực và hỗ trợ nhằm phát triển một hệ sinh thái số vững mạnh.</w:t>
      </w:r>
      <w:r w:rsidRPr="00332753">
        <w:rPr>
          <w:rFonts w:ascii="Arial" w:hAnsi="Arial" w:cs="Arial"/>
          <w:noProof/>
          <w:w w:val="105"/>
          <w:position w:val="6"/>
          <w:sz w:val="12"/>
          <w:lang w:val="vi-VN"/>
        </w:rPr>
        <w:t xml:space="preserve">87 </w:t>
      </w:r>
      <w:r w:rsidR="0004125F" w:rsidRPr="00332753">
        <w:rPr>
          <w:rFonts w:ascii="Arial" w:hAnsi="Arial" w:cs="Arial"/>
          <w:noProof/>
          <w:w w:val="105"/>
          <w:position w:val="6"/>
          <w:sz w:val="12"/>
          <w:lang w:val="vi-VN"/>
        </w:rPr>
        <w:t xml:space="preserve"> </w:t>
      </w:r>
      <w:r w:rsidR="0004125F" w:rsidRPr="00332753">
        <w:rPr>
          <w:rFonts w:ascii="Arial" w:hAnsi="Arial" w:cs="Arial"/>
          <w:noProof/>
          <w:w w:val="105"/>
          <w:lang w:val="vi-VN"/>
        </w:rPr>
        <w:t>Song song với đó, chương trình ASEAN Seeds for the Future của Huawei tập trung vào phát triển nguồn nhân lực công nghệ thông tin và truyền thông (ICT), cung cấp các cơ hội đào tạo và phát triển cho sinh viên và lao động trẻ trong các lĩnh vực công nghệ tiên tiến.</w:t>
      </w:r>
      <w:r w:rsidRPr="00332753">
        <w:rPr>
          <w:rFonts w:ascii="Arial" w:hAnsi="Arial" w:cs="Arial"/>
          <w:noProof/>
          <w:w w:val="105"/>
          <w:lang w:val="vi-VN"/>
        </w:rPr>
        <w:t xml:space="preserve"> </w:t>
      </w:r>
      <w:r w:rsidRPr="00332753">
        <w:rPr>
          <w:rFonts w:ascii="Arial" w:hAnsi="Arial" w:cs="Arial"/>
          <w:noProof/>
          <w:w w:val="105"/>
          <w:position w:val="6"/>
          <w:sz w:val="12"/>
          <w:lang w:val="vi-VN"/>
        </w:rPr>
        <w:t>88</w:t>
      </w:r>
      <w:r w:rsidRPr="00332753">
        <w:rPr>
          <w:rFonts w:ascii="Arial" w:hAnsi="Arial" w:cs="Arial"/>
          <w:noProof/>
          <w:spacing w:val="-9"/>
          <w:w w:val="105"/>
          <w:position w:val="6"/>
          <w:sz w:val="12"/>
          <w:lang w:val="vi-VN"/>
        </w:rPr>
        <w:t xml:space="preserve"> </w:t>
      </w:r>
      <w:r w:rsidRPr="00332753">
        <w:rPr>
          <w:rFonts w:ascii="Arial" w:hAnsi="Arial" w:cs="Arial"/>
          <w:noProof/>
          <w:w w:val="105"/>
          <w:lang w:val="vi-VN"/>
        </w:rPr>
        <w:t>Trên phạm vi quốc tế,</w:t>
      </w:r>
      <w:r w:rsidRPr="00332753">
        <w:rPr>
          <w:rFonts w:ascii="Arial" w:hAnsi="Arial" w:cs="Arial"/>
          <w:noProof/>
          <w:spacing w:val="-10"/>
          <w:w w:val="105"/>
          <w:lang w:val="vi-VN"/>
        </w:rPr>
        <w:t xml:space="preserve"> </w:t>
      </w:r>
      <w:r w:rsidR="0004125F" w:rsidRPr="00332753">
        <w:rPr>
          <w:rFonts w:ascii="Arial" w:hAnsi="Arial" w:cs="Arial"/>
          <w:noProof/>
          <w:w w:val="105"/>
          <w:lang w:val="vi-VN"/>
        </w:rPr>
        <w:t>các sáng kiến như Tầm nhìn Kỹ năng số ASEAN 2020 của Diễn đàn Kinh tế Thế giới và Hội nghị của UNICEF về Kỹ năng thế kỷ XXI và sự tham gia của thanh niên đều hướng tới thu hẹp khoảng cách kỹ năng số và chuẩn bị lực lượng lao động ASEAN cho tương lai, với trọng tâm là bảo đảm khả năng tiếp cận các kỹ năng số một cách bao trùm và bền vững.</w:t>
      </w:r>
      <w:r w:rsidRPr="00332753">
        <w:rPr>
          <w:rFonts w:ascii="Arial" w:hAnsi="Arial" w:cs="Arial"/>
          <w:noProof/>
          <w:spacing w:val="-2"/>
          <w:w w:val="105"/>
          <w:position w:val="6"/>
          <w:sz w:val="12"/>
          <w:lang w:val="vi-VN"/>
        </w:rPr>
        <w:t>89</w:t>
      </w:r>
    </w:p>
    <w:p w14:paraId="42891546" w14:textId="77777777" w:rsidR="00D90884" w:rsidRPr="00332753" w:rsidRDefault="00D90884">
      <w:pPr>
        <w:pStyle w:val="BodyText"/>
        <w:spacing w:before="60"/>
        <w:rPr>
          <w:rFonts w:ascii="Arial" w:hAnsi="Arial" w:cs="Arial"/>
          <w:noProof/>
          <w:lang w:val="vi-VN"/>
        </w:rPr>
      </w:pPr>
    </w:p>
    <w:p w14:paraId="20020203" w14:textId="1CAD2B1C" w:rsidR="00D90884" w:rsidRPr="00332753" w:rsidRDefault="0004125F">
      <w:pPr>
        <w:pStyle w:val="BodyText"/>
        <w:spacing w:line="288" w:lineRule="auto"/>
        <w:ind w:left="1521" w:right="1147"/>
        <w:jc w:val="both"/>
        <w:rPr>
          <w:rFonts w:ascii="Arial" w:hAnsi="Arial" w:cs="Arial"/>
          <w:noProof/>
          <w:position w:val="7"/>
          <w:sz w:val="12"/>
          <w:lang w:val="vi-VN"/>
        </w:rPr>
      </w:pPr>
      <w:r w:rsidRPr="00332753">
        <w:rPr>
          <w:rFonts w:ascii="Arial" w:hAnsi="Arial" w:cs="Arial"/>
          <w:noProof/>
          <w:w w:val="105"/>
          <w:lang w:val="vi-VN"/>
        </w:rPr>
        <w:t>Mức tăng khiêm tốn từ 13,11 trong ADII 1.0 lên 13,55 trong ADII 2.0 phản ánh một xu hướng cải thiện tích cực nhưng còn hạn chế về năng lực số của người dân. Nguyên nhân chủ yếu có thể xuất phát từ một rào cản mang tính cấu trúc: khoảng cách số vẫn phổ biến trong khu vực, thể hiện qua sự chênh lệch đáng kể giữa khu vực nông thôn và đô thị, giữa nhóm dân cư có và không có kết nối, cũng như giữa các nhóm có và không có khả năng tiếp cận dịch vụ tài chính.</w:t>
      </w:r>
      <w:r w:rsidR="00B17807" w:rsidRPr="00332753">
        <w:rPr>
          <w:rFonts w:ascii="Arial" w:hAnsi="Arial" w:cs="Arial"/>
          <w:noProof/>
          <w:w w:val="105"/>
          <w:position w:val="6"/>
          <w:sz w:val="12"/>
          <w:lang w:val="vi-VN"/>
        </w:rPr>
        <w:t>90</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Cơ sở hạ tầng ICT chưa đồng bộ, mức độ kết nối còn hạn chế và đầu tư ICT không đồng đều đang làm thu hẹp phạm vi và quy mô tác động của nhiều chính sách số trong khu vực. Nền tảng hạ tầng và thể chế vững chắc là điều kiện tiên quyết để cả cá nhân và tổ chức có thể tiếp cận và khai thác tiềm năng chuyển đổi của công nghệ số, qua đó tham gia sâu hơn vào nền kinh tế số. Cần lưu ý rằng việc nâng cao kỹ năng và nhân lực số đã được xác định là một rào cản lớn ngay từ ADII 1.0; việc Trụ cột 4 tiếp tục là trụ cột có kết quả thấp nhất cho thấy khả năng tiếp cận giáo dục đại học, phát triển kỹ năng, đào tạo suốt đời và chuyển giao tri thức vẫn còn nhiều bất bình đẳng giữa và trong các quốc gia thành viên ASEAN, bất chấp những nỗ lực đáng kể ở cả cấp quốc gia và khu vực.</w:t>
      </w:r>
      <w:r w:rsidR="00B17807" w:rsidRPr="00332753">
        <w:rPr>
          <w:rFonts w:ascii="Arial" w:hAnsi="Arial" w:cs="Arial"/>
          <w:noProof/>
          <w:w w:val="105"/>
          <w:position w:val="7"/>
          <w:sz w:val="12"/>
          <w:lang w:val="vi-VN"/>
        </w:rPr>
        <w:t>91</w:t>
      </w:r>
    </w:p>
    <w:p w14:paraId="0813EFEE" w14:textId="77777777" w:rsidR="00D90884" w:rsidRPr="00332753" w:rsidRDefault="00D90884">
      <w:pPr>
        <w:pStyle w:val="BodyText"/>
        <w:spacing w:before="54"/>
        <w:rPr>
          <w:rFonts w:ascii="Arial" w:hAnsi="Arial" w:cs="Arial"/>
          <w:noProof/>
          <w:lang w:val="vi-VN"/>
        </w:rPr>
      </w:pPr>
    </w:p>
    <w:p w14:paraId="7FE831D5" w14:textId="3199DFCB" w:rsidR="00D90884" w:rsidRPr="00332753" w:rsidRDefault="00B17807">
      <w:pPr>
        <w:pStyle w:val="BodyText"/>
        <w:spacing w:line="288" w:lineRule="auto"/>
        <w:ind w:left="1521" w:right="1147"/>
        <w:jc w:val="both"/>
        <w:rPr>
          <w:rFonts w:ascii="Arial" w:hAnsi="Arial" w:cs="Arial"/>
          <w:noProof/>
          <w:lang w:val="vi-VN"/>
        </w:rPr>
      </w:pPr>
      <w:r w:rsidRPr="00332753">
        <w:rPr>
          <w:rFonts w:ascii="Arial" w:hAnsi="Arial" w:cs="Arial"/>
          <w:b/>
          <w:noProof/>
          <w:w w:val="105"/>
          <w:lang w:val="vi-VN"/>
        </w:rPr>
        <w:t>Chỉ số 4.5</w:t>
      </w:r>
      <w:r w:rsidRPr="00332753">
        <w:rPr>
          <w:rFonts w:ascii="Arial" w:hAnsi="Arial" w:cs="Arial"/>
          <w:noProof/>
          <w:w w:val="105"/>
          <w:lang w:val="vi-VN"/>
        </w:rPr>
        <w:t xml:space="preserve">: </w:t>
      </w:r>
      <w:r w:rsidR="0004125F" w:rsidRPr="00332753">
        <w:rPr>
          <w:rFonts w:ascii="Arial" w:hAnsi="Arial" w:cs="Arial"/>
          <w:noProof/>
          <w:w w:val="105"/>
          <w:lang w:val="vi-VN"/>
        </w:rPr>
        <w:t xml:space="preserve">Mức điểm cao 13,76 cho thấy người tốt nghiệp trong khu vực ASEAN được đánh giá là sở hữu các bộ kỹ năng phù hợp với nhu cầu của doanh nghiệp, qua đó nâng cao khả năng cạnh tranh và sức hấp dẫn của lực lượng lao động trong một nền kinh tế số toàn cầu hóa và biến đổi nhanh chóng. Trong bối cảnh lĩnh vực trí tuệ nhân tạo (AI) phát triển mạnh mẽ, nhiều quốc gia đang dành đáng kể thời gian, nguồn lực và đầu tư nhằm xây dựng các chương trình đào tạo suốt đời, đào tạo lại và nâng cao kỹ năng, nhằm bảo đảm lực lượng lao động có thể theo kịp tốc độ thay đổi nhanh của các xu hướng AI. Đồng thời, các cơ sở giáo dục phổ thông và đại học trong khu vực đang mở rộng việc giảng dạy các môn học liên quan đến phân tích dữ liệu và AI, nhằm trang bị cho thế hệ lao động tương lai những kỹ năng cần thiết để tiếp cận và ứng dụng hiệu quả các công nghệ này. Tại Singapore, Cơ quan Tiền tệ Singapore (MAS) đã triển khai một chương trình nhằm giải quyết một trong những thách thức lớn nhất của khu vực trong đào tạo AI, đó là tình trạng thiếu hụt giảng viên và chuyên gia có trình độ cao. Chương trình Phát triển Nhân lực Trí tuệ Nhân tạo và Phân tích Dữ liệu cho Ngành Tài chính (AIDA) hướng tới gia tăng số lượng lao động có kỹ năng chuyên sâu, có khả năng phát triển và đổi </w:t>
      </w:r>
    </w:p>
    <w:p w14:paraId="09CCB750" w14:textId="77777777" w:rsidR="00D90884" w:rsidRPr="00332753" w:rsidRDefault="00B17807">
      <w:pPr>
        <w:pStyle w:val="BodyText"/>
        <w:spacing w:before="156"/>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696640" behindDoc="1" locked="0" layoutInCell="1" allowOverlap="1" wp14:anchorId="3F0283F5" wp14:editId="5E8D2059">
                <wp:simplePos x="0" y="0"/>
                <wp:positionH relativeFrom="page">
                  <wp:posOffset>1194816</wp:posOffset>
                </wp:positionH>
                <wp:positionV relativeFrom="paragraph">
                  <wp:posOffset>283395</wp:posOffset>
                </wp:positionV>
                <wp:extent cx="1720850" cy="762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36C09" id="Graphic 221" o:spid="_x0000_s1026" style="position:absolute;margin-left:94.1pt;margin-top:22.3pt;width:135.5pt;height:.6pt;z-index:-251619840;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" path="m1720595,7619l,7619,,,1720595,r,7619xe" fillcolor="black" stroked="f">
                <v:path arrowok="t"/>
                <w10:wrap type="topAndBottom" anchorx="page"/>
              </v:shape>
            </w:pict>
          </mc:Fallback>
        </mc:AlternateContent>
      </w:r>
    </w:p>
    <w:p w14:paraId="0DA12027" w14:textId="77777777" w:rsidR="00D90884" w:rsidRPr="00332753" w:rsidRDefault="00B17807">
      <w:pPr>
        <w:spacing w:before="92" w:line="247" w:lineRule="auto"/>
        <w:ind w:left="1521"/>
        <w:rPr>
          <w:rFonts w:ascii="Arial" w:hAnsi="Arial" w:cs="Arial"/>
          <w:noProof/>
          <w:sz w:val="11"/>
          <w:lang w:val="vi-VN"/>
        </w:rPr>
      </w:pPr>
      <w:r w:rsidRPr="00332753">
        <w:rPr>
          <w:rFonts w:ascii="Arial" w:hAnsi="Arial" w:cs="Arial"/>
          <w:noProof/>
          <w:position w:val="4"/>
          <w:sz w:val="7"/>
          <w:lang w:val="vi-VN"/>
        </w:rPr>
        <w:t>86</w:t>
      </w:r>
      <w:r w:rsidRPr="00332753">
        <w:rPr>
          <w:rFonts w:ascii="Arial" w:hAnsi="Arial" w:cs="Arial"/>
          <w:noProof/>
          <w:spacing w:val="28"/>
          <w:position w:val="4"/>
          <w:sz w:val="7"/>
          <w:lang w:val="vi-VN"/>
        </w:rPr>
        <w:t xml:space="preserve"> </w:t>
      </w:r>
      <w:r w:rsidRPr="00332753">
        <w:rPr>
          <w:rFonts w:ascii="Arial" w:hAnsi="Arial" w:cs="Arial"/>
          <w:noProof/>
          <w:sz w:val="11"/>
          <w:lang w:val="vi-VN"/>
        </w:rPr>
        <w:t xml:space="preserve">UNCTAD (2023) Hợp tác toàn cầu về khoa học, công nghệ và đổi mới vì sự phát triển, </w:t>
      </w:r>
      <w:r w:rsidRPr="00332753">
        <w:rPr>
          <w:rFonts w:ascii="Arial" w:hAnsi="Arial" w:cs="Arial"/>
          <w:noProof/>
          <w:sz w:val="11"/>
          <w:u w:val="single"/>
          <w:lang w:val="vi-VN"/>
        </w:rPr>
        <w:t>https://unctad.org/system/files/information-document/CSTD2023-</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2024_Issues02_globalcooperation_en.pd </w:t>
      </w:r>
      <w:r w:rsidRPr="00332753">
        <w:rPr>
          <w:rFonts w:ascii="Arial" w:hAnsi="Arial" w:cs="Arial"/>
          <w:noProof/>
          <w:spacing w:val="-2"/>
          <w:sz w:val="11"/>
          <w:lang w:val="vi-VN"/>
        </w:rPr>
        <w:t>f</w:t>
      </w:r>
    </w:p>
    <w:p w14:paraId="795B3276" w14:textId="77777777"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87</w:t>
      </w:r>
      <w:r w:rsidRPr="00332753">
        <w:rPr>
          <w:rFonts w:ascii="Arial" w:hAnsi="Arial" w:cs="Arial"/>
          <w:noProof/>
          <w:spacing w:val="25"/>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1"/>
          <w:sz w:val="11"/>
          <w:lang w:val="vi-VN"/>
        </w:rPr>
        <w:t xml:space="preserve"> </w:t>
      </w:r>
      <w:r w:rsidRPr="00332753">
        <w:rPr>
          <w:rFonts w:ascii="Arial" w:hAnsi="Arial" w:cs="Arial"/>
          <w:noProof/>
          <w:sz w:val="11"/>
          <w:lang w:val="vi-VN"/>
        </w:rPr>
        <w:t>Sự thành lập</w:t>
      </w:r>
      <w:r w:rsidRPr="00332753">
        <w:rPr>
          <w:rFonts w:ascii="Arial" w:hAnsi="Arial" w:cs="Arial"/>
          <w:noProof/>
          <w:spacing w:val="10"/>
          <w:sz w:val="11"/>
          <w:lang w:val="vi-VN"/>
        </w:rPr>
        <w:t xml:space="preserve"> </w:t>
      </w:r>
      <w:r w:rsidRPr="00332753">
        <w:rPr>
          <w:rFonts w:ascii="Arial" w:hAnsi="Arial" w:cs="Arial"/>
          <w:noProof/>
          <w:sz w:val="11"/>
          <w:lang w:val="vi-VN"/>
        </w:rPr>
        <w:t>(2021)</w:t>
      </w:r>
      <w:r w:rsidRPr="00332753">
        <w:rPr>
          <w:rFonts w:ascii="Arial" w:hAnsi="Arial" w:cs="Arial"/>
          <w:noProof/>
          <w:spacing w:val="12"/>
          <w:sz w:val="11"/>
          <w:lang w:val="vi-VN"/>
        </w:rPr>
        <w:t xml:space="preserve"> </w:t>
      </w:r>
      <w:r w:rsidRPr="00332753">
        <w:rPr>
          <w:rFonts w:ascii="Arial" w:hAnsi="Arial" w:cs="Arial"/>
          <w:noProof/>
          <w:sz w:val="11"/>
          <w:lang w:val="vi-VN"/>
        </w:rPr>
        <w:t>ASEAN</w:t>
      </w:r>
      <w:r w:rsidRPr="00332753">
        <w:rPr>
          <w:rFonts w:ascii="Arial" w:hAnsi="Arial" w:cs="Arial"/>
          <w:noProof/>
          <w:spacing w:val="11"/>
          <w:sz w:val="11"/>
          <w:lang w:val="vi-VN"/>
        </w:rPr>
        <w:t xml:space="preserve"> </w:t>
      </w:r>
      <w:r w:rsidRPr="00332753">
        <w:rPr>
          <w:rFonts w:ascii="Arial" w:hAnsi="Arial" w:cs="Arial"/>
          <w:noProof/>
          <w:sz w:val="11"/>
          <w:lang w:val="vi-VN"/>
        </w:rPr>
        <w:t>Điện tử</w:t>
      </w:r>
      <w:r w:rsidRPr="00332753">
        <w:rPr>
          <w:rFonts w:ascii="Arial" w:hAnsi="Arial" w:cs="Arial"/>
          <w:noProof/>
          <w:spacing w:val="13"/>
          <w:sz w:val="11"/>
          <w:lang w:val="vi-VN"/>
        </w:rPr>
        <w:t xml:space="preserve"> </w:t>
      </w:r>
      <w:r w:rsidRPr="00332753">
        <w:rPr>
          <w:rFonts w:ascii="Arial" w:hAnsi="Arial" w:cs="Arial"/>
          <w:noProof/>
          <w:sz w:val="11"/>
          <w:lang w:val="vi-VN"/>
        </w:rPr>
        <w:t>Sự đổi mới</w:t>
      </w:r>
      <w:r w:rsidRPr="00332753">
        <w:rPr>
          <w:rFonts w:ascii="Arial" w:hAnsi="Arial" w:cs="Arial"/>
          <w:noProof/>
          <w:spacing w:val="12"/>
          <w:sz w:val="11"/>
          <w:lang w:val="vi-VN"/>
        </w:rPr>
        <w:t xml:space="preserve"> </w:t>
      </w:r>
      <w:r w:rsidRPr="00332753">
        <w:rPr>
          <w:rFonts w:ascii="Arial" w:hAnsi="Arial" w:cs="Arial"/>
          <w:noProof/>
          <w:sz w:val="11"/>
          <w:lang w:val="vi-VN"/>
        </w:rPr>
        <w:t>Chương trình,</w:t>
      </w:r>
      <w:r w:rsidRPr="00332753">
        <w:rPr>
          <w:rFonts w:ascii="Arial" w:hAnsi="Arial" w:cs="Arial"/>
          <w:noProof/>
          <w:spacing w:val="13"/>
          <w:sz w:val="11"/>
          <w:lang w:val="vi-VN"/>
        </w:rPr>
        <w:t xml:space="preserve"> </w:t>
      </w:r>
      <w:hyperlink r:id="rId112">
        <w:r w:rsidRPr="00332753">
          <w:rPr>
            <w:rFonts w:ascii="Arial" w:hAnsi="Arial" w:cs="Arial"/>
            <w:noProof/>
            <w:spacing w:val="-2"/>
            <w:sz w:val="11"/>
            <w:u w:val="single"/>
            <w:lang w:val="vi-VN"/>
          </w:rPr>
          <w:t>www.aseanfoundation.org/asean_digital_innovation_programme</w:t>
        </w:r>
      </w:hyperlink>
    </w:p>
    <w:p w14:paraId="3AABBED8" w14:textId="6383359D" w:rsidR="00D90884" w:rsidRPr="00332753" w:rsidRDefault="00B17807">
      <w:pPr>
        <w:spacing w:before="7" w:line="244" w:lineRule="auto"/>
        <w:ind w:left="1521" w:right="1198"/>
        <w:rPr>
          <w:rFonts w:ascii="Arial" w:hAnsi="Arial" w:cs="Arial"/>
          <w:noProof/>
          <w:sz w:val="11"/>
          <w:lang w:val="vi-VN"/>
        </w:rPr>
      </w:pPr>
      <w:r w:rsidRPr="00332753">
        <w:rPr>
          <w:rFonts w:ascii="Arial" w:hAnsi="Arial" w:cs="Arial"/>
          <w:noProof/>
          <w:position w:val="4"/>
          <w:sz w:val="7"/>
          <w:lang w:val="vi-VN"/>
        </w:rPr>
        <w:t>88</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Huawei (2022) Thúc đẩy nhân tài </w:t>
      </w:r>
      <w:r w:rsidR="002C439D">
        <w:rPr>
          <w:rFonts w:ascii="Arial" w:hAnsi="Arial" w:cs="Arial"/>
          <w:noProof/>
          <w:sz w:val="11"/>
          <w:lang w:val="vi-VN"/>
        </w:rPr>
        <w:t>số</w:t>
      </w:r>
      <w:r w:rsidRPr="00332753">
        <w:rPr>
          <w:rFonts w:ascii="Arial" w:hAnsi="Arial" w:cs="Arial"/>
          <w:noProof/>
          <w:sz w:val="11"/>
          <w:lang w:val="vi-VN"/>
        </w:rPr>
        <w:t xml:space="preserve"> để đạt được các mục tiêu của Kế hoạch tổng thể </w:t>
      </w:r>
      <w:r w:rsidR="002C439D">
        <w:rPr>
          <w:rFonts w:ascii="Arial" w:hAnsi="Arial" w:cs="Arial"/>
          <w:noProof/>
          <w:sz w:val="11"/>
          <w:lang w:val="vi-VN"/>
        </w:rPr>
        <w:t>số</w:t>
      </w:r>
      <w:r w:rsidRPr="00332753">
        <w:rPr>
          <w:rFonts w:ascii="Arial" w:hAnsi="Arial" w:cs="Arial"/>
          <w:noProof/>
          <w:sz w:val="11"/>
          <w:lang w:val="vi-VN"/>
        </w:rPr>
        <w:t xml:space="preserve"> ASEAN 2025, </w:t>
      </w:r>
      <w:r w:rsidRPr="00332753">
        <w:rPr>
          <w:rFonts w:ascii="Arial" w:hAnsi="Arial" w:cs="Arial"/>
          <w:noProof/>
          <w:sz w:val="11"/>
          <w:u w:val="single"/>
          <w:lang w:val="vi-VN"/>
        </w:rPr>
        <w:t>https://e.huawei.com/pl/ict-insights/global/ict_insights/ict33-digital-</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tầm nhìn thành phố/thúc đẩy tài năng </w:t>
      </w:r>
      <w:r w:rsidR="002C439D">
        <w:rPr>
          <w:rFonts w:ascii="Arial" w:hAnsi="Arial" w:cs="Arial"/>
          <w:noProof/>
          <w:spacing w:val="-2"/>
          <w:sz w:val="11"/>
          <w:u w:val="single"/>
          <w:lang w:val="vi-VN"/>
        </w:rPr>
        <w:t>số</w:t>
      </w:r>
      <w:r w:rsidRPr="00332753">
        <w:rPr>
          <w:rFonts w:ascii="Arial" w:hAnsi="Arial" w:cs="Arial"/>
          <w:noProof/>
          <w:spacing w:val="-2"/>
          <w:sz w:val="11"/>
          <w:u w:val="single"/>
          <w:lang w:val="vi-VN"/>
        </w:rPr>
        <w:t xml:space="preserve"> để đạt được thành tựu</w:t>
      </w:r>
    </w:p>
    <w:p w14:paraId="69C5468C" w14:textId="07283B21" w:rsidR="00D90884" w:rsidRPr="00332753" w:rsidRDefault="00B17807">
      <w:pPr>
        <w:spacing w:before="2" w:line="244" w:lineRule="auto"/>
        <w:ind w:left="1521" w:right="1233"/>
        <w:rPr>
          <w:rFonts w:ascii="Arial" w:hAnsi="Arial" w:cs="Arial"/>
          <w:noProof/>
          <w:sz w:val="11"/>
          <w:lang w:val="vi-VN"/>
        </w:rPr>
      </w:pPr>
      <w:r w:rsidRPr="00332753">
        <w:rPr>
          <w:rFonts w:ascii="Arial" w:hAnsi="Arial" w:cs="Arial"/>
          <w:noProof/>
          <w:position w:val="4"/>
          <w:sz w:val="7"/>
          <w:lang w:val="vi-VN"/>
        </w:rPr>
        <w:t>89</w:t>
      </w:r>
      <w:r w:rsidRPr="00332753">
        <w:rPr>
          <w:rFonts w:ascii="Arial" w:hAnsi="Arial" w:cs="Arial"/>
          <w:noProof/>
          <w:spacing w:val="22"/>
          <w:position w:val="4"/>
          <w:sz w:val="7"/>
          <w:lang w:val="vi-VN"/>
        </w:rPr>
        <w:t xml:space="preserve"> </w:t>
      </w:r>
      <w:r w:rsidRPr="00332753">
        <w:rPr>
          <w:rFonts w:ascii="Arial" w:hAnsi="Arial" w:cs="Arial"/>
          <w:noProof/>
          <w:sz w:val="11"/>
          <w:lang w:val="vi-VN"/>
        </w:rPr>
        <w:t xml:space="preserve">Diễn đàn Kinh tế Thế giới (2022) ASEAN, </w:t>
      </w:r>
      <w:hyperlink r:id="rId113">
        <w:r w:rsidRPr="00332753">
          <w:rPr>
            <w:rFonts w:ascii="Arial" w:hAnsi="Arial" w:cs="Arial"/>
            <w:noProof/>
            <w:sz w:val="11"/>
            <w:u w:val="single"/>
            <w:lang w:val="vi-VN"/>
          </w:rPr>
          <w:t xml:space="preserve">www.weforum.org/projects/digital-asean </w:t>
        </w:r>
      </w:hyperlink>
      <w:hyperlink r:id="rId114">
        <w:r w:rsidRPr="00332753">
          <w:rPr>
            <w:rFonts w:ascii="Arial" w:hAnsi="Arial" w:cs="Arial"/>
            <w:noProof/>
            <w:sz w:val="11"/>
            <w:lang w:val="vi-VN"/>
          </w:rPr>
          <w:t xml:space="preserve">; </w:t>
        </w:r>
      </w:hyperlink>
      <w:r w:rsidRPr="00332753">
        <w:rPr>
          <w:rFonts w:ascii="Arial" w:hAnsi="Arial" w:cs="Arial"/>
          <w:noProof/>
          <w:sz w:val="11"/>
          <w:lang w:val="vi-VN"/>
        </w:rPr>
        <w:t>và UNICEF (2018) Hội nghị ASEAN-UNICEF về</w:t>
      </w:r>
      <w:r w:rsidRPr="00332753">
        <w:rPr>
          <w:rFonts w:ascii="Arial" w:hAnsi="Arial" w:cs="Arial"/>
          <w:noProof/>
          <w:spacing w:val="14"/>
          <w:sz w:val="11"/>
          <w:lang w:val="vi-VN"/>
        </w:rPr>
        <w:t xml:space="preserve"> </w:t>
      </w:r>
      <w:r w:rsidRPr="00332753">
        <w:rPr>
          <w:rFonts w:ascii="Arial" w:hAnsi="Arial" w:cs="Arial"/>
          <w:noProof/>
          <w:sz w:val="11"/>
          <w:lang w:val="vi-VN"/>
        </w:rPr>
        <w:t>Kỹ năng thế kỷ 21 và thanh niên</w:t>
      </w:r>
      <w:r w:rsidRPr="00332753">
        <w:rPr>
          <w:rFonts w:ascii="Arial" w:hAnsi="Arial" w:cs="Arial"/>
          <w:noProof/>
          <w:spacing w:val="40"/>
          <w:sz w:val="11"/>
          <w:lang w:val="vi-VN"/>
        </w:rPr>
        <w:t xml:space="preserve"> </w:t>
      </w:r>
      <w:r w:rsidRPr="00332753">
        <w:rPr>
          <w:rFonts w:ascii="Arial" w:hAnsi="Arial" w:cs="Arial"/>
          <w:noProof/>
          <w:sz w:val="11"/>
          <w:lang w:val="vi-VN"/>
        </w:rPr>
        <w:t>Sự tham gia,</w:t>
      </w:r>
      <w:r w:rsidRPr="00332753">
        <w:rPr>
          <w:rFonts w:ascii="Arial" w:hAnsi="Arial" w:cs="Arial"/>
          <w:noProof/>
          <w:spacing w:val="-2"/>
          <w:sz w:val="11"/>
          <w:lang w:val="vi-VN"/>
        </w:rPr>
        <w:t xml:space="preserve"> </w:t>
      </w:r>
      <w:hyperlink r:id="rId115">
        <w:r w:rsidRPr="00332753">
          <w:rPr>
            <w:rFonts w:ascii="Arial" w:hAnsi="Arial" w:cs="Arial"/>
            <w:noProof/>
            <w:sz w:val="11"/>
            <w:u w:val="single"/>
            <w:lang w:val="vi-VN"/>
          </w:rPr>
          <w:t>www.unicef.org/eap/media/3496/file/ASEAN-UNICEF%20Conference%20on%2021st%20Century%20Skills%20and%20Youth%20Participation.pdf</w:t>
        </w:r>
      </w:hyperlink>
    </w:p>
    <w:p w14:paraId="50306025" w14:textId="77777777"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90</w:t>
      </w:r>
      <w:r w:rsidRPr="00332753">
        <w:rPr>
          <w:rFonts w:ascii="Arial" w:hAnsi="Arial" w:cs="Arial"/>
          <w:noProof/>
          <w:spacing w:val="22"/>
          <w:position w:val="4"/>
          <w:sz w:val="7"/>
          <w:lang w:val="vi-VN"/>
        </w:rPr>
        <w:t xml:space="preserve"> </w:t>
      </w:r>
      <w:r w:rsidRPr="00332753">
        <w:rPr>
          <w:rFonts w:ascii="Arial" w:hAnsi="Arial" w:cs="Arial"/>
          <w:noProof/>
          <w:sz w:val="11"/>
          <w:lang w:val="vi-VN"/>
        </w:rPr>
        <w:t>Công nghệ</w:t>
      </w:r>
      <w:r w:rsidRPr="00332753">
        <w:rPr>
          <w:rFonts w:ascii="Arial" w:hAnsi="Arial" w:cs="Arial"/>
          <w:noProof/>
          <w:spacing w:val="10"/>
          <w:sz w:val="11"/>
          <w:lang w:val="vi-VN"/>
        </w:rPr>
        <w:t xml:space="preserve"> </w:t>
      </w:r>
      <w:r w:rsidRPr="00332753">
        <w:rPr>
          <w:rFonts w:ascii="Arial" w:hAnsi="Arial" w:cs="Arial"/>
          <w:noProof/>
          <w:sz w:val="11"/>
          <w:lang w:val="vi-VN"/>
        </w:rPr>
        <w:t>Vì</w:t>
      </w:r>
      <w:r w:rsidRPr="00332753">
        <w:rPr>
          <w:rFonts w:ascii="Arial" w:hAnsi="Arial" w:cs="Arial"/>
          <w:noProof/>
          <w:spacing w:val="6"/>
          <w:sz w:val="11"/>
          <w:lang w:val="vi-VN"/>
        </w:rPr>
        <w:t xml:space="preserve"> </w:t>
      </w:r>
      <w:r w:rsidRPr="00332753">
        <w:rPr>
          <w:rFonts w:ascii="Arial" w:hAnsi="Arial" w:cs="Arial"/>
          <w:noProof/>
          <w:sz w:val="11"/>
          <w:lang w:val="vi-VN"/>
        </w:rPr>
        <w:t>Tốt</w:t>
      </w:r>
      <w:r w:rsidRPr="00332753">
        <w:rPr>
          <w:rFonts w:ascii="Arial" w:hAnsi="Arial" w:cs="Arial"/>
          <w:noProof/>
          <w:spacing w:val="11"/>
          <w:sz w:val="11"/>
          <w:lang w:val="vi-VN"/>
        </w:rPr>
        <w:t xml:space="preserve"> </w:t>
      </w:r>
      <w:r w:rsidRPr="00332753">
        <w:rPr>
          <w:rFonts w:ascii="Arial" w:hAnsi="Arial" w:cs="Arial"/>
          <w:noProof/>
          <w:sz w:val="11"/>
          <w:lang w:val="vi-VN"/>
        </w:rPr>
        <w:t>Viện</w:t>
      </w:r>
      <w:r w:rsidRPr="00332753">
        <w:rPr>
          <w:rFonts w:ascii="Arial" w:hAnsi="Arial" w:cs="Arial"/>
          <w:noProof/>
          <w:spacing w:val="10"/>
          <w:sz w:val="11"/>
          <w:lang w:val="vi-VN"/>
        </w:rPr>
        <w:t xml:space="preserve"> </w:t>
      </w:r>
      <w:r w:rsidRPr="00332753">
        <w:rPr>
          <w:rFonts w:ascii="Arial" w:hAnsi="Arial" w:cs="Arial"/>
          <w:noProof/>
          <w:sz w:val="11"/>
          <w:lang w:val="vi-VN"/>
        </w:rPr>
        <w:t>(2022)</w:t>
      </w:r>
      <w:r w:rsidRPr="00332753">
        <w:rPr>
          <w:rFonts w:ascii="Arial" w:hAnsi="Arial" w:cs="Arial"/>
          <w:noProof/>
          <w:spacing w:val="11"/>
          <w:sz w:val="11"/>
          <w:lang w:val="vi-VN"/>
        </w:rPr>
        <w:t xml:space="preserve"> </w:t>
      </w:r>
      <w:r w:rsidRPr="00332753">
        <w:rPr>
          <w:rFonts w:ascii="Arial" w:hAnsi="Arial" w:cs="Arial"/>
          <w:noProof/>
          <w:sz w:val="11"/>
          <w:lang w:val="vi-VN"/>
        </w:rPr>
        <w:t>Lái xe</w:t>
      </w:r>
      <w:r w:rsidRPr="00332753">
        <w:rPr>
          <w:rFonts w:ascii="Arial" w:hAnsi="Arial" w:cs="Arial"/>
          <w:noProof/>
          <w:spacing w:val="9"/>
          <w:sz w:val="11"/>
          <w:lang w:val="vi-VN"/>
        </w:rPr>
        <w:t xml:space="preserve"> </w:t>
      </w:r>
      <w:r w:rsidRPr="00332753">
        <w:rPr>
          <w:rFonts w:ascii="Arial" w:hAnsi="Arial" w:cs="Arial"/>
          <w:noProof/>
          <w:sz w:val="11"/>
          <w:lang w:val="vi-VN"/>
        </w:rPr>
        <w:t>Điện tử</w:t>
      </w:r>
      <w:r w:rsidRPr="00332753">
        <w:rPr>
          <w:rFonts w:ascii="Arial" w:hAnsi="Arial" w:cs="Arial"/>
          <w:noProof/>
          <w:spacing w:val="11"/>
          <w:sz w:val="11"/>
          <w:lang w:val="vi-VN"/>
        </w:rPr>
        <w:t xml:space="preserve"> </w:t>
      </w:r>
      <w:r w:rsidRPr="00332753">
        <w:rPr>
          <w:rFonts w:ascii="Arial" w:hAnsi="Arial" w:cs="Arial"/>
          <w:noProof/>
          <w:sz w:val="11"/>
          <w:lang w:val="vi-VN"/>
        </w:rPr>
        <w:t>Khả năng đọc viết</w:t>
      </w:r>
      <w:r w:rsidRPr="00332753">
        <w:rPr>
          <w:rFonts w:ascii="Arial" w:hAnsi="Arial" w:cs="Arial"/>
          <w:noProof/>
          <w:spacing w:val="10"/>
          <w:sz w:val="11"/>
          <w:lang w:val="vi-VN"/>
        </w:rPr>
        <w:t xml:space="preserve"> </w:t>
      </w:r>
      <w:r w:rsidRPr="00332753">
        <w:rPr>
          <w:rFonts w:ascii="Arial" w:hAnsi="Arial" w:cs="Arial"/>
          <w:noProof/>
          <w:sz w:val="11"/>
          <w:lang w:val="vi-VN"/>
        </w:rPr>
        <w:t>TRONG</w:t>
      </w:r>
      <w:r w:rsidRPr="00332753">
        <w:rPr>
          <w:rFonts w:ascii="Arial" w:hAnsi="Arial" w:cs="Arial"/>
          <w:noProof/>
          <w:spacing w:val="9"/>
          <w:sz w:val="11"/>
          <w:lang w:val="vi-VN"/>
        </w:rPr>
        <w:t xml:space="preserve"> </w:t>
      </w:r>
      <w:r w:rsidRPr="00332753">
        <w:rPr>
          <w:rFonts w:ascii="Arial" w:hAnsi="Arial" w:cs="Arial"/>
          <w:noProof/>
          <w:sz w:val="11"/>
          <w:lang w:val="vi-VN"/>
        </w:rPr>
        <w:t>Đông Nam</w:t>
      </w:r>
      <w:r w:rsidRPr="00332753">
        <w:rPr>
          <w:rFonts w:ascii="Arial" w:hAnsi="Arial" w:cs="Arial"/>
          <w:noProof/>
          <w:spacing w:val="10"/>
          <w:sz w:val="11"/>
          <w:lang w:val="vi-VN"/>
        </w:rPr>
        <w:t xml:space="preserve"> </w:t>
      </w:r>
      <w:r w:rsidRPr="00332753">
        <w:rPr>
          <w:rFonts w:ascii="Arial" w:hAnsi="Arial" w:cs="Arial"/>
          <w:noProof/>
          <w:sz w:val="11"/>
          <w:lang w:val="vi-VN"/>
        </w:rPr>
        <w:t>Châu Á,</w:t>
      </w:r>
      <w:r w:rsidRPr="00332753">
        <w:rPr>
          <w:rFonts w:ascii="Arial" w:hAnsi="Arial" w:cs="Arial"/>
          <w:noProof/>
          <w:spacing w:val="8"/>
          <w:sz w:val="11"/>
          <w:lang w:val="vi-VN"/>
        </w:rPr>
        <w:t xml:space="preserve"> </w:t>
      </w:r>
      <w:r w:rsidRPr="00332753">
        <w:rPr>
          <w:rFonts w:ascii="Arial" w:hAnsi="Arial" w:cs="Arial"/>
          <w:noProof/>
          <w:sz w:val="11"/>
          <w:u w:val="single"/>
          <w:lang w:val="vi-VN"/>
        </w:rPr>
        <w:t>https://techforgoodinstitute.org/blog/articles/driving-digital-literacy-in-southeast-asia</w:t>
      </w:r>
      <w:r w:rsidRPr="00332753">
        <w:rPr>
          <w:rFonts w:ascii="Arial" w:hAnsi="Arial" w:cs="Arial"/>
          <w:noProof/>
          <w:spacing w:val="-4"/>
          <w:sz w:val="11"/>
          <w:u w:val="single"/>
          <w:lang w:val="vi-VN"/>
        </w:rPr>
        <w:t>​</w:t>
      </w:r>
    </w:p>
    <w:p w14:paraId="6AE54BDF" w14:textId="77777777"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91</w:t>
      </w:r>
      <w:r w:rsidRPr="00332753">
        <w:rPr>
          <w:rFonts w:ascii="Arial" w:hAnsi="Arial" w:cs="Arial"/>
          <w:noProof/>
          <w:spacing w:val="21"/>
          <w:position w:val="4"/>
          <w:sz w:val="7"/>
          <w:lang w:val="vi-VN"/>
        </w:rPr>
        <w:t xml:space="preserve"> </w:t>
      </w:r>
      <w:r w:rsidRPr="00332753">
        <w:rPr>
          <w:rFonts w:ascii="Arial" w:hAnsi="Arial" w:cs="Arial"/>
          <w:noProof/>
          <w:sz w:val="11"/>
          <w:lang w:val="vi-VN"/>
        </w:rPr>
        <w:t>Phía đông</w:t>
      </w:r>
      <w:r w:rsidRPr="00332753">
        <w:rPr>
          <w:rFonts w:ascii="Arial" w:hAnsi="Arial" w:cs="Arial"/>
          <w:noProof/>
          <w:spacing w:val="11"/>
          <w:sz w:val="11"/>
          <w:lang w:val="vi-VN"/>
        </w:rPr>
        <w:t xml:space="preserve"> </w:t>
      </w:r>
      <w:r w:rsidRPr="00332753">
        <w:rPr>
          <w:rFonts w:ascii="Arial" w:hAnsi="Arial" w:cs="Arial"/>
          <w:noProof/>
          <w:sz w:val="11"/>
          <w:lang w:val="vi-VN"/>
        </w:rPr>
        <w:t>Châu Á</w:t>
      </w:r>
      <w:r w:rsidRPr="00332753">
        <w:rPr>
          <w:rFonts w:ascii="Arial" w:hAnsi="Arial" w:cs="Arial"/>
          <w:noProof/>
          <w:spacing w:val="8"/>
          <w:sz w:val="11"/>
          <w:lang w:val="vi-VN"/>
        </w:rPr>
        <w:t xml:space="preserve"> </w:t>
      </w:r>
      <w:r w:rsidRPr="00332753">
        <w:rPr>
          <w:rFonts w:ascii="Arial" w:hAnsi="Arial" w:cs="Arial"/>
          <w:noProof/>
          <w:sz w:val="11"/>
          <w:lang w:val="vi-VN"/>
        </w:rPr>
        <w:t>Diễn đàn</w:t>
      </w:r>
      <w:r w:rsidRPr="00332753">
        <w:rPr>
          <w:rFonts w:ascii="Arial" w:hAnsi="Arial" w:cs="Arial"/>
          <w:noProof/>
          <w:spacing w:val="6"/>
          <w:sz w:val="11"/>
          <w:lang w:val="vi-VN"/>
        </w:rPr>
        <w:t xml:space="preserve"> </w:t>
      </w:r>
      <w:r w:rsidRPr="00332753">
        <w:rPr>
          <w:rFonts w:ascii="Arial" w:hAnsi="Arial" w:cs="Arial"/>
          <w:noProof/>
          <w:sz w:val="11"/>
          <w:lang w:val="vi-VN"/>
        </w:rPr>
        <w:t>(2022)</w:t>
      </w:r>
      <w:r w:rsidRPr="00332753">
        <w:rPr>
          <w:rFonts w:ascii="Arial" w:hAnsi="Arial" w:cs="Arial"/>
          <w:noProof/>
          <w:spacing w:val="11"/>
          <w:sz w:val="11"/>
          <w:lang w:val="vi-VN"/>
        </w:rPr>
        <w:t xml:space="preserve"> </w:t>
      </w:r>
      <w:r w:rsidRPr="00332753">
        <w:rPr>
          <w:rFonts w:ascii="Arial" w:hAnsi="Arial" w:cs="Arial"/>
          <w:noProof/>
          <w:sz w:val="11"/>
          <w:lang w:val="vi-VN"/>
        </w:rPr>
        <w:t>Giải quyết</w:t>
      </w:r>
      <w:r w:rsidRPr="00332753">
        <w:rPr>
          <w:rFonts w:ascii="Arial" w:hAnsi="Arial" w:cs="Arial"/>
          <w:noProof/>
          <w:spacing w:val="7"/>
          <w:sz w:val="11"/>
          <w:lang w:val="vi-VN"/>
        </w:rPr>
        <w:t xml:space="preserve"> </w:t>
      </w:r>
      <w:r w:rsidRPr="00332753">
        <w:rPr>
          <w:rFonts w:ascii="Arial" w:hAnsi="Arial" w:cs="Arial"/>
          <w:noProof/>
          <w:sz w:val="11"/>
          <w:lang w:val="vi-VN"/>
        </w:rPr>
        <w:t>cái</w:t>
      </w:r>
      <w:r w:rsidRPr="00332753">
        <w:rPr>
          <w:rFonts w:ascii="Arial" w:hAnsi="Arial" w:cs="Arial"/>
          <w:noProof/>
          <w:spacing w:val="7"/>
          <w:sz w:val="11"/>
          <w:lang w:val="vi-VN"/>
        </w:rPr>
        <w:t xml:space="preserve"> </w:t>
      </w:r>
      <w:r w:rsidRPr="00332753">
        <w:rPr>
          <w:rFonts w:ascii="Arial" w:hAnsi="Arial" w:cs="Arial"/>
          <w:noProof/>
          <w:sz w:val="11"/>
          <w:lang w:val="vi-VN"/>
        </w:rPr>
        <w:t>điện tử</w:t>
      </w:r>
      <w:r w:rsidRPr="00332753">
        <w:rPr>
          <w:rFonts w:ascii="Arial" w:hAnsi="Arial" w:cs="Arial"/>
          <w:noProof/>
          <w:spacing w:val="9"/>
          <w:sz w:val="11"/>
          <w:lang w:val="vi-VN"/>
        </w:rPr>
        <w:t xml:space="preserve"> </w:t>
      </w:r>
      <w:r w:rsidRPr="00332753">
        <w:rPr>
          <w:rFonts w:ascii="Arial" w:hAnsi="Arial" w:cs="Arial"/>
          <w:noProof/>
          <w:sz w:val="11"/>
          <w:lang w:val="vi-VN"/>
        </w:rPr>
        <w:t>chia</w:t>
      </w:r>
      <w:r w:rsidRPr="00332753">
        <w:rPr>
          <w:rFonts w:ascii="Arial" w:hAnsi="Arial" w:cs="Arial"/>
          <w:noProof/>
          <w:spacing w:val="9"/>
          <w:sz w:val="11"/>
          <w:lang w:val="vi-VN"/>
        </w:rPr>
        <w:t xml:space="preserve"> </w:t>
      </w:r>
      <w:r w:rsidRPr="00332753">
        <w:rPr>
          <w:rFonts w:ascii="Arial" w:hAnsi="Arial" w:cs="Arial"/>
          <w:noProof/>
          <w:sz w:val="11"/>
          <w:lang w:val="vi-VN"/>
        </w:rPr>
        <w:t>TRONG</w:t>
      </w:r>
      <w:r w:rsidRPr="00332753">
        <w:rPr>
          <w:rFonts w:ascii="Arial" w:hAnsi="Arial" w:cs="Arial"/>
          <w:noProof/>
          <w:spacing w:val="9"/>
          <w:sz w:val="11"/>
          <w:lang w:val="vi-VN"/>
        </w:rPr>
        <w:t xml:space="preserve"> </w:t>
      </w:r>
      <w:r w:rsidRPr="00332753">
        <w:rPr>
          <w:rFonts w:ascii="Arial" w:hAnsi="Arial" w:cs="Arial"/>
          <w:noProof/>
          <w:sz w:val="11"/>
          <w:lang w:val="vi-VN"/>
        </w:rPr>
        <w:t>ASEAN,</w:t>
      </w:r>
      <w:r w:rsidRPr="00332753">
        <w:rPr>
          <w:rFonts w:ascii="Arial" w:hAnsi="Arial" w:cs="Arial"/>
          <w:noProof/>
          <w:spacing w:val="9"/>
          <w:sz w:val="11"/>
          <w:lang w:val="vi-VN"/>
        </w:rPr>
        <w:t xml:space="preserve"> </w:t>
      </w:r>
      <w:hyperlink r:id="rId116">
        <w:r w:rsidRPr="00332753">
          <w:rPr>
            <w:rFonts w:ascii="Arial" w:hAnsi="Arial" w:cs="Arial"/>
            <w:noProof/>
            <w:sz w:val="11"/>
            <w:u w:val="single"/>
            <w:lang w:val="vi-VN"/>
          </w:rPr>
          <w:t>www.eastasiaforum.org/2022/07/01/addressing-the-digital-divide-in-asean</w:t>
        </w:r>
      </w:hyperlink>
      <w:hyperlink r:id="rId117">
        <w:r w:rsidRPr="00332753">
          <w:rPr>
            <w:rFonts w:ascii="Arial" w:hAnsi="Arial" w:cs="Arial"/>
            <w:noProof/>
            <w:spacing w:val="-2"/>
            <w:sz w:val="11"/>
            <w:u w:val="single"/>
            <w:lang w:val="vi-VN"/>
          </w:rPr>
          <w:t>​</w:t>
        </w:r>
      </w:hyperlink>
    </w:p>
    <w:p w14:paraId="799CA172" w14:textId="77777777" w:rsidR="00D90884" w:rsidRPr="00332753" w:rsidRDefault="00D90884">
      <w:pPr>
        <w:rPr>
          <w:rFonts w:ascii="Arial" w:hAnsi="Arial" w:cs="Arial"/>
          <w:noProof/>
          <w:sz w:val="11"/>
          <w:lang w:val="vi-VN"/>
        </w:rPr>
        <w:sectPr w:rsidR="00D90884" w:rsidRPr="00332753">
          <w:pgSz w:w="12240" w:h="15840"/>
          <w:pgMar w:top="1260" w:right="720" w:bottom="680" w:left="360" w:header="0" w:footer="494" w:gutter="0"/>
          <w:cols w:space="720"/>
        </w:sectPr>
      </w:pPr>
    </w:p>
    <w:p w14:paraId="08EA80F0" w14:textId="527CD9A0" w:rsidR="00D90884" w:rsidRPr="00332753" w:rsidRDefault="0004125F">
      <w:pPr>
        <w:pStyle w:val="BodyText"/>
        <w:spacing w:before="95" w:line="288" w:lineRule="auto"/>
        <w:ind w:left="1521" w:right="1150"/>
        <w:jc w:val="both"/>
        <w:rPr>
          <w:rFonts w:ascii="Arial" w:hAnsi="Arial" w:cs="Arial"/>
          <w:noProof/>
          <w:lang w:val="vi-VN"/>
        </w:rPr>
      </w:pPr>
      <w:r w:rsidRPr="00332753">
        <w:rPr>
          <w:rFonts w:ascii="Arial" w:hAnsi="Arial" w:cs="Arial"/>
          <w:noProof/>
          <w:w w:val="105"/>
          <w:lang w:val="vi-VN"/>
        </w:rPr>
        <w:lastRenderedPageBreak/>
        <w:t>mới các giải pháp AI trong lĩnh vực tài chính,</w:t>
      </w:r>
      <w:r w:rsidR="00B17807" w:rsidRPr="00332753">
        <w:rPr>
          <w:rFonts w:ascii="Arial" w:hAnsi="Arial" w:cs="Arial"/>
          <w:noProof/>
          <w:w w:val="105"/>
          <w:position w:val="7"/>
          <w:sz w:val="12"/>
          <w:lang w:val="vi-VN"/>
        </w:rPr>
        <w:t>92</w:t>
      </w:r>
      <w:r w:rsidR="00B17807" w:rsidRPr="00332753">
        <w:rPr>
          <w:rFonts w:ascii="Arial" w:hAnsi="Arial" w:cs="Arial"/>
          <w:noProof/>
          <w:spacing w:val="6"/>
          <w:w w:val="105"/>
          <w:position w:val="7"/>
          <w:sz w:val="12"/>
          <w:lang w:val="vi-VN"/>
        </w:rPr>
        <w:t xml:space="preserve"> </w:t>
      </w:r>
      <w:r w:rsidRPr="00332753">
        <w:rPr>
          <w:rFonts w:ascii="Arial" w:hAnsi="Arial" w:cs="Arial"/>
          <w:noProof/>
          <w:w w:val="105"/>
          <w:lang w:val="vi-VN"/>
        </w:rPr>
        <w:t>thông qua hợp tác giữa các tổ chức tài chính, đơn vị đào tạo chuyên nghiệp và các cơ sở giáo dục trong việc đồng xây dựng chương trình và học phần đào tạo, tích hợp các xu hướng và tiến bộ mới nhất trong lĩnh vực AI.</w:t>
      </w:r>
    </w:p>
    <w:p w14:paraId="276127AB" w14:textId="77777777" w:rsidR="00D90884" w:rsidRPr="00332753" w:rsidRDefault="00D90884">
      <w:pPr>
        <w:pStyle w:val="BodyText"/>
        <w:spacing w:before="50"/>
        <w:rPr>
          <w:rFonts w:ascii="Arial" w:hAnsi="Arial" w:cs="Arial"/>
          <w:noProof/>
          <w:lang w:val="vi-VN"/>
        </w:rPr>
      </w:pPr>
    </w:p>
    <w:p w14:paraId="553B929A" w14:textId="32E791D2" w:rsidR="00D90884" w:rsidRPr="00332753" w:rsidRDefault="00617278">
      <w:pPr>
        <w:pStyle w:val="BodyText"/>
        <w:spacing w:line="288" w:lineRule="auto"/>
        <w:ind w:left="1521" w:right="1148"/>
        <w:jc w:val="both"/>
        <w:rPr>
          <w:rFonts w:ascii="Arial" w:hAnsi="Arial" w:cs="Arial"/>
          <w:noProof/>
          <w:position w:val="6"/>
          <w:sz w:val="12"/>
          <w:lang w:val="vi-VN"/>
        </w:rPr>
      </w:pPr>
      <w:r w:rsidRPr="00332753">
        <w:rPr>
          <w:rFonts w:ascii="Arial" w:hAnsi="Arial" w:cs="Arial"/>
          <w:noProof/>
          <w:w w:val="105"/>
          <w:lang w:val="vi-VN"/>
        </w:rPr>
        <w:t>Sự cải thiện từ mức 12,67 trong ADII 1.0 lên 13,76 trong ADII 2.0 là một diễn biến đáng ghi nhận, phản ánh tác động tích cực của các cải cách giáo dục và các mô hình hợp tác giữa khu vực giáo dục với khu vực doanh nghiệp nhằm điều chỉnh chương trình đào tạo theo hướng đáp ứng tốt hơn nhu cầu của thị trường lao động. Các sáng kiến cấp khu vực như Khung Tham chiếu Trình độ ASEAN (ASEAN Qualifications Reference Framework – AQRF) và Kế hoạch Công tác ASEAN về Giáo dục giai đoạn 2016–2020 được thiết kế nhằm nâng cao chất lượng, tính liên thông và mức độ phù hợp của giáo dục đại học trong khu vực. Bên cạnh đó, xu hướng cải thiện này cũng cho thấy sự gia tăng vai trò và mức độ tham gia của khu vực tư nhân trong việc xác định và phản hồi các nhu cầu kỹ năng của thị trường lao động, thông qua các chương trình đào tạo và phát triển nguồn nhân lực được triển khai tại nhiều quốc gia thành viên ASEAN.</w:t>
      </w:r>
      <w:r w:rsidR="00B17807" w:rsidRPr="00332753">
        <w:rPr>
          <w:rFonts w:ascii="Arial" w:hAnsi="Arial" w:cs="Arial"/>
          <w:noProof/>
          <w:w w:val="105"/>
          <w:position w:val="6"/>
          <w:sz w:val="12"/>
          <w:lang w:val="vi-VN"/>
        </w:rPr>
        <w:t>93</w:t>
      </w:r>
    </w:p>
    <w:p w14:paraId="697402B9" w14:textId="77777777" w:rsidR="00D90884" w:rsidRPr="00332753" w:rsidRDefault="00D90884">
      <w:pPr>
        <w:pStyle w:val="BodyText"/>
        <w:spacing w:before="54"/>
        <w:rPr>
          <w:rFonts w:ascii="Arial" w:hAnsi="Arial" w:cs="Arial"/>
          <w:noProof/>
          <w:lang w:val="vi-VN"/>
        </w:rPr>
      </w:pPr>
    </w:p>
    <w:p w14:paraId="229958D0" w14:textId="2F91B59C" w:rsidR="00D90884" w:rsidRPr="00332753" w:rsidRDefault="00617278">
      <w:pPr>
        <w:pStyle w:val="BodyText"/>
        <w:spacing w:line="288" w:lineRule="auto"/>
        <w:ind w:left="1521" w:right="1150"/>
        <w:jc w:val="both"/>
        <w:rPr>
          <w:rFonts w:ascii="Arial" w:hAnsi="Arial" w:cs="Arial"/>
          <w:noProof/>
          <w:position w:val="6"/>
          <w:sz w:val="12"/>
          <w:lang w:val="vi-VN"/>
        </w:rPr>
      </w:pPr>
      <w:r w:rsidRPr="00332753">
        <w:rPr>
          <w:rFonts w:ascii="Arial" w:hAnsi="Arial" w:cs="Arial"/>
          <w:noProof/>
          <w:w w:val="105"/>
          <w:lang w:val="vi-VN"/>
        </w:rPr>
        <w:t>Cần lưu ý rằng Trụ cột 4 được kỳ vọng sẽ hưởng lợi đáng kể từ việc hoàn tất Hiệp định Khung Kinh tế Số ASEAN (DEFA). Trong đó, lĩnh vực ưu tiên thứ chín về Di chuyển và Hợp tác Nhân tài hướng tới thúc đẩy lưu chuyển nguồn nhân lực số giữa các quốc gia thành viên, đồng thời tăng cường hợp tác khu vực trong phát triển và bồi dưỡng nhân tài, qua đó góp phần thu hẹp khoảng cách kỹ năng và nâng cao năng lực cạnh tranh tổng thể của ASEAN trong nền kinh tế số.</w:t>
      </w:r>
      <w:r w:rsidR="00B17807" w:rsidRPr="00332753">
        <w:rPr>
          <w:rFonts w:ascii="Arial" w:hAnsi="Arial" w:cs="Arial"/>
          <w:noProof/>
          <w:w w:val="105"/>
          <w:position w:val="6"/>
          <w:sz w:val="12"/>
          <w:lang w:val="vi-VN"/>
        </w:rPr>
        <w:t>94</w:t>
      </w:r>
    </w:p>
    <w:p w14:paraId="6FF0E2B9" w14:textId="77777777" w:rsidR="00D90884" w:rsidRPr="00332753" w:rsidRDefault="00D90884">
      <w:pPr>
        <w:pStyle w:val="BodyText"/>
        <w:rPr>
          <w:rFonts w:ascii="Arial" w:hAnsi="Arial" w:cs="Arial"/>
          <w:noProof/>
          <w:sz w:val="20"/>
          <w:lang w:val="vi-VN"/>
        </w:rPr>
      </w:pPr>
    </w:p>
    <w:p w14:paraId="0736D822" w14:textId="77777777" w:rsidR="00D90884" w:rsidRPr="00332753" w:rsidRDefault="00D90884">
      <w:pPr>
        <w:pStyle w:val="BodyText"/>
        <w:rPr>
          <w:rFonts w:ascii="Arial" w:hAnsi="Arial" w:cs="Arial"/>
          <w:noProof/>
          <w:sz w:val="20"/>
          <w:lang w:val="vi-VN"/>
        </w:rPr>
      </w:pPr>
    </w:p>
    <w:p w14:paraId="5E0E4CD1" w14:textId="77777777" w:rsidR="00D90884" w:rsidRPr="00332753" w:rsidRDefault="00D90884">
      <w:pPr>
        <w:pStyle w:val="BodyText"/>
        <w:rPr>
          <w:rFonts w:ascii="Arial" w:hAnsi="Arial" w:cs="Arial"/>
          <w:noProof/>
          <w:sz w:val="20"/>
          <w:lang w:val="vi-VN"/>
        </w:rPr>
      </w:pPr>
    </w:p>
    <w:p w14:paraId="65A5DE2B" w14:textId="77777777" w:rsidR="00D90884" w:rsidRPr="00332753" w:rsidRDefault="00D90884">
      <w:pPr>
        <w:pStyle w:val="BodyText"/>
        <w:rPr>
          <w:rFonts w:ascii="Arial" w:hAnsi="Arial" w:cs="Arial"/>
          <w:noProof/>
          <w:sz w:val="20"/>
          <w:lang w:val="vi-VN"/>
        </w:rPr>
      </w:pPr>
    </w:p>
    <w:p w14:paraId="2748F535" w14:textId="77777777" w:rsidR="00D90884" w:rsidRPr="00332753" w:rsidRDefault="00D90884">
      <w:pPr>
        <w:pStyle w:val="BodyText"/>
        <w:rPr>
          <w:rFonts w:ascii="Arial" w:hAnsi="Arial" w:cs="Arial"/>
          <w:noProof/>
          <w:sz w:val="20"/>
          <w:lang w:val="vi-VN"/>
        </w:rPr>
      </w:pPr>
    </w:p>
    <w:p w14:paraId="34F3C713" w14:textId="77777777" w:rsidR="00D90884" w:rsidRPr="00332753" w:rsidRDefault="00D90884">
      <w:pPr>
        <w:pStyle w:val="BodyText"/>
        <w:rPr>
          <w:rFonts w:ascii="Arial" w:hAnsi="Arial" w:cs="Arial"/>
          <w:noProof/>
          <w:sz w:val="20"/>
          <w:lang w:val="vi-VN"/>
        </w:rPr>
      </w:pPr>
    </w:p>
    <w:p w14:paraId="0728EF0F" w14:textId="77777777" w:rsidR="00D90884" w:rsidRPr="00332753" w:rsidRDefault="00D90884">
      <w:pPr>
        <w:pStyle w:val="BodyText"/>
        <w:rPr>
          <w:rFonts w:ascii="Arial" w:hAnsi="Arial" w:cs="Arial"/>
          <w:noProof/>
          <w:sz w:val="20"/>
          <w:lang w:val="vi-VN"/>
        </w:rPr>
      </w:pPr>
    </w:p>
    <w:p w14:paraId="4867CD0B" w14:textId="77777777" w:rsidR="00D90884" w:rsidRPr="00332753" w:rsidRDefault="00D90884">
      <w:pPr>
        <w:pStyle w:val="BodyText"/>
        <w:rPr>
          <w:rFonts w:ascii="Arial" w:hAnsi="Arial" w:cs="Arial"/>
          <w:noProof/>
          <w:sz w:val="20"/>
          <w:lang w:val="vi-VN"/>
        </w:rPr>
      </w:pPr>
    </w:p>
    <w:p w14:paraId="5131FA7C" w14:textId="77777777" w:rsidR="00D90884" w:rsidRPr="00332753" w:rsidRDefault="00D90884">
      <w:pPr>
        <w:pStyle w:val="BodyText"/>
        <w:rPr>
          <w:rFonts w:ascii="Arial" w:hAnsi="Arial" w:cs="Arial"/>
          <w:noProof/>
          <w:sz w:val="20"/>
          <w:lang w:val="vi-VN"/>
        </w:rPr>
      </w:pPr>
    </w:p>
    <w:p w14:paraId="05633893" w14:textId="77777777" w:rsidR="00D90884" w:rsidRPr="00332753" w:rsidRDefault="00D90884">
      <w:pPr>
        <w:pStyle w:val="BodyText"/>
        <w:rPr>
          <w:rFonts w:ascii="Arial" w:hAnsi="Arial" w:cs="Arial"/>
          <w:noProof/>
          <w:sz w:val="20"/>
          <w:lang w:val="vi-VN"/>
        </w:rPr>
      </w:pPr>
    </w:p>
    <w:p w14:paraId="4A7E047E" w14:textId="77777777" w:rsidR="00D90884" w:rsidRPr="00332753" w:rsidRDefault="00D90884">
      <w:pPr>
        <w:pStyle w:val="BodyText"/>
        <w:rPr>
          <w:rFonts w:ascii="Arial" w:hAnsi="Arial" w:cs="Arial"/>
          <w:noProof/>
          <w:sz w:val="20"/>
          <w:lang w:val="vi-VN"/>
        </w:rPr>
      </w:pPr>
    </w:p>
    <w:p w14:paraId="5F7F2C3D" w14:textId="77777777" w:rsidR="00D90884" w:rsidRPr="00332753" w:rsidRDefault="00D90884">
      <w:pPr>
        <w:pStyle w:val="BodyText"/>
        <w:rPr>
          <w:rFonts w:ascii="Arial" w:hAnsi="Arial" w:cs="Arial"/>
          <w:noProof/>
          <w:sz w:val="20"/>
          <w:lang w:val="vi-VN"/>
        </w:rPr>
      </w:pPr>
    </w:p>
    <w:p w14:paraId="2CD11187" w14:textId="77777777" w:rsidR="00D90884" w:rsidRPr="00332753" w:rsidRDefault="00D90884">
      <w:pPr>
        <w:pStyle w:val="BodyText"/>
        <w:rPr>
          <w:rFonts w:ascii="Arial" w:hAnsi="Arial" w:cs="Arial"/>
          <w:noProof/>
          <w:sz w:val="20"/>
          <w:lang w:val="vi-VN"/>
        </w:rPr>
      </w:pPr>
    </w:p>
    <w:p w14:paraId="6B9A3B10" w14:textId="77777777" w:rsidR="00D90884" w:rsidRPr="00332753" w:rsidRDefault="00D90884">
      <w:pPr>
        <w:pStyle w:val="BodyText"/>
        <w:rPr>
          <w:rFonts w:ascii="Arial" w:hAnsi="Arial" w:cs="Arial"/>
          <w:noProof/>
          <w:sz w:val="20"/>
          <w:lang w:val="vi-VN"/>
        </w:rPr>
      </w:pPr>
    </w:p>
    <w:p w14:paraId="16D8B88B" w14:textId="77777777" w:rsidR="00D90884" w:rsidRPr="00332753" w:rsidRDefault="00D90884">
      <w:pPr>
        <w:pStyle w:val="BodyText"/>
        <w:rPr>
          <w:rFonts w:ascii="Arial" w:hAnsi="Arial" w:cs="Arial"/>
          <w:noProof/>
          <w:sz w:val="20"/>
          <w:lang w:val="vi-VN"/>
        </w:rPr>
      </w:pPr>
    </w:p>
    <w:p w14:paraId="132C7D59" w14:textId="77777777" w:rsidR="00D90884" w:rsidRPr="00332753" w:rsidRDefault="00D90884">
      <w:pPr>
        <w:pStyle w:val="BodyText"/>
        <w:rPr>
          <w:rFonts w:ascii="Arial" w:hAnsi="Arial" w:cs="Arial"/>
          <w:noProof/>
          <w:sz w:val="20"/>
          <w:lang w:val="vi-VN"/>
        </w:rPr>
      </w:pPr>
    </w:p>
    <w:p w14:paraId="2CD1726F" w14:textId="77777777" w:rsidR="00D90884" w:rsidRPr="00332753" w:rsidRDefault="00D90884">
      <w:pPr>
        <w:pStyle w:val="BodyText"/>
        <w:rPr>
          <w:rFonts w:ascii="Arial" w:hAnsi="Arial" w:cs="Arial"/>
          <w:noProof/>
          <w:sz w:val="20"/>
          <w:lang w:val="vi-VN"/>
        </w:rPr>
      </w:pPr>
    </w:p>
    <w:p w14:paraId="7A1FE184" w14:textId="77777777" w:rsidR="00D90884" w:rsidRPr="00332753" w:rsidRDefault="00D90884">
      <w:pPr>
        <w:pStyle w:val="BodyText"/>
        <w:rPr>
          <w:rFonts w:ascii="Arial" w:hAnsi="Arial" w:cs="Arial"/>
          <w:noProof/>
          <w:sz w:val="20"/>
          <w:lang w:val="vi-VN"/>
        </w:rPr>
      </w:pPr>
    </w:p>
    <w:p w14:paraId="341B72F3" w14:textId="77777777" w:rsidR="00D90884" w:rsidRPr="00332753" w:rsidRDefault="00D90884">
      <w:pPr>
        <w:pStyle w:val="BodyText"/>
        <w:rPr>
          <w:rFonts w:ascii="Arial" w:hAnsi="Arial" w:cs="Arial"/>
          <w:noProof/>
          <w:sz w:val="20"/>
          <w:lang w:val="vi-VN"/>
        </w:rPr>
      </w:pPr>
    </w:p>
    <w:p w14:paraId="1C15A0A2" w14:textId="77777777" w:rsidR="00D90884" w:rsidRPr="00332753" w:rsidRDefault="00D90884">
      <w:pPr>
        <w:pStyle w:val="BodyText"/>
        <w:rPr>
          <w:rFonts w:ascii="Arial" w:hAnsi="Arial" w:cs="Arial"/>
          <w:noProof/>
          <w:sz w:val="20"/>
          <w:lang w:val="vi-VN"/>
        </w:rPr>
      </w:pPr>
    </w:p>
    <w:p w14:paraId="04C01DDA" w14:textId="77777777" w:rsidR="00D90884" w:rsidRPr="00332753" w:rsidRDefault="00D90884">
      <w:pPr>
        <w:pStyle w:val="BodyText"/>
        <w:rPr>
          <w:rFonts w:ascii="Arial" w:hAnsi="Arial" w:cs="Arial"/>
          <w:noProof/>
          <w:sz w:val="20"/>
          <w:lang w:val="vi-VN"/>
        </w:rPr>
      </w:pPr>
    </w:p>
    <w:p w14:paraId="5945F41C" w14:textId="77777777" w:rsidR="00D90884" w:rsidRPr="00332753" w:rsidRDefault="00D90884">
      <w:pPr>
        <w:pStyle w:val="BodyText"/>
        <w:rPr>
          <w:rFonts w:ascii="Arial" w:hAnsi="Arial" w:cs="Arial"/>
          <w:noProof/>
          <w:sz w:val="20"/>
          <w:lang w:val="vi-VN"/>
        </w:rPr>
      </w:pPr>
    </w:p>
    <w:p w14:paraId="6BB2ADB0" w14:textId="77777777" w:rsidR="00D90884" w:rsidRPr="00332753" w:rsidRDefault="00D90884">
      <w:pPr>
        <w:pStyle w:val="BodyText"/>
        <w:rPr>
          <w:rFonts w:ascii="Arial" w:hAnsi="Arial" w:cs="Arial"/>
          <w:noProof/>
          <w:sz w:val="20"/>
          <w:lang w:val="vi-VN"/>
        </w:rPr>
      </w:pPr>
    </w:p>
    <w:p w14:paraId="40BE18C5" w14:textId="77777777" w:rsidR="00D90884" w:rsidRPr="00332753" w:rsidRDefault="00D90884">
      <w:pPr>
        <w:pStyle w:val="BodyText"/>
        <w:rPr>
          <w:rFonts w:ascii="Arial" w:hAnsi="Arial" w:cs="Arial"/>
          <w:noProof/>
          <w:sz w:val="20"/>
          <w:lang w:val="vi-VN"/>
        </w:rPr>
      </w:pPr>
    </w:p>
    <w:p w14:paraId="57C923B1" w14:textId="77777777" w:rsidR="00D90884" w:rsidRPr="00332753" w:rsidRDefault="00D90884">
      <w:pPr>
        <w:pStyle w:val="BodyText"/>
        <w:rPr>
          <w:rFonts w:ascii="Arial" w:hAnsi="Arial" w:cs="Arial"/>
          <w:noProof/>
          <w:sz w:val="20"/>
          <w:lang w:val="vi-VN"/>
        </w:rPr>
      </w:pPr>
    </w:p>
    <w:p w14:paraId="5A6B2D3E" w14:textId="77777777" w:rsidR="00D90884" w:rsidRPr="00332753" w:rsidRDefault="00D90884">
      <w:pPr>
        <w:pStyle w:val="BodyText"/>
        <w:rPr>
          <w:rFonts w:ascii="Arial" w:hAnsi="Arial" w:cs="Arial"/>
          <w:noProof/>
          <w:sz w:val="20"/>
          <w:lang w:val="vi-VN"/>
        </w:rPr>
      </w:pPr>
    </w:p>
    <w:p w14:paraId="5CB38B99" w14:textId="77777777" w:rsidR="00D90884" w:rsidRPr="00332753" w:rsidRDefault="00D90884">
      <w:pPr>
        <w:pStyle w:val="BodyText"/>
        <w:rPr>
          <w:rFonts w:ascii="Arial" w:hAnsi="Arial" w:cs="Arial"/>
          <w:noProof/>
          <w:sz w:val="20"/>
          <w:lang w:val="vi-VN"/>
        </w:rPr>
      </w:pPr>
    </w:p>
    <w:p w14:paraId="6EFF51E2" w14:textId="77777777" w:rsidR="00D90884" w:rsidRPr="00332753" w:rsidRDefault="00D90884">
      <w:pPr>
        <w:pStyle w:val="BodyText"/>
        <w:rPr>
          <w:rFonts w:ascii="Arial" w:hAnsi="Arial" w:cs="Arial"/>
          <w:noProof/>
          <w:sz w:val="20"/>
          <w:lang w:val="vi-VN"/>
        </w:rPr>
      </w:pPr>
    </w:p>
    <w:p w14:paraId="53F53B1E" w14:textId="77777777" w:rsidR="00D90884" w:rsidRPr="00332753" w:rsidRDefault="00D90884">
      <w:pPr>
        <w:pStyle w:val="BodyText"/>
        <w:rPr>
          <w:rFonts w:ascii="Arial" w:hAnsi="Arial" w:cs="Arial"/>
          <w:noProof/>
          <w:sz w:val="20"/>
          <w:lang w:val="vi-VN"/>
        </w:rPr>
      </w:pPr>
    </w:p>
    <w:p w14:paraId="01E9DD05" w14:textId="77777777" w:rsidR="00D90884" w:rsidRPr="00332753" w:rsidRDefault="00B17807">
      <w:pPr>
        <w:pStyle w:val="BodyText"/>
        <w:spacing w:before="104"/>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00736" behindDoc="1" locked="0" layoutInCell="1" allowOverlap="1" wp14:anchorId="671EE812" wp14:editId="27B9F067">
                <wp:simplePos x="0" y="0"/>
                <wp:positionH relativeFrom="page">
                  <wp:posOffset>1194816</wp:posOffset>
                </wp:positionH>
                <wp:positionV relativeFrom="paragraph">
                  <wp:posOffset>250756</wp:posOffset>
                </wp:positionV>
                <wp:extent cx="1720850" cy="635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99314" id="Graphic 222" o:spid="_x0000_s1026" style="position:absolute;margin-left:94.1pt;margin-top:19.75pt;width:135.5pt;height:.5pt;z-index:-251615744;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" path="m1720595,6096l,6096,,,1720595,r,6096xe" fillcolor="black" stroked="f">
                <v:path arrowok="t"/>
                <w10:wrap type="topAndBottom" anchorx="page"/>
              </v:shape>
            </w:pict>
          </mc:Fallback>
        </mc:AlternateContent>
      </w:r>
    </w:p>
    <w:p w14:paraId="03D0CA9C" w14:textId="1DE21151"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92</w:t>
      </w:r>
      <w:r w:rsidRPr="00332753">
        <w:rPr>
          <w:rFonts w:ascii="Arial" w:hAnsi="Arial" w:cs="Arial"/>
          <w:noProof/>
          <w:spacing w:val="23"/>
          <w:position w:val="4"/>
          <w:sz w:val="7"/>
          <w:lang w:val="vi-VN"/>
        </w:rPr>
        <w:t xml:space="preserve"> </w:t>
      </w:r>
      <w:r w:rsidRPr="00332753">
        <w:rPr>
          <w:rFonts w:ascii="Arial" w:hAnsi="Arial" w:cs="Arial"/>
          <w:noProof/>
          <w:sz w:val="11"/>
          <w:lang w:val="vi-VN"/>
        </w:rPr>
        <w:t>FinExtra</w:t>
      </w:r>
      <w:r w:rsidRPr="00332753">
        <w:rPr>
          <w:rFonts w:ascii="Arial" w:hAnsi="Arial" w:cs="Arial"/>
          <w:noProof/>
          <w:spacing w:val="9"/>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r w:rsidRPr="00332753">
        <w:rPr>
          <w:rFonts w:ascii="Arial" w:hAnsi="Arial" w:cs="Arial"/>
          <w:noProof/>
          <w:sz w:val="11"/>
          <w:lang w:val="vi-VN"/>
        </w:rPr>
        <w:t>MAS</w:t>
      </w:r>
      <w:r w:rsidRPr="00332753">
        <w:rPr>
          <w:rFonts w:ascii="Arial" w:hAnsi="Arial" w:cs="Arial"/>
          <w:noProof/>
          <w:spacing w:val="12"/>
          <w:sz w:val="11"/>
          <w:lang w:val="vi-VN"/>
        </w:rPr>
        <w:t xml:space="preserve"> </w:t>
      </w:r>
      <w:r w:rsidRPr="00332753">
        <w:rPr>
          <w:rFonts w:ascii="Arial" w:hAnsi="Arial" w:cs="Arial"/>
          <w:noProof/>
          <w:sz w:val="11"/>
          <w:lang w:val="vi-VN"/>
        </w:rPr>
        <w:t>ra mắt</w:t>
      </w:r>
      <w:r w:rsidRPr="00332753">
        <w:rPr>
          <w:rFonts w:ascii="Arial" w:hAnsi="Arial" w:cs="Arial"/>
          <w:noProof/>
          <w:spacing w:val="8"/>
          <w:sz w:val="11"/>
          <w:lang w:val="vi-VN"/>
        </w:rPr>
        <w:t xml:space="preserve"> </w:t>
      </w:r>
      <w:r w:rsidRPr="00332753">
        <w:rPr>
          <w:rFonts w:ascii="Arial" w:hAnsi="Arial" w:cs="Arial"/>
          <w:noProof/>
          <w:sz w:val="11"/>
          <w:lang w:val="vi-VN"/>
        </w:rPr>
        <w:t>Trí tuệ nhân tạo</w:t>
      </w:r>
      <w:r w:rsidRPr="00332753">
        <w:rPr>
          <w:rFonts w:ascii="Arial" w:hAnsi="Arial" w:cs="Arial"/>
          <w:noProof/>
          <w:spacing w:val="7"/>
          <w:sz w:val="11"/>
          <w:lang w:val="vi-VN"/>
        </w:rPr>
        <w:t xml:space="preserve"> </w:t>
      </w:r>
      <w:r w:rsidR="00EB2464" w:rsidRPr="00332753">
        <w:rPr>
          <w:rFonts w:ascii="Arial" w:hAnsi="Arial" w:cs="Arial"/>
          <w:noProof/>
          <w:sz w:val="11"/>
          <w:lang w:val="vi-VN"/>
        </w:rPr>
        <w:t xml:space="preserve">và </w:t>
      </w:r>
      <w:r w:rsidR="00617278" w:rsidRPr="00332753">
        <w:rPr>
          <w:rFonts w:ascii="Arial" w:hAnsi="Arial" w:cs="Arial"/>
          <w:noProof/>
          <w:sz w:val="11"/>
          <w:lang w:val="vi-VN"/>
        </w:rPr>
        <w:t xml:space="preserve">chương trình tài năng </w:t>
      </w:r>
      <w:r w:rsidRPr="00332753">
        <w:rPr>
          <w:rFonts w:ascii="Arial" w:hAnsi="Arial" w:cs="Arial"/>
          <w:noProof/>
          <w:sz w:val="11"/>
          <w:lang w:val="vi-VN"/>
        </w:rPr>
        <w:t>dữ liệu</w:t>
      </w:r>
      <w:r w:rsidRPr="00332753">
        <w:rPr>
          <w:rFonts w:ascii="Arial" w:hAnsi="Arial" w:cs="Arial"/>
          <w:noProof/>
          <w:spacing w:val="8"/>
          <w:sz w:val="11"/>
          <w:lang w:val="vi-VN"/>
        </w:rPr>
        <w:t xml:space="preserve"> </w:t>
      </w:r>
      <w:r w:rsidRPr="00332753">
        <w:rPr>
          <w:rFonts w:ascii="Arial" w:hAnsi="Arial" w:cs="Arial"/>
          <w:noProof/>
          <w:sz w:val="11"/>
          <w:lang w:val="vi-VN"/>
        </w:rPr>
        <w:t>phân tích,</w:t>
      </w:r>
      <w:r w:rsidRPr="00332753">
        <w:rPr>
          <w:rFonts w:ascii="Arial" w:hAnsi="Arial" w:cs="Arial"/>
          <w:noProof/>
          <w:spacing w:val="12"/>
          <w:sz w:val="11"/>
          <w:lang w:val="vi-VN"/>
        </w:rPr>
        <w:t xml:space="preserve"> </w:t>
      </w:r>
      <w:hyperlink r:id="rId118">
        <w:r w:rsidRPr="00332753">
          <w:rPr>
            <w:rFonts w:ascii="Arial" w:hAnsi="Arial" w:cs="Arial"/>
            <w:noProof/>
            <w:sz w:val="11"/>
            <w:u w:val="single"/>
            <w:lang w:val="vi-VN"/>
          </w:rPr>
          <w:t xml:space="preserve">www.finextra.com/pressarticle/96920/mas-launches-ai-and-data-analytics-talent- </w:t>
        </w:r>
      </w:hyperlink>
      <w:hyperlink r:id="rId119">
        <w:r w:rsidRPr="00332753">
          <w:rPr>
            <w:rFonts w:ascii="Arial" w:hAnsi="Arial" w:cs="Arial"/>
            <w:noProof/>
            <w:spacing w:val="-2"/>
            <w:sz w:val="11"/>
            <w:u w:val="single"/>
            <w:lang w:val="vi-VN"/>
          </w:rPr>
          <w:t xml:space="preserve">prog </w:t>
        </w:r>
      </w:hyperlink>
      <w:hyperlink r:id="rId120">
        <w:r w:rsidRPr="00332753">
          <w:rPr>
            <w:rFonts w:ascii="Arial" w:hAnsi="Arial" w:cs="Arial"/>
            <w:noProof/>
            <w:spacing w:val="-2"/>
            <w:sz w:val="11"/>
            <w:u w:val="single"/>
            <w:lang w:val="vi-VN"/>
          </w:rPr>
          <w:t>ramme</w:t>
        </w:r>
      </w:hyperlink>
    </w:p>
    <w:p w14:paraId="7BF96237" w14:textId="30A0A1AD"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93</w:t>
      </w:r>
      <w:r w:rsidRPr="00332753">
        <w:rPr>
          <w:rFonts w:ascii="Arial" w:hAnsi="Arial" w:cs="Arial"/>
          <w:noProof/>
          <w:spacing w:val="21"/>
          <w:position w:val="4"/>
          <w:sz w:val="7"/>
          <w:lang w:val="vi-VN"/>
        </w:rPr>
        <w:t xml:space="preserve"> </w:t>
      </w:r>
      <w:r w:rsidR="00617278" w:rsidRPr="00332753">
        <w:rPr>
          <w:rFonts w:ascii="Arial" w:hAnsi="Arial" w:cs="Arial"/>
          <w:noProof/>
          <w:sz w:val="11"/>
          <w:lang w:val="vi-VN"/>
        </w:rPr>
        <w:t>Báo cáo Đầu tư V</w:t>
      </w:r>
      <w:r w:rsidRPr="00332753">
        <w:rPr>
          <w:rFonts w:ascii="Arial" w:hAnsi="Arial" w:cs="Arial"/>
          <w:noProof/>
          <w:sz w:val="11"/>
          <w:lang w:val="vi-VN"/>
        </w:rPr>
        <w:t>iệt Nam</w:t>
      </w:r>
      <w:r w:rsidRPr="00332753">
        <w:rPr>
          <w:rFonts w:ascii="Arial" w:hAnsi="Arial" w:cs="Arial"/>
          <w:noProof/>
          <w:spacing w:val="9"/>
          <w:sz w:val="11"/>
          <w:lang w:val="vi-VN"/>
        </w:rPr>
        <w:t xml:space="preserve"> </w:t>
      </w:r>
      <w:r w:rsidRPr="00332753">
        <w:rPr>
          <w:rFonts w:ascii="Arial" w:hAnsi="Arial" w:cs="Arial"/>
          <w:noProof/>
          <w:sz w:val="11"/>
          <w:lang w:val="vi-VN"/>
        </w:rPr>
        <w:t>(2022)</w:t>
      </w:r>
      <w:r w:rsidRPr="00332753">
        <w:rPr>
          <w:rFonts w:ascii="Arial" w:hAnsi="Arial" w:cs="Arial"/>
          <w:noProof/>
          <w:spacing w:val="9"/>
          <w:sz w:val="11"/>
          <w:lang w:val="vi-VN"/>
        </w:rPr>
        <w:t xml:space="preserve"> </w:t>
      </w:r>
      <w:r w:rsidR="00617278" w:rsidRPr="00332753">
        <w:rPr>
          <w:rFonts w:ascii="Arial" w:hAnsi="Arial" w:cs="Arial"/>
          <w:noProof/>
          <w:sz w:val="11"/>
          <w:lang w:val="vi-VN"/>
        </w:rPr>
        <w:t>các nước ASEAN chạy đua thu hẹp khoảng cách kỹ năng số</w:t>
      </w:r>
      <w:r w:rsidRPr="00332753">
        <w:rPr>
          <w:rFonts w:ascii="Arial" w:hAnsi="Arial" w:cs="Arial"/>
          <w:noProof/>
          <w:sz w:val="11"/>
          <w:lang w:val="vi-VN"/>
        </w:rPr>
        <w:t>,</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https://vir.com.vn/asean-countries-rush-to-address-digital-skills-gap-97170.html</w:t>
      </w:r>
      <w:r w:rsidRPr="00332753">
        <w:rPr>
          <w:rFonts w:ascii="Arial" w:hAnsi="Arial" w:cs="Arial"/>
          <w:noProof/>
          <w:spacing w:val="-2"/>
          <w:sz w:val="11"/>
          <w:u w:val="single"/>
          <w:lang w:val="vi-VN"/>
        </w:rPr>
        <w:t>​</w:t>
      </w:r>
      <w:r w:rsidRPr="00332753">
        <w:rPr>
          <w:rFonts w:ascii="Arial" w:hAnsi="Arial" w:cs="Arial"/>
          <w:noProof/>
          <w:spacing w:val="-2"/>
          <w:sz w:val="11"/>
          <w:lang w:val="vi-VN"/>
        </w:rPr>
        <w:t>​</w:t>
      </w:r>
    </w:p>
    <w:p w14:paraId="2939DADF" w14:textId="77777777" w:rsidR="00D90884" w:rsidRPr="00332753" w:rsidRDefault="00B17807">
      <w:pPr>
        <w:spacing w:before="5" w:line="244" w:lineRule="auto"/>
        <w:ind w:left="1521" w:right="1182"/>
        <w:rPr>
          <w:rFonts w:ascii="Arial" w:hAnsi="Arial" w:cs="Arial"/>
          <w:noProof/>
          <w:sz w:val="11"/>
          <w:lang w:val="vi-VN"/>
        </w:rPr>
      </w:pPr>
      <w:r w:rsidRPr="00332753">
        <w:rPr>
          <w:rFonts w:ascii="Arial" w:hAnsi="Arial" w:cs="Arial"/>
          <w:noProof/>
          <w:position w:val="4"/>
          <w:sz w:val="7"/>
          <w:lang w:val="vi-VN"/>
        </w:rPr>
        <w:t>94</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Khung đàm phán Hiệp định khung về kinh tế số ASEAN, </w:t>
      </w:r>
      <w:r w:rsidRPr="00332753">
        <w:rPr>
          <w:rFonts w:ascii="Arial" w:hAnsi="Arial" w:cs="Arial"/>
          <w:noProof/>
          <w:sz w:val="11"/>
          <w:u w:val="single"/>
          <w:lang w:val="vi-VN"/>
        </w:rPr>
        <w:t>https://asean.org/wp-content/uploads/2023/09/Framework-for-Negotiating-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DEFA_ENDORSED_23rd-AECC-for-uploading.pd </w:t>
      </w:r>
      <w:r w:rsidRPr="00332753">
        <w:rPr>
          <w:rFonts w:ascii="Arial" w:hAnsi="Arial" w:cs="Arial"/>
          <w:noProof/>
          <w:spacing w:val="-2"/>
          <w:sz w:val="11"/>
          <w:lang w:val="vi-VN"/>
        </w:rPr>
        <w:t>f</w:t>
      </w:r>
    </w:p>
    <w:p w14:paraId="2B8E7428"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130ADF87" w14:textId="7C361A4D" w:rsidR="00D90884" w:rsidRPr="00332753" w:rsidRDefault="00B17807">
      <w:pPr>
        <w:pStyle w:val="Heading2"/>
        <w:spacing w:before="100"/>
        <w:jc w:val="both"/>
        <w:rPr>
          <w:rFonts w:ascii="Arial" w:hAnsi="Arial" w:cs="Arial"/>
          <w:noProof/>
          <w:lang w:val="vi-VN"/>
        </w:rPr>
      </w:pPr>
      <w:bookmarkStart w:id="10" w:name="_TOC_250019"/>
      <w:r w:rsidRPr="00332753">
        <w:rPr>
          <w:rFonts w:ascii="Arial" w:hAnsi="Arial" w:cs="Arial"/>
          <w:noProof/>
          <w:color w:val="002A6B"/>
          <w:w w:val="105"/>
          <w:lang w:val="vi-VN"/>
        </w:rPr>
        <w:lastRenderedPageBreak/>
        <w:t>ADII</w:t>
      </w:r>
      <w:r w:rsidRPr="00332753">
        <w:rPr>
          <w:rFonts w:ascii="Arial" w:hAnsi="Arial" w:cs="Arial"/>
          <w:noProof/>
          <w:color w:val="002A6B"/>
          <w:spacing w:val="-6"/>
          <w:w w:val="105"/>
          <w:lang w:val="vi-VN"/>
        </w:rPr>
        <w:t xml:space="preserve"> </w:t>
      </w:r>
      <w:r w:rsidR="002B0662" w:rsidRPr="00332753">
        <w:rPr>
          <w:rFonts w:ascii="Arial" w:hAnsi="Arial" w:cs="Arial"/>
          <w:noProof/>
          <w:color w:val="002A6B"/>
          <w:w w:val="105"/>
          <w:lang w:val="vi-VN"/>
        </w:rPr>
        <w:t>TRỤ CỘT 5</w:t>
      </w:r>
      <w:r w:rsidRPr="00332753">
        <w:rPr>
          <w:rFonts w:ascii="Arial" w:hAnsi="Arial" w:cs="Arial"/>
          <w:noProof/>
          <w:color w:val="002A6B"/>
          <w:spacing w:val="-3"/>
          <w:w w:val="105"/>
          <w:lang w:val="vi-VN"/>
        </w:rPr>
        <w:t xml:space="preserve"> </w:t>
      </w:r>
      <w:r w:rsidRPr="00332753">
        <w:rPr>
          <w:rFonts w:ascii="Arial" w:hAnsi="Arial" w:cs="Arial"/>
          <w:noProof/>
          <w:color w:val="002A6B"/>
          <w:w w:val="105"/>
          <w:lang w:val="vi-VN"/>
        </w:rPr>
        <w:t>–</w:t>
      </w:r>
      <w:r w:rsidR="00FB19B1">
        <w:rPr>
          <w:rFonts w:ascii="Arial" w:hAnsi="Arial" w:cs="Arial"/>
          <w:noProof/>
          <w:color w:val="002A6B"/>
          <w:w w:val="105"/>
          <w:lang w:val="en-AU"/>
        </w:rPr>
        <w:t xml:space="preserve"> </w:t>
      </w:r>
      <w:r w:rsidRPr="00332753">
        <w:rPr>
          <w:rFonts w:ascii="Arial" w:hAnsi="Arial" w:cs="Arial"/>
          <w:noProof/>
          <w:color w:val="002A6B"/>
          <w:w w:val="105"/>
          <w:lang w:val="vi-VN"/>
        </w:rPr>
        <w:t>ĐỔI MỚI</w:t>
      </w:r>
      <w:r w:rsidRPr="00332753">
        <w:rPr>
          <w:rFonts w:ascii="Arial" w:hAnsi="Arial" w:cs="Arial"/>
          <w:noProof/>
          <w:color w:val="002A6B"/>
          <w:spacing w:val="-2"/>
          <w:w w:val="105"/>
          <w:lang w:val="vi-VN"/>
        </w:rPr>
        <w:t xml:space="preserve"> </w:t>
      </w:r>
      <w:r w:rsidR="00FB19B1">
        <w:rPr>
          <w:rFonts w:ascii="Arial" w:hAnsi="Arial" w:cs="Arial"/>
          <w:noProof/>
          <w:color w:val="002A6B"/>
          <w:spacing w:val="-2"/>
          <w:w w:val="105"/>
          <w:lang w:val="en-AU"/>
        </w:rPr>
        <w:t xml:space="preserve">SÁNG TẠO </w:t>
      </w:r>
      <w:r w:rsidRPr="00332753">
        <w:rPr>
          <w:rFonts w:ascii="Arial" w:hAnsi="Arial" w:cs="Arial"/>
          <w:noProof/>
          <w:color w:val="002A6B"/>
          <w:w w:val="105"/>
          <w:lang w:val="vi-VN"/>
        </w:rPr>
        <w:t>&amp;</w:t>
      </w:r>
      <w:r w:rsidRPr="00332753">
        <w:rPr>
          <w:rFonts w:ascii="Arial" w:hAnsi="Arial" w:cs="Arial"/>
          <w:noProof/>
          <w:color w:val="002A6B"/>
          <w:spacing w:val="-6"/>
          <w:w w:val="105"/>
          <w:lang w:val="vi-VN"/>
        </w:rPr>
        <w:t xml:space="preserve"> </w:t>
      </w:r>
      <w:bookmarkEnd w:id="10"/>
      <w:r w:rsidRPr="00332753">
        <w:rPr>
          <w:rFonts w:ascii="Arial" w:hAnsi="Arial" w:cs="Arial"/>
          <w:noProof/>
          <w:color w:val="002A6B"/>
          <w:spacing w:val="-2"/>
          <w:w w:val="105"/>
          <w:lang w:val="vi-VN"/>
        </w:rPr>
        <w:t>KHỞI NGHIỆP</w:t>
      </w:r>
    </w:p>
    <w:p w14:paraId="33C2968F" w14:textId="0C692CEC" w:rsidR="00D90884" w:rsidRPr="00332753" w:rsidRDefault="00F670CE" w:rsidP="00F670CE">
      <w:pPr>
        <w:pStyle w:val="BodyText"/>
        <w:spacing w:before="97"/>
        <w:ind w:left="720" w:firstLine="720"/>
        <w:rPr>
          <w:rFonts w:ascii="Arial" w:hAnsi="Arial" w:cs="Arial"/>
          <w:i/>
          <w:iCs/>
          <w:noProof/>
          <w:lang w:val="vi-VN"/>
        </w:rPr>
      </w:pPr>
      <w:r w:rsidRPr="00332753">
        <w:rPr>
          <w:rFonts w:ascii="Arial" w:hAnsi="Arial" w:cs="Arial"/>
          <w:i/>
          <w:iCs/>
          <w:noProof/>
          <w:lang w:val="vi-VN"/>
        </w:rPr>
        <w:t xml:space="preserve"> Tạo lập môi trường và hệ sinh thái thuận lợi nhằm thúc đẩy đổi mới sáng tạo và khởi nghiệp</w:t>
      </w:r>
    </w:p>
    <w:p w14:paraId="5741A524" w14:textId="77777777" w:rsidR="00F670CE" w:rsidRPr="00332753" w:rsidRDefault="00F670CE" w:rsidP="00F670CE">
      <w:pPr>
        <w:pStyle w:val="BodyText"/>
        <w:spacing w:before="97"/>
        <w:ind w:left="720" w:firstLine="720"/>
        <w:rPr>
          <w:rFonts w:ascii="Arial" w:hAnsi="Arial" w:cs="Arial"/>
          <w:i/>
          <w:iCs/>
          <w:noProof/>
          <w:lang w:val="vi-VN"/>
        </w:rPr>
      </w:pPr>
    </w:p>
    <w:p w14:paraId="4A48800A" w14:textId="77777777" w:rsidR="00F670CE" w:rsidRPr="00332753" w:rsidRDefault="00F670CE" w:rsidP="00F670CE">
      <w:pPr>
        <w:pStyle w:val="BodyText"/>
        <w:spacing w:line="290" w:lineRule="auto"/>
        <w:ind w:left="1521" w:right="1150"/>
        <w:jc w:val="both"/>
        <w:rPr>
          <w:rFonts w:ascii="Arial" w:hAnsi="Arial" w:cs="Arial"/>
          <w:noProof/>
          <w:w w:val="105"/>
          <w:lang w:val="vi-VN"/>
        </w:rPr>
      </w:pPr>
      <w:r w:rsidRPr="00332753">
        <w:rPr>
          <w:rFonts w:ascii="Arial" w:hAnsi="Arial" w:cs="Arial"/>
          <w:noProof/>
          <w:w w:val="105"/>
          <w:lang w:val="vi-VN"/>
        </w:rPr>
        <w:t>Hội nhập số đòi hỏi một môi trường kinh doanh thuận lợi, trong đó các doanh nghiệp số non trẻ có thể phát triển và từng bước hình thành một hệ sinh thái kinh doanh năng động, sáng tạo. Trong bối cảnh thế giới số đang chuyển biến nhanh chóng, năng lực cạnh tranh không còn chỉ dựa trên việc thu hút nhân tài và đầu tư, mà ngày càng phụ thuộc vào khả năng thúc đẩy, nuôi dưỡng và hỗ trợ đổi mới sáng tạo.</w:t>
      </w:r>
    </w:p>
    <w:p w14:paraId="54A5F5EA" w14:textId="77777777" w:rsidR="00F670CE" w:rsidRPr="00332753" w:rsidRDefault="00F670CE" w:rsidP="00F670CE">
      <w:pPr>
        <w:pStyle w:val="BodyText"/>
        <w:spacing w:line="290" w:lineRule="auto"/>
        <w:ind w:left="1521" w:right="1150"/>
        <w:jc w:val="both"/>
        <w:rPr>
          <w:rFonts w:ascii="Arial" w:hAnsi="Arial" w:cs="Arial"/>
          <w:noProof/>
          <w:w w:val="105"/>
          <w:lang w:val="vi-VN"/>
        </w:rPr>
      </w:pPr>
    </w:p>
    <w:p w14:paraId="5A64D114" w14:textId="77777777" w:rsidR="00F670CE" w:rsidRPr="00332753" w:rsidRDefault="00F670CE" w:rsidP="00F670CE">
      <w:pPr>
        <w:pStyle w:val="BodyText"/>
        <w:spacing w:line="290" w:lineRule="auto"/>
        <w:ind w:left="1521" w:right="1150"/>
        <w:jc w:val="both"/>
        <w:rPr>
          <w:rFonts w:ascii="Arial" w:hAnsi="Arial" w:cs="Arial"/>
          <w:noProof/>
          <w:w w:val="105"/>
          <w:lang w:val="vi-VN"/>
        </w:rPr>
      </w:pPr>
      <w:r w:rsidRPr="00332753">
        <w:rPr>
          <w:rFonts w:ascii="Arial" w:hAnsi="Arial" w:cs="Arial"/>
          <w:noProof/>
          <w:w w:val="105"/>
          <w:lang w:val="vi-VN"/>
        </w:rPr>
        <w:t>Từ các doanh nghiệp khởi nghiệp đến các cơ quan nhà nước, các tổ chức cần có năng lực tư duy phản biện và giải quyết vấn đề một cách sáng tạo. Những năng lực này, khi được kết hợp, sẽ góp phần nâng cao khả năng chống chịu, tính thích ứng và năng lực cạnh tranh tổng thể của mỗi quốc gia. Điều này bao gồm việc hỗ trợ các doanh nghiệp số đang phát triển trong quá trình tham gia và vận hành trong hệ sinh thái kinh doanh, cũng như đóng góp vào tiến trình hội nhập số — từ mức độ thuận lợi trong việc thành lập doanh nghiệp đến khả năng tuân thủ các quy định liên quan đến kinh tế số.</w:t>
      </w:r>
    </w:p>
    <w:p w14:paraId="5FADB36F" w14:textId="77777777" w:rsidR="00F670CE" w:rsidRPr="00332753" w:rsidRDefault="00F670CE" w:rsidP="00F670CE">
      <w:pPr>
        <w:pStyle w:val="BodyText"/>
        <w:spacing w:line="290" w:lineRule="auto"/>
        <w:ind w:left="1521" w:right="1150"/>
        <w:jc w:val="both"/>
        <w:rPr>
          <w:rFonts w:ascii="Arial" w:hAnsi="Arial" w:cs="Arial"/>
          <w:noProof/>
          <w:w w:val="105"/>
          <w:lang w:val="vi-VN"/>
        </w:rPr>
      </w:pPr>
    </w:p>
    <w:p w14:paraId="68B5D71C" w14:textId="7DD7ED0B" w:rsidR="00F670CE" w:rsidRPr="00332753" w:rsidRDefault="00F670CE" w:rsidP="00F670CE">
      <w:pPr>
        <w:pStyle w:val="BodyText"/>
        <w:spacing w:line="290" w:lineRule="auto"/>
        <w:ind w:left="1521" w:right="1150"/>
        <w:jc w:val="both"/>
        <w:rPr>
          <w:rFonts w:ascii="Arial" w:hAnsi="Arial" w:cs="Arial"/>
          <w:noProof/>
          <w:w w:val="105"/>
          <w:lang w:val="vi-VN"/>
        </w:rPr>
      </w:pPr>
      <w:r w:rsidRPr="00332753">
        <w:rPr>
          <w:rFonts w:ascii="Arial" w:hAnsi="Arial" w:cs="Arial"/>
          <w:noProof/>
          <w:w w:val="105"/>
          <w:lang w:val="vi-VN"/>
        </w:rPr>
        <w:t>Trong bối cảnh đó, Trụ cột 5 tập trung đánh giá mức độ mà môi trường tại ASEAN thúc đẩy đổi mới sáng tạo và khởi nghiệp, thông qua các yếu tố như: mức độ sẵn có của nguồn vốn đầu tư mạo hiểm; tỷ lệ GDP dành cho nghiên cứu và phát triển (R&amp;D); mức độ thuận lợi hoặc thách thức đối với sự tăng trưởng của các doanh nghiệp đổi mới sáng tạo; mức độ dễ dàng trong việc khởi sự kinh doanh, bao gồm các thủ tục cần thiết để thành lập và vận hành chính thức một doanh nghiệp công nghiệp hoặc thương mại, thời gian và chi phí để hoàn tất các thủ tục này, cũng như yêu cầu về vốn điều lệ tối thiểu đã góp đủ; đồng thời đánh giá cách thức việc sáng tạo và bảo hộ quyền sở hữu trí tuệ được khuyến khích thông qua một hệ sinh thái sở hữu trí tuệ thuận lợi trong khu vực.</w:t>
      </w:r>
    </w:p>
    <w:p w14:paraId="47350C02" w14:textId="77777777" w:rsidR="00D90884" w:rsidRPr="00332753" w:rsidRDefault="00D90884">
      <w:pPr>
        <w:pStyle w:val="BodyText"/>
        <w:spacing w:before="45"/>
        <w:rPr>
          <w:rFonts w:ascii="Arial" w:hAnsi="Arial" w:cs="Arial"/>
          <w:noProof/>
          <w:lang w:val="vi-VN"/>
        </w:rPr>
      </w:pPr>
    </w:p>
    <w:p w14:paraId="591A7407" w14:textId="49A7EE30" w:rsidR="00D90884" w:rsidRPr="00332753" w:rsidRDefault="003937B7">
      <w:pPr>
        <w:ind w:left="438" w:right="73"/>
        <w:jc w:val="center"/>
        <w:rPr>
          <w:rFonts w:ascii="Arial" w:hAnsi="Arial" w:cs="Arial"/>
          <w:b/>
          <w:noProof/>
          <w:sz w:val="17"/>
          <w:lang w:val="vi-VN"/>
        </w:rPr>
      </w:pPr>
      <w:r>
        <w:rPr>
          <w:rFonts w:ascii="Arial" w:hAnsi="Arial" w:cs="Arial"/>
          <w:b/>
          <w:noProof/>
          <w:color w:val="BF0000"/>
          <w:sz w:val="17"/>
          <w:lang w:val="vi-VN"/>
        </w:rPr>
        <w:t>Hình</w:t>
      </w:r>
      <w:r w:rsidR="00F670CE" w:rsidRPr="00332753">
        <w:rPr>
          <w:rFonts w:ascii="Arial" w:hAnsi="Arial" w:cs="Arial"/>
          <w:b/>
          <w:noProof/>
          <w:color w:val="BF0000"/>
          <w:sz w:val="17"/>
          <w:lang w:val="vi-VN"/>
        </w:rPr>
        <w:t xml:space="preserve"> 7: Điểm số các chỉ số Trụ cột 5 – ASEAN trong ADII 1.0 và ADII 2.0</w:t>
      </w:r>
    </w:p>
    <w:p w14:paraId="66E21F6F" w14:textId="77777777" w:rsidR="00D90884" w:rsidRPr="00332753" w:rsidRDefault="00D90884">
      <w:pPr>
        <w:pStyle w:val="BodyText"/>
        <w:spacing w:before="166"/>
        <w:rPr>
          <w:rFonts w:ascii="Arial" w:hAnsi="Arial" w:cs="Arial"/>
          <w:b/>
          <w:noProof/>
          <w:sz w:val="17"/>
          <w:lang w:val="vi-VN"/>
        </w:rPr>
      </w:pPr>
    </w:p>
    <w:p w14:paraId="0BDCDEF0" w14:textId="77777777" w:rsidR="00D90884" w:rsidRPr="00332753" w:rsidRDefault="00B17807">
      <w:pPr>
        <w:ind w:left="6947"/>
        <w:rPr>
          <w:rFonts w:ascii="Arial" w:hAnsi="Arial" w:cs="Arial"/>
          <w:noProof/>
          <w:position w:val="1"/>
          <w:sz w:val="17"/>
          <w:lang w:val="vi-VN"/>
        </w:rPr>
      </w:pPr>
      <w:r w:rsidRPr="00332753">
        <w:rPr>
          <w:rFonts w:ascii="Arial" w:hAnsi="Arial" w:cs="Arial"/>
          <w:noProof/>
          <w:color w:val="3F3F3F"/>
          <w:sz w:val="17"/>
          <w:lang w:val="vi-VN"/>
        </w:rPr>
        <w:t>16.22</w:t>
      </w:r>
      <w:r w:rsidRPr="00332753">
        <w:rPr>
          <w:rFonts w:ascii="Arial" w:hAnsi="Arial" w:cs="Arial"/>
          <w:noProof/>
          <w:color w:val="3F3F3F"/>
          <w:spacing w:val="5"/>
          <w:sz w:val="17"/>
          <w:lang w:val="vi-VN"/>
        </w:rPr>
        <w:t xml:space="preserve"> </w:t>
      </w:r>
      <w:r w:rsidRPr="00332753">
        <w:rPr>
          <w:rFonts w:ascii="Arial" w:hAnsi="Arial" w:cs="Arial"/>
          <w:noProof/>
          <w:color w:val="3F3F3F"/>
          <w:spacing w:val="-2"/>
          <w:position w:val="1"/>
          <w:sz w:val="17"/>
          <w:lang w:val="vi-VN"/>
        </w:rPr>
        <w:t>16.29</w:t>
      </w:r>
    </w:p>
    <w:p w14:paraId="33614919" w14:textId="562D648A" w:rsidR="00D90884" w:rsidRPr="00332753" w:rsidRDefault="00E4091D">
      <w:pPr>
        <w:pStyle w:val="BodyText"/>
        <w:spacing w:before="6"/>
        <w:rPr>
          <w:rFonts w:ascii="Arial" w:hAnsi="Arial" w:cs="Arial"/>
          <w:noProof/>
          <w:sz w:val="3"/>
          <w:lang w:val="vi-VN"/>
        </w:rPr>
      </w:pPr>
      <w:r w:rsidRPr="00332753">
        <w:rPr>
          <w:rFonts w:ascii="Arial" w:hAnsi="Arial" w:cs="Arial"/>
          <w:noProof/>
          <w:sz w:val="3"/>
          <w:lang w:val="vi-VN"/>
        </w:rPr>
        <mc:AlternateContent>
          <mc:Choice Requires="wpg">
            <w:drawing>
              <wp:anchor distT="0" distB="0" distL="0" distR="0" simplePos="0" relativeHeight="251704832" behindDoc="1" locked="0" layoutInCell="1" allowOverlap="1" wp14:anchorId="23486E8B" wp14:editId="3A18232A">
                <wp:simplePos x="0" y="0"/>
                <wp:positionH relativeFrom="page">
                  <wp:posOffset>1323975</wp:posOffset>
                </wp:positionH>
                <wp:positionV relativeFrom="paragraph">
                  <wp:posOffset>40005</wp:posOffset>
                </wp:positionV>
                <wp:extent cx="5126990" cy="2773680"/>
                <wp:effectExtent l="0" t="0" r="16510" b="2667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2773680"/>
                          <a:chOff x="4572" y="12"/>
                          <a:chExt cx="5126990" cy="2773921"/>
                        </a:xfrm>
                      </wpg:grpSpPr>
                      <wps:wsp>
                        <wps:cNvPr id="224" name="Graphic 224"/>
                        <wps:cNvSpPr/>
                        <wps:spPr>
                          <a:xfrm>
                            <a:off x="224028" y="9143"/>
                            <a:ext cx="4394200" cy="1845945"/>
                          </a:xfrm>
                          <a:custGeom>
                            <a:avLst/>
                            <a:gdLst/>
                            <a:ahLst/>
                            <a:cxnLst/>
                            <a:rect l="l" t="t" r="r" b="b"/>
                            <a:pathLst>
                              <a:path w="4394200" h="1845945">
                                <a:moveTo>
                                  <a:pt x="292608" y="635508"/>
                                </a:moveTo>
                                <a:lnTo>
                                  <a:pt x="0" y="635508"/>
                                </a:lnTo>
                                <a:lnTo>
                                  <a:pt x="0" y="1845564"/>
                                </a:lnTo>
                                <a:lnTo>
                                  <a:pt x="292608" y="1845564"/>
                                </a:lnTo>
                                <a:lnTo>
                                  <a:pt x="292608" y="635508"/>
                                </a:lnTo>
                                <a:close/>
                              </a:path>
                              <a:path w="4394200" h="1845945">
                                <a:moveTo>
                                  <a:pt x="1318260" y="1556004"/>
                                </a:moveTo>
                                <a:lnTo>
                                  <a:pt x="1025652" y="1556004"/>
                                </a:lnTo>
                                <a:lnTo>
                                  <a:pt x="1025652" y="1845564"/>
                                </a:lnTo>
                                <a:lnTo>
                                  <a:pt x="1318260" y="1845564"/>
                                </a:lnTo>
                                <a:lnTo>
                                  <a:pt x="1318260" y="1556004"/>
                                </a:lnTo>
                                <a:close/>
                              </a:path>
                              <a:path w="4394200" h="1845945">
                                <a:moveTo>
                                  <a:pt x="2343912" y="379476"/>
                                </a:moveTo>
                                <a:lnTo>
                                  <a:pt x="2051304" y="379476"/>
                                </a:lnTo>
                                <a:lnTo>
                                  <a:pt x="2051304" y="1845564"/>
                                </a:lnTo>
                                <a:lnTo>
                                  <a:pt x="2343912" y="1845564"/>
                                </a:lnTo>
                                <a:lnTo>
                                  <a:pt x="2343912" y="379476"/>
                                </a:lnTo>
                                <a:close/>
                              </a:path>
                              <a:path w="4394200" h="1845945">
                                <a:moveTo>
                                  <a:pt x="3368040" y="0"/>
                                </a:moveTo>
                                <a:lnTo>
                                  <a:pt x="3075432" y="0"/>
                                </a:lnTo>
                                <a:lnTo>
                                  <a:pt x="3075432" y="1845564"/>
                                </a:lnTo>
                                <a:lnTo>
                                  <a:pt x="3368040" y="1845564"/>
                                </a:lnTo>
                                <a:lnTo>
                                  <a:pt x="3368040" y="0"/>
                                </a:lnTo>
                                <a:close/>
                              </a:path>
                              <a:path w="4394200" h="1845945">
                                <a:moveTo>
                                  <a:pt x="4393692" y="1045464"/>
                                </a:moveTo>
                                <a:lnTo>
                                  <a:pt x="4101084" y="1045464"/>
                                </a:lnTo>
                                <a:lnTo>
                                  <a:pt x="4101084" y="1845564"/>
                                </a:lnTo>
                                <a:lnTo>
                                  <a:pt x="4393692" y="1845564"/>
                                </a:lnTo>
                                <a:lnTo>
                                  <a:pt x="4393692" y="1045464"/>
                                </a:lnTo>
                                <a:close/>
                              </a:path>
                            </a:pathLst>
                          </a:custGeom>
                          <a:solidFill>
                            <a:srgbClr val="B5D4DF"/>
                          </a:solidFill>
                        </wps:spPr>
                        <wps:bodyPr wrap="square" lIns="0" tIns="0" rIns="0" bIns="0" rtlCol="0">
                          <a:prstTxWarp prst="textNoShape">
                            <a:avLst/>
                          </a:prstTxWarp>
                          <a:noAutofit/>
                        </wps:bodyPr>
                      </wps:wsp>
                      <wps:wsp>
                        <wps:cNvPr id="225" name="Graphic 225"/>
                        <wps:cNvSpPr/>
                        <wps:spPr>
                          <a:xfrm>
                            <a:off x="516636" y="12"/>
                            <a:ext cx="4395470" cy="1854835"/>
                          </a:xfrm>
                          <a:custGeom>
                            <a:avLst/>
                            <a:gdLst/>
                            <a:ahLst/>
                            <a:cxnLst/>
                            <a:rect l="l" t="t" r="r" b="b"/>
                            <a:pathLst>
                              <a:path w="4395470" h="1854835">
                                <a:moveTo>
                                  <a:pt x="292608" y="586740"/>
                                </a:moveTo>
                                <a:lnTo>
                                  <a:pt x="0" y="586740"/>
                                </a:lnTo>
                                <a:lnTo>
                                  <a:pt x="0" y="1854708"/>
                                </a:lnTo>
                                <a:lnTo>
                                  <a:pt x="292608" y="1854708"/>
                                </a:lnTo>
                                <a:lnTo>
                                  <a:pt x="292608" y="586740"/>
                                </a:lnTo>
                                <a:close/>
                              </a:path>
                              <a:path w="4395470" h="1854835">
                                <a:moveTo>
                                  <a:pt x="1319784" y="1522476"/>
                                </a:moveTo>
                                <a:lnTo>
                                  <a:pt x="1025652" y="1522476"/>
                                </a:lnTo>
                                <a:lnTo>
                                  <a:pt x="1025652" y="1854708"/>
                                </a:lnTo>
                                <a:lnTo>
                                  <a:pt x="1319784" y="1854708"/>
                                </a:lnTo>
                                <a:lnTo>
                                  <a:pt x="1319784" y="1522476"/>
                                </a:lnTo>
                                <a:close/>
                              </a:path>
                              <a:path w="4395470" h="1854835">
                                <a:moveTo>
                                  <a:pt x="2343912" y="329184"/>
                                </a:moveTo>
                                <a:lnTo>
                                  <a:pt x="2051304" y="329184"/>
                                </a:lnTo>
                                <a:lnTo>
                                  <a:pt x="2051304" y="1854708"/>
                                </a:lnTo>
                                <a:lnTo>
                                  <a:pt x="2343912" y="1854708"/>
                                </a:lnTo>
                                <a:lnTo>
                                  <a:pt x="2343912" y="329184"/>
                                </a:lnTo>
                                <a:close/>
                              </a:path>
                              <a:path w="4395470" h="1854835">
                                <a:moveTo>
                                  <a:pt x="3369564" y="0"/>
                                </a:moveTo>
                                <a:lnTo>
                                  <a:pt x="3075432" y="0"/>
                                </a:lnTo>
                                <a:lnTo>
                                  <a:pt x="3075432" y="1854708"/>
                                </a:lnTo>
                                <a:lnTo>
                                  <a:pt x="3369564" y="1854708"/>
                                </a:lnTo>
                                <a:lnTo>
                                  <a:pt x="3369564" y="0"/>
                                </a:lnTo>
                                <a:close/>
                              </a:path>
                              <a:path w="4395470" h="1854835">
                                <a:moveTo>
                                  <a:pt x="4395216" y="934212"/>
                                </a:moveTo>
                                <a:lnTo>
                                  <a:pt x="4101084" y="934212"/>
                                </a:lnTo>
                                <a:lnTo>
                                  <a:pt x="4101084" y="1854708"/>
                                </a:lnTo>
                                <a:lnTo>
                                  <a:pt x="4395216" y="1854708"/>
                                </a:lnTo>
                                <a:lnTo>
                                  <a:pt x="4395216" y="934212"/>
                                </a:lnTo>
                                <a:close/>
                              </a:path>
                            </a:pathLst>
                          </a:custGeom>
                          <a:solidFill>
                            <a:srgbClr val="38859A"/>
                          </a:solidFill>
                        </wps:spPr>
                        <wps:bodyPr wrap="square" lIns="0" tIns="0" rIns="0" bIns="0" rtlCol="0">
                          <a:prstTxWarp prst="textNoShape">
                            <a:avLst/>
                          </a:prstTxWarp>
                          <a:noAutofit/>
                        </wps:bodyPr>
                      </wps:wsp>
                      <wps:wsp>
                        <wps:cNvPr id="226" name="Graphic 226"/>
                        <wps:cNvSpPr/>
                        <wps:spPr>
                          <a:xfrm>
                            <a:off x="4572" y="1854707"/>
                            <a:ext cx="5126990" cy="1270"/>
                          </a:xfrm>
                          <a:custGeom>
                            <a:avLst/>
                            <a:gdLst/>
                            <a:ahLst/>
                            <a:cxnLst/>
                            <a:rect l="l" t="t" r="r" b="b"/>
                            <a:pathLst>
                              <a:path w="5126990">
                                <a:moveTo>
                                  <a:pt x="0" y="0"/>
                                </a:moveTo>
                                <a:lnTo>
                                  <a:pt x="5126736" y="0"/>
                                </a:lnTo>
                              </a:path>
                            </a:pathLst>
                          </a:custGeom>
                          <a:ln w="9144">
                            <a:solidFill>
                              <a:srgbClr val="D8D8D8"/>
                            </a:solidFill>
                            <a:prstDash val="solid"/>
                          </a:ln>
                        </wps:spPr>
                        <wps:bodyPr wrap="square" lIns="0" tIns="0" rIns="0" bIns="0" rtlCol="0">
                          <a:prstTxWarp prst="textNoShape">
                            <a:avLst/>
                          </a:prstTxWarp>
                          <a:noAutofit/>
                        </wps:bodyPr>
                      </wps:wsp>
                      <wps:wsp>
                        <wps:cNvPr id="227" name="Graphic 227"/>
                        <wps:cNvSpPr/>
                        <wps:spPr>
                          <a:xfrm>
                            <a:off x="4572" y="1854707"/>
                            <a:ext cx="5126990" cy="715010"/>
                          </a:xfrm>
                          <a:custGeom>
                            <a:avLst/>
                            <a:gdLst/>
                            <a:ahLst/>
                            <a:cxnLst/>
                            <a:rect l="l" t="t" r="r" b="b"/>
                            <a:pathLst>
                              <a:path w="5126990" h="715010">
                                <a:moveTo>
                                  <a:pt x="0" y="0"/>
                                </a:moveTo>
                                <a:lnTo>
                                  <a:pt x="0" y="714756"/>
                                </a:lnTo>
                              </a:path>
                              <a:path w="5126990" h="715010">
                                <a:moveTo>
                                  <a:pt x="1024127" y="0"/>
                                </a:moveTo>
                                <a:lnTo>
                                  <a:pt x="1024127" y="714756"/>
                                </a:lnTo>
                              </a:path>
                              <a:path w="5126990" h="715010">
                                <a:moveTo>
                                  <a:pt x="2051304" y="0"/>
                                </a:moveTo>
                                <a:lnTo>
                                  <a:pt x="2051304" y="714756"/>
                                </a:lnTo>
                              </a:path>
                              <a:path w="5126990" h="715010">
                                <a:moveTo>
                                  <a:pt x="3075432" y="0"/>
                                </a:moveTo>
                                <a:lnTo>
                                  <a:pt x="3075432" y="714756"/>
                                </a:lnTo>
                              </a:path>
                              <a:path w="5126990" h="715010">
                                <a:moveTo>
                                  <a:pt x="4101083" y="0"/>
                                </a:moveTo>
                                <a:lnTo>
                                  <a:pt x="4101083" y="714756"/>
                                </a:lnTo>
                              </a:path>
                              <a:path w="5126990" h="715010">
                                <a:moveTo>
                                  <a:pt x="5126735" y="0"/>
                                </a:moveTo>
                                <a:lnTo>
                                  <a:pt x="5126735" y="714756"/>
                                </a:lnTo>
                              </a:path>
                            </a:pathLst>
                          </a:custGeom>
                          <a:ln w="9144">
                            <a:solidFill>
                              <a:srgbClr val="D8D8D8"/>
                            </a:solidFill>
                            <a:prstDash val="solid"/>
                          </a:ln>
                        </wps:spPr>
                        <wps:bodyPr wrap="square" lIns="0" tIns="0" rIns="0" bIns="0" rtlCol="0">
                          <a:prstTxWarp prst="textNoShape">
                            <a:avLst/>
                          </a:prstTxWarp>
                          <a:noAutofit/>
                        </wps:bodyPr>
                      </wps:wsp>
                      <wps:wsp>
                        <wps:cNvPr id="228" name="Graphic 228"/>
                        <wps:cNvSpPr/>
                        <wps:spPr>
                          <a:xfrm>
                            <a:off x="4572" y="2569463"/>
                            <a:ext cx="5126990" cy="204470"/>
                          </a:xfrm>
                          <a:custGeom>
                            <a:avLst/>
                            <a:gdLst/>
                            <a:ahLst/>
                            <a:cxnLst/>
                            <a:rect l="l" t="t" r="r" b="b"/>
                            <a:pathLst>
                              <a:path w="5126990" h="204470">
                                <a:moveTo>
                                  <a:pt x="0" y="0"/>
                                </a:moveTo>
                                <a:lnTo>
                                  <a:pt x="0" y="204216"/>
                                </a:lnTo>
                              </a:path>
                              <a:path w="5126990" h="204470">
                                <a:moveTo>
                                  <a:pt x="1024127" y="0"/>
                                </a:moveTo>
                                <a:lnTo>
                                  <a:pt x="1024127" y="204216"/>
                                </a:lnTo>
                              </a:path>
                              <a:path w="5126990" h="204470">
                                <a:moveTo>
                                  <a:pt x="2051304" y="0"/>
                                </a:moveTo>
                                <a:lnTo>
                                  <a:pt x="2051304" y="204216"/>
                                </a:lnTo>
                              </a:path>
                              <a:path w="5126990" h="204470">
                                <a:moveTo>
                                  <a:pt x="3075432" y="0"/>
                                </a:moveTo>
                                <a:lnTo>
                                  <a:pt x="3075432" y="204216"/>
                                </a:lnTo>
                              </a:path>
                              <a:path w="5126990" h="204470">
                                <a:moveTo>
                                  <a:pt x="4101083" y="0"/>
                                </a:moveTo>
                                <a:lnTo>
                                  <a:pt x="4101083" y="204216"/>
                                </a:lnTo>
                              </a:path>
                              <a:path w="5126990" h="204470">
                                <a:moveTo>
                                  <a:pt x="5126735" y="0"/>
                                </a:moveTo>
                                <a:lnTo>
                                  <a:pt x="5126735" y="204216"/>
                                </a:lnTo>
                              </a:path>
                            </a:pathLst>
                          </a:custGeom>
                          <a:ln w="9144">
                            <a:solidFill>
                              <a:srgbClr val="D8D8D8"/>
                            </a:solidFill>
                            <a:prstDash val="solid"/>
                          </a:ln>
                        </wps:spPr>
                        <wps:bodyPr wrap="square" lIns="0" tIns="0" rIns="0" bIns="0" rtlCol="0">
                          <a:prstTxWarp prst="textNoShape">
                            <a:avLst/>
                          </a:prstTxWarp>
                          <a:noAutofit/>
                        </wps:bodyPr>
                      </wps:wsp>
                      <wps:wsp>
                        <wps:cNvPr id="229" name="Textbox 229"/>
                        <wps:cNvSpPr txBox="1"/>
                        <wps:spPr>
                          <a:xfrm>
                            <a:off x="2293645" y="133730"/>
                            <a:ext cx="560705" cy="201295"/>
                          </a:xfrm>
                          <a:prstGeom prst="rect">
                            <a:avLst/>
                          </a:prstGeom>
                        </wps:spPr>
                        <wps:txbx>
                          <w:txbxContent>
                            <w:p w14:paraId="3CF715D9" w14:textId="77777777" w:rsidR="00D90884" w:rsidRDefault="00B17807">
                              <w:pPr>
                                <w:spacing w:line="237" w:lineRule="auto"/>
                                <w:rPr>
                                  <w:sz w:val="17"/>
                                </w:rPr>
                              </w:pPr>
                              <w:r>
                                <w:rPr>
                                  <w:color w:val="3F3F3F"/>
                                  <w:position w:val="-8"/>
                                  <w:sz w:val="17"/>
                                </w:rPr>
                                <w:t>12.89</w:t>
                              </w:r>
                              <w:r>
                                <w:rPr>
                                  <w:color w:val="3F3F3F"/>
                                  <w:spacing w:val="5"/>
                                  <w:position w:val="-8"/>
                                  <w:sz w:val="17"/>
                                </w:rPr>
                                <w:t xml:space="preserve"> </w:t>
                              </w:r>
                              <w:r>
                                <w:rPr>
                                  <w:color w:val="3F3F3F"/>
                                  <w:spacing w:val="-4"/>
                                  <w:sz w:val="17"/>
                                </w:rPr>
                                <w:t>13.40</w:t>
                              </w:r>
                            </w:p>
                          </w:txbxContent>
                        </wps:txbx>
                        <wps:bodyPr wrap="square" lIns="0" tIns="0" rIns="0" bIns="0" rtlCol="0">
                          <a:noAutofit/>
                        </wps:bodyPr>
                      </wps:wsp>
                      <wps:wsp>
                        <wps:cNvPr id="230" name="Textbox 230"/>
                        <wps:cNvSpPr txBox="1"/>
                        <wps:spPr>
                          <a:xfrm>
                            <a:off x="243858" y="389757"/>
                            <a:ext cx="558165" cy="201295"/>
                          </a:xfrm>
                          <a:prstGeom prst="rect">
                            <a:avLst/>
                          </a:prstGeom>
                        </wps:spPr>
                        <wps:txbx>
                          <w:txbxContent>
                            <w:p w14:paraId="27503B1A" w14:textId="77777777" w:rsidR="00D90884" w:rsidRDefault="00B17807">
                              <w:pPr>
                                <w:spacing w:line="237" w:lineRule="auto"/>
                                <w:rPr>
                                  <w:sz w:val="17"/>
                                </w:rPr>
                              </w:pPr>
                              <w:r>
                                <w:rPr>
                                  <w:color w:val="3F3F3F"/>
                                  <w:position w:val="-8"/>
                                  <w:sz w:val="17"/>
                                </w:rPr>
                                <w:t>10.63</w:t>
                              </w:r>
                              <w:r>
                                <w:rPr>
                                  <w:color w:val="3F3F3F"/>
                                  <w:spacing w:val="5"/>
                                  <w:position w:val="-8"/>
                                  <w:sz w:val="17"/>
                                </w:rPr>
                                <w:t xml:space="preserve"> </w:t>
                              </w:r>
                              <w:r>
                                <w:rPr>
                                  <w:color w:val="3F3F3F"/>
                                  <w:spacing w:val="-2"/>
                                  <w:sz w:val="17"/>
                                </w:rPr>
                                <w:t>11.14</w:t>
                              </w:r>
                            </w:p>
                          </w:txbxContent>
                        </wps:txbx>
                        <wps:bodyPr wrap="square" lIns="0" tIns="0" rIns="0" bIns="0" rtlCol="0">
                          <a:noAutofit/>
                        </wps:bodyPr>
                      </wps:wsp>
                      <wps:wsp>
                        <wps:cNvPr id="231" name="Textbox 231"/>
                        <wps:cNvSpPr txBox="1"/>
                        <wps:spPr>
                          <a:xfrm>
                            <a:off x="4666500" y="738768"/>
                            <a:ext cx="207645" cy="143510"/>
                          </a:xfrm>
                          <a:prstGeom prst="rect">
                            <a:avLst/>
                          </a:prstGeom>
                        </wps:spPr>
                        <wps:txbx>
                          <w:txbxContent>
                            <w:p w14:paraId="085717C0" w14:textId="77777777" w:rsidR="00D90884" w:rsidRDefault="00B17807">
                              <w:pPr>
                                <w:spacing w:line="225" w:lineRule="exact"/>
                                <w:rPr>
                                  <w:sz w:val="17"/>
                                </w:rPr>
                              </w:pPr>
                              <w:r>
                                <w:rPr>
                                  <w:color w:val="3F3F3F"/>
                                  <w:spacing w:val="-4"/>
                                  <w:sz w:val="17"/>
                                </w:rPr>
                                <w:t>8.08</w:t>
                              </w:r>
                            </w:p>
                          </w:txbxContent>
                        </wps:txbx>
                        <wps:bodyPr wrap="square" lIns="0" tIns="0" rIns="0" bIns="0" rtlCol="0">
                          <a:noAutofit/>
                        </wps:bodyPr>
                      </wps:wsp>
                      <wps:wsp>
                        <wps:cNvPr id="232" name="Textbox 232"/>
                        <wps:cNvSpPr txBox="1"/>
                        <wps:spPr>
                          <a:xfrm>
                            <a:off x="4373925" y="857635"/>
                            <a:ext cx="207645" cy="143510"/>
                          </a:xfrm>
                          <a:prstGeom prst="rect">
                            <a:avLst/>
                          </a:prstGeom>
                        </wps:spPr>
                        <wps:txbx>
                          <w:txbxContent>
                            <w:p w14:paraId="239DB98E" w14:textId="77777777" w:rsidR="00D90884" w:rsidRDefault="00B17807">
                              <w:pPr>
                                <w:spacing w:line="225" w:lineRule="exact"/>
                                <w:rPr>
                                  <w:sz w:val="17"/>
                                </w:rPr>
                              </w:pPr>
                              <w:r>
                                <w:rPr>
                                  <w:color w:val="3F3F3F"/>
                                  <w:spacing w:val="-4"/>
                                  <w:sz w:val="17"/>
                                </w:rPr>
                                <w:t>7.04</w:t>
                              </w:r>
                            </w:p>
                          </w:txbxContent>
                        </wps:txbx>
                        <wps:bodyPr wrap="square" lIns="0" tIns="0" rIns="0" bIns="0" rtlCol="0">
                          <a:noAutofit/>
                        </wps:bodyPr>
                      </wps:wsp>
                      <wps:wsp>
                        <wps:cNvPr id="233" name="Textbox 233"/>
                        <wps:cNvSpPr txBox="1"/>
                        <wps:spPr>
                          <a:xfrm>
                            <a:off x="1296918" y="1368178"/>
                            <a:ext cx="209550" cy="143510"/>
                          </a:xfrm>
                          <a:prstGeom prst="rect">
                            <a:avLst/>
                          </a:prstGeom>
                        </wps:spPr>
                        <wps:txbx>
                          <w:txbxContent>
                            <w:p w14:paraId="7142A56A" w14:textId="77777777" w:rsidR="00D90884" w:rsidRDefault="00B17807">
                              <w:pPr>
                                <w:spacing w:line="225" w:lineRule="exact"/>
                                <w:rPr>
                                  <w:sz w:val="17"/>
                                </w:rPr>
                              </w:pPr>
                              <w:r>
                                <w:rPr>
                                  <w:color w:val="3F3F3F"/>
                                  <w:spacing w:val="-4"/>
                                  <w:sz w:val="17"/>
                                </w:rPr>
                                <w:t>2.54</w:t>
                              </w:r>
                            </w:p>
                          </w:txbxContent>
                        </wps:txbx>
                        <wps:bodyPr wrap="square" lIns="0" tIns="0" rIns="0" bIns="0" rtlCol="0">
                          <a:noAutofit/>
                        </wps:bodyPr>
                      </wps:wsp>
                      <wps:wsp>
                        <wps:cNvPr id="234" name="Textbox 234"/>
                        <wps:cNvSpPr txBox="1"/>
                        <wps:spPr>
                          <a:xfrm>
                            <a:off x="1591044" y="1325513"/>
                            <a:ext cx="207645" cy="143510"/>
                          </a:xfrm>
                          <a:prstGeom prst="rect">
                            <a:avLst/>
                          </a:prstGeom>
                        </wps:spPr>
                        <wps:txbx>
                          <w:txbxContent>
                            <w:p w14:paraId="76296EF8" w14:textId="77777777" w:rsidR="00D90884" w:rsidRDefault="00B17807">
                              <w:pPr>
                                <w:spacing w:line="225" w:lineRule="exact"/>
                                <w:rPr>
                                  <w:sz w:val="17"/>
                                </w:rPr>
                              </w:pPr>
                              <w:r>
                                <w:rPr>
                                  <w:color w:val="3F3F3F"/>
                                  <w:spacing w:val="-4"/>
                                  <w:sz w:val="17"/>
                                </w:rPr>
                                <w:t>2.92</w:t>
                              </w:r>
                            </w:p>
                          </w:txbxContent>
                        </wps:txbx>
                        <wps:bodyPr wrap="square" lIns="0" tIns="0" rIns="0" bIns="0" rtlCol="0">
                          <a:noAutofit/>
                        </wps:bodyPr>
                      </wps:wsp>
                      <wps:wsp>
                        <wps:cNvPr id="235" name="Textbox 235"/>
                        <wps:cNvSpPr txBox="1"/>
                        <wps:spPr>
                          <a:xfrm>
                            <a:off x="160051" y="1922964"/>
                            <a:ext cx="730346" cy="646276"/>
                          </a:xfrm>
                          <a:prstGeom prst="rect">
                            <a:avLst/>
                          </a:prstGeom>
                        </wps:spPr>
                        <wps:txbx>
                          <w:txbxContent>
                            <w:p w14:paraId="77587AF5" w14:textId="35B96A47" w:rsidR="00D90884"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s</w:t>
                              </w:r>
                              <w:r w:rsidRPr="00E4091D">
                                <w:rPr>
                                  <w:rFonts w:ascii="Calibri" w:hAnsi="Calibri" w:cs="Calibri"/>
                                  <w:sz w:val="15"/>
                                  <w:lang w:val="en-US"/>
                                </w:rPr>
                                <w:t>ẵ</w:t>
                              </w:r>
                              <w:r w:rsidRPr="00E4091D">
                                <w:rPr>
                                  <w:sz w:val="15"/>
                                  <w:lang w:val="en-US"/>
                                </w:rPr>
                                <w:t>n có c</w:t>
                              </w:r>
                              <w:r w:rsidRPr="00E4091D">
                                <w:rPr>
                                  <w:rFonts w:ascii="Calibri" w:hAnsi="Calibri" w:cs="Calibri"/>
                                  <w:sz w:val="15"/>
                                  <w:lang w:val="en-US"/>
                                </w:rPr>
                                <w:t>ủ</w:t>
                              </w:r>
                              <w:r w:rsidRPr="00E4091D">
                                <w:rPr>
                                  <w:sz w:val="15"/>
                                  <w:lang w:val="en-US"/>
                                </w:rPr>
                                <w:t>a v</w:t>
                              </w:r>
                              <w:r w:rsidRPr="00E4091D">
                                <w:rPr>
                                  <w:rFonts w:ascii="Calibri" w:hAnsi="Calibri" w:cs="Calibri"/>
                                  <w:sz w:val="15"/>
                                  <w:lang w:val="en-US"/>
                                </w:rPr>
                                <w:t>ố</w:t>
                              </w:r>
                              <w:r w:rsidRPr="00E4091D">
                                <w:rPr>
                                  <w:sz w:val="15"/>
                                  <w:lang w:val="en-US"/>
                                </w:rPr>
                                <w:t xml:space="preserve">n </w:t>
                              </w:r>
                              <w:r w:rsidRPr="00E4091D">
                                <w:rPr>
                                  <w:rFonts w:ascii="Calibri" w:hAnsi="Calibri" w:cs="Calibri"/>
                                  <w:sz w:val="15"/>
                                  <w:lang w:val="en-US"/>
                                </w:rPr>
                                <w:t>đầ</w:t>
                              </w:r>
                              <w:r w:rsidRPr="00E4091D">
                                <w:rPr>
                                  <w:sz w:val="15"/>
                                  <w:lang w:val="en-US"/>
                                </w:rPr>
                                <w:t>u t</w:t>
                              </w:r>
                              <w:r w:rsidRPr="00E4091D">
                                <w:rPr>
                                  <w:rFonts w:ascii="Calibri" w:hAnsi="Calibri" w:cs="Calibri"/>
                                  <w:sz w:val="15"/>
                                  <w:lang w:val="en-US"/>
                                </w:rPr>
                                <w:t>ư</w:t>
                              </w:r>
                              <w:r w:rsidRPr="00E4091D">
                                <w:rPr>
                                  <w:sz w:val="15"/>
                                  <w:lang w:val="en-US"/>
                                </w:rPr>
                                <w:t xml:space="preserve"> m</w:t>
                              </w:r>
                              <w:r w:rsidRPr="00E4091D">
                                <w:rPr>
                                  <w:rFonts w:ascii="Calibri" w:hAnsi="Calibri" w:cs="Calibri"/>
                                  <w:sz w:val="15"/>
                                  <w:lang w:val="en-US"/>
                                </w:rPr>
                                <w:t>ạ</w:t>
                              </w:r>
                              <w:r w:rsidRPr="00E4091D">
                                <w:rPr>
                                  <w:sz w:val="15"/>
                                  <w:lang w:val="en-US"/>
                                </w:rPr>
                                <w:t>o hi</w:t>
                              </w:r>
                              <w:r w:rsidRPr="00E4091D">
                                <w:rPr>
                                  <w:rFonts w:ascii="Calibri" w:hAnsi="Calibri" w:cs="Calibri"/>
                                  <w:sz w:val="15"/>
                                  <w:lang w:val="en-US"/>
                                </w:rPr>
                                <w:t>ể</w:t>
                              </w:r>
                              <w:r w:rsidRPr="00E4091D">
                                <w:rPr>
                                  <w:sz w:val="15"/>
                                  <w:lang w:val="en-US"/>
                                </w:rPr>
                                <w:t>m</w:t>
                              </w:r>
                            </w:p>
                          </w:txbxContent>
                        </wps:txbx>
                        <wps:bodyPr wrap="square" lIns="0" tIns="0" rIns="0" bIns="0" rtlCol="0">
                          <a:noAutofit/>
                        </wps:bodyPr>
                      </wps:wsp>
                      <wps:wsp>
                        <wps:cNvPr id="236" name="Textbox 236"/>
                        <wps:cNvSpPr txBox="1"/>
                        <wps:spPr>
                          <a:xfrm>
                            <a:off x="455665" y="2637897"/>
                            <a:ext cx="137160" cy="128270"/>
                          </a:xfrm>
                          <a:prstGeom prst="rect">
                            <a:avLst/>
                          </a:prstGeom>
                        </wps:spPr>
                        <wps:txbx>
                          <w:txbxContent>
                            <w:p w14:paraId="6AA13EF2" w14:textId="77777777" w:rsidR="00D90884" w:rsidRDefault="00B17807">
                              <w:pPr>
                                <w:spacing w:before="1"/>
                                <w:rPr>
                                  <w:sz w:val="15"/>
                                </w:rPr>
                              </w:pPr>
                              <w:r>
                                <w:rPr>
                                  <w:color w:val="595959"/>
                                  <w:spacing w:val="-5"/>
                                  <w:sz w:val="15"/>
                                </w:rPr>
                                <w:t>5.1</w:t>
                              </w:r>
                            </w:p>
                          </w:txbxContent>
                        </wps:txbx>
                        <wps:bodyPr wrap="square" lIns="0" tIns="0" rIns="0" bIns="0" rtlCol="0">
                          <a:noAutofit/>
                        </wps:bodyPr>
                      </wps:wsp>
                      <wps:wsp>
                        <wps:cNvPr id="237" name="Textbox 237"/>
                        <wps:cNvSpPr txBox="1"/>
                        <wps:spPr>
                          <a:xfrm>
                            <a:off x="1479598" y="2637897"/>
                            <a:ext cx="137160" cy="128270"/>
                          </a:xfrm>
                          <a:prstGeom prst="rect">
                            <a:avLst/>
                          </a:prstGeom>
                        </wps:spPr>
                        <wps:txbx>
                          <w:txbxContent>
                            <w:p w14:paraId="4F6C29B8" w14:textId="77777777" w:rsidR="00D90884" w:rsidRDefault="00B17807">
                              <w:pPr>
                                <w:spacing w:before="1"/>
                                <w:rPr>
                                  <w:sz w:val="15"/>
                                </w:rPr>
                              </w:pPr>
                              <w:r>
                                <w:rPr>
                                  <w:color w:val="595959"/>
                                  <w:spacing w:val="-5"/>
                                  <w:sz w:val="15"/>
                                </w:rPr>
                                <w:t>5.2</w:t>
                              </w:r>
                            </w:p>
                          </w:txbxContent>
                        </wps:txbx>
                        <wps:bodyPr wrap="square" lIns="0" tIns="0" rIns="0" bIns="0" rtlCol="0">
                          <a:noAutofit/>
                        </wps:bodyPr>
                      </wps:wsp>
                      <wps:wsp>
                        <wps:cNvPr id="238" name="Textbox 238"/>
                        <wps:cNvSpPr txBox="1"/>
                        <wps:spPr>
                          <a:xfrm>
                            <a:off x="2505454" y="2637897"/>
                            <a:ext cx="137160" cy="128270"/>
                          </a:xfrm>
                          <a:prstGeom prst="rect">
                            <a:avLst/>
                          </a:prstGeom>
                        </wps:spPr>
                        <wps:txbx>
                          <w:txbxContent>
                            <w:p w14:paraId="474E89E4" w14:textId="77777777" w:rsidR="00D90884" w:rsidRDefault="00B17807">
                              <w:pPr>
                                <w:spacing w:before="1"/>
                                <w:rPr>
                                  <w:sz w:val="15"/>
                                </w:rPr>
                              </w:pPr>
                              <w:r>
                                <w:rPr>
                                  <w:color w:val="595959"/>
                                  <w:spacing w:val="-5"/>
                                  <w:sz w:val="15"/>
                                </w:rPr>
                                <w:t>5.3</w:t>
                              </w:r>
                            </w:p>
                          </w:txbxContent>
                        </wps:txbx>
                        <wps:bodyPr wrap="square" lIns="0" tIns="0" rIns="0" bIns="0" rtlCol="0">
                          <a:noAutofit/>
                        </wps:bodyPr>
                      </wps:wsp>
                      <wps:wsp>
                        <wps:cNvPr id="239" name="Textbox 239"/>
                        <wps:cNvSpPr txBox="1"/>
                        <wps:spPr>
                          <a:xfrm>
                            <a:off x="3531310" y="2637897"/>
                            <a:ext cx="135890" cy="128270"/>
                          </a:xfrm>
                          <a:prstGeom prst="rect">
                            <a:avLst/>
                          </a:prstGeom>
                        </wps:spPr>
                        <wps:txbx>
                          <w:txbxContent>
                            <w:p w14:paraId="25005287" w14:textId="77777777" w:rsidR="00D90884" w:rsidRDefault="00B17807">
                              <w:pPr>
                                <w:spacing w:before="1"/>
                                <w:rPr>
                                  <w:sz w:val="15"/>
                                </w:rPr>
                              </w:pPr>
                              <w:r>
                                <w:rPr>
                                  <w:color w:val="595959"/>
                                  <w:spacing w:val="-5"/>
                                  <w:sz w:val="15"/>
                                </w:rPr>
                                <w:t>5.4</w:t>
                              </w:r>
                            </w:p>
                          </w:txbxContent>
                        </wps:txbx>
                        <wps:bodyPr wrap="square" lIns="0" tIns="0" rIns="0" bIns="0" rtlCol="0">
                          <a:noAutofit/>
                        </wps:bodyPr>
                      </wps:wsp>
                      <wps:wsp>
                        <wps:cNvPr id="240" name="Textbox 240"/>
                        <wps:cNvSpPr txBox="1"/>
                        <wps:spPr>
                          <a:xfrm>
                            <a:off x="4140718" y="1902007"/>
                            <a:ext cx="968375" cy="714103"/>
                          </a:xfrm>
                          <a:prstGeom prst="rect">
                            <a:avLst/>
                          </a:prstGeom>
                        </wps:spPr>
                        <wps:txbx>
                          <w:txbxContent>
                            <w:p w14:paraId="5884837B" w14:textId="43DD36EA" w:rsidR="00D90884"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hoàn thi</w:t>
                              </w:r>
                              <w:r w:rsidRPr="00E4091D">
                                <w:rPr>
                                  <w:rFonts w:ascii="Calibri" w:hAnsi="Calibri" w:cs="Calibri"/>
                                  <w:sz w:val="15"/>
                                  <w:lang w:val="en-US"/>
                                </w:rPr>
                                <w:t>ệ</w:t>
                              </w:r>
                              <w:r w:rsidRPr="00E4091D">
                                <w:rPr>
                                  <w:sz w:val="15"/>
                                  <w:lang w:val="en-US"/>
                                </w:rPr>
                                <w:t>n và hi</w:t>
                              </w:r>
                              <w:r w:rsidRPr="00E4091D">
                                <w:rPr>
                                  <w:rFonts w:ascii="Calibri" w:hAnsi="Calibri" w:cs="Calibri"/>
                                  <w:sz w:val="15"/>
                                  <w:lang w:val="en-US"/>
                                </w:rPr>
                                <w:t>ệ</w:t>
                              </w:r>
                              <w:r w:rsidRPr="00E4091D">
                                <w:rPr>
                                  <w:sz w:val="15"/>
                                  <w:lang w:val="en-US"/>
                                </w:rPr>
                                <w:t>u l</w:t>
                              </w:r>
                              <w:r w:rsidRPr="00E4091D">
                                <w:rPr>
                                  <w:rFonts w:ascii="Calibri" w:hAnsi="Calibri" w:cs="Calibri"/>
                                  <w:sz w:val="15"/>
                                  <w:lang w:val="en-US"/>
                                </w:rPr>
                                <w:t>ự</w:t>
                              </w:r>
                              <w:r w:rsidRPr="00E4091D">
                                <w:rPr>
                                  <w:sz w:val="15"/>
                                  <w:lang w:val="en-US"/>
                                </w:rPr>
                                <w:t>c th</w:t>
                              </w:r>
                              <w:r w:rsidRPr="00E4091D">
                                <w:rPr>
                                  <w:rFonts w:ascii="Calibri" w:hAnsi="Calibri" w:cs="Calibri"/>
                                  <w:sz w:val="15"/>
                                  <w:lang w:val="en-US"/>
                                </w:rPr>
                                <w:t>ự</w:t>
                              </w:r>
                              <w:r w:rsidRPr="00E4091D">
                                <w:rPr>
                                  <w:sz w:val="15"/>
                                  <w:lang w:val="en-US"/>
                                </w:rPr>
                                <w:t>c thi c</w:t>
                              </w:r>
                              <w:r w:rsidRPr="00E4091D">
                                <w:rPr>
                                  <w:rFonts w:ascii="Calibri" w:hAnsi="Calibri" w:cs="Calibri"/>
                                  <w:sz w:val="15"/>
                                  <w:lang w:val="en-US"/>
                                </w:rPr>
                                <w:t>ủ</w:t>
                              </w:r>
                              <w:r w:rsidRPr="00E4091D">
                                <w:rPr>
                                  <w:sz w:val="15"/>
                                  <w:lang w:val="en-US"/>
                                </w:rPr>
                                <w:t>a khuôn kh</w:t>
                              </w:r>
                              <w:r w:rsidRPr="00E4091D">
                                <w:rPr>
                                  <w:rFonts w:ascii="Calibri" w:hAnsi="Calibri" w:cs="Calibri"/>
                                  <w:sz w:val="15"/>
                                  <w:lang w:val="en-US"/>
                                </w:rPr>
                                <w:t>ổ</w:t>
                              </w:r>
                              <w:r w:rsidRPr="00E4091D">
                                <w:rPr>
                                  <w:sz w:val="15"/>
                                  <w:lang w:val="en-US"/>
                                </w:rPr>
                                <w:t xml:space="preserve"> b</w:t>
                              </w:r>
                              <w:r w:rsidRPr="00E4091D">
                                <w:rPr>
                                  <w:rFonts w:ascii="Calibri" w:hAnsi="Calibri" w:cs="Calibri"/>
                                  <w:sz w:val="15"/>
                                  <w:lang w:val="en-US"/>
                                </w:rPr>
                                <w:t>ả</w:t>
                              </w:r>
                              <w:r w:rsidRPr="00E4091D">
                                <w:rPr>
                                  <w:sz w:val="15"/>
                                  <w:lang w:val="en-US"/>
                                </w:rPr>
                                <w:t>o h</w:t>
                              </w:r>
                              <w:r w:rsidRPr="00E4091D">
                                <w:rPr>
                                  <w:rFonts w:ascii="Calibri" w:hAnsi="Calibri" w:cs="Calibri"/>
                                  <w:sz w:val="15"/>
                                  <w:lang w:val="en-US"/>
                                </w:rPr>
                                <w:t>ộ</w:t>
                              </w:r>
                              <w:r w:rsidRPr="00E4091D">
                                <w:rPr>
                                  <w:sz w:val="15"/>
                                  <w:lang w:val="en-US"/>
                                </w:rPr>
                                <w:t xml:space="preserve"> quy</w:t>
                              </w:r>
                              <w:r w:rsidRPr="00E4091D">
                                <w:rPr>
                                  <w:rFonts w:ascii="Calibri" w:hAnsi="Calibri" w:cs="Calibri"/>
                                  <w:sz w:val="15"/>
                                  <w:lang w:val="en-US"/>
                                </w:rPr>
                                <w:t>ề</w:t>
                              </w:r>
                              <w:r w:rsidRPr="00E4091D">
                                <w:rPr>
                                  <w:sz w:val="15"/>
                                  <w:lang w:val="en-US"/>
                                </w:rPr>
                                <w:t>n s</w:t>
                              </w:r>
                              <w:r w:rsidRPr="00E4091D">
                                <w:rPr>
                                  <w:rFonts w:ascii="Calibri" w:hAnsi="Calibri" w:cs="Calibri"/>
                                  <w:sz w:val="15"/>
                                  <w:lang w:val="en-US"/>
                                </w:rPr>
                                <w:t>ở</w:t>
                              </w:r>
                              <w:r w:rsidRPr="00E4091D">
                                <w:rPr>
                                  <w:sz w:val="15"/>
                                  <w:lang w:val="en-US"/>
                                </w:rPr>
                                <w:t xml:space="preserve"> h</w:t>
                              </w:r>
                              <w:r w:rsidRPr="00E4091D">
                                <w:rPr>
                                  <w:rFonts w:ascii="Calibri" w:hAnsi="Calibri" w:cs="Calibri"/>
                                  <w:sz w:val="15"/>
                                  <w:lang w:val="en-US"/>
                                </w:rPr>
                                <w:t>ữ</w:t>
                              </w:r>
                              <w:r w:rsidRPr="00E4091D">
                                <w:rPr>
                                  <w:sz w:val="15"/>
                                  <w:lang w:val="en-US"/>
                                </w:rPr>
                                <w:t>u trí tu</w:t>
                              </w:r>
                              <w:r w:rsidRPr="00E4091D">
                                <w:rPr>
                                  <w:rFonts w:ascii="Calibri" w:hAnsi="Calibri" w:cs="Calibri"/>
                                  <w:sz w:val="15"/>
                                  <w:lang w:val="en-US"/>
                                </w:rPr>
                                <w:t>ệ</w:t>
                              </w:r>
                            </w:p>
                          </w:txbxContent>
                        </wps:txbx>
                        <wps:bodyPr wrap="square" lIns="0" tIns="0" rIns="0" bIns="0" rtlCol="0">
                          <a:noAutofit/>
                        </wps:bodyPr>
                      </wps:wsp>
                    </wpg:wgp>
                  </a:graphicData>
                </a:graphic>
                <wp14:sizeRelH relativeFrom="margin">
                  <wp14:pctWidth>0</wp14:pctWidth>
                </wp14:sizeRelH>
              </wp:anchor>
            </w:drawing>
          </mc:Choice>
          <mc:Fallback>
            <w:pict>
              <v:group w14:anchorId="23486E8B" id="Group 223" o:spid="_x0000_s1154" style="position:absolute;margin-left:104.25pt;margin-top:3.15pt;width:403.7pt;height:218.4pt;z-index:-251611648;mso-wrap-distance-left:0;mso-wrap-distance-right:0;mso-position-horizontal-relative:page;mso-position-vertical-relative:text;mso-width-relative:margin" coordorigin="45" coordsize="51269,27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">
                <v:shape id="Graphic 224" o:spid="_x0000_s1155" style="position:absolute;left:2240;top:91;width:43942;height:18459;visibility:visible;mso-wrap-style:square;v-text-anchor:top" coordsize="4394200,184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" path="m292608,635508l,635508,,1845564r292608,l292608,635508xem1318260,1556004r-292608,l1025652,1845564r292608,l1318260,1556004xem2343912,379476r-292608,l2051304,1845564r292608,l2343912,379476xem3368040,l3075432,r,1845564l3368040,1845564,3368040,xem4393692,1045464r-292608,l4101084,1845564r292608,l4393692,1045464xe" fillcolor="#b5d4df" stroked="f">
                  <v:path arrowok="t"/>
                </v:shape>
                <v:shape id="Graphic 225" o:spid="_x0000_s1156" style="position:absolute;left:5166;width:43955;height:18548;visibility:visible;mso-wrap-style:square;v-text-anchor:top" coordsize="4395470,185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" path="m292608,586740l,586740,,1854708r292608,l292608,586740xem1319784,1522476r-294132,l1025652,1854708r294132,l1319784,1522476xem2343912,329184r-292608,l2051304,1854708r292608,l2343912,329184xem3369564,l3075432,r,1854708l3369564,1854708,3369564,xem4395216,934212r-294132,l4101084,1854708r294132,l4395216,934212xe" fillcolor="#38859a" stroked="f">
                  <v:path arrowok="t"/>
                </v:shape>
                <v:shape id="Graphic 226" o:spid="_x0000_s1157" style="position:absolute;left:45;top:18547;width:51270;height:12;visibility:visible;mso-wrap-style:square;v-text-anchor:top" coordsize="512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" path="m,l5126736,e" filled="f" strokecolor="#d8d8d8" strokeweight=".72pt">
                  <v:path arrowok="t"/>
                </v:shape>
                <v:shape id="Graphic 227" o:spid="_x0000_s1158" style="position:absolute;left:45;top:18547;width:51270;height:7150;visibility:visible;mso-wrap-style:square;v-text-anchor:top" coordsize="512699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" path="m,l,714756em1024127,r,714756em2051304,r,714756em3075432,r,714756em4101083,r,714756em5126735,r,714756e" filled="f" strokecolor="#d8d8d8" strokeweight=".72pt">
                  <v:path arrowok="t"/>
                </v:shape>
                <v:shape id="Graphic 228" o:spid="_x0000_s1159" style="position:absolute;left:45;top:25694;width:51270;height:2045;visibility:visible;mso-wrap-style:square;v-text-anchor:top" coordsize="512699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" path="m,l,204216em1024127,r,204216em2051304,r,204216em3075432,r,204216em4101083,r,204216em5126735,r,204216e" filled="f" strokecolor="#d8d8d8" strokeweight=".72pt">
                  <v:path arrowok="t"/>
                </v:shape>
                <v:shape id="Textbox 229" o:spid="_x0000_s1160" type="#_x0000_t202" style="position:absolute;left:22936;top:1337;width:560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CF715D9" w14:textId="77777777" w:rsidR="00D90884" w:rsidRDefault="00B17807">
                        <w:pPr>
                          <w:spacing w:line="237" w:lineRule="auto"/>
                          <w:rPr>
                            <w:sz w:val="17"/>
                          </w:rPr>
                        </w:pPr>
                        <w:r>
                          <w:rPr>
                            <w:color w:val="3F3F3F"/>
                            <w:position w:val="-8"/>
                            <w:sz w:val="17"/>
                          </w:rPr>
                          <w:t>12.89</w:t>
                        </w:r>
                        <w:r>
                          <w:rPr>
                            <w:color w:val="3F3F3F"/>
                            <w:spacing w:val="5"/>
                            <w:position w:val="-8"/>
                            <w:sz w:val="17"/>
                          </w:rPr>
                          <w:t xml:space="preserve"> </w:t>
                        </w:r>
                        <w:r>
                          <w:rPr>
                            <w:color w:val="3F3F3F"/>
                            <w:spacing w:val="-4"/>
                            <w:sz w:val="17"/>
                          </w:rPr>
                          <w:t>13.40</w:t>
                        </w:r>
                      </w:p>
                    </w:txbxContent>
                  </v:textbox>
                </v:shape>
                <v:shape id="Textbox 230" o:spid="_x0000_s1161" type="#_x0000_t202" style="position:absolute;left:2438;top:3897;width:558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7503B1A" w14:textId="77777777" w:rsidR="00D90884" w:rsidRDefault="00B17807">
                        <w:pPr>
                          <w:spacing w:line="237" w:lineRule="auto"/>
                          <w:rPr>
                            <w:sz w:val="17"/>
                          </w:rPr>
                        </w:pPr>
                        <w:r>
                          <w:rPr>
                            <w:color w:val="3F3F3F"/>
                            <w:position w:val="-8"/>
                            <w:sz w:val="17"/>
                          </w:rPr>
                          <w:t>10.63</w:t>
                        </w:r>
                        <w:r>
                          <w:rPr>
                            <w:color w:val="3F3F3F"/>
                            <w:spacing w:val="5"/>
                            <w:position w:val="-8"/>
                            <w:sz w:val="17"/>
                          </w:rPr>
                          <w:t xml:space="preserve"> </w:t>
                        </w:r>
                        <w:r>
                          <w:rPr>
                            <w:color w:val="3F3F3F"/>
                            <w:spacing w:val="-2"/>
                            <w:sz w:val="17"/>
                          </w:rPr>
                          <w:t>11.14</w:t>
                        </w:r>
                      </w:p>
                    </w:txbxContent>
                  </v:textbox>
                </v:shape>
                <v:shape id="Textbox 231" o:spid="_x0000_s1162" type="#_x0000_t202" style="position:absolute;left:46665;top:7387;width:207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85717C0" w14:textId="77777777" w:rsidR="00D90884" w:rsidRDefault="00B17807">
                        <w:pPr>
                          <w:spacing w:line="225" w:lineRule="exact"/>
                          <w:rPr>
                            <w:sz w:val="17"/>
                          </w:rPr>
                        </w:pPr>
                        <w:r>
                          <w:rPr>
                            <w:color w:val="3F3F3F"/>
                            <w:spacing w:val="-4"/>
                            <w:sz w:val="17"/>
                          </w:rPr>
                          <w:t>8.08</w:t>
                        </w:r>
                      </w:p>
                    </w:txbxContent>
                  </v:textbox>
                </v:shape>
                <v:shape id="Textbox 232" o:spid="_x0000_s1163" type="#_x0000_t202" style="position:absolute;left:43739;top:8576;width:207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39DB98E" w14:textId="77777777" w:rsidR="00D90884" w:rsidRDefault="00B17807">
                        <w:pPr>
                          <w:spacing w:line="225" w:lineRule="exact"/>
                          <w:rPr>
                            <w:sz w:val="17"/>
                          </w:rPr>
                        </w:pPr>
                        <w:r>
                          <w:rPr>
                            <w:color w:val="3F3F3F"/>
                            <w:spacing w:val="-4"/>
                            <w:sz w:val="17"/>
                          </w:rPr>
                          <w:t>7.04</w:t>
                        </w:r>
                      </w:p>
                    </w:txbxContent>
                  </v:textbox>
                </v:shape>
                <v:shape id="Textbox 233" o:spid="_x0000_s1164" type="#_x0000_t202" style="position:absolute;left:12969;top:13681;width:209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142A56A" w14:textId="77777777" w:rsidR="00D90884" w:rsidRDefault="00B17807">
                        <w:pPr>
                          <w:spacing w:line="225" w:lineRule="exact"/>
                          <w:rPr>
                            <w:sz w:val="17"/>
                          </w:rPr>
                        </w:pPr>
                        <w:r>
                          <w:rPr>
                            <w:color w:val="3F3F3F"/>
                            <w:spacing w:val="-4"/>
                            <w:sz w:val="17"/>
                          </w:rPr>
                          <w:t>2.54</w:t>
                        </w:r>
                      </w:p>
                    </w:txbxContent>
                  </v:textbox>
                </v:shape>
                <v:shape id="Textbox 234" o:spid="_x0000_s1165" type="#_x0000_t202" style="position:absolute;left:15910;top:13255;width:207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6296EF8" w14:textId="77777777" w:rsidR="00D90884" w:rsidRDefault="00B17807">
                        <w:pPr>
                          <w:spacing w:line="225" w:lineRule="exact"/>
                          <w:rPr>
                            <w:sz w:val="17"/>
                          </w:rPr>
                        </w:pPr>
                        <w:r>
                          <w:rPr>
                            <w:color w:val="3F3F3F"/>
                            <w:spacing w:val="-4"/>
                            <w:sz w:val="17"/>
                          </w:rPr>
                          <w:t>2.92</w:t>
                        </w:r>
                      </w:p>
                    </w:txbxContent>
                  </v:textbox>
                </v:shape>
                <v:shape id="_x0000_s1166" type="#_x0000_t202" style="position:absolute;left:1600;top:19229;width:7303;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7587AF5" w14:textId="35B96A47" w:rsidR="00D90884"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s</w:t>
                        </w:r>
                        <w:r w:rsidRPr="00E4091D">
                          <w:rPr>
                            <w:rFonts w:ascii="Calibri" w:hAnsi="Calibri" w:cs="Calibri"/>
                            <w:sz w:val="15"/>
                            <w:lang w:val="en-US"/>
                          </w:rPr>
                          <w:t>ẵ</w:t>
                        </w:r>
                        <w:r w:rsidRPr="00E4091D">
                          <w:rPr>
                            <w:sz w:val="15"/>
                            <w:lang w:val="en-US"/>
                          </w:rPr>
                          <w:t>n có c</w:t>
                        </w:r>
                        <w:r w:rsidRPr="00E4091D">
                          <w:rPr>
                            <w:rFonts w:ascii="Calibri" w:hAnsi="Calibri" w:cs="Calibri"/>
                            <w:sz w:val="15"/>
                            <w:lang w:val="en-US"/>
                          </w:rPr>
                          <w:t>ủ</w:t>
                        </w:r>
                        <w:r w:rsidRPr="00E4091D">
                          <w:rPr>
                            <w:sz w:val="15"/>
                            <w:lang w:val="en-US"/>
                          </w:rPr>
                          <w:t>a v</w:t>
                        </w:r>
                        <w:r w:rsidRPr="00E4091D">
                          <w:rPr>
                            <w:rFonts w:ascii="Calibri" w:hAnsi="Calibri" w:cs="Calibri"/>
                            <w:sz w:val="15"/>
                            <w:lang w:val="en-US"/>
                          </w:rPr>
                          <w:t>ố</w:t>
                        </w:r>
                        <w:r w:rsidRPr="00E4091D">
                          <w:rPr>
                            <w:sz w:val="15"/>
                            <w:lang w:val="en-US"/>
                          </w:rPr>
                          <w:t xml:space="preserve">n </w:t>
                        </w:r>
                        <w:r w:rsidRPr="00E4091D">
                          <w:rPr>
                            <w:rFonts w:ascii="Calibri" w:hAnsi="Calibri" w:cs="Calibri"/>
                            <w:sz w:val="15"/>
                            <w:lang w:val="en-US"/>
                          </w:rPr>
                          <w:t>đầ</w:t>
                        </w:r>
                        <w:r w:rsidRPr="00E4091D">
                          <w:rPr>
                            <w:sz w:val="15"/>
                            <w:lang w:val="en-US"/>
                          </w:rPr>
                          <w:t>u t</w:t>
                        </w:r>
                        <w:r w:rsidRPr="00E4091D">
                          <w:rPr>
                            <w:rFonts w:ascii="Calibri" w:hAnsi="Calibri" w:cs="Calibri"/>
                            <w:sz w:val="15"/>
                            <w:lang w:val="en-US"/>
                          </w:rPr>
                          <w:t>ư</w:t>
                        </w:r>
                        <w:r w:rsidRPr="00E4091D">
                          <w:rPr>
                            <w:sz w:val="15"/>
                            <w:lang w:val="en-US"/>
                          </w:rPr>
                          <w:t xml:space="preserve"> m</w:t>
                        </w:r>
                        <w:r w:rsidRPr="00E4091D">
                          <w:rPr>
                            <w:rFonts w:ascii="Calibri" w:hAnsi="Calibri" w:cs="Calibri"/>
                            <w:sz w:val="15"/>
                            <w:lang w:val="en-US"/>
                          </w:rPr>
                          <w:t>ạ</w:t>
                        </w:r>
                        <w:r w:rsidRPr="00E4091D">
                          <w:rPr>
                            <w:sz w:val="15"/>
                            <w:lang w:val="en-US"/>
                          </w:rPr>
                          <w:t>o hi</w:t>
                        </w:r>
                        <w:r w:rsidRPr="00E4091D">
                          <w:rPr>
                            <w:rFonts w:ascii="Calibri" w:hAnsi="Calibri" w:cs="Calibri"/>
                            <w:sz w:val="15"/>
                            <w:lang w:val="en-US"/>
                          </w:rPr>
                          <w:t>ể</w:t>
                        </w:r>
                        <w:r w:rsidRPr="00E4091D">
                          <w:rPr>
                            <w:sz w:val="15"/>
                            <w:lang w:val="en-US"/>
                          </w:rPr>
                          <w:t>m</w:t>
                        </w:r>
                      </w:p>
                    </w:txbxContent>
                  </v:textbox>
                </v:shape>
                <v:shape id="Textbox 236" o:spid="_x0000_s1167" type="#_x0000_t202" style="position:absolute;left:4556;top:26378;width:13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AA13EF2" w14:textId="77777777" w:rsidR="00D90884" w:rsidRDefault="00B17807">
                        <w:pPr>
                          <w:spacing w:before="1"/>
                          <w:rPr>
                            <w:sz w:val="15"/>
                          </w:rPr>
                        </w:pPr>
                        <w:r>
                          <w:rPr>
                            <w:color w:val="595959"/>
                            <w:spacing w:val="-5"/>
                            <w:sz w:val="15"/>
                          </w:rPr>
                          <w:t>5.1</w:t>
                        </w:r>
                      </w:p>
                    </w:txbxContent>
                  </v:textbox>
                </v:shape>
                <v:shape id="Textbox 237" o:spid="_x0000_s1168" type="#_x0000_t202" style="position:absolute;left:14795;top:26378;width:13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F6C29B8" w14:textId="77777777" w:rsidR="00D90884" w:rsidRDefault="00B17807">
                        <w:pPr>
                          <w:spacing w:before="1"/>
                          <w:rPr>
                            <w:sz w:val="15"/>
                          </w:rPr>
                        </w:pPr>
                        <w:r>
                          <w:rPr>
                            <w:color w:val="595959"/>
                            <w:spacing w:val="-5"/>
                            <w:sz w:val="15"/>
                          </w:rPr>
                          <w:t>5.2</w:t>
                        </w:r>
                      </w:p>
                    </w:txbxContent>
                  </v:textbox>
                </v:shape>
                <v:shape id="Textbox 238" o:spid="_x0000_s1169" type="#_x0000_t202" style="position:absolute;left:25054;top:26378;width:13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74E89E4" w14:textId="77777777" w:rsidR="00D90884" w:rsidRDefault="00B17807">
                        <w:pPr>
                          <w:spacing w:before="1"/>
                          <w:rPr>
                            <w:sz w:val="15"/>
                          </w:rPr>
                        </w:pPr>
                        <w:r>
                          <w:rPr>
                            <w:color w:val="595959"/>
                            <w:spacing w:val="-5"/>
                            <w:sz w:val="15"/>
                          </w:rPr>
                          <w:t>5.3</w:t>
                        </w:r>
                      </w:p>
                    </w:txbxContent>
                  </v:textbox>
                </v:shape>
                <v:shape id="_x0000_s1170" type="#_x0000_t202" style="position:absolute;left:35313;top:26378;width:13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5005287" w14:textId="77777777" w:rsidR="00D90884" w:rsidRDefault="00B17807">
                        <w:pPr>
                          <w:spacing w:before="1"/>
                          <w:rPr>
                            <w:sz w:val="15"/>
                          </w:rPr>
                        </w:pPr>
                        <w:r>
                          <w:rPr>
                            <w:color w:val="595959"/>
                            <w:spacing w:val="-5"/>
                            <w:sz w:val="15"/>
                          </w:rPr>
                          <w:t>5.4</w:t>
                        </w:r>
                      </w:p>
                    </w:txbxContent>
                  </v:textbox>
                </v:shape>
                <v:shape id="Textbox 240" o:spid="_x0000_s1171" type="#_x0000_t202" style="position:absolute;left:41407;top:19020;width:9683;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5884837B" w14:textId="43DD36EA" w:rsidR="00D90884"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hoàn thi</w:t>
                        </w:r>
                        <w:r w:rsidRPr="00E4091D">
                          <w:rPr>
                            <w:rFonts w:ascii="Calibri" w:hAnsi="Calibri" w:cs="Calibri"/>
                            <w:sz w:val="15"/>
                            <w:lang w:val="en-US"/>
                          </w:rPr>
                          <w:t>ệ</w:t>
                        </w:r>
                        <w:r w:rsidRPr="00E4091D">
                          <w:rPr>
                            <w:sz w:val="15"/>
                            <w:lang w:val="en-US"/>
                          </w:rPr>
                          <w:t>n và hi</w:t>
                        </w:r>
                        <w:r w:rsidRPr="00E4091D">
                          <w:rPr>
                            <w:rFonts w:ascii="Calibri" w:hAnsi="Calibri" w:cs="Calibri"/>
                            <w:sz w:val="15"/>
                            <w:lang w:val="en-US"/>
                          </w:rPr>
                          <w:t>ệ</w:t>
                        </w:r>
                        <w:r w:rsidRPr="00E4091D">
                          <w:rPr>
                            <w:sz w:val="15"/>
                            <w:lang w:val="en-US"/>
                          </w:rPr>
                          <w:t>u l</w:t>
                        </w:r>
                        <w:r w:rsidRPr="00E4091D">
                          <w:rPr>
                            <w:rFonts w:ascii="Calibri" w:hAnsi="Calibri" w:cs="Calibri"/>
                            <w:sz w:val="15"/>
                            <w:lang w:val="en-US"/>
                          </w:rPr>
                          <w:t>ự</w:t>
                        </w:r>
                        <w:r w:rsidRPr="00E4091D">
                          <w:rPr>
                            <w:sz w:val="15"/>
                            <w:lang w:val="en-US"/>
                          </w:rPr>
                          <w:t>c th</w:t>
                        </w:r>
                        <w:r w:rsidRPr="00E4091D">
                          <w:rPr>
                            <w:rFonts w:ascii="Calibri" w:hAnsi="Calibri" w:cs="Calibri"/>
                            <w:sz w:val="15"/>
                            <w:lang w:val="en-US"/>
                          </w:rPr>
                          <w:t>ự</w:t>
                        </w:r>
                        <w:r w:rsidRPr="00E4091D">
                          <w:rPr>
                            <w:sz w:val="15"/>
                            <w:lang w:val="en-US"/>
                          </w:rPr>
                          <w:t>c thi c</w:t>
                        </w:r>
                        <w:r w:rsidRPr="00E4091D">
                          <w:rPr>
                            <w:rFonts w:ascii="Calibri" w:hAnsi="Calibri" w:cs="Calibri"/>
                            <w:sz w:val="15"/>
                            <w:lang w:val="en-US"/>
                          </w:rPr>
                          <w:t>ủ</w:t>
                        </w:r>
                        <w:r w:rsidRPr="00E4091D">
                          <w:rPr>
                            <w:sz w:val="15"/>
                            <w:lang w:val="en-US"/>
                          </w:rPr>
                          <w:t>a khuôn kh</w:t>
                        </w:r>
                        <w:r w:rsidRPr="00E4091D">
                          <w:rPr>
                            <w:rFonts w:ascii="Calibri" w:hAnsi="Calibri" w:cs="Calibri"/>
                            <w:sz w:val="15"/>
                            <w:lang w:val="en-US"/>
                          </w:rPr>
                          <w:t>ổ</w:t>
                        </w:r>
                        <w:r w:rsidRPr="00E4091D">
                          <w:rPr>
                            <w:sz w:val="15"/>
                            <w:lang w:val="en-US"/>
                          </w:rPr>
                          <w:t xml:space="preserve"> b</w:t>
                        </w:r>
                        <w:r w:rsidRPr="00E4091D">
                          <w:rPr>
                            <w:rFonts w:ascii="Calibri" w:hAnsi="Calibri" w:cs="Calibri"/>
                            <w:sz w:val="15"/>
                            <w:lang w:val="en-US"/>
                          </w:rPr>
                          <w:t>ả</w:t>
                        </w:r>
                        <w:r w:rsidRPr="00E4091D">
                          <w:rPr>
                            <w:sz w:val="15"/>
                            <w:lang w:val="en-US"/>
                          </w:rPr>
                          <w:t>o h</w:t>
                        </w:r>
                        <w:r w:rsidRPr="00E4091D">
                          <w:rPr>
                            <w:rFonts w:ascii="Calibri" w:hAnsi="Calibri" w:cs="Calibri"/>
                            <w:sz w:val="15"/>
                            <w:lang w:val="en-US"/>
                          </w:rPr>
                          <w:t>ộ</w:t>
                        </w:r>
                        <w:r w:rsidRPr="00E4091D">
                          <w:rPr>
                            <w:sz w:val="15"/>
                            <w:lang w:val="en-US"/>
                          </w:rPr>
                          <w:t xml:space="preserve"> quy</w:t>
                        </w:r>
                        <w:r w:rsidRPr="00E4091D">
                          <w:rPr>
                            <w:rFonts w:ascii="Calibri" w:hAnsi="Calibri" w:cs="Calibri"/>
                            <w:sz w:val="15"/>
                            <w:lang w:val="en-US"/>
                          </w:rPr>
                          <w:t>ề</w:t>
                        </w:r>
                        <w:r w:rsidRPr="00E4091D">
                          <w:rPr>
                            <w:sz w:val="15"/>
                            <w:lang w:val="en-US"/>
                          </w:rPr>
                          <w:t>n s</w:t>
                        </w:r>
                        <w:r w:rsidRPr="00E4091D">
                          <w:rPr>
                            <w:rFonts w:ascii="Calibri" w:hAnsi="Calibri" w:cs="Calibri"/>
                            <w:sz w:val="15"/>
                            <w:lang w:val="en-US"/>
                          </w:rPr>
                          <w:t>ở</w:t>
                        </w:r>
                        <w:r w:rsidRPr="00E4091D">
                          <w:rPr>
                            <w:sz w:val="15"/>
                            <w:lang w:val="en-US"/>
                          </w:rPr>
                          <w:t xml:space="preserve"> h</w:t>
                        </w:r>
                        <w:r w:rsidRPr="00E4091D">
                          <w:rPr>
                            <w:rFonts w:ascii="Calibri" w:hAnsi="Calibri" w:cs="Calibri"/>
                            <w:sz w:val="15"/>
                            <w:lang w:val="en-US"/>
                          </w:rPr>
                          <w:t>ữ</w:t>
                        </w:r>
                        <w:r w:rsidRPr="00E4091D">
                          <w:rPr>
                            <w:sz w:val="15"/>
                            <w:lang w:val="en-US"/>
                          </w:rPr>
                          <w:t>u trí tu</w:t>
                        </w:r>
                        <w:r w:rsidRPr="00E4091D">
                          <w:rPr>
                            <w:rFonts w:ascii="Calibri" w:hAnsi="Calibri" w:cs="Calibri"/>
                            <w:sz w:val="15"/>
                            <w:lang w:val="en-US"/>
                          </w:rPr>
                          <w:t>ệ</w:t>
                        </w:r>
                      </w:p>
                    </w:txbxContent>
                  </v:textbox>
                </v:shape>
                <w10:wrap type="topAndBottom" anchorx="page"/>
              </v:group>
            </w:pict>
          </mc:Fallback>
        </mc:AlternateContent>
      </w:r>
      <w:r w:rsidRPr="00332753">
        <w:rPr>
          <w:noProof/>
          <w:lang w:val="vi-VN"/>
        </w:rPr>
        <mc:AlternateContent>
          <mc:Choice Requires="wps">
            <w:drawing>
              <wp:anchor distT="0" distB="0" distL="114300" distR="114300" simplePos="0" relativeHeight="252307968" behindDoc="0" locked="0" layoutInCell="1" allowOverlap="1" wp14:anchorId="2C073325" wp14:editId="2676E411">
                <wp:simplePos x="0" y="0"/>
                <wp:positionH relativeFrom="column">
                  <wp:posOffset>5709031</wp:posOffset>
                </wp:positionH>
                <wp:positionV relativeFrom="paragraph">
                  <wp:posOffset>2677160</wp:posOffset>
                </wp:positionV>
                <wp:extent cx="135890" cy="128259"/>
                <wp:effectExtent l="0" t="0" r="0" b="0"/>
                <wp:wrapNone/>
                <wp:docPr id="332658018" name="Textbox 239"/>
                <wp:cNvGraphicFramePr/>
                <a:graphic xmlns:a="http://schemas.openxmlformats.org/drawingml/2006/main">
                  <a:graphicData uri="http://schemas.microsoft.com/office/word/2010/wordprocessingShape">
                    <wps:wsp>
                      <wps:cNvSpPr txBox="1"/>
                      <wps:spPr>
                        <a:xfrm>
                          <a:off x="0" y="0"/>
                          <a:ext cx="135890" cy="128259"/>
                        </a:xfrm>
                        <a:prstGeom prst="rect">
                          <a:avLst/>
                        </a:prstGeom>
                      </wps:spPr>
                      <wps:txbx>
                        <w:txbxContent>
                          <w:p w14:paraId="05FE4047" w14:textId="660B65AA" w:rsidR="00E4091D" w:rsidRPr="00E4091D" w:rsidRDefault="00E4091D" w:rsidP="00E4091D">
                            <w:pPr>
                              <w:spacing w:before="1"/>
                              <w:rPr>
                                <w:sz w:val="15"/>
                                <w:lang w:val="en-US"/>
                              </w:rPr>
                            </w:pPr>
                            <w:r>
                              <w:rPr>
                                <w:color w:val="595959"/>
                                <w:spacing w:val="-5"/>
                                <w:sz w:val="15"/>
                              </w:rPr>
                              <w:t>5.</w:t>
                            </w:r>
                            <w:r>
                              <w:rPr>
                                <w:color w:val="595959"/>
                                <w:spacing w:val="-5"/>
                                <w:sz w:val="15"/>
                                <w:lang w:val="en-US"/>
                              </w:rPr>
                              <w:t>5</w:t>
                            </w:r>
                          </w:p>
                        </w:txbxContent>
                      </wps:txbx>
                      <wps:bodyPr wrap="square" lIns="0" tIns="0" rIns="0" bIns="0" rtlCol="0">
                        <a:noAutofit/>
                      </wps:bodyPr>
                    </wps:wsp>
                  </a:graphicData>
                </a:graphic>
              </wp:anchor>
            </w:drawing>
          </mc:Choice>
          <mc:Fallback>
            <w:pict>
              <v:shape w14:anchorId="2C073325" id="Textbox 239" o:spid="_x0000_s1172" type="#_x0000_t202" style="position:absolute;margin-left:449.55pt;margin-top:210.8pt;width:10.7pt;height:10.1pt;z-index:2523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" filled="f" stroked="f">
                <v:textbox inset="0,0,0,0">
                  <w:txbxContent>
                    <w:p w14:paraId="05FE4047" w14:textId="660B65AA" w:rsidR="00E4091D" w:rsidRPr="00E4091D" w:rsidRDefault="00E4091D" w:rsidP="00E4091D">
                      <w:pPr>
                        <w:spacing w:before="1"/>
                        <w:rPr>
                          <w:sz w:val="15"/>
                          <w:lang w:val="en-US"/>
                        </w:rPr>
                      </w:pPr>
                      <w:r>
                        <w:rPr>
                          <w:color w:val="595959"/>
                          <w:spacing w:val="-5"/>
                          <w:sz w:val="15"/>
                        </w:rPr>
                        <w:t>5.</w:t>
                      </w:r>
                      <w:r>
                        <w:rPr>
                          <w:color w:val="595959"/>
                          <w:spacing w:val="-5"/>
                          <w:sz w:val="15"/>
                          <w:lang w:val="en-US"/>
                        </w:rPr>
                        <w:t>5</w:t>
                      </w:r>
                    </w:p>
                  </w:txbxContent>
                </v:textbox>
              </v:shape>
            </w:pict>
          </mc:Fallback>
        </mc:AlternateContent>
      </w:r>
      <w:r w:rsidRPr="00332753">
        <w:rPr>
          <w:noProof/>
          <w:lang w:val="vi-VN"/>
        </w:rPr>
        <mc:AlternateContent>
          <mc:Choice Requires="wps">
            <w:drawing>
              <wp:anchor distT="0" distB="0" distL="114300" distR="114300" simplePos="0" relativeHeight="252305920" behindDoc="0" locked="0" layoutInCell="1" allowOverlap="1" wp14:anchorId="6E72638D" wp14:editId="7BA38915">
                <wp:simplePos x="0" y="0"/>
                <wp:positionH relativeFrom="column">
                  <wp:posOffset>4248150</wp:posOffset>
                </wp:positionH>
                <wp:positionV relativeFrom="paragraph">
                  <wp:posOffset>1962790</wp:posOffset>
                </wp:positionV>
                <wp:extent cx="866775" cy="713606"/>
                <wp:effectExtent l="0" t="0" r="0" b="0"/>
                <wp:wrapNone/>
                <wp:docPr id="1128050077" name="Textbox 235"/>
                <wp:cNvGraphicFramePr/>
                <a:graphic xmlns:a="http://schemas.openxmlformats.org/drawingml/2006/main">
                  <a:graphicData uri="http://schemas.microsoft.com/office/word/2010/wordprocessingShape">
                    <wps:wsp>
                      <wps:cNvSpPr txBox="1"/>
                      <wps:spPr>
                        <a:xfrm>
                          <a:off x="0" y="0"/>
                          <a:ext cx="866775" cy="713606"/>
                        </a:xfrm>
                        <a:prstGeom prst="rect">
                          <a:avLst/>
                        </a:prstGeom>
                      </wps:spPr>
                      <wps:txbx>
                        <w:txbxContent>
                          <w:p w14:paraId="5A6FA886" w14:textId="01D290AF" w:rsidR="00E4091D"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d</w:t>
                            </w:r>
                            <w:r w:rsidRPr="00E4091D">
                              <w:rPr>
                                <w:rFonts w:ascii="Calibri" w:hAnsi="Calibri" w:cs="Calibri"/>
                                <w:sz w:val="15"/>
                                <w:lang w:val="en-US"/>
                              </w:rPr>
                              <w:t>ễ</w:t>
                            </w:r>
                            <w:r w:rsidRPr="00E4091D">
                              <w:rPr>
                                <w:sz w:val="15"/>
                                <w:lang w:val="en-US"/>
                              </w:rPr>
                              <w:t xml:space="preserve"> dàng trong vi</w:t>
                            </w:r>
                            <w:r w:rsidRPr="00E4091D">
                              <w:rPr>
                                <w:rFonts w:ascii="Calibri" w:hAnsi="Calibri" w:cs="Calibri"/>
                                <w:sz w:val="15"/>
                                <w:lang w:val="en-US"/>
                              </w:rPr>
                              <w:t>ệ</w:t>
                            </w:r>
                            <w:r w:rsidRPr="00E4091D">
                              <w:rPr>
                                <w:sz w:val="15"/>
                                <w:lang w:val="en-US"/>
                              </w:rPr>
                              <w:t>c thành l</w:t>
                            </w:r>
                            <w:r w:rsidRPr="00E4091D">
                              <w:rPr>
                                <w:rFonts w:ascii="Calibri" w:hAnsi="Calibri" w:cs="Calibri"/>
                                <w:sz w:val="15"/>
                                <w:lang w:val="en-US"/>
                              </w:rPr>
                              <w:t>ậ</w:t>
                            </w:r>
                            <w:r w:rsidRPr="00E4091D">
                              <w:rPr>
                                <w:sz w:val="15"/>
                                <w:lang w:val="en-US"/>
                              </w:rPr>
                              <w:t>p doanh nghi</w:t>
                            </w:r>
                            <w:r w:rsidRPr="00E4091D">
                              <w:rPr>
                                <w:rFonts w:ascii="Calibri" w:hAnsi="Calibri" w:cs="Calibri"/>
                                <w:sz w:val="15"/>
                                <w:lang w:val="en-US"/>
                              </w:rPr>
                              <w:t>ệ</w:t>
                            </w:r>
                            <w:r w:rsidRPr="00E4091D">
                              <w:rPr>
                                <w:sz w:val="15"/>
                                <w:lang w:val="en-US"/>
                              </w:rPr>
                              <w:t>p</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72638D" id="Textbox 235" o:spid="_x0000_s1173" type="#_x0000_t202" style="position:absolute;margin-left:334.5pt;margin-top:154.55pt;width:68.25pt;height:56.2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" filled="f" stroked="f">
                <v:textbox inset="0,0,0,0">
                  <w:txbxContent>
                    <w:p w14:paraId="5A6FA886" w14:textId="01D290AF" w:rsidR="00E4091D"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d</w:t>
                      </w:r>
                      <w:r w:rsidRPr="00E4091D">
                        <w:rPr>
                          <w:rFonts w:ascii="Calibri" w:hAnsi="Calibri" w:cs="Calibri"/>
                          <w:sz w:val="15"/>
                          <w:lang w:val="en-US"/>
                        </w:rPr>
                        <w:t>ễ</w:t>
                      </w:r>
                      <w:r w:rsidRPr="00E4091D">
                        <w:rPr>
                          <w:sz w:val="15"/>
                          <w:lang w:val="en-US"/>
                        </w:rPr>
                        <w:t xml:space="preserve"> dàng trong vi</w:t>
                      </w:r>
                      <w:r w:rsidRPr="00E4091D">
                        <w:rPr>
                          <w:rFonts w:ascii="Calibri" w:hAnsi="Calibri" w:cs="Calibri"/>
                          <w:sz w:val="15"/>
                          <w:lang w:val="en-US"/>
                        </w:rPr>
                        <w:t>ệ</w:t>
                      </w:r>
                      <w:r w:rsidRPr="00E4091D">
                        <w:rPr>
                          <w:sz w:val="15"/>
                          <w:lang w:val="en-US"/>
                        </w:rPr>
                        <w:t>c thành l</w:t>
                      </w:r>
                      <w:r w:rsidRPr="00E4091D">
                        <w:rPr>
                          <w:rFonts w:ascii="Calibri" w:hAnsi="Calibri" w:cs="Calibri"/>
                          <w:sz w:val="15"/>
                          <w:lang w:val="en-US"/>
                        </w:rPr>
                        <w:t>ậ</w:t>
                      </w:r>
                      <w:r w:rsidRPr="00E4091D">
                        <w:rPr>
                          <w:sz w:val="15"/>
                          <w:lang w:val="en-US"/>
                        </w:rPr>
                        <w:t>p doanh nghi</w:t>
                      </w:r>
                      <w:r w:rsidRPr="00E4091D">
                        <w:rPr>
                          <w:rFonts w:ascii="Calibri" w:hAnsi="Calibri" w:cs="Calibri"/>
                          <w:sz w:val="15"/>
                          <w:lang w:val="en-US"/>
                        </w:rPr>
                        <w:t>ệ</w:t>
                      </w:r>
                      <w:r w:rsidRPr="00E4091D">
                        <w:rPr>
                          <w:sz w:val="15"/>
                          <w:lang w:val="en-US"/>
                        </w:rPr>
                        <w:t>p</w:t>
                      </w:r>
                    </w:p>
                  </w:txbxContent>
                </v:textbox>
              </v:shape>
            </w:pict>
          </mc:Fallback>
        </mc:AlternateContent>
      </w:r>
      <w:r w:rsidRPr="00332753">
        <w:rPr>
          <w:noProof/>
          <w:lang w:val="vi-VN"/>
        </w:rPr>
        <mc:AlternateContent>
          <mc:Choice Requires="wps">
            <w:drawing>
              <wp:anchor distT="0" distB="0" distL="114300" distR="114300" simplePos="0" relativeHeight="252303872" behindDoc="0" locked="0" layoutInCell="1" allowOverlap="1" wp14:anchorId="476A967D" wp14:editId="608688D3">
                <wp:simplePos x="0" y="0"/>
                <wp:positionH relativeFrom="column">
                  <wp:posOffset>3228975</wp:posOffset>
                </wp:positionH>
                <wp:positionV relativeFrom="paragraph">
                  <wp:posOffset>1964055</wp:posOffset>
                </wp:positionV>
                <wp:extent cx="866775" cy="713606"/>
                <wp:effectExtent l="0" t="0" r="0" b="0"/>
                <wp:wrapNone/>
                <wp:docPr id="158673002" name="Textbox 235"/>
                <wp:cNvGraphicFramePr/>
                <a:graphic xmlns:a="http://schemas.openxmlformats.org/drawingml/2006/main">
                  <a:graphicData uri="http://schemas.microsoft.com/office/word/2010/wordprocessingShape">
                    <wps:wsp>
                      <wps:cNvSpPr txBox="1"/>
                      <wps:spPr>
                        <a:xfrm>
                          <a:off x="0" y="0"/>
                          <a:ext cx="866775" cy="713606"/>
                        </a:xfrm>
                        <a:prstGeom prst="rect">
                          <a:avLst/>
                        </a:prstGeom>
                      </wps:spPr>
                      <wps:txbx>
                        <w:txbxContent>
                          <w:p w14:paraId="125831EC" w14:textId="3055D82F" w:rsidR="00E4091D"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thu</w:t>
                            </w:r>
                            <w:r w:rsidRPr="00E4091D">
                              <w:rPr>
                                <w:rFonts w:ascii="Calibri" w:hAnsi="Calibri" w:cs="Calibri"/>
                                <w:sz w:val="15"/>
                                <w:lang w:val="en-US"/>
                              </w:rPr>
                              <w:t>ậ</w:t>
                            </w:r>
                            <w:r w:rsidRPr="00E4091D">
                              <w:rPr>
                                <w:sz w:val="15"/>
                                <w:lang w:val="en-US"/>
                              </w:rPr>
                              <w:t>n l</w:t>
                            </w:r>
                            <w:r w:rsidRPr="00E4091D">
                              <w:rPr>
                                <w:rFonts w:ascii="Calibri" w:hAnsi="Calibri" w:cs="Calibri"/>
                                <w:sz w:val="15"/>
                                <w:lang w:val="en-US"/>
                              </w:rPr>
                              <w:t>ợ</w:t>
                            </w:r>
                            <w:r w:rsidRPr="00E4091D">
                              <w:rPr>
                                <w:sz w:val="15"/>
                                <w:lang w:val="en-US"/>
                              </w:rPr>
                              <w:t xml:space="preserve">i </w:t>
                            </w:r>
                            <w:r w:rsidRPr="00E4091D">
                              <w:rPr>
                                <w:rFonts w:ascii="Calibri" w:hAnsi="Calibri" w:cs="Calibri"/>
                                <w:sz w:val="15"/>
                                <w:lang w:val="en-US"/>
                              </w:rPr>
                              <w:t>đố</w:t>
                            </w:r>
                            <w:r w:rsidRPr="00E4091D">
                              <w:rPr>
                                <w:sz w:val="15"/>
                                <w:lang w:val="en-US"/>
                              </w:rPr>
                              <w:t>i v</w:t>
                            </w:r>
                            <w:r w:rsidRPr="00E4091D">
                              <w:rPr>
                                <w:rFonts w:ascii="Calibri" w:hAnsi="Calibri" w:cs="Calibri"/>
                                <w:sz w:val="15"/>
                                <w:lang w:val="en-US"/>
                              </w:rPr>
                              <w:t>ớ</w:t>
                            </w:r>
                            <w:r w:rsidRPr="00E4091D">
                              <w:rPr>
                                <w:sz w:val="15"/>
                                <w:lang w:val="en-US"/>
                              </w:rPr>
                              <w:t>i s</w:t>
                            </w:r>
                            <w:r w:rsidRPr="00E4091D">
                              <w:rPr>
                                <w:rFonts w:ascii="Calibri" w:hAnsi="Calibri" w:cs="Calibri"/>
                                <w:sz w:val="15"/>
                                <w:lang w:val="en-US"/>
                              </w:rPr>
                              <w:t>ự</w:t>
                            </w:r>
                            <w:r w:rsidRPr="00E4091D">
                              <w:rPr>
                                <w:sz w:val="15"/>
                                <w:lang w:val="en-US"/>
                              </w:rPr>
                              <w:t xml:space="preserve"> phát tri</w:t>
                            </w:r>
                            <w:r w:rsidRPr="00E4091D">
                              <w:rPr>
                                <w:rFonts w:ascii="Calibri" w:hAnsi="Calibri" w:cs="Calibri"/>
                                <w:sz w:val="15"/>
                                <w:lang w:val="en-US"/>
                              </w:rPr>
                              <w:t>ể</w:t>
                            </w:r>
                            <w:r w:rsidRPr="00E4091D">
                              <w:rPr>
                                <w:sz w:val="15"/>
                                <w:lang w:val="en-US"/>
                              </w:rPr>
                              <w:t>n và m</w:t>
                            </w:r>
                            <w:r w:rsidRPr="00E4091D">
                              <w:rPr>
                                <w:rFonts w:ascii="Calibri" w:hAnsi="Calibri" w:cs="Calibri"/>
                                <w:sz w:val="15"/>
                                <w:lang w:val="en-US"/>
                              </w:rPr>
                              <w:t>ở</w:t>
                            </w:r>
                            <w:r w:rsidRPr="00E4091D">
                              <w:rPr>
                                <w:sz w:val="15"/>
                                <w:lang w:val="en-US"/>
                              </w:rPr>
                              <w:t xml:space="preserve"> r</w:t>
                            </w:r>
                            <w:r w:rsidRPr="00E4091D">
                              <w:rPr>
                                <w:rFonts w:ascii="Calibri" w:hAnsi="Calibri" w:cs="Calibri"/>
                                <w:sz w:val="15"/>
                                <w:lang w:val="en-US"/>
                              </w:rPr>
                              <w:t>ộ</w:t>
                            </w:r>
                            <w:r w:rsidRPr="00E4091D">
                              <w:rPr>
                                <w:sz w:val="15"/>
                                <w:lang w:val="en-US"/>
                              </w:rPr>
                              <w:t>ng c</w:t>
                            </w:r>
                            <w:r w:rsidRPr="00E4091D">
                              <w:rPr>
                                <w:rFonts w:ascii="Calibri" w:hAnsi="Calibri" w:cs="Calibri"/>
                                <w:sz w:val="15"/>
                                <w:lang w:val="en-US"/>
                              </w:rPr>
                              <w:t>ủ</w:t>
                            </w:r>
                            <w:r w:rsidRPr="00E4091D">
                              <w:rPr>
                                <w:sz w:val="15"/>
                                <w:lang w:val="en-US"/>
                              </w:rPr>
                              <w:t>a doanh nghi</w:t>
                            </w:r>
                            <w:r w:rsidRPr="00E4091D">
                              <w:rPr>
                                <w:rFonts w:ascii="Calibri" w:hAnsi="Calibri" w:cs="Calibri"/>
                                <w:sz w:val="15"/>
                                <w:lang w:val="en-US"/>
                              </w:rPr>
                              <w:t>ệ</w:t>
                            </w:r>
                            <w:r w:rsidRPr="00E4091D">
                              <w:rPr>
                                <w:sz w:val="15"/>
                                <w:lang w:val="en-US"/>
                              </w:rPr>
                              <w:t xml:space="preserve">p </w:t>
                            </w:r>
                            <w:r w:rsidRPr="00E4091D">
                              <w:rPr>
                                <w:rFonts w:ascii="Calibri" w:hAnsi="Calibri" w:cs="Calibri"/>
                                <w:sz w:val="15"/>
                                <w:lang w:val="en-US"/>
                              </w:rPr>
                              <w:t>đổ</w:t>
                            </w:r>
                            <w:r w:rsidRPr="00E4091D">
                              <w:rPr>
                                <w:sz w:val="15"/>
                                <w:lang w:val="en-US"/>
                              </w:rPr>
                              <w:t>i m</w:t>
                            </w:r>
                            <w:r w:rsidRPr="00E4091D">
                              <w:rPr>
                                <w:rFonts w:ascii="Calibri" w:hAnsi="Calibri" w:cs="Calibri"/>
                                <w:sz w:val="15"/>
                                <w:lang w:val="en-US"/>
                              </w:rPr>
                              <w:t>ớ</w:t>
                            </w:r>
                            <w:r w:rsidRPr="00E4091D">
                              <w:rPr>
                                <w:sz w:val="15"/>
                                <w:lang w:val="en-US"/>
                              </w:rPr>
                              <w:t>i sáng t</w:t>
                            </w:r>
                            <w:r w:rsidRPr="00E4091D">
                              <w:rPr>
                                <w:rFonts w:ascii="Calibri" w:hAnsi="Calibri" w:cs="Calibri"/>
                                <w:sz w:val="15"/>
                                <w:lang w:val="en-US"/>
                              </w:rPr>
                              <w:t>ạ</w:t>
                            </w:r>
                            <w:r w:rsidRPr="00E4091D">
                              <w:rPr>
                                <w:sz w:val="15"/>
                                <w:lang w:val="en-US"/>
                              </w:rPr>
                              <w:t>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6A967D" id="_x0000_s1174" type="#_x0000_t202" style="position:absolute;margin-left:254.25pt;margin-top:154.65pt;width:68.25pt;height:56.2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" filled="f" stroked="f">
                <v:textbox inset="0,0,0,0">
                  <w:txbxContent>
                    <w:p w14:paraId="125831EC" w14:textId="3055D82F" w:rsidR="00E4091D" w:rsidRPr="00E4091D" w:rsidRDefault="00E4091D" w:rsidP="00E4091D">
                      <w:pPr>
                        <w:tabs>
                          <w:tab w:val="left" w:pos="2030"/>
                          <w:tab w:val="left" w:pos="3484"/>
                        </w:tabs>
                        <w:spacing w:line="197" w:lineRule="exact"/>
                        <w:jc w:val="center"/>
                        <w:rPr>
                          <w:sz w:val="15"/>
                          <w:lang w:val="en-US"/>
                        </w:rPr>
                      </w:pPr>
                      <w:r w:rsidRPr="00E4091D">
                        <w:rPr>
                          <w:sz w:val="15"/>
                          <w:lang w:val="en-US"/>
                        </w:rPr>
                        <w:t>M</w:t>
                      </w:r>
                      <w:r w:rsidRPr="00E4091D">
                        <w:rPr>
                          <w:rFonts w:ascii="Calibri" w:hAnsi="Calibri" w:cs="Calibri"/>
                          <w:sz w:val="15"/>
                          <w:lang w:val="en-US"/>
                        </w:rPr>
                        <w:t>ứ</w:t>
                      </w:r>
                      <w:r w:rsidRPr="00E4091D">
                        <w:rPr>
                          <w:sz w:val="15"/>
                          <w:lang w:val="en-US"/>
                        </w:rPr>
                        <w:t xml:space="preserve">c </w:t>
                      </w:r>
                      <w:r w:rsidRPr="00E4091D">
                        <w:rPr>
                          <w:rFonts w:ascii="Calibri" w:hAnsi="Calibri" w:cs="Calibri"/>
                          <w:sz w:val="15"/>
                          <w:lang w:val="en-US"/>
                        </w:rPr>
                        <w:t>độ</w:t>
                      </w:r>
                      <w:r w:rsidRPr="00E4091D">
                        <w:rPr>
                          <w:sz w:val="15"/>
                          <w:lang w:val="en-US"/>
                        </w:rPr>
                        <w:t xml:space="preserve"> thu</w:t>
                      </w:r>
                      <w:r w:rsidRPr="00E4091D">
                        <w:rPr>
                          <w:rFonts w:ascii="Calibri" w:hAnsi="Calibri" w:cs="Calibri"/>
                          <w:sz w:val="15"/>
                          <w:lang w:val="en-US"/>
                        </w:rPr>
                        <w:t>ậ</w:t>
                      </w:r>
                      <w:r w:rsidRPr="00E4091D">
                        <w:rPr>
                          <w:sz w:val="15"/>
                          <w:lang w:val="en-US"/>
                        </w:rPr>
                        <w:t>n l</w:t>
                      </w:r>
                      <w:r w:rsidRPr="00E4091D">
                        <w:rPr>
                          <w:rFonts w:ascii="Calibri" w:hAnsi="Calibri" w:cs="Calibri"/>
                          <w:sz w:val="15"/>
                          <w:lang w:val="en-US"/>
                        </w:rPr>
                        <w:t>ợ</w:t>
                      </w:r>
                      <w:r w:rsidRPr="00E4091D">
                        <w:rPr>
                          <w:sz w:val="15"/>
                          <w:lang w:val="en-US"/>
                        </w:rPr>
                        <w:t xml:space="preserve">i </w:t>
                      </w:r>
                      <w:r w:rsidRPr="00E4091D">
                        <w:rPr>
                          <w:rFonts w:ascii="Calibri" w:hAnsi="Calibri" w:cs="Calibri"/>
                          <w:sz w:val="15"/>
                          <w:lang w:val="en-US"/>
                        </w:rPr>
                        <w:t>đố</w:t>
                      </w:r>
                      <w:r w:rsidRPr="00E4091D">
                        <w:rPr>
                          <w:sz w:val="15"/>
                          <w:lang w:val="en-US"/>
                        </w:rPr>
                        <w:t>i v</w:t>
                      </w:r>
                      <w:r w:rsidRPr="00E4091D">
                        <w:rPr>
                          <w:rFonts w:ascii="Calibri" w:hAnsi="Calibri" w:cs="Calibri"/>
                          <w:sz w:val="15"/>
                          <w:lang w:val="en-US"/>
                        </w:rPr>
                        <w:t>ớ</w:t>
                      </w:r>
                      <w:r w:rsidRPr="00E4091D">
                        <w:rPr>
                          <w:sz w:val="15"/>
                          <w:lang w:val="en-US"/>
                        </w:rPr>
                        <w:t>i s</w:t>
                      </w:r>
                      <w:r w:rsidRPr="00E4091D">
                        <w:rPr>
                          <w:rFonts w:ascii="Calibri" w:hAnsi="Calibri" w:cs="Calibri"/>
                          <w:sz w:val="15"/>
                          <w:lang w:val="en-US"/>
                        </w:rPr>
                        <w:t>ự</w:t>
                      </w:r>
                      <w:r w:rsidRPr="00E4091D">
                        <w:rPr>
                          <w:sz w:val="15"/>
                          <w:lang w:val="en-US"/>
                        </w:rPr>
                        <w:t xml:space="preserve"> phát tri</w:t>
                      </w:r>
                      <w:r w:rsidRPr="00E4091D">
                        <w:rPr>
                          <w:rFonts w:ascii="Calibri" w:hAnsi="Calibri" w:cs="Calibri"/>
                          <w:sz w:val="15"/>
                          <w:lang w:val="en-US"/>
                        </w:rPr>
                        <w:t>ể</w:t>
                      </w:r>
                      <w:r w:rsidRPr="00E4091D">
                        <w:rPr>
                          <w:sz w:val="15"/>
                          <w:lang w:val="en-US"/>
                        </w:rPr>
                        <w:t>n và m</w:t>
                      </w:r>
                      <w:r w:rsidRPr="00E4091D">
                        <w:rPr>
                          <w:rFonts w:ascii="Calibri" w:hAnsi="Calibri" w:cs="Calibri"/>
                          <w:sz w:val="15"/>
                          <w:lang w:val="en-US"/>
                        </w:rPr>
                        <w:t>ở</w:t>
                      </w:r>
                      <w:r w:rsidRPr="00E4091D">
                        <w:rPr>
                          <w:sz w:val="15"/>
                          <w:lang w:val="en-US"/>
                        </w:rPr>
                        <w:t xml:space="preserve"> r</w:t>
                      </w:r>
                      <w:r w:rsidRPr="00E4091D">
                        <w:rPr>
                          <w:rFonts w:ascii="Calibri" w:hAnsi="Calibri" w:cs="Calibri"/>
                          <w:sz w:val="15"/>
                          <w:lang w:val="en-US"/>
                        </w:rPr>
                        <w:t>ộ</w:t>
                      </w:r>
                      <w:r w:rsidRPr="00E4091D">
                        <w:rPr>
                          <w:sz w:val="15"/>
                          <w:lang w:val="en-US"/>
                        </w:rPr>
                        <w:t>ng c</w:t>
                      </w:r>
                      <w:r w:rsidRPr="00E4091D">
                        <w:rPr>
                          <w:rFonts w:ascii="Calibri" w:hAnsi="Calibri" w:cs="Calibri"/>
                          <w:sz w:val="15"/>
                          <w:lang w:val="en-US"/>
                        </w:rPr>
                        <w:t>ủ</w:t>
                      </w:r>
                      <w:r w:rsidRPr="00E4091D">
                        <w:rPr>
                          <w:sz w:val="15"/>
                          <w:lang w:val="en-US"/>
                        </w:rPr>
                        <w:t>a doanh nghi</w:t>
                      </w:r>
                      <w:r w:rsidRPr="00E4091D">
                        <w:rPr>
                          <w:rFonts w:ascii="Calibri" w:hAnsi="Calibri" w:cs="Calibri"/>
                          <w:sz w:val="15"/>
                          <w:lang w:val="en-US"/>
                        </w:rPr>
                        <w:t>ệ</w:t>
                      </w:r>
                      <w:r w:rsidRPr="00E4091D">
                        <w:rPr>
                          <w:sz w:val="15"/>
                          <w:lang w:val="en-US"/>
                        </w:rPr>
                        <w:t xml:space="preserve">p </w:t>
                      </w:r>
                      <w:r w:rsidRPr="00E4091D">
                        <w:rPr>
                          <w:rFonts w:ascii="Calibri" w:hAnsi="Calibri" w:cs="Calibri"/>
                          <w:sz w:val="15"/>
                          <w:lang w:val="en-US"/>
                        </w:rPr>
                        <w:t>đổ</w:t>
                      </w:r>
                      <w:r w:rsidRPr="00E4091D">
                        <w:rPr>
                          <w:sz w:val="15"/>
                          <w:lang w:val="en-US"/>
                        </w:rPr>
                        <w:t>i m</w:t>
                      </w:r>
                      <w:r w:rsidRPr="00E4091D">
                        <w:rPr>
                          <w:rFonts w:ascii="Calibri" w:hAnsi="Calibri" w:cs="Calibri"/>
                          <w:sz w:val="15"/>
                          <w:lang w:val="en-US"/>
                        </w:rPr>
                        <w:t>ớ</w:t>
                      </w:r>
                      <w:r w:rsidRPr="00E4091D">
                        <w:rPr>
                          <w:sz w:val="15"/>
                          <w:lang w:val="en-US"/>
                        </w:rPr>
                        <w:t>i sáng t</w:t>
                      </w:r>
                      <w:r w:rsidRPr="00E4091D">
                        <w:rPr>
                          <w:rFonts w:ascii="Calibri" w:hAnsi="Calibri" w:cs="Calibri"/>
                          <w:sz w:val="15"/>
                          <w:lang w:val="en-US"/>
                        </w:rPr>
                        <w:t>ạ</w:t>
                      </w:r>
                      <w:r w:rsidRPr="00E4091D">
                        <w:rPr>
                          <w:sz w:val="15"/>
                          <w:lang w:val="en-US"/>
                        </w:rPr>
                        <w:t>o</w:t>
                      </w:r>
                    </w:p>
                  </w:txbxContent>
                </v:textbox>
              </v:shape>
            </w:pict>
          </mc:Fallback>
        </mc:AlternateContent>
      </w:r>
      <w:r w:rsidRPr="00332753">
        <w:rPr>
          <w:noProof/>
          <w:lang w:val="vi-VN"/>
        </w:rPr>
        <mc:AlternateContent>
          <mc:Choice Requires="wps">
            <w:drawing>
              <wp:anchor distT="0" distB="0" distL="114300" distR="114300" simplePos="0" relativeHeight="252301824" behindDoc="0" locked="0" layoutInCell="1" allowOverlap="1" wp14:anchorId="6A3262C3" wp14:editId="7A645518">
                <wp:simplePos x="0" y="0"/>
                <wp:positionH relativeFrom="column">
                  <wp:posOffset>2276475</wp:posOffset>
                </wp:positionH>
                <wp:positionV relativeFrom="paragraph">
                  <wp:posOffset>1963692</wp:posOffset>
                </wp:positionV>
                <wp:extent cx="730346" cy="646220"/>
                <wp:effectExtent l="0" t="0" r="0" b="0"/>
                <wp:wrapNone/>
                <wp:docPr id="1875602125" name="Textbox 235"/>
                <wp:cNvGraphicFramePr/>
                <a:graphic xmlns:a="http://schemas.openxmlformats.org/drawingml/2006/main">
                  <a:graphicData uri="http://schemas.microsoft.com/office/word/2010/wordprocessingShape">
                    <wps:wsp>
                      <wps:cNvSpPr txBox="1"/>
                      <wps:spPr>
                        <a:xfrm>
                          <a:off x="0" y="0"/>
                          <a:ext cx="730346" cy="646220"/>
                        </a:xfrm>
                        <a:prstGeom prst="rect">
                          <a:avLst/>
                        </a:prstGeom>
                      </wps:spPr>
                      <wps:txbx>
                        <w:txbxContent>
                          <w:p w14:paraId="326574C9" w14:textId="177824FC" w:rsidR="00E4091D" w:rsidRPr="00E4091D" w:rsidRDefault="00E4091D" w:rsidP="00E4091D">
                            <w:pPr>
                              <w:tabs>
                                <w:tab w:val="left" w:pos="2030"/>
                                <w:tab w:val="left" w:pos="3484"/>
                              </w:tabs>
                              <w:spacing w:line="197" w:lineRule="exact"/>
                              <w:jc w:val="center"/>
                              <w:rPr>
                                <w:sz w:val="15"/>
                                <w:lang w:val="en-US"/>
                              </w:rPr>
                            </w:pPr>
                            <w:r w:rsidRPr="00E4091D">
                              <w:rPr>
                                <w:sz w:val="15"/>
                                <w:lang w:val="en-US"/>
                              </w:rPr>
                              <w:t>T</w:t>
                            </w:r>
                            <w:r w:rsidRPr="00E4091D">
                              <w:rPr>
                                <w:rFonts w:ascii="Calibri" w:hAnsi="Calibri" w:cs="Calibri"/>
                                <w:sz w:val="15"/>
                                <w:lang w:val="en-US"/>
                              </w:rPr>
                              <w:t>ổ</w:t>
                            </w:r>
                            <w:r w:rsidRPr="00E4091D">
                              <w:rPr>
                                <w:sz w:val="15"/>
                                <w:lang w:val="en-US"/>
                              </w:rPr>
                              <w:t>ng chi cho nghiên c</w:t>
                            </w:r>
                            <w:r w:rsidRPr="00E4091D">
                              <w:rPr>
                                <w:rFonts w:ascii="Calibri" w:hAnsi="Calibri" w:cs="Calibri"/>
                                <w:sz w:val="15"/>
                                <w:lang w:val="en-US"/>
                              </w:rPr>
                              <w:t>ứ</w:t>
                            </w:r>
                            <w:r w:rsidRPr="00E4091D">
                              <w:rPr>
                                <w:sz w:val="15"/>
                                <w:lang w:val="en-US"/>
                              </w:rPr>
                              <w:t>u và phát tri</w:t>
                            </w:r>
                            <w:r w:rsidRPr="00E4091D">
                              <w:rPr>
                                <w:rFonts w:ascii="Calibri" w:hAnsi="Calibri" w:cs="Calibri"/>
                                <w:sz w:val="15"/>
                                <w:lang w:val="en-US"/>
                              </w:rPr>
                              <w:t>ể</w:t>
                            </w:r>
                            <w:r w:rsidRPr="00E4091D">
                              <w:rPr>
                                <w:sz w:val="15"/>
                                <w:lang w:val="en-US"/>
                              </w:rPr>
                              <w:t>n (R&amp;D), tính theo t</w:t>
                            </w:r>
                            <w:r w:rsidRPr="00E4091D">
                              <w:rPr>
                                <w:rFonts w:ascii="Calibri" w:hAnsi="Calibri" w:cs="Calibri"/>
                                <w:sz w:val="15"/>
                                <w:lang w:val="en-US"/>
                              </w:rPr>
                              <w:t>ỷ</w:t>
                            </w:r>
                            <w:r w:rsidRPr="00E4091D">
                              <w:rPr>
                                <w:sz w:val="15"/>
                                <w:lang w:val="en-US"/>
                              </w:rPr>
                              <w:t xml:space="preserve"> tr</w:t>
                            </w:r>
                            <w:r w:rsidRPr="00E4091D">
                              <w:rPr>
                                <w:rFonts w:ascii="Calibri" w:hAnsi="Calibri" w:cs="Calibri"/>
                                <w:sz w:val="15"/>
                                <w:lang w:val="en-US"/>
                              </w:rPr>
                              <w:t>ọ</w:t>
                            </w:r>
                            <w:r w:rsidRPr="00E4091D">
                              <w:rPr>
                                <w:sz w:val="15"/>
                                <w:lang w:val="en-US"/>
                              </w:rPr>
                              <w:t>ng GDP</w:t>
                            </w:r>
                          </w:p>
                        </w:txbxContent>
                      </wps:txbx>
                      <wps:bodyPr wrap="square" lIns="0" tIns="0" rIns="0" bIns="0" rtlCol="0">
                        <a:noAutofit/>
                      </wps:bodyPr>
                    </wps:wsp>
                  </a:graphicData>
                </a:graphic>
              </wp:anchor>
            </w:drawing>
          </mc:Choice>
          <mc:Fallback>
            <w:pict>
              <v:shape w14:anchorId="6A3262C3" id="_x0000_s1175" type="#_x0000_t202" style="position:absolute;margin-left:179.25pt;margin-top:154.6pt;width:57.5pt;height:50.9pt;z-index:2523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" filled="f" stroked="f">
                <v:textbox inset="0,0,0,0">
                  <w:txbxContent>
                    <w:p w14:paraId="326574C9" w14:textId="177824FC" w:rsidR="00E4091D" w:rsidRPr="00E4091D" w:rsidRDefault="00E4091D" w:rsidP="00E4091D">
                      <w:pPr>
                        <w:tabs>
                          <w:tab w:val="left" w:pos="2030"/>
                          <w:tab w:val="left" w:pos="3484"/>
                        </w:tabs>
                        <w:spacing w:line="197" w:lineRule="exact"/>
                        <w:jc w:val="center"/>
                        <w:rPr>
                          <w:sz w:val="15"/>
                          <w:lang w:val="en-US"/>
                        </w:rPr>
                      </w:pPr>
                      <w:r w:rsidRPr="00E4091D">
                        <w:rPr>
                          <w:sz w:val="15"/>
                          <w:lang w:val="en-US"/>
                        </w:rPr>
                        <w:t>T</w:t>
                      </w:r>
                      <w:r w:rsidRPr="00E4091D">
                        <w:rPr>
                          <w:rFonts w:ascii="Calibri" w:hAnsi="Calibri" w:cs="Calibri"/>
                          <w:sz w:val="15"/>
                          <w:lang w:val="en-US"/>
                        </w:rPr>
                        <w:t>ổ</w:t>
                      </w:r>
                      <w:r w:rsidRPr="00E4091D">
                        <w:rPr>
                          <w:sz w:val="15"/>
                          <w:lang w:val="en-US"/>
                        </w:rPr>
                        <w:t>ng chi cho nghiên c</w:t>
                      </w:r>
                      <w:r w:rsidRPr="00E4091D">
                        <w:rPr>
                          <w:rFonts w:ascii="Calibri" w:hAnsi="Calibri" w:cs="Calibri"/>
                          <w:sz w:val="15"/>
                          <w:lang w:val="en-US"/>
                        </w:rPr>
                        <w:t>ứ</w:t>
                      </w:r>
                      <w:r w:rsidRPr="00E4091D">
                        <w:rPr>
                          <w:sz w:val="15"/>
                          <w:lang w:val="en-US"/>
                        </w:rPr>
                        <w:t>u và phát tri</w:t>
                      </w:r>
                      <w:r w:rsidRPr="00E4091D">
                        <w:rPr>
                          <w:rFonts w:ascii="Calibri" w:hAnsi="Calibri" w:cs="Calibri"/>
                          <w:sz w:val="15"/>
                          <w:lang w:val="en-US"/>
                        </w:rPr>
                        <w:t>ể</w:t>
                      </w:r>
                      <w:r w:rsidRPr="00E4091D">
                        <w:rPr>
                          <w:sz w:val="15"/>
                          <w:lang w:val="en-US"/>
                        </w:rPr>
                        <w:t>n (R&amp;D), tính theo t</w:t>
                      </w:r>
                      <w:r w:rsidRPr="00E4091D">
                        <w:rPr>
                          <w:rFonts w:ascii="Calibri" w:hAnsi="Calibri" w:cs="Calibri"/>
                          <w:sz w:val="15"/>
                          <w:lang w:val="en-US"/>
                        </w:rPr>
                        <w:t>ỷ</w:t>
                      </w:r>
                      <w:r w:rsidRPr="00E4091D">
                        <w:rPr>
                          <w:sz w:val="15"/>
                          <w:lang w:val="en-US"/>
                        </w:rPr>
                        <w:t xml:space="preserve"> tr</w:t>
                      </w:r>
                      <w:r w:rsidRPr="00E4091D">
                        <w:rPr>
                          <w:rFonts w:ascii="Calibri" w:hAnsi="Calibri" w:cs="Calibri"/>
                          <w:sz w:val="15"/>
                          <w:lang w:val="en-US"/>
                        </w:rPr>
                        <w:t>ọ</w:t>
                      </w:r>
                      <w:r w:rsidRPr="00E4091D">
                        <w:rPr>
                          <w:sz w:val="15"/>
                          <w:lang w:val="en-US"/>
                        </w:rPr>
                        <w:t>ng GDP</w:t>
                      </w:r>
                    </w:p>
                  </w:txbxContent>
                </v:textbox>
              </v:shape>
            </w:pict>
          </mc:Fallback>
        </mc:AlternateContent>
      </w:r>
    </w:p>
    <w:p w14:paraId="363E087E" w14:textId="77777777" w:rsidR="00D90884" w:rsidRPr="00332753" w:rsidRDefault="00B17807">
      <w:pPr>
        <w:spacing w:before="135"/>
        <w:ind w:left="438"/>
        <w:jc w:val="center"/>
        <w:rPr>
          <w:rFonts w:ascii="Arial" w:hAnsi="Arial" w:cs="Arial"/>
          <w:noProof/>
          <w:sz w:val="17"/>
          <w:lang w:val="vi-VN"/>
        </w:rPr>
      </w:pPr>
      <w:r w:rsidRPr="00332753">
        <w:rPr>
          <w:rFonts w:ascii="Arial" w:hAnsi="Arial" w:cs="Arial"/>
          <w:noProof/>
          <w:lang w:val="vi-VN"/>
        </w:rPr>
        <w:drawing>
          <wp:inline distT="0" distB="0" distL="0" distR="0" wp14:anchorId="342A5555" wp14:editId="57185CE4">
            <wp:extent cx="64007" cy="65532"/>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21" cstate="print"/>
                    <a:stretch>
                      <a:fillRect/>
                    </a:stretch>
                  </pic:blipFill>
                  <pic:spPr>
                    <a:xfrm>
                      <a:off x="0" y="0"/>
                      <a:ext cx="64007" cy="65532"/>
                    </a:xfrm>
                    <a:prstGeom prst="rect">
                      <a:avLst/>
                    </a:prstGeom>
                  </pic:spPr>
                </pic:pic>
              </a:graphicData>
            </a:graphic>
          </wp:inline>
        </w:drawing>
      </w:r>
      <w:r w:rsidRPr="00332753">
        <w:rPr>
          <w:rFonts w:ascii="Arial" w:hAnsi="Arial" w:cs="Arial"/>
          <w:noProof/>
          <w:spacing w:val="-9"/>
          <w:sz w:val="20"/>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1.0</w:t>
      </w:r>
      <w:r w:rsidRPr="00332753">
        <w:rPr>
          <w:rFonts w:ascii="Arial" w:hAnsi="Arial" w:cs="Arial"/>
          <w:noProof/>
          <w:color w:val="595959"/>
          <w:spacing w:val="31"/>
          <w:sz w:val="17"/>
          <w:lang w:val="vi-VN"/>
        </w:rPr>
        <w:t xml:space="preserve">  </w:t>
      </w:r>
      <w:r w:rsidRPr="00332753">
        <w:rPr>
          <w:rFonts w:ascii="Arial" w:hAnsi="Arial" w:cs="Arial"/>
          <w:noProof/>
          <w:color w:val="595959"/>
          <w:spacing w:val="22"/>
          <w:sz w:val="17"/>
          <w:lang w:val="vi-VN"/>
        </w:rPr>
        <w:drawing>
          <wp:inline distT="0" distB="0" distL="0" distR="0" wp14:anchorId="5CB08DD0" wp14:editId="7C3D4F7B">
            <wp:extent cx="64008" cy="65532"/>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22" cstate="print"/>
                    <a:stretch>
                      <a:fillRect/>
                    </a:stretch>
                  </pic:blipFill>
                  <pic:spPr>
                    <a:xfrm>
                      <a:off x="0" y="0"/>
                      <a:ext cx="64008" cy="65532"/>
                    </a:xfrm>
                    <a:prstGeom prst="rect">
                      <a:avLst/>
                    </a:prstGeom>
                  </pic:spPr>
                </pic:pic>
              </a:graphicData>
            </a:graphic>
          </wp:inline>
        </w:drawing>
      </w:r>
      <w:r w:rsidRPr="00332753">
        <w:rPr>
          <w:rFonts w:ascii="Arial" w:hAnsi="Arial" w:cs="Arial"/>
          <w:noProof/>
          <w:color w:val="595959"/>
          <w:spacing w:val="-22"/>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2.0</w:t>
      </w:r>
    </w:p>
    <w:p w14:paraId="04D89D66" w14:textId="77777777" w:rsidR="00D90884" w:rsidRPr="00332753" w:rsidRDefault="00D90884">
      <w:pPr>
        <w:jc w:val="center"/>
        <w:rPr>
          <w:rFonts w:ascii="Arial" w:hAnsi="Arial" w:cs="Arial"/>
          <w:noProof/>
          <w:sz w:val="17"/>
          <w:lang w:val="vi-VN"/>
        </w:rPr>
        <w:sectPr w:rsidR="00D90884" w:rsidRPr="00332753">
          <w:pgSz w:w="12240" w:h="15840"/>
          <w:pgMar w:top="1260" w:right="720" w:bottom="680" w:left="360" w:header="0" w:footer="494" w:gutter="0"/>
          <w:cols w:space="720"/>
        </w:sectPr>
      </w:pPr>
    </w:p>
    <w:p w14:paraId="66F7D06F" w14:textId="4B3B41DB" w:rsidR="00E4091D" w:rsidRPr="00332753" w:rsidRDefault="003937B7" w:rsidP="00E4091D">
      <w:pPr>
        <w:pStyle w:val="BodyText"/>
        <w:spacing w:line="288" w:lineRule="auto"/>
        <w:ind w:left="1521" w:right="1147"/>
        <w:jc w:val="both"/>
        <w:rPr>
          <w:rFonts w:ascii="Arial" w:hAnsi="Arial" w:cs="Arial"/>
          <w:noProof/>
          <w:w w:val="105"/>
          <w:lang w:val="vi-VN"/>
        </w:rPr>
      </w:pPr>
      <w:r>
        <w:rPr>
          <w:rFonts w:ascii="Arial" w:hAnsi="Arial" w:cs="Arial"/>
          <w:noProof/>
          <w:w w:val="105"/>
          <w:lang w:val="vi-VN"/>
        </w:rPr>
        <w:lastRenderedPageBreak/>
        <w:t>Hình</w:t>
      </w:r>
      <w:r w:rsidR="00E4091D" w:rsidRPr="00332753">
        <w:rPr>
          <w:rFonts w:ascii="Arial" w:hAnsi="Arial" w:cs="Arial"/>
          <w:noProof/>
          <w:w w:val="105"/>
          <w:lang w:val="vi-VN"/>
        </w:rPr>
        <w:t xml:space="preserve"> 7 cho thấy ASEAN đã đạt được những cải thiện rõ rệt trong việc xây dựng môi trường thuận lợi cho đổi mới sáng tạo và khởi nghiệp số trong giai đoạn từ ADII 1.0 đến ADII 2.0. Mức độ sẵn có của vốn đầu tư mạo hiểm (Chỉ số 5.1), chi tiêu cho nghiên cứu và phát triển – R&amp;D (Chỉ số 5.2), mức độ các doanh nghiệp đổi mới sáng tạo có thể phát triển và mở rộng (Chỉ số 5.3), cũng như mức độ bảo hộ quyền sở hữu trí tuệ (Chỉ số 5.5) đều gia tăng, phản ánh hiệu quả của các chính sách có trọng tâm nhằm cải thiện môi trường đầu tư. Trong khi đó, mức độ dễ dàng trong việc thành lập doanh nghiệp (Chỉ số 5.4) hầu như không thay đổi so với mức điểm cao đạt được từ ADII 1.0, qua đó củng cố nhận định rằng các nước ASEAN nhìn chung là những điểm đến thân thiện đối với hoạt động kinh doanh. Những cải thiện ghi nhận được trên cả năm chỉ số của Trụ cột 5 cho thấy các nước ASEAN đã có những nỗ lực nhất quán nhằm thúc đẩy một môi trường thuận lợi hơn cho đổi mới sáng tạo và khởi nghiệp, thông qua việc áp dụng các tiêu chuẩn quốc tế, khuyến khích R&amp;D và hỗ trợ sự phát triển của các doanh nghiệp đổi mới sáng tạo.</w:t>
      </w:r>
    </w:p>
    <w:p w14:paraId="77069737" w14:textId="77777777" w:rsidR="00D90884" w:rsidRPr="00332753" w:rsidRDefault="00D90884">
      <w:pPr>
        <w:pStyle w:val="BodyText"/>
        <w:spacing w:before="55"/>
        <w:rPr>
          <w:rFonts w:ascii="Arial" w:hAnsi="Arial" w:cs="Arial"/>
          <w:noProof/>
          <w:lang w:val="vi-VN"/>
        </w:rPr>
      </w:pPr>
    </w:p>
    <w:p w14:paraId="52E414D6" w14:textId="3D0B0894" w:rsidR="00D90884" w:rsidRPr="00332753" w:rsidRDefault="00B17807">
      <w:pPr>
        <w:pStyle w:val="BodyText"/>
        <w:spacing w:before="1" w:line="288" w:lineRule="auto"/>
        <w:ind w:left="1521" w:right="1150"/>
        <w:jc w:val="both"/>
        <w:rPr>
          <w:rFonts w:ascii="Arial" w:hAnsi="Arial" w:cs="Arial"/>
          <w:noProof/>
          <w:lang w:val="vi-VN"/>
        </w:rPr>
      </w:pPr>
      <w:r w:rsidRPr="00332753">
        <w:rPr>
          <w:rFonts w:ascii="Arial" w:hAnsi="Arial" w:cs="Arial"/>
          <w:b/>
          <w:noProof/>
          <w:w w:val="105"/>
          <w:lang w:val="vi-VN"/>
        </w:rPr>
        <w:t>Chỉ số 5.1</w:t>
      </w:r>
      <w:r w:rsidR="00FB19B1">
        <w:rPr>
          <w:rFonts w:ascii="Arial" w:hAnsi="Arial" w:cs="Arial"/>
          <w:b/>
          <w:noProof/>
          <w:w w:val="105"/>
          <w:lang w:val="vi-VN"/>
        </w:rPr>
        <w:t>:</w:t>
      </w:r>
      <w:r w:rsidRPr="00332753">
        <w:rPr>
          <w:rFonts w:ascii="Arial" w:hAnsi="Arial" w:cs="Arial"/>
          <w:noProof/>
          <w:w w:val="105"/>
          <w:lang w:val="vi-VN"/>
        </w:rPr>
        <w:t xml:space="preserve"> </w:t>
      </w:r>
      <w:r w:rsidR="00E4091D" w:rsidRPr="00332753">
        <w:rPr>
          <w:rFonts w:ascii="Arial" w:hAnsi="Arial" w:cs="Arial"/>
          <w:noProof/>
          <w:w w:val="105"/>
          <w:lang w:val="vi-VN"/>
        </w:rPr>
        <w:t>Mức điểm 11,14 cho thấy môi trường tương đối thuận lợi đối với các doanh nghiệp khởi nghiệp tìm kiếm nguồn vốn tại khu vực ASEAN. Theo các ước tính gần đây, tiềm năng tăng trưởng của khu vực được đánh giá là rất đáng kể; Forbes dự báo rằng đến năm 2025, các doanh nghiệp khởi nghiệp công nghệ tại Đông Nam Á có thể đạt mức định giá 1 nghìn tỷ USD, tăng gấp ba lần so với mức 340 tỷ USD vào năm 2020.</w:t>
      </w:r>
      <w:r w:rsidRPr="00332753">
        <w:rPr>
          <w:rFonts w:ascii="Arial" w:hAnsi="Arial" w:cs="Arial"/>
          <w:noProof/>
          <w:w w:val="105"/>
          <w:position w:val="6"/>
          <w:sz w:val="12"/>
          <w:lang w:val="vi-VN"/>
        </w:rPr>
        <w:t xml:space="preserve">95 </w:t>
      </w:r>
      <w:r w:rsidR="00E4091D" w:rsidRPr="00332753">
        <w:rPr>
          <w:rFonts w:ascii="Arial" w:hAnsi="Arial" w:cs="Arial"/>
          <w:noProof/>
          <w:w w:val="105"/>
          <w:lang w:val="vi-VN"/>
        </w:rPr>
        <w:t>Điều này có thể bắt nguồn từ các sáng kiến chính sách nhằm củng cố hệ sinh thái khởi nghiệp, như việc Singapore tăng cường Chương trình Startup SG Equity, hướng tới kích thích đầu tư của khu vực tư nhân vào các doanh nghiệp khởi nghiệp công nghệ đổi mới có trụ sở tại Singapore.</w:t>
      </w:r>
      <w:r w:rsidRPr="00332753">
        <w:rPr>
          <w:rFonts w:ascii="Arial" w:hAnsi="Arial" w:cs="Arial"/>
          <w:noProof/>
          <w:w w:val="105"/>
          <w:position w:val="6"/>
          <w:sz w:val="12"/>
          <w:lang w:val="vi-VN"/>
        </w:rPr>
        <w:t xml:space="preserve">96 </w:t>
      </w:r>
      <w:r w:rsidR="00E4091D" w:rsidRPr="00332753">
        <w:rPr>
          <w:rFonts w:ascii="Arial" w:hAnsi="Arial" w:cs="Arial"/>
          <w:noProof/>
          <w:w w:val="105"/>
          <w:lang w:val="vi-VN"/>
        </w:rPr>
        <w:t>Những biện pháp chính sách như vậy có thể đã khuyến khích nhiều quỹ đầu tư mạo hiểm tham gia đầu tư vào khu vực, qua đó cải thiện mức độ sẵn có của nguồn vốn cho các doanh nghiệp khởi nghiệp.</w:t>
      </w:r>
    </w:p>
    <w:p w14:paraId="13003953" w14:textId="77777777" w:rsidR="00D90884" w:rsidRPr="00332753" w:rsidRDefault="00D90884">
      <w:pPr>
        <w:pStyle w:val="BodyText"/>
        <w:spacing w:before="54"/>
        <w:rPr>
          <w:rFonts w:ascii="Arial" w:hAnsi="Arial" w:cs="Arial"/>
          <w:noProof/>
          <w:lang w:val="vi-VN"/>
        </w:rPr>
      </w:pPr>
    </w:p>
    <w:p w14:paraId="3AEA4BDF" w14:textId="38F32853" w:rsidR="00D90884" w:rsidRPr="00332753" w:rsidRDefault="00E4091D" w:rsidP="00E4091D">
      <w:pPr>
        <w:pStyle w:val="BodyText"/>
        <w:spacing w:before="3" w:line="288" w:lineRule="auto"/>
        <w:ind w:left="1521" w:right="1149"/>
        <w:jc w:val="both"/>
        <w:rPr>
          <w:rFonts w:ascii="Arial" w:hAnsi="Arial" w:cs="Arial"/>
          <w:noProof/>
          <w:w w:val="105"/>
          <w:lang w:val="vi-VN"/>
        </w:rPr>
      </w:pPr>
      <w:r w:rsidRPr="00332753">
        <w:rPr>
          <w:rFonts w:ascii="Arial" w:hAnsi="Arial" w:cs="Arial"/>
          <w:noProof/>
          <w:w w:val="105"/>
          <w:lang w:val="vi-VN"/>
        </w:rPr>
        <w:t>Xét theo tiến trình thời gian, mức tăng khiêm tốn từ 10,63 trong ADII 1.0 lên 11,14 trong ADII 2.0 cho thấy một xu hướng đi lên mang tính tích cực nhưng tiềm ẩn rủi ro. Trên thực tế, niềm tin gia tăng của các nhà đầu tư có thể chỉ mang tính ngắn hạn; hoạt động đầu tư tại Đông Nam Á đang có dấu hiệu chững lại, với nguồn vốn đầu tư mạo hiểm giảm 58,6% trong quý II năm 2023. Hệ quả là các doanh nghiệp khởi nghiệp trong khu vực chỉ huy động được 2,13 tỷ USD, thấp hơn đáng kể so với mức 5,13 tỷ USD của năm 2022.</w:t>
      </w:r>
      <w:r w:rsidR="00B17807" w:rsidRPr="00332753">
        <w:rPr>
          <w:rFonts w:ascii="Arial" w:hAnsi="Arial" w:cs="Arial"/>
          <w:noProof/>
          <w:w w:val="105"/>
          <w:position w:val="6"/>
          <w:sz w:val="12"/>
          <w:lang w:val="vi-VN"/>
        </w:rPr>
        <w:t xml:space="preserve">97 </w:t>
      </w:r>
      <w:r w:rsidRPr="00332753">
        <w:rPr>
          <w:rFonts w:ascii="Arial" w:hAnsi="Arial" w:cs="Arial"/>
          <w:noProof/>
          <w:w w:val="105"/>
          <w:lang w:val="vi-VN"/>
        </w:rPr>
        <w:t>Các nhà kinh tế cũng bày tỏ quan ngại về các yếu tố kinh tế vĩ mô, bao gồm khả năng tăng trưởng thấp hơn dự kiến của các nền kinh tế Đông Nam Á, cũng như mặt bằng lãi suất cao hơn do áp lực lạm phát gia tăng.</w:t>
      </w:r>
      <w:r w:rsidR="00B17807" w:rsidRPr="00332753">
        <w:rPr>
          <w:rFonts w:ascii="Arial" w:hAnsi="Arial" w:cs="Arial"/>
          <w:noProof/>
          <w:w w:val="105"/>
          <w:position w:val="6"/>
          <w:sz w:val="12"/>
          <w:lang w:val="vi-VN"/>
        </w:rPr>
        <w:t xml:space="preserve">98 </w:t>
      </w:r>
      <w:r w:rsidRPr="00332753">
        <w:rPr>
          <w:rFonts w:ascii="Arial" w:hAnsi="Arial" w:cs="Arial"/>
          <w:noProof/>
          <w:w w:val="105"/>
          <w:lang w:val="vi-VN"/>
        </w:rPr>
        <w:t>Để giảm thiểu những rủi ro này, các nhà hoạch định chính sách của ASEAN có thể cân nhắc tập trung vào việc tạo lập các điều kiện thuận lợi hơn cho các quỹ đầu tư mạo hiểm thông qua ưu đãi thuế, các quỹ đồng đầu tư, hoặc nới lỏng quy định nhằm kích thích gia tăng hoạt động đầu tư mạo hiểm. Đồng thời, khu vực cũng có cơ hội thu hút thêm các quỹ đầu tư mạo hiểm quốc tế (ngoài ASEAN) tham gia vào thị trường ASEAN.</w:t>
      </w:r>
    </w:p>
    <w:p w14:paraId="007F23AE" w14:textId="17367B85" w:rsidR="00E4091D" w:rsidRPr="00332753" w:rsidRDefault="00E4091D" w:rsidP="00E4091D">
      <w:pPr>
        <w:pStyle w:val="BodyText"/>
        <w:spacing w:before="3" w:line="288" w:lineRule="auto"/>
        <w:ind w:left="1521" w:right="1149"/>
        <w:jc w:val="both"/>
        <w:rPr>
          <w:rFonts w:ascii="Arial" w:hAnsi="Arial" w:cs="Arial"/>
          <w:noProof/>
          <w:lang w:val="vi-VN"/>
        </w:rPr>
      </w:pPr>
    </w:p>
    <w:p w14:paraId="07AD67C9" w14:textId="325C774B" w:rsidR="00D90884" w:rsidRPr="00332753" w:rsidRDefault="00B17807" w:rsidP="00E4091D">
      <w:pPr>
        <w:pStyle w:val="BodyText"/>
        <w:spacing w:line="290" w:lineRule="auto"/>
        <w:ind w:left="1521" w:right="1151"/>
        <w:jc w:val="both"/>
        <w:rPr>
          <w:rFonts w:ascii="Arial" w:hAnsi="Arial" w:cs="Arial"/>
          <w:noProof/>
          <w:lang w:val="vi-VN"/>
        </w:rPr>
      </w:pPr>
      <w:r w:rsidRPr="00332753">
        <w:rPr>
          <w:rFonts w:ascii="Arial" w:hAnsi="Arial" w:cs="Arial"/>
          <w:b/>
          <w:noProof/>
          <w:w w:val="105"/>
          <w:lang w:val="vi-VN"/>
        </w:rPr>
        <w:t>Chỉ số 5.2</w:t>
      </w:r>
      <w:r w:rsidR="00FB19B1">
        <w:rPr>
          <w:rFonts w:ascii="Arial" w:hAnsi="Arial" w:cs="Arial"/>
          <w:b/>
          <w:noProof/>
          <w:w w:val="105"/>
          <w:lang w:val="vi-VN"/>
        </w:rPr>
        <w:t>:</w:t>
      </w:r>
      <w:r w:rsidR="00E4091D" w:rsidRPr="00332753">
        <w:rPr>
          <w:noProof/>
          <w:sz w:val="22"/>
          <w:szCs w:val="22"/>
          <w:lang w:val="vi-VN"/>
        </w:rPr>
        <w:t xml:space="preserve"> </w:t>
      </w:r>
      <w:r w:rsidR="00E4091D" w:rsidRPr="00332753">
        <w:rPr>
          <w:rFonts w:ascii="Arial" w:hAnsi="Arial" w:cs="Arial"/>
          <w:noProof/>
          <w:w w:val="105"/>
          <w:lang w:val="vi-VN"/>
        </w:rPr>
        <w:t>Mức điểm 2,92 đối với chi tiêu cho R&amp;D tính theo tỷ trọng GDP cho thấy mức đầu tư cho R&amp;D của khu vực còn rất thấp so với quy mô đầu ra kinh tế. Điều này đặc biệt đáng chú ý khi so sánh với điểm số của các nền kinh tế số dẫn đầu, dao động từ mức thấp 5,83 của New Zealand đến mức cao 20,42 của Hàn Quốc. Thực tế này có thể phản ánh việc các nước ASEAN ưu tiên những lĩnh vực phát triển kinh tế khác, hoặc gặp hạn chế trong việc phân bổ nguồn lực cho R&amp;D, hoặc đồng thời tồn tại cả hai yếu tố. Để chuyển hóa hiệu quả các mục tiêu thúc đẩy đổi mới sáng tạo thành hành động cụ thể, các nhà hoạch định chính sách của ASEAN có thể xem xét tăng cường nguồn lực tài chính cho R&amp;D, cung cấp các khoản tài trợ và ưu đãi cho các cơ sở nghiên cứu, đồng thời khuyến khích đầu tư từ khu vực tư nhân nhằm nâng cao năng lực công nghệ và đổi mới sáng tạo</w:t>
      </w:r>
    </w:p>
    <w:p w14:paraId="227351E1" w14:textId="77777777" w:rsidR="00D90884" w:rsidRPr="00332753" w:rsidRDefault="00B17807">
      <w:pPr>
        <w:pStyle w:val="BodyText"/>
        <w:spacing w:before="162"/>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08928" behindDoc="1" locked="0" layoutInCell="1" allowOverlap="1" wp14:anchorId="571F299A" wp14:editId="618BE5F7">
                <wp:simplePos x="0" y="0"/>
                <wp:positionH relativeFrom="page">
                  <wp:posOffset>1194816</wp:posOffset>
                </wp:positionH>
                <wp:positionV relativeFrom="paragraph">
                  <wp:posOffset>287196</wp:posOffset>
                </wp:positionV>
                <wp:extent cx="1720850" cy="762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D02C5" id="Graphic 243" o:spid="_x0000_s1026" style="position:absolute;margin-left:94.1pt;margin-top:22.6pt;width:135.5pt;height:.6pt;z-index:-25160755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" path="m1720595,7619l,7619,,,1720595,r,7619xe" fillcolor="black" stroked="f">
                <v:path arrowok="t"/>
                <w10:wrap type="topAndBottom" anchorx="page"/>
              </v:shape>
            </w:pict>
          </mc:Fallback>
        </mc:AlternateContent>
      </w:r>
    </w:p>
    <w:p w14:paraId="3D18DFA2" w14:textId="6801C3D1" w:rsidR="00D90884" w:rsidRPr="00332753" w:rsidRDefault="00B17807" w:rsidP="00E52BDA">
      <w:pPr>
        <w:tabs>
          <w:tab w:val="left" w:pos="9720"/>
        </w:tabs>
        <w:spacing w:before="92" w:line="252" w:lineRule="auto"/>
        <w:ind w:left="1521" w:right="1080"/>
        <w:rPr>
          <w:rFonts w:ascii="Arial" w:hAnsi="Arial" w:cs="Arial"/>
          <w:noProof/>
          <w:sz w:val="11"/>
          <w:lang w:val="vi-VN"/>
        </w:rPr>
      </w:pPr>
      <w:r w:rsidRPr="00332753">
        <w:rPr>
          <w:rFonts w:ascii="Arial" w:hAnsi="Arial" w:cs="Arial"/>
          <w:noProof/>
          <w:position w:val="4"/>
          <w:sz w:val="7"/>
          <w:lang w:val="vi-VN"/>
        </w:rPr>
        <w:t>95</w:t>
      </w:r>
      <w:r w:rsidRPr="00332753">
        <w:rPr>
          <w:rFonts w:ascii="Arial" w:hAnsi="Arial" w:cs="Arial"/>
          <w:noProof/>
          <w:spacing w:val="25"/>
          <w:position w:val="4"/>
          <w:sz w:val="7"/>
          <w:lang w:val="vi-VN"/>
        </w:rPr>
        <w:t xml:space="preserve"> </w:t>
      </w:r>
      <w:r w:rsidRPr="00332753">
        <w:rPr>
          <w:rFonts w:ascii="Arial" w:hAnsi="Arial" w:cs="Arial"/>
          <w:noProof/>
          <w:sz w:val="11"/>
          <w:lang w:val="vi-VN"/>
        </w:rPr>
        <w:t>Business Times (2023) Vì sao Đông Nam Á vẫn còn nhiều tiềm năng cho các công ty khởi nghiệp và vốn đầu tư mạo hiểm,</w:t>
      </w:r>
      <w:r w:rsidR="00E52BDA" w:rsidRPr="00332753">
        <w:rPr>
          <w:rFonts w:ascii="Arial" w:hAnsi="Arial" w:cs="Arial"/>
          <w:noProof/>
          <w:sz w:val="11"/>
          <w:lang w:val="vi-VN"/>
        </w:rPr>
        <w:t xml:space="preserve"> </w:t>
      </w:r>
      <w:hyperlink r:id="rId123" w:history="1">
        <w:r w:rsidR="00E52BDA" w:rsidRPr="00332753">
          <w:rPr>
            <w:rStyle w:val="Hyperlink"/>
            <w:rFonts w:ascii="Arial" w:hAnsi="Arial" w:cs="Arial"/>
            <w:noProof/>
            <w:sz w:val="11"/>
            <w:lang w:val="vi-VN"/>
          </w:rPr>
          <w:t>www.businesstimes.com.sg/international/asean/why-south-eastasia-still-holds-much-promise-startups-and-venture-capital</w:t>
        </w:r>
      </w:hyperlink>
      <w:r w:rsidR="00E52BDA" w:rsidRPr="00332753">
        <w:rPr>
          <w:rFonts w:ascii="Arial" w:hAnsi="Arial" w:cs="Arial"/>
          <w:noProof/>
          <w:sz w:val="11"/>
          <w:lang w:val="vi-VN"/>
        </w:rPr>
        <w:t xml:space="preserve">   </w:t>
      </w:r>
    </w:p>
    <w:p w14:paraId="7E481AD8" w14:textId="2498DEA7" w:rsidR="00D90884" w:rsidRPr="00332753" w:rsidRDefault="00B17807">
      <w:pPr>
        <w:spacing w:line="141" w:lineRule="exact"/>
        <w:ind w:left="1521"/>
        <w:rPr>
          <w:rFonts w:ascii="Arial" w:hAnsi="Arial" w:cs="Arial"/>
          <w:noProof/>
          <w:sz w:val="11"/>
          <w:lang w:val="vi-VN"/>
        </w:rPr>
      </w:pPr>
      <w:r w:rsidRPr="00332753">
        <w:rPr>
          <w:rFonts w:ascii="Arial" w:hAnsi="Arial" w:cs="Arial"/>
          <w:noProof/>
          <w:position w:val="4"/>
          <w:sz w:val="7"/>
          <w:lang w:val="vi-VN"/>
        </w:rPr>
        <w:t>96</w:t>
      </w:r>
      <w:r w:rsidRPr="00332753">
        <w:rPr>
          <w:rFonts w:ascii="Arial" w:hAnsi="Arial" w:cs="Arial"/>
          <w:noProof/>
          <w:spacing w:val="34"/>
          <w:position w:val="4"/>
          <w:sz w:val="7"/>
          <w:lang w:val="vi-VN"/>
        </w:rPr>
        <w:t xml:space="preserve"> </w:t>
      </w:r>
      <w:r w:rsidRPr="00332753">
        <w:rPr>
          <w:rFonts w:ascii="Arial" w:hAnsi="Arial" w:cs="Arial"/>
          <w:noProof/>
          <w:sz w:val="11"/>
          <w:lang w:val="vi-VN"/>
        </w:rPr>
        <w:t>Công ty khởi nghiệp</w:t>
      </w:r>
      <w:r w:rsidRPr="00332753">
        <w:rPr>
          <w:rFonts w:ascii="Arial" w:hAnsi="Arial" w:cs="Arial"/>
          <w:noProof/>
          <w:spacing w:val="18"/>
          <w:sz w:val="11"/>
          <w:lang w:val="vi-VN"/>
        </w:rPr>
        <w:t xml:space="preserve"> </w:t>
      </w:r>
      <w:r w:rsidRPr="00332753">
        <w:rPr>
          <w:rFonts w:ascii="Arial" w:hAnsi="Arial" w:cs="Arial"/>
          <w:noProof/>
          <w:sz w:val="11"/>
          <w:lang w:val="vi-VN"/>
        </w:rPr>
        <w:t>SG</w:t>
      </w:r>
      <w:r w:rsidRPr="00332753">
        <w:rPr>
          <w:rFonts w:ascii="Arial" w:hAnsi="Arial" w:cs="Arial"/>
          <w:noProof/>
          <w:spacing w:val="19"/>
          <w:sz w:val="11"/>
          <w:lang w:val="vi-VN"/>
        </w:rPr>
        <w:t xml:space="preserve"> </w:t>
      </w:r>
      <w:r w:rsidRPr="00332753">
        <w:rPr>
          <w:rFonts w:ascii="Arial" w:hAnsi="Arial" w:cs="Arial"/>
          <w:noProof/>
          <w:sz w:val="11"/>
          <w:lang w:val="vi-VN"/>
        </w:rPr>
        <w:t>(2023)</w:t>
      </w:r>
      <w:r w:rsidRPr="00332753">
        <w:rPr>
          <w:rFonts w:ascii="Arial" w:hAnsi="Arial" w:cs="Arial"/>
          <w:noProof/>
          <w:spacing w:val="19"/>
          <w:sz w:val="11"/>
          <w:lang w:val="vi-VN"/>
        </w:rPr>
        <w:t xml:space="preserve"> </w:t>
      </w:r>
      <w:r w:rsidRPr="00332753">
        <w:rPr>
          <w:rFonts w:ascii="Arial" w:hAnsi="Arial" w:cs="Arial"/>
          <w:noProof/>
          <w:sz w:val="11"/>
          <w:lang w:val="vi-VN"/>
        </w:rPr>
        <w:t>Về</w:t>
      </w:r>
      <w:r w:rsidRPr="00332753">
        <w:rPr>
          <w:rFonts w:ascii="Arial" w:hAnsi="Arial" w:cs="Arial"/>
          <w:noProof/>
          <w:spacing w:val="20"/>
          <w:sz w:val="11"/>
          <w:lang w:val="vi-VN"/>
        </w:rPr>
        <w:t xml:space="preserve"> </w:t>
      </w:r>
      <w:r w:rsidRPr="00332753">
        <w:rPr>
          <w:rFonts w:ascii="Arial" w:hAnsi="Arial" w:cs="Arial"/>
          <w:noProof/>
          <w:sz w:val="11"/>
          <w:lang w:val="vi-VN"/>
        </w:rPr>
        <w:t>Công ty khởi nghiệp</w:t>
      </w:r>
      <w:r w:rsidRPr="00332753">
        <w:rPr>
          <w:rFonts w:ascii="Arial" w:hAnsi="Arial" w:cs="Arial"/>
          <w:noProof/>
          <w:spacing w:val="17"/>
          <w:sz w:val="11"/>
          <w:lang w:val="vi-VN"/>
        </w:rPr>
        <w:t xml:space="preserve"> </w:t>
      </w:r>
      <w:r w:rsidRPr="00332753">
        <w:rPr>
          <w:rFonts w:ascii="Arial" w:hAnsi="Arial" w:cs="Arial"/>
          <w:noProof/>
          <w:sz w:val="11"/>
          <w:lang w:val="vi-VN"/>
        </w:rPr>
        <w:t>SG</w:t>
      </w:r>
      <w:r w:rsidRPr="00332753">
        <w:rPr>
          <w:rFonts w:ascii="Arial" w:hAnsi="Arial" w:cs="Arial"/>
          <w:noProof/>
          <w:spacing w:val="18"/>
          <w:sz w:val="11"/>
          <w:lang w:val="vi-VN"/>
        </w:rPr>
        <w:t xml:space="preserve"> </w:t>
      </w:r>
      <w:r w:rsidRPr="00332753">
        <w:rPr>
          <w:rFonts w:ascii="Arial" w:hAnsi="Arial" w:cs="Arial"/>
          <w:noProof/>
          <w:sz w:val="11"/>
          <w:lang w:val="vi-VN"/>
        </w:rPr>
        <w:t>Công bằng,</w:t>
      </w:r>
      <w:r w:rsidRPr="00332753">
        <w:rPr>
          <w:rFonts w:ascii="Arial" w:hAnsi="Arial" w:cs="Arial"/>
          <w:noProof/>
          <w:spacing w:val="22"/>
          <w:sz w:val="11"/>
          <w:lang w:val="vi-VN"/>
        </w:rPr>
        <w:t xml:space="preserve"> </w:t>
      </w:r>
      <w:hyperlink r:id="rId124" w:history="1">
        <w:r w:rsidR="00E52BDA" w:rsidRPr="00332753">
          <w:rPr>
            <w:rStyle w:val="Hyperlink"/>
            <w:rFonts w:ascii="Arial" w:hAnsi="Arial" w:cs="Arial"/>
            <w:noProof/>
            <w:sz w:val="11"/>
            <w:lang w:val="vi-VN"/>
          </w:rPr>
          <w:t xml:space="preserve">www.startupsg.gov.sg/programmes/4895/startup-sg-equity?utm_source=openinnovationnetwork.sg&amp;utm_medium=referra </w:t>
        </w:r>
      </w:hyperlink>
      <w:hyperlink r:id="rId125">
        <w:r w:rsidRPr="00332753">
          <w:rPr>
            <w:rFonts w:ascii="Arial" w:hAnsi="Arial" w:cs="Arial"/>
            <w:noProof/>
            <w:spacing w:val="-2"/>
            <w:sz w:val="11"/>
            <w:lang w:val="vi-VN"/>
          </w:rPr>
          <w:t>l</w:t>
        </w:r>
      </w:hyperlink>
      <w:hyperlink r:id="rId126">
        <w:r w:rsidRPr="00332753">
          <w:rPr>
            <w:rFonts w:ascii="Arial" w:hAnsi="Arial" w:cs="Arial"/>
            <w:noProof/>
            <w:spacing w:val="-2"/>
            <w:sz w:val="11"/>
            <w:u w:val="single"/>
            <w:lang w:val="vi-VN"/>
          </w:rPr>
          <w:t>​</w:t>
        </w:r>
      </w:hyperlink>
    </w:p>
    <w:p w14:paraId="1551CBE4" w14:textId="77777777" w:rsidR="00E52BDA" w:rsidRPr="00332753" w:rsidRDefault="00B17807" w:rsidP="00E52BDA">
      <w:pPr>
        <w:spacing w:before="5" w:line="244" w:lineRule="auto"/>
        <w:ind w:left="1521" w:right="1239"/>
        <w:rPr>
          <w:rFonts w:ascii="Arial" w:hAnsi="Arial" w:cs="Arial"/>
          <w:noProof/>
          <w:sz w:val="11"/>
          <w:lang w:val="vi-VN"/>
        </w:rPr>
      </w:pPr>
      <w:r w:rsidRPr="00332753">
        <w:rPr>
          <w:rFonts w:ascii="Arial" w:hAnsi="Arial" w:cs="Arial"/>
          <w:noProof/>
          <w:position w:val="4"/>
          <w:sz w:val="7"/>
          <w:lang w:val="vi-VN"/>
        </w:rPr>
        <w:t>97</w:t>
      </w:r>
      <w:r w:rsidRPr="00332753">
        <w:rPr>
          <w:rFonts w:ascii="Arial" w:hAnsi="Arial" w:cs="Arial"/>
          <w:noProof/>
          <w:spacing w:val="25"/>
          <w:position w:val="4"/>
          <w:sz w:val="7"/>
          <w:lang w:val="vi-VN"/>
        </w:rPr>
        <w:t xml:space="preserve"> </w:t>
      </w:r>
      <w:r w:rsidR="00E52BDA" w:rsidRPr="00332753">
        <w:rPr>
          <w:rFonts w:ascii="Arial" w:hAnsi="Arial" w:cs="Arial"/>
          <w:noProof/>
          <w:sz w:val="11"/>
          <w:lang w:val="vi-VN"/>
        </w:rPr>
        <w:t xml:space="preserve">Business Times (2023) Vì sao Đông Nam Á vẫn còn nhiều tiềm năng cho các công ty khởi nghiệp và vốn đầu tư mạo hiểm, </w:t>
      </w:r>
      <w:hyperlink r:id="rId127" w:history="1">
        <w:r w:rsidR="00E52BDA" w:rsidRPr="00332753">
          <w:rPr>
            <w:rStyle w:val="Hyperlink"/>
            <w:rFonts w:ascii="Arial" w:hAnsi="Arial" w:cs="Arial"/>
            <w:noProof/>
            <w:sz w:val="11"/>
            <w:lang w:val="vi-VN"/>
          </w:rPr>
          <w:t>www.businesstimes.com.sg/international/asean/why-south-eastasia-still-holds-much-promise-startups-and-venture-capital</w:t>
        </w:r>
      </w:hyperlink>
      <w:r w:rsidR="00E52BDA" w:rsidRPr="00332753">
        <w:rPr>
          <w:rFonts w:ascii="Arial" w:hAnsi="Arial" w:cs="Arial"/>
          <w:noProof/>
          <w:sz w:val="11"/>
          <w:lang w:val="vi-VN"/>
        </w:rPr>
        <w:t xml:space="preserve">   </w:t>
      </w:r>
    </w:p>
    <w:p w14:paraId="5B2E3E21" w14:textId="43D60597" w:rsidR="00D90884" w:rsidRPr="00332753" w:rsidRDefault="00B17807" w:rsidP="00E52BDA">
      <w:pPr>
        <w:spacing w:before="5" w:line="244" w:lineRule="auto"/>
        <w:ind w:left="1521" w:right="1239"/>
        <w:rPr>
          <w:rFonts w:ascii="Arial" w:hAnsi="Arial" w:cs="Arial"/>
          <w:noProof/>
          <w:sz w:val="11"/>
          <w:lang w:val="vi-VN"/>
        </w:rPr>
        <w:sectPr w:rsidR="00D90884" w:rsidRPr="00332753">
          <w:pgSz w:w="12240" w:h="15840"/>
          <w:pgMar w:top="1260" w:right="720" w:bottom="680" w:left="360" w:header="0" w:footer="494" w:gutter="0"/>
          <w:cols w:space="720"/>
        </w:sectPr>
      </w:pPr>
      <w:r w:rsidRPr="00332753">
        <w:rPr>
          <w:rFonts w:ascii="Arial" w:hAnsi="Arial" w:cs="Arial"/>
          <w:noProof/>
          <w:position w:val="4"/>
          <w:sz w:val="7"/>
          <w:lang w:val="vi-VN"/>
        </w:rPr>
        <w:t>98</w:t>
      </w:r>
      <w:r w:rsidRPr="00332753">
        <w:rPr>
          <w:rFonts w:ascii="Arial" w:hAnsi="Arial" w:cs="Arial"/>
          <w:noProof/>
          <w:spacing w:val="25"/>
          <w:position w:val="4"/>
          <w:sz w:val="7"/>
          <w:lang w:val="vi-VN"/>
        </w:rPr>
        <w:t xml:space="preserve"> </w:t>
      </w:r>
      <w:r w:rsidRPr="00332753">
        <w:rPr>
          <w:rFonts w:ascii="Arial" w:hAnsi="Arial" w:cs="Arial"/>
          <w:noProof/>
          <w:sz w:val="11"/>
          <w:lang w:val="vi-VN"/>
        </w:rPr>
        <w:t>Văn phòng Nghiên cứu Kinh tế vĩ mô ASEAN+3 (2023) AMRO duy trì dự báo tăng trưởng năm 2024 của ASEAN+3, cảnh báo về lạm phát</w:t>
      </w:r>
      <w:r w:rsidR="00E52BDA" w:rsidRPr="00332753">
        <w:rPr>
          <w:rFonts w:ascii="Arial" w:hAnsi="Arial" w:cs="Arial"/>
          <w:noProof/>
          <w:sz w:val="11"/>
          <w:lang w:val="vi-VN"/>
        </w:rPr>
        <w:t>,</w:t>
      </w:r>
      <w:r w:rsidR="00E52BDA" w:rsidRPr="00332753">
        <w:rPr>
          <w:noProof/>
          <w:lang w:val="vi-VN"/>
        </w:rPr>
        <w:t xml:space="preserve"> </w:t>
      </w:r>
      <w:hyperlink r:id="rId128" w:history="1">
        <w:r w:rsidR="00E52BDA" w:rsidRPr="00332753">
          <w:rPr>
            <w:rStyle w:val="Hyperlink"/>
            <w:rFonts w:ascii="Arial" w:hAnsi="Arial" w:cs="Arial"/>
            <w:noProof/>
            <w:sz w:val="11"/>
            <w:lang w:val="vi-VN"/>
          </w:rPr>
          <w:t>https://amro-asia.org/amro-maintainsasean3s-2024-growth-forecast-warns-on-inflation</w:t>
        </w:r>
      </w:hyperlink>
      <w:r w:rsidR="00E52BDA" w:rsidRPr="00332753">
        <w:rPr>
          <w:rFonts w:ascii="Arial" w:hAnsi="Arial" w:cs="Arial"/>
          <w:noProof/>
          <w:sz w:val="11"/>
          <w:lang w:val="vi-VN"/>
        </w:rPr>
        <w:t xml:space="preserve"> </w:t>
      </w:r>
    </w:p>
    <w:p w14:paraId="181263AA" w14:textId="4DF165B2" w:rsidR="00D90884" w:rsidRPr="00332753" w:rsidRDefault="00E52BDA">
      <w:pPr>
        <w:pStyle w:val="BodyText"/>
        <w:spacing w:before="100" w:line="288" w:lineRule="auto"/>
        <w:ind w:left="1521" w:right="1148"/>
        <w:jc w:val="both"/>
        <w:rPr>
          <w:rFonts w:ascii="Arial" w:hAnsi="Arial" w:cs="Arial"/>
          <w:noProof/>
          <w:position w:val="6"/>
          <w:sz w:val="12"/>
          <w:lang w:val="vi-VN"/>
        </w:rPr>
      </w:pPr>
      <w:r w:rsidRPr="00332753">
        <w:rPr>
          <w:rFonts w:ascii="Arial" w:hAnsi="Arial" w:cs="Arial"/>
          <w:noProof/>
          <w:w w:val="105"/>
          <w:lang w:val="vi-VN"/>
        </w:rPr>
        <w:lastRenderedPageBreak/>
        <w:t>Mức tăng rất khiêm tốn từ 2,54 trong ADII 1.0 lên 2,92 trong ADII 2.0 cho thấy một sự cải thiện mang tính tích cực, phản ánh nhận thức ngày càng rõ nét hơn về vai trò của đổi mới sáng tạo như một động lực thúc đẩy tăng trưởng kinh tế và năng suất.</w:t>
      </w:r>
      <w:r w:rsidR="00B17807" w:rsidRPr="00332753">
        <w:rPr>
          <w:rFonts w:ascii="Arial" w:hAnsi="Arial" w:cs="Arial"/>
          <w:noProof/>
          <w:w w:val="105"/>
          <w:position w:val="7"/>
          <w:sz w:val="12"/>
          <w:lang w:val="vi-VN"/>
        </w:rPr>
        <w:t xml:space="preserve">99 </w:t>
      </w:r>
      <w:r w:rsidRPr="00332753">
        <w:rPr>
          <w:rFonts w:ascii="Arial" w:hAnsi="Arial" w:cs="Arial"/>
          <w:noProof/>
          <w:w w:val="105"/>
          <w:lang w:val="vi-VN"/>
        </w:rPr>
        <w:t>Trên thực tế, các chính sách như Chiến lược quốc gia 20 năm của Thái Lan (2017–2036) và Chương trình Khoa học vì Thay đổi của Philippines được xây dựng nhằm đưa đổi mới sáng tạo và R&amp;D trở thành một trụ cột của phát triển kinh tế. Tuy nhiên, những tiến bộ đạt được vẫn chưa đủ để ASEAN nói chung có thể nổi bật như một trung tâm đổi mới sáng tạo hàng đầu ở cấp khu vực hoặc toàn cầu. Theo một báo cáo gần đây của Quỹ Tiền tệ Quốc tế (IMF), để tạo ra sự chuyển biến căn bản, các quốc gia cần tập trung vào những lợi thế khác biệt cụ thể: đối với các nền kinh tế mới nổi và đang phát triển tại châu Á, vốn có sự khác biệt lớn về thể chế, công nghệ và năng lực ở cấp độ doanh nghiệp, đổi mới sáng tạo không chỉ bao gồm việc phát minh ra các sản phẩm và quy trình mới, mà còn bao hàm việc lan tỏa và tiếp nhận các công nghệ hoặc thực tiễn đã tồn tại.</w:t>
      </w:r>
      <w:r w:rsidR="00B17807" w:rsidRPr="00332753">
        <w:rPr>
          <w:rFonts w:ascii="Arial" w:hAnsi="Arial" w:cs="Arial"/>
          <w:noProof/>
          <w:w w:val="105"/>
          <w:position w:val="7"/>
          <w:sz w:val="12"/>
          <w:lang w:val="vi-VN"/>
        </w:rPr>
        <w:t xml:space="preserve">100 </w:t>
      </w:r>
      <w:r w:rsidRPr="00332753">
        <w:rPr>
          <w:rFonts w:ascii="Arial" w:hAnsi="Arial" w:cs="Arial"/>
          <w:noProof/>
          <w:w w:val="105"/>
          <w:lang w:val="vi-VN"/>
        </w:rPr>
        <w:t>Báo cáo kết luận rằng cách tiếp cận này sẽ giúp các nước ASEAN thu hẹp khoảng cách giữa nhóm nền kinh tế số mới nổi đang dần tiệm cận biên công nghệ toàn cầu và nhóm nền kinh tế số phát triển ở tuyến đầu, nơi các hoạt động R&amp;D có định hướng rõ ràng có thể dẫn tới việc tạo ra những sản phẩm và quy trình hoàn toàn mới.</w:t>
      </w:r>
      <w:r w:rsidR="00B17807" w:rsidRPr="00332753">
        <w:rPr>
          <w:rFonts w:ascii="Arial" w:hAnsi="Arial" w:cs="Arial"/>
          <w:noProof/>
          <w:w w:val="105"/>
          <w:position w:val="6"/>
          <w:sz w:val="12"/>
          <w:lang w:val="vi-VN"/>
        </w:rPr>
        <w:t>101</w:t>
      </w:r>
    </w:p>
    <w:p w14:paraId="14863060" w14:textId="77777777" w:rsidR="00D90884" w:rsidRPr="00332753" w:rsidRDefault="00D90884">
      <w:pPr>
        <w:pStyle w:val="BodyText"/>
        <w:spacing w:before="47"/>
        <w:rPr>
          <w:rFonts w:ascii="Arial" w:hAnsi="Arial" w:cs="Arial"/>
          <w:noProof/>
          <w:lang w:val="vi-VN"/>
        </w:rPr>
      </w:pPr>
    </w:p>
    <w:p w14:paraId="7AFA8E84" w14:textId="1EC2DB40" w:rsidR="00D90884" w:rsidRPr="00332753" w:rsidRDefault="00B17807">
      <w:pPr>
        <w:pStyle w:val="BodyText"/>
        <w:spacing w:line="288" w:lineRule="auto"/>
        <w:ind w:left="1521" w:right="1149"/>
        <w:jc w:val="both"/>
        <w:rPr>
          <w:rFonts w:ascii="Arial" w:hAnsi="Arial" w:cs="Arial"/>
          <w:noProof/>
          <w:position w:val="6"/>
          <w:sz w:val="12"/>
          <w:lang w:val="vi-VN"/>
        </w:rPr>
      </w:pPr>
      <w:r w:rsidRPr="00332753">
        <w:rPr>
          <w:rFonts w:ascii="Arial" w:hAnsi="Arial" w:cs="Arial"/>
          <w:b/>
          <w:noProof/>
          <w:w w:val="105"/>
          <w:lang w:val="vi-VN"/>
        </w:rPr>
        <w:t>Chỉ số 5.3</w:t>
      </w:r>
      <w:r w:rsidR="00FB19B1">
        <w:rPr>
          <w:rFonts w:ascii="Arial" w:hAnsi="Arial" w:cs="Arial"/>
          <w:b/>
          <w:noProof/>
          <w:w w:val="105"/>
          <w:lang w:val="vi-VN"/>
        </w:rPr>
        <w:t>:</w:t>
      </w:r>
      <w:r w:rsidRPr="00332753">
        <w:rPr>
          <w:rFonts w:ascii="Arial" w:hAnsi="Arial" w:cs="Arial"/>
          <w:noProof/>
          <w:w w:val="105"/>
          <w:lang w:val="vi-VN"/>
        </w:rPr>
        <w:t xml:space="preserve"> </w:t>
      </w:r>
      <w:r w:rsidR="00E52BDA" w:rsidRPr="00332753">
        <w:rPr>
          <w:rFonts w:ascii="Arial" w:hAnsi="Arial" w:cs="Arial"/>
          <w:noProof/>
          <w:w w:val="105"/>
          <w:lang w:val="vi-VN"/>
        </w:rPr>
        <w:t>Mức điểm đáng chú ý 13,40 cho thấy ASEAN đang cung cấp một hệ sinh thái tương đối hỗ trợ cho việc mở rộng quy mô của các doanh nghiệp đổi mới sáng tạo, hàm ý rằng khu vực đã có những cơ chế và chính sách khuyến khích sự phát triển của các doanh nghiệp này thông qua khung pháp lý thuận lợi, khả năng tiếp cận các thị trường lớn hơn và mức độ sẵn sàng tiếp nhận đổi mới công nghệ. Trong thập kỷ qua, khu vực đã chứng kiến sự xuất hiện của nhiều “kỳ lân” (các doanh nghiệp khởi nghiệp tư nhân có giá trị trên 1 tỷ USD)</w:t>
      </w:r>
      <w:r w:rsidRPr="00332753">
        <w:rPr>
          <w:rFonts w:ascii="Arial" w:hAnsi="Arial" w:cs="Arial"/>
          <w:noProof/>
          <w:w w:val="105"/>
          <w:position w:val="7"/>
          <w:sz w:val="12"/>
          <w:lang w:val="vi-VN"/>
        </w:rPr>
        <w:t>102</w:t>
      </w:r>
      <w:r w:rsidRPr="00332753">
        <w:rPr>
          <w:rFonts w:ascii="Arial" w:hAnsi="Arial" w:cs="Arial"/>
          <w:noProof/>
          <w:spacing w:val="11"/>
          <w:w w:val="105"/>
          <w:position w:val="7"/>
          <w:sz w:val="12"/>
          <w:lang w:val="vi-VN"/>
        </w:rPr>
        <w:t xml:space="preserve"> </w:t>
      </w:r>
      <w:r w:rsidR="00E52BDA" w:rsidRPr="00332753">
        <w:rPr>
          <w:rFonts w:ascii="Arial" w:hAnsi="Arial" w:cs="Arial"/>
          <w:noProof/>
          <w:w w:val="105"/>
          <w:lang w:val="vi-VN"/>
        </w:rPr>
        <w:t>và mục tiêu hình thành thêm các kỳ lân tiếp tục được các nước ASEAN theo đuổi một cách rõ ràng. Các nghiên cứu chỉ ra rằng các doanh nghiệp kỳ lân đóng góp tích cực vào tạo việc làm, thúc đẩy đổi mới sáng tạo, nâng cao năng suất và mở rộng thương mại xuyên biên giới cho quốc gia tiếp nhận; đồng thời thu hút đầu tư nhờ tiềm năng tăng trưởng cao và kỳ vọng lợi nhuận trong tương lai khi thoái vốn.</w:t>
      </w:r>
      <w:r w:rsidRPr="00332753">
        <w:rPr>
          <w:rFonts w:ascii="Arial" w:hAnsi="Arial" w:cs="Arial"/>
          <w:noProof/>
          <w:w w:val="105"/>
          <w:position w:val="6"/>
          <w:sz w:val="12"/>
          <w:lang w:val="vi-VN"/>
        </w:rPr>
        <w:t xml:space="preserve">103 </w:t>
      </w:r>
      <w:r w:rsidR="00E52BDA" w:rsidRPr="00332753">
        <w:rPr>
          <w:rFonts w:ascii="Arial" w:hAnsi="Arial" w:cs="Arial"/>
          <w:noProof/>
          <w:w w:val="105"/>
          <w:lang w:val="vi-VN"/>
        </w:rPr>
        <w:t>Do đó, không phải ngẫu nhiên khi Indonesia đặt mục tiêu hình thành 20 kỳ lân có quy mô tương đương Gojek và Tokopedia vào năm 2025; Malaysia hướng tới năm kỳ lân vào năm 2025; và Việt Nam đặt mục tiêu có năm kỳ lân công nghệ vào năm 2025 và thêm năm kỳ lân khác vào năm 2030.</w:t>
      </w:r>
      <w:r w:rsidRPr="00332753">
        <w:rPr>
          <w:rFonts w:ascii="Arial" w:hAnsi="Arial" w:cs="Arial"/>
          <w:noProof/>
          <w:w w:val="105"/>
          <w:position w:val="6"/>
          <w:sz w:val="12"/>
          <w:lang w:val="vi-VN"/>
        </w:rPr>
        <w:t>104</w:t>
      </w:r>
    </w:p>
    <w:p w14:paraId="793A4E44" w14:textId="77777777" w:rsidR="00D90884" w:rsidRPr="00332753" w:rsidRDefault="00D90884">
      <w:pPr>
        <w:pStyle w:val="BodyText"/>
        <w:spacing w:before="51"/>
        <w:rPr>
          <w:rFonts w:ascii="Arial" w:hAnsi="Arial" w:cs="Arial"/>
          <w:noProof/>
          <w:lang w:val="vi-VN"/>
        </w:rPr>
      </w:pPr>
    </w:p>
    <w:p w14:paraId="51B73168" w14:textId="6647A99B" w:rsidR="00D90884" w:rsidRPr="00332753" w:rsidRDefault="00E52BDA">
      <w:pPr>
        <w:pStyle w:val="BodyText"/>
        <w:spacing w:before="51" w:line="288" w:lineRule="auto"/>
        <w:ind w:left="1521" w:right="1147"/>
        <w:jc w:val="both"/>
        <w:rPr>
          <w:rFonts w:ascii="Arial" w:hAnsi="Arial" w:cs="Arial"/>
          <w:noProof/>
          <w:lang w:val="vi-VN"/>
        </w:rPr>
      </w:pPr>
      <w:r w:rsidRPr="00332753">
        <w:rPr>
          <w:rFonts w:ascii="Arial" w:hAnsi="Arial" w:cs="Arial"/>
          <w:noProof/>
          <w:w w:val="105"/>
          <w:lang w:val="vi-VN"/>
        </w:rPr>
        <w:t xml:space="preserve">Những mục tiêu này có cơ sở để trở thành hiện thực, xét đến việc điểm số của Chỉ số 5.3 đã tăng từ 12,89 trong ADII 1.0 lên 13,40 trong ADII 2.0. Sự gia tăng này cho thấy môi trường tại ASEAN đã trở nên thuận lợi hơn đối với việc mở rộng quy mô của các doanh nghiệp đổi mới sáng tạo kể từ ADII 1.0. Diễn biến này có thể gắn liền với các nỗ lực ở cấp khu vực như Kế hoạch tổng thể Cộng đồng Kinh tế ASEAN 2025 </w:t>
      </w:r>
      <w:r w:rsidR="00B17807" w:rsidRPr="00332753">
        <w:rPr>
          <w:rFonts w:ascii="Arial" w:hAnsi="Arial" w:cs="Arial"/>
          <w:noProof/>
          <w:w w:val="105"/>
          <w:position w:val="7"/>
          <w:sz w:val="12"/>
          <w:lang w:val="vi-VN"/>
        </w:rPr>
        <w:t xml:space="preserve">105 </w:t>
      </w:r>
      <w:r w:rsidR="00B17807" w:rsidRPr="00332753">
        <w:rPr>
          <w:rFonts w:ascii="Arial" w:hAnsi="Arial" w:cs="Arial"/>
          <w:noProof/>
          <w:w w:val="105"/>
          <w:lang w:val="vi-VN"/>
        </w:rPr>
        <w:t>và</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 xml:space="preserve">Kế hoạch tổng thể </w:t>
      </w:r>
      <w:r w:rsidR="002C439D">
        <w:rPr>
          <w:rFonts w:ascii="Arial" w:hAnsi="Arial" w:cs="Arial"/>
          <w:noProof/>
          <w:w w:val="105"/>
          <w:lang w:val="vi-VN"/>
        </w:rPr>
        <w:t>số</w:t>
      </w:r>
      <w:r w:rsidR="00B17807" w:rsidRPr="00332753">
        <w:rPr>
          <w:rFonts w:ascii="Arial" w:hAnsi="Arial" w:cs="Arial"/>
          <w:noProof/>
          <w:w w:val="105"/>
          <w:lang w:val="vi-VN"/>
        </w:rPr>
        <w:t xml:space="preserve"> ASEAN 2025,</w:t>
      </w:r>
      <w:r w:rsidR="00B17807" w:rsidRPr="00332753">
        <w:rPr>
          <w:rFonts w:ascii="Arial" w:hAnsi="Arial" w:cs="Arial"/>
          <w:noProof/>
          <w:w w:val="105"/>
          <w:position w:val="6"/>
          <w:sz w:val="12"/>
          <w:lang w:val="vi-VN"/>
        </w:rPr>
        <w:t xml:space="preserve">106 </w:t>
      </w:r>
      <w:r w:rsidRPr="00332753">
        <w:rPr>
          <w:rFonts w:ascii="Arial" w:hAnsi="Arial" w:cs="Arial"/>
          <w:noProof/>
          <w:w w:val="105"/>
          <w:lang w:val="vi-VN"/>
        </w:rPr>
        <w:t>vốn hướng tới tăng cường liên kết kinh tế và tạo thuận lợi cho tiếp cận thị trường, qua đó mở rộng cơ hội tăng trưởng bền vững. Riêng đối với các doanh nghiệp khởi nghiệp công nghệ, Bộ Hướng dẫn của ASEAN về thúc đẩy hệ sinh thái khởi nghiệp năng động tại Đông Nam Á</w:t>
      </w:r>
      <w:r w:rsidR="00B17807" w:rsidRPr="00332753">
        <w:rPr>
          <w:rFonts w:ascii="Arial" w:hAnsi="Arial" w:cs="Arial"/>
          <w:noProof/>
          <w:w w:val="105"/>
          <w:position w:val="6"/>
          <w:sz w:val="12"/>
          <w:lang w:val="vi-VN"/>
        </w:rPr>
        <w:t>107</w:t>
      </w:r>
      <w:r w:rsidR="00B17807" w:rsidRPr="00332753">
        <w:rPr>
          <w:rFonts w:ascii="Arial" w:hAnsi="Arial" w:cs="Arial"/>
          <w:noProof/>
          <w:spacing w:val="-2"/>
          <w:w w:val="105"/>
          <w:position w:val="6"/>
          <w:sz w:val="12"/>
          <w:lang w:val="vi-VN"/>
        </w:rPr>
        <w:t xml:space="preserve"> </w:t>
      </w:r>
      <w:r w:rsidRPr="00332753">
        <w:rPr>
          <w:rFonts w:ascii="Arial" w:hAnsi="Arial" w:cs="Arial"/>
          <w:noProof/>
          <w:w w:val="105"/>
          <w:lang w:val="vi-VN"/>
        </w:rPr>
        <w:t xml:space="preserve">và Khung thúc đẩy tăng trưởng doanh nghiệp khởi nghiệp số tại ASEAN </w:t>
      </w:r>
      <w:r w:rsidR="00B17807" w:rsidRPr="00332753">
        <w:rPr>
          <w:rFonts w:ascii="Arial" w:hAnsi="Arial" w:cs="Arial"/>
          <w:noProof/>
          <w:w w:val="105"/>
          <w:position w:val="6"/>
          <w:sz w:val="12"/>
          <w:lang w:val="vi-VN"/>
        </w:rPr>
        <w:t>108</w:t>
      </w:r>
      <w:r w:rsidR="00B17807" w:rsidRPr="00332753">
        <w:rPr>
          <w:rFonts w:ascii="Arial" w:hAnsi="Arial" w:cs="Arial"/>
          <w:noProof/>
          <w:spacing w:val="-9"/>
          <w:w w:val="105"/>
          <w:position w:val="6"/>
          <w:sz w:val="12"/>
          <w:lang w:val="vi-VN"/>
        </w:rPr>
        <w:t xml:space="preserve"> </w:t>
      </w:r>
      <w:r w:rsidRPr="00332753">
        <w:rPr>
          <w:rFonts w:ascii="Arial" w:hAnsi="Arial" w:cs="Arial"/>
          <w:noProof/>
          <w:w w:val="105"/>
          <w:lang w:val="vi-VN"/>
        </w:rPr>
        <w:t>đã xác định rõ các điều kiện kinh tế và yêu cầu chính sách cần thiết để xây dựng một hệ sinh thái hỗ trợ cho các doanh nghiệp khởi nghiệp số trong khu vực.</w:t>
      </w:r>
    </w:p>
    <w:p w14:paraId="7BEF3127" w14:textId="77777777" w:rsidR="00D90884" w:rsidRPr="00332753" w:rsidRDefault="00D90884">
      <w:pPr>
        <w:pStyle w:val="BodyText"/>
        <w:rPr>
          <w:rFonts w:ascii="Arial" w:hAnsi="Arial" w:cs="Arial"/>
          <w:noProof/>
          <w:sz w:val="20"/>
          <w:lang w:val="vi-VN"/>
        </w:rPr>
      </w:pPr>
    </w:p>
    <w:p w14:paraId="223DA539" w14:textId="77777777" w:rsidR="00D90884" w:rsidRPr="00332753" w:rsidRDefault="00B17807">
      <w:pPr>
        <w:pStyle w:val="BodyText"/>
        <w:spacing w:before="13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13024" behindDoc="1" locked="0" layoutInCell="1" allowOverlap="1" wp14:anchorId="4F021995" wp14:editId="1E9C55B4">
                <wp:simplePos x="0" y="0"/>
                <wp:positionH relativeFrom="page">
                  <wp:posOffset>1194816</wp:posOffset>
                </wp:positionH>
                <wp:positionV relativeFrom="paragraph">
                  <wp:posOffset>268931</wp:posOffset>
                </wp:positionV>
                <wp:extent cx="1720850" cy="762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51815" id="Graphic 244" o:spid="_x0000_s1026" style="position:absolute;margin-left:94.1pt;margin-top:21.2pt;width:135.5pt;height:.6pt;z-index:-251603456;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" path="m1720595,7619l,7619,,,1720595,r,7619xe" fillcolor="black" stroked="f">
                <v:path arrowok="t"/>
                <w10:wrap type="topAndBottom" anchorx="page"/>
              </v:shape>
            </w:pict>
          </mc:Fallback>
        </mc:AlternateContent>
      </w:r>
    </w:p>
    <w:p w14:paraId="31F83F85" w14:textId="77777777" w:rsidR="00D90884" w:rsidRPr="00332753" w:rsidRDefault="00B17807">
      <w:pPr>
        <w:spacing w:before="95" w:line="247" w:lineRule="auto"/>
        <w:ind w:left="1521" w:right="1345"/>
        <w:rPr>
          <w:rFonts w:ascii="Arial" w:hAnsi="Arial" w:cs="Arial"/>
          <w:noProof/>
          <w:sz w:val="11"/>
          <w:lang w:val="vi-VN"/>
        </w:rPr>
      </w:pPr>
      <w:r w:rsidRPr="00332753">
        <w:rPr>
          <w:rFonts w:ascii="Arial" w:hAnsi="Arial" w:cs="Arial"/>
          <w:noProof/>
          <w:position w:val="4"/>
          <w:sz w:val="7"/>
          <w:lang w:val="vi-VN"/>
        </w:rPr>
        <w:t>99</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Tạp chí Kinh tế Tri thức (2023) Chi tiêu cho Nghiên cứu và Phát triển và Sự không chắc chắn về Chính sách Kinh tế tại các Quốc gia Châu Á, </w:t>
      </w:r>
      <w:r w:rsidRPr="00332753">
        <w:rPr>
          <w:rFonts w:ascii="Arial" w:hAnsi="Arial" w:cs="Arial"/>
          <w:noProof/>
          <w:sz w:val="11"/>
          <w:u w:val="single"/>
          <w:lang w:val="vi-VN"/>
        </w:rPr>
        <w:t>https://link.springer.com/article/10.1007/s13132-023-</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01285-x</w:t>
      </w:r>
    </w:p>
    <w:p w14:paraId="1BA9938E" w14:textId="77777777" w:rsidR="00D90884" w:rsidRPr="00332753" w:rsidRDefault="00B17807">
      <w:pPr>
        <w:spacing w:line="247" w:lineRule="auto"/>
        <w:ind w:left="1521" w:right="1265"/>
        <w:rPr>
          <w:rFonts w:ascii="Arial" w:hAnsi="Arial" w:cs="Arial"/>
          <w:noProof/>
          <w:sz w:val="11"/>
          <w:lang w:val="vi-VN"/>
        </w:rPr>
      </w:pPr>
      <w:r w:rsidRPr="00332753">
        <w:rPr>
          <w:rFonts w:ascii="Arial" w:hAnsi="Arial" w:cs="Arial"/>
          <w:noProof/>
          <w:position w:val="4"/>
          <w:sz w:val="7"/>
          <w:lang w:val="vi-VN"/>
        </w:rPr>
        <w:t>100</w:t>
      </w:r>
      <w:r w:rsidRPr="00332753">
        <w:rPr>
          <w:rFonts w:ascii="Arial" w:hAnsi="Arial" w:cs="Arial"/>
          <w:noProof/>
          <w:spacing w:val="28"/>
          <w:position w:val="4"/>
          <w:sz w:val="7"/>
          <w:lang w:val="vi-VN"/>
        </w:rPr>
        <w:t xml:space="preserve"> </w:t>
      </w:r>
      <w:r w:rsidRPr="00332753">
        <w:rPr>
          <w:rFonts w:ascii="Arial" w:hAnsi="Arial" w:cs="Arial"/>
          <w:noProof/>
          <w:sz w:val="11"/>
          <w:lang w:val="vi-VN"/>
        </w:rPr>
        <w:t xml:space="preserve">Quỹ Tiền tệ Quốc tế (2023) Thúc đẩy đổi mới và số hóa ở châu Á để tăng năng suất, </w:t>
      </w:r>
      <w:hyperlink r:id="rId129">
        <w:r w:rsidRPr="00332753">
          <w:rPr>
            <w:rFonts w:ascii="Arial" w:hAnsi="Arial" w:cs="Arial"/>
            <w:noProof/>
            <w:sz w:val="11"/>
            <w:u w:val="single"/>
            <w:lang w:val="vi-VN"/>
          </w:rPr>
          <w:t>www.elibrary.imf.org/view/journals/087/2023/001/article-</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A001-en.xm </w:t>
      </w:r>
      <w:r w:rsidRPr="00332753">
        <w:rPr>
          <w:rFonts w:ascii="Arial" w:hAnsi="Arial" w:cs="Arial"/>
          <w:noProof/>
          <w:spacing w:val="-2"/>
          <w:sz w:val="11"/>
          <w:lang w:val="vi-VN"/>
        </w:rPr>
        <w:t>l</w:t>
      </w:r>
    </w:p>
    <w:p w14:paraId="538E77F1" w14:textId="77777777" w:rsidR="00D90884" w:rsidRPr="00332753" w:rsidRDefault="00B17807">
      <w:pPr>
        <w:spacing w:line="247" w:lineRule="auto"/>
        <w:ind w:left="1521" w:right="1265"/>
        <w:rPr>
          <w:rFonts w:ascii="Arial" w:hAnsi="Arial" w:cs="Arial"/>
          <w:noProof/>
          <w:sz w:val="11"/>
          <w:lang w:val="vi-VN"/>
        </w:rPr>
      </w:pPr>
      <w:r w:rsidRPr="00332753">
        <w:rPr>
          <w:rFonts w:ascii="Arial" w:hAnsi="Arial" w:cs="Arial"/>
          <w:noProof/>
          <w:position w:val="4"/>
          <w:sz w:val="7"/>
          <w:lang w:val="vi-VN"/>
        </w:rPr>
        <w:t>101</w:t>
      </w:r>
      <w:r w:rsidRPr="00332753">
        <w:rPr>
          <w:rFonts w:ascii="Arial" w:hAnsi="Arial" w:cs="Arial"/>
          <w:noProof/>
          <w:spacing w:val="28"/>
          <w:position w:val="4"/>
          <w:sz w:val="7"/>
          <w:lang w:val="vi-VN"/>
        </w:rPr>
        <w:t xml:space="preserve"> </w:t>
      </w:r>
      <w:r w:rsidRPr="00332753">
        <w:rPr>
          <w:rFonts w:ascii="Arial" w:hAnsi="Arial" w:cs="Arial"/>
          <w:noProof/>
          <w:sz w:val="11"/>
          <w:lang w:val="vi-VN"/>
        </w:rPr>
        <w:t xml:space="preserve">Quỹ Tiền tệ Quốc tế (2023) Thúc đẩy đổi mới và số hóa ở châu Á để tăng năng suất, </w:t>
      </w:r>
      <w:hyperlink r:id="rId130">
        <w:r w:rsidRPr="00332753">
          <w:rPr>
            <w:rFonts w:ascii="Arial" w:hAnsi="Arial" w:cs="Arial"/>
            <w:noProof/>
            <w:sz w:val="11"/>
            <w:u w:val="single"/>
            <w:lang w:val="vi-VN"/>
          </w:rPr>
          <w:t>www.elibrary.imf.org/view/journals/087/2023/001/article-</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A001-en.xm </w:t>
      </w:r>
      <w:r w:rsidRPr="00332753">
        <w:rPr>
          <w:rFonts w:ascii="Arial" w:hAnsi="Arial" w:cs="Arial"/>
          <w:noProof/>
          <w:spacing w:val="-2"/>
          <w:sz w:val="11"/>
          <w:lang w:val="vi-VN"/>
        </w:rPr>
        <w:t>l</w:t>
      </w:r>
    </w:p>
    <w:p w14:paraId="1B9C2BB9" w14:textId="1CC89C1E"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102</w:t>
      </w:r>
      <w:r w:rsidRPr="00332753">
        <w:rPr>
          <w:rFonts w:ascii="Arial" w:hAnsi="Arial" w:cs="Arial"/>
          <w:noProof/>
          <w:spacing w:val="24"/>
          <w:position w:val="4"/>
          <w:sz w:val="7"/>
          <w:lang w:val="vi-VN"/>
        </w:rPr>
        <w:t xml:space="preserve"> </w:t>
      </w:r>
      <w:r w:rsidRPr="00332753">
        <w:rPr>
          <w:rFonts w:ascii="Arial" w:hAnsi="Arial" w:cs="Arial"/>
          <w:noProof/>
          <w:sz w:val="11"/>
          <w:lang w:val="vi-VN"/>
        </w:rPr>
        <w:t>FinFan</w:t>
      </w:r>
      <w:r w:rsidRPr="00332753">
        <w:rPr>
          <w:rFonts w:ascii="Arial" w:hAnsi="Arial" w:cs="Arial"/>
          <w:noProof/>
          <w:spacing w:val="7"/>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00E52BDA" w:rsidRPr="00332753">
        <w:rPr>
          <w:rFonts w:ascii="Arial" w:hAnsi="Arial" w:cs="Arial"/>
          <w:noProof/>
          <w:sz w:val="11"/>
          <w:lang w:val="vi-VN"/>
        </w:rPr>
        <w:t>D</w:t>
      </w:r>
      <w:r w:rsidRPr="00332753">
        <w:rPr>
          <w:rFonts w:ascii="Arial" w:hAnsi="Arial" w:cs="Arial"/>
          <w:noProof/>
          <w:sz w:val="11"/>
          <w:lang w:val="vi-VN"/>
        </w:rPr>
        <w:t>anh sách</w:t>
      </w:r>
      <w:r w:rsidRPr="00332753">
        <w:rPr>
          <w:rFonts w:ascii="Arial" w:hAnsi="Arial" w:cs="Arial"/>
          <w:noProof/>
          <w:spacing w:val="10"/>
          <w:sz w:val="11"/>
          <w:lang w:val="vi-VN"/>
        </w:rPr>
        <w:t xml:space="preserve"> </w:t>
      </w:r>
      <w:r w:rsidRPr="00332753">
        <w:rPr>
          <w:rFonts w:ascii="Arial" w:hAnsi="Arial" w:cs="Arial"/>
          <w:noProof/>
          <w:sz w:val="11"/>
          <w:lang w:val="vi-VN"/>
        </w:rPr>
        <w:t>23</w:t>
      </w:r>
      <w:r w:rsidRPr="00332753">
        <w:rPr>
          <w:rFonts w:ascii="Arial" w:hAnsi="Arial" w:cs="Arial"/>
          <w:noProof/>
          <w:spacing w:val="12"/>
          <w:sz w:val="11"/>
          <w:lang w:val="vi-VN"/>
        </w:rPr>
        <w:t xml:space="preserve"> </w:t>
      </w:r>
      <w:r w:rsidRPr="00332753">
        <w:rPr>
          <w:rFonts w:ascii="Arial" w:hAnsi="Arial" w:cs="Arial"/>
          <w:noProof/>
          <w:sz w:val="11"/>
          <w:lang w:val="vi-VN"/>
        </w:rPr>
        <w:t>kỳ lân</w:t>
      </w:r>
      <w:r w:rsidR="00E52BDA" w:rsidRPr="00332753">
        <w:rPr>
          <w:rFonts w:ascii="Arial" w:hAnsi="Arial" w:cs="Arial"/>
          <w:noProof/>
          <w:sz w:val="11"/>
          <w:lang w:val="vi-VN"/>
        </w:rPr>
        <w:t xml:space="preserve"> của Đông Nam Á</w:t>
      </w:r>
      <w:r w:rsidRPr="00332753">
        <w:rPr>
          <w:rFonts w:ascii="Arial" w:hAnsi="Arial" w:cs="Arial"/>
          <w:noProof/>
          <w:sz w:val="11"/>
          <w:lang w:val="vi-VN"/>
        </w:rPr>
        <w:t>,</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https://finfan.vn/News/here-s-the-full-list-of-southeast-asia-s-23-unicorns-2461</w:t>
      </w:r>
      <w:r w:rsidRPr="00332753">
        <w:rPr>
          <w:rFonts w:ascii="Arial" w:hAnsi="Arial" w:cs="Arial"/>
          <w:noProof/>
          <w:spacing w:val="-4"/>
          <w:sz w:val="11"/>
          <w:u w:val="single"/>
          <w:lang w:val="vi-VN"/>
        </w:rPr>
        <w:t>​</w:t>
      </w:r>
    </w:p>
    <w:p w14:paraId="51462382" w14:textId="602E2CCD"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103</w:t>
      </w:r>
      <w:r w:rsidRPr="00332753">
        <w:rPr>
          <w:rFonts w:ascii="Arial" w:hAnsi="Arial" w:cs="Arial"/>
          <w:noProof/>
          <w:spacing w:val="23"/>
          <w:position w:val="4"/>
          <w:sz w:val="7"/>
          <w:lang w:val="vi-VN"/>
        </w:rPr>
        <w:t xml:space="preserve"> </w:t>
      </w:r>
      <w:r w:rsidRPr="00332753">
        <w:rPr>
          <w:rFonts w:ascii="Arial" w:hAnsi="Arial" w:cs="Arial"/>
          <w:noProof/>
          <w:sz w:val="11"/>
          <w:lang w:val="vi-VN"/>
        </w:rPr>
        <w:t>Điểm tựa</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r w:rsidR="00AF59C4" w:rsidRPr="00332753">
        <w:rPr>
          <w:rFonts w:ascii="Arial" w:hAnsi="Arial" w:cs="Arial"/>
          <w:noProof/>
          <w:sz w:val="11"/>
          <w:lang w:val="vi-VN"/>
        </w:rPr>
        <w:t>Sự lên ngôi của các kỳ lân</w:t>
      </w:r>
      <w:r w:rsidRPr="00332753">
        <w:rPr>
          <w:rFonts w:ascii="Arial" w:hAnsi="Arial" w:cs="Arial"/>
          <w:noProof/>
          <w:spacing w:val="9"/>
          <w:sz w:val="11"/>
          <w:lang w:val="vi-VN"/>
        </w:rPr>
        <w:t xml:space="preserve"> </w:t>
      </w:r>
      <w:r w:rsidRPr="00332753">
        <w:rPr>
          <w:rFonts w:ascii="Arial" w:hAnsi="Arial" w:cs="Arial"/>
          <w:noProof/>
          <w:sz w:val="11"/>
          <w:lang w:val="vi-VN"/>
        </w:rPr>
        <w:t>Đông Nam</w:t>
      </w:r>
      <w:r w:rsidRPr="00332753">
        <w:rPr>
          <w:rFonts w:ascii="Arial" w:hAnsi="Arial" w:cs="Arial"/>
          <w:noProof/>
          <w:spacing w:val="8"/>
          <w:sz w:val="11"/>
          <w:lang w:val="vi-VN"/>
        </w:rPr>
        <w:t xml:space="preserve"> </w:t>
      </w:r>
      <w:r w:rsidRPr="00332753">
        <w:rPr>
          <w:rFonts w:ascii="Arial" w:hAnsi="Arial" w:cs="Arial"/>
          <w:noProof/>
          <w:sz w:val="11"/>
          <w:lang w:val="vi-VN"/>
        </w:rPr>
        <w:t>Á,</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https://fulcrum.sg/aseanfocus/rise-of-unicorns-in-southeast-asia</w:t>
      </w:r>
      <w:r w:rsidRPr="00332753">
        <w:rPr>
          <w:rFonts w:ascii="Arial" w:hAnsi="Arial" w:cs="Arial"/>
          <w:noProof/>
          <w:spacing w:val="-4"/>
          <w:sz w:val="11"/>
          <w:u w:val="single"/>
          <w:lang w:val="vi-VN"/>
        </w:rPr>
        <w:t>​</w:t>
      </w:r>
    </w:p>
    <w:p w14:paraId="0ACD2120" w14:textId="54F38A7B"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104</w:t>
      </w:r>
      <w:r w:rsidRPr="00332753">
        <w:rPr>
          <w:rFonts w:ascii="Arial" w:hAnsi="Arial" w:cs="Arial"/>
          <w:noProof/>
          <w:spacing w:val="23"/>
          <w:position w:val="4"/>
          <w:sz w:val="7"/>
          <w:lang w:val="vi-VN"/>
        </w:rPr>
        <w:t xml:space="preserve"> </w:t>
      </w:r>
      <w:r w:rsidRPr="00332753">
        <w:rPr>
          <w:rFonts w:ascii="Arial" w:hAnsi="Arial" w:cs="Arial"/>
          <w:noProof/>
          <w:sz w:val="11"/>
          <w:lang w:val="vi-VN"/>
        </w:rPr>
        <w:t>Điểm tựa</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r w:rsidR="00AF59C4" w:rsidRPr="00332753">
        <w:rPr>
          <w:rFonts w:ascii="Arial" w:hAnsi="Arial" w:cs="Arial"/>
          <w:noProof/>
          <w:sz w:val="11"/>
          <w:lang w:val="vi-VN"/>
        </w:rPr>
        <w:t>Sự lên ngôi của các kỳ lân</w:t>
      </w:r>
      <w:r w:rsidR="00AF59C4" w:rsidRPr="00332753">
        <w:rPr>
          <w:rFonts w:ascii="Arial" w:hAnsi="Arial" w:cs="Arial"/>
          <w:noProof/>
          <w:spacing w:val="9"/>
          <w:sz w:val="11"/>
          <w:lang w:val="vi-VN"/>
        </w:rPr>
        <w:t xml:space="preserve"> </w:t>
      </w:r>
      <w:r w:rsidR="00AF59C4" w:rsidRPr="00332753">
        <w:rPr>
          <w:rFonts w:ascii="Arial" w:hAnsi="Arial" w:cs="Arial"/>
          <w:noProof/>
          <w:sz w:val="11"/>
          <w:lang w:val="vi-VN"/>
        </w:rPr>
        <w:t>Đông Nam</w:t>
      </w:r>
      <w:r w:rsidR="00AF59C4" w:rsidRPr="00332753">
        <w:rPr>
          <w:rFonts w:ascii="Arial" w:hAnsi="Arial" w:cs="Arial"/>
          <w:noProof/>
          <w:spacing w:val="8"/>
          <w:sz w:val="11"/>
          <w:lang w:val="vi-VN"/>
        </w:rPr>
        <w:t xml:space="preserve"> </w:t>
      </w:r>
      <w:r w:rsidR="00AF59C4" w:rsidRPr="00332753">
        <w:rPr>
          <w:rFonts w:ascii="Arial" w:hAnsi="Arial" w:cs="Arial"/>
          <w:noProof/>
          <w:sz w:val="11"/>
          <w:lang w:val="vi-VN"/>
        </w:rPr>
        <w:t>Á</w:t>
      </w:r>
      <w:r w:rsidRPr="00332753">
        <w:rPr>
          <w:rFonts w:ascii="Arial" w:hAnsi="Arial" w:cs="Arial"/>
          <w:noProof/>
          <w:sz w:val="11"/>
          <w:lang w:val="vi-VN"/>
        </w:rPr>
        <w:t>,</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https://fulcrum.sg/aseanfocus/rise-of-unicorns-in-southeast-asia</w:t>
      </w:r>
      <w:r w:rsidRPr="00332753">
        <w:rPr>
          <w:rFonts w:ascii="Arial" w:hAnsi="Arial" w:cs="Arial"/>
          <w:noProof/>
          <w:spacing w:val="-4"/>
          <w:sz w:val="11"/>
          <w:u w:val="single"/>
          <w:lang w:val="vi-VN"/>
        </w:rPr>
        <w:t>​</w:t>
      </w:r>
    </w:p>
    <w:p w14:paraId="7A7C7581" w14:textId="5172812B" w:rsidR="00D90884" w:rsidRPr="00332753" w:rsidRDefault="00B17807">
      <w:pPr>
        <w:spacing w:before="7"/>
        <w:ind w:left="1521"/>
        <w:rPr>
          <w:rFonts w:ascii="Arial" w:hAnsi="Arial" w:cs="Arial"/>
          <w:noProof/>
          <w:sz w:val="11"/>
          <w:lang w:val="vi-VN"/>
        </w:rPr>
      </w:pPr>
      <w:r w:rsidRPr="00332753">
        <w:rPr>
          <w:rFonts w:ascii="Arial" w:hAnsi="Arial" w:cs="Arial"/>
          <w:noProof/>
          <w:position w:val="4"/>
          <w:sz w:val="7"/>
          <w:lang w:val="vi-VN"/>
        </w:rPr>
        <w:t>105</w:t>
      </w:r>
      <w:r w:rsidRPr="00332753">
        <w:rPr>
          <w:rFonts w:ascii="Arial" w:hAnsi="Arial" w:cs="Arial"/>
          <w:noProof/>
          <w:spacing w:val="25"/>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0"/>
          <w:sz w:val="11"/>
          <w:lang w:val="vi-VN"/>
        </w:rPr>
        <w:t xml:space="preserve"> </w:t>
      </w:r>
      <w:r w:rsidRPr="00332753">
        <w:rPr>
          <w:rFonts w:ascii="Arial" w:hAnsi="Arial" w:cs="Arial"/>
          <w:noProof/>
          <w:sz w:val="11"/>
          <w:lang w:val="vi-VN"/>
        </w:rPr>
        <w:t>(2015)</w:t>
      </w:r>
      <w:r w:rsidRPr="00332753">
        <w:rPr>
          <w:rFonts w:ascii="Arial" w:hAnsi="Arial" w:cs="Arial"/>
          <w:noProof/>
          <w:spacing w:val="10"/>
          <w:sz w:val="11"/>
          <w:lang w:val="vi-VN"/>
        </w:rPr>
        <w:t xml:space="preserve"> </w:t>
      </w:r>
      <w:r w:rsidR="00AF59C4" w:rsidRPr="00332753">
        <w:rPr>
          <w:rFonts w:ascii="Arial" w:hAnsi="Arial" w:cs="Arial"/>
          <w:noProof/>
          <w:sz w:val="11"/>
          <w:lang w:val="vi-VN"/>
        </w:rPr>
        <w:t>Kế hoạch tổng thể Cộng đồng Kinh tế ASEAN 2025</w:t>
      </w:r>
      <w:r w:rsidRPr="00332753">
        <w:rPr>
          <w:rFonts w:ascii="Arial" w:hAnsi="Arial" w:cs="Arial"/>
          <w:noProof/>
          <w:sz w:val="11"/>
          <w:lang w:val="vi-VN"/>
        </w:rPr>
        <w:t>,</w:t>
      </w:r>
      <w:r w:rsidRPr="00332753">
        <w:rPr>
          <w:rFonts w:ascii="Arial" w:hAnsi="Arial" w:cs="Arial"/>
          <w:noProof/>
          <w:spacing w:val="12"/>
          <w:sz w:val="11"/>
          <w:lang w:val="vi-VN"/>
        </w:rPr>
        <w:t xml:space="preserve"> </w:t>
      </w:r>
      <w:r w:rsidRPr="00332753">
        <w:rPr>
          <w:rFonts w:ascii="Arial" w:hAnsi="Arial" w:cs="Arial"/>
          <w:noProof/>
          <w:sz w:val="11"/>
          <w:u w:val="single"/>
          <w:lang w:val="vi-VN"/>
        </w:rPr>
        <w:t>https://asean.org/book/asean-economic-community-blueprint-2025</w:t>
      </w:r>
      <w:r w:rsidRPr="00332753">
        <w:rPr>
          <w:rFonts w:ascii="Arial" w:hAnsi="Arial" w:cs="Arial"/>
          <w:noProof/>
          <w:spacing w:val="-4"/>
          <w:sz w:val="11"/>
          <w:u w:val="single"/>
          <w:lang w:val="vi-VN"/>
        </w:rPr>
        <w:t>​</w:t>
      </w:r>
    </w:p>
    <w:p w14:paraId="13B4CE80" w14:textId="246FBBF4"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106</w:t>
      </w:r>
      <w:r w:rsidRPr="00332753">
        <w:rPr>
          <w:rFonts w:ascii="Arial" w:hAnsi="Arial" w:cs="Arial"/>
          <w:noProof/>
          <w:spacing w:val="25"/>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0"/>
          <w:sz w:val="11"/>
          <w:lang w:val="vi-VN"/>
        </w:rPr>
        <w:t xml:space="preserve"> </w:t>
      </w:r>
      <w:r w:rsidRPr="00332753">
        <w:rPr>
          <w:rFonts w:ascii="Arial" w:hAnsi="Arial" w:cs="Arial"/>
          <w:noProof/>
          <w:sz w:val="11"/>
          <w:lang w:val="vi-VN"/>
        </w:rPr>
        <w:t>(2021)</w:t>
      </w:r>
      <w:r w:rsidRPr="00332753">
        <w:rPr>
          <w:rFonts w:ascii="Arial" w:hAnsi="Arial" w:cs="Arial"/>
          <w:noProof/>
          <w:spacing w:val="9"/>
          <w:sz w:val="11"/>
          <w:lang w:val="vi-VN"/>
        </w:rPr>
        <w:t xml:space="preserve"> </w:t>
      </w:r>
      <w:r w:rsidR="00AF59C4" w:rsidRPr="00332753">
        <w:rPr>
          <w:rFonts w:ascii="Arial" w:hAnsi="Arial" w:cs="Arial"/>
          <w:noProof/>
          <w:sz w:val="11"/>
          <w:lang w:val="vi-VN"/>
        </w:rPr>
        <w:t xml:space="preserve">Kế hoạch tổng thể </w:t>
      </w:r>
      <w:r w:rsidR="002C439D">
        <w:rPr>
          <w:rFonts w:ascii="Arial" w:hAnsi="Arial" w:cs="Arial"/>
          <w:noProof/>
          <w:sz w:val="11"/>
          <w:lang w:val="vi-VN"/>
        </w:rPr>
        <w:t>số</w:t>
      </w:r>
      <w:r w:rsidR="00AF59C4" w:rsidRPr="00332753">
        <w:rPr>
          <w:rFonts w:ascii="Arial" w:hAnsi="Arial" w:cs="Arial"/>
          <w:noProof/>
          <w:sz w:val="11"/>
          <w:lang w:val="vi-VN"/>
        </w:rPr>
        <w:t xml:space="preserve"> ASEAN 2025</w:t>
      </w:r>
      <w:r w:rsidRPr="00332753">
        <w:rPr>
          <w:rFonts w:ascii="Arial" w:hAnsi="Arial" w:cs="Arial"/>
          <w:noProof/>
          <w:sz w:val="11"/>
          <w:lang w:val="vi-VN"/>
        </w:rPr>
        <w:t>,</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https://asean.org/book/asean-digital-masterplan-2025</w:t>
      </w:r>
      <w:r w:rsidRPr="00332753">
        <w:rPr>
          <w:rFonts w:ascii="Arial" w:hAnsi="Arial" w:cs="Arial"/>
          <w:noProof/>
          <w:spacing w:val="-4"/>
          <w:sz w:val="11"/>
          <w:u w:val="single"/>
          <w:lang w:val="vi-VN"/>
        </w:rPr>
        <w:t>​</w:t>
      </w:r>
    </w:p>
    <w:p w14:paraId="1E0E124A" w14:textId="2935610E" w:rsidR="00AF59C4" w:rsidRPr="00332753" w:rsidRDefault="00B17807" w:rsidP="00AF59C4">
      <w:pPr>
        <w:spacing w:before="5" w:line="244" w:lineRule="auto"/>
        <w:ind w:left="1521" w:right="1529"/>
        <w:rPr>
          <w:rFonts w:ascii="Arial" w:hAnsi="Arial" w:cs="Arial"/>
          <w:noProof/>
          <w:sz w:val="11"/>
          <w:u w:val="single"/>
          <w:lang w:val="vi-VN"/>
        </w:rPr>
      </w:pPr>
      <w:r w:rsidRPr="00332753">
        <w:rPr>
          <w:rFonts w:ascii="Arial" w:hAnsi="Arial" w:cs="Arial"/>
          <w:noProof/>
          <w:position w:val="4"/>
          <w:sz w:val="7"/>
          <w:lang w:val="vi-VN"/>
        </w:rPr>
        <w:t>107</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ASEAN (2020) Hướng dẫn của ASEAN về việc thúc đẩy một hệ sinh thái năng động cho các công ty khởi nghiệp trên khắp Đông Nam Á, </w:t>
      </w:r>
      <w:hyperlink r:id="rId131" w:history="1">
        <w:r w:rsidR="00AF59C4" w:rsidRPr="00332753">
          <w:rPr>
            <w:rStyle w:val="Hyperlink"/>
            <w:rFonts w:ascii="Arial" w:hAnsi="Arial" w:cs="Arial"/>
            <w:noProof/>
            <w:sz w:val="11"/>
            <w:lang w:val="vi-VN"/>
          </w:rPr>
          <w:t>https://asean.org/wp-content/uploads/2021/08/ASEAN-Guidelines-on-Fostering-a-Vibrant-Ecosystem-for-Startups-across-Southeast-Asia.pdf</w:t>
        </w:r>
      </w:hyperlink>
    </w:p>
    <w:p w14:paraId="4B66E13C" w14:textId="6DF3E83C" w:rsidR="00D90884" w:rsidRPr="00332753" w:rsidRDefault="00B17807" w:rsidP="00AF59C4">
      <w:pPr>
        <w:spacing w:before="5" w:line="244" w:lineRule="auto"/>
        <w:ind w:left="1521" w:right="1529"/>
        <w:rPr>
          <w:rFonts w:ascii="Arial" w:hAnsi="Arial" w:cs="Arial"/>
          <w:noProof/>
          <w:sz w:val="11"/>
          <w:lang w:val="vi-VN"/>
        </w:rPr>
        <w:sectPr w:rsidR="00D90884" w:rsidRPr="00332753">
          <w:pgSz w:w="12240" w:h="15840"/>
          <w:pgMar w:top="1260" w:right="720" w:bottom="680" w:left="360" w:header="0" w:footer="494" w:gutter="0"/>
          <w:cols w:space="720"/>
        </w:sectPr>
      </w:pPr>
      <w:r w:rsidRPr="00332753">
        <w:rPr>
          <w:rFonts w:ascii="Arial" w:hAnsi="Arial" w:cs="Arial"/>
          <w:noProof/>
          <w:position w:val="4"/>
          <w:sz w:val="7"/>
          <w:lang w:val="vi-VN"/>
        </w:rPr>
        <w:t>108</w:t>
      </w:r>
      <w:r w:rsidRPr="00332753">
        <w:rPr>
          <w:rFonts w:ascii="Arial" w:hAnsi="Arial" w:cs="Arial"/>
          <w:noProof/>
          <w:spacing w:val="29"/>
          <w:position w:val="4"/>
          <w:sz w:val="7"/>
          <w:lang w:val="vi-VN"/>
        </w:rPr>
        <w:t xml:space="preserve"> </w:t>
      </w:r>
      <w:r w:rsidRPr="00332753">
        <w:rPr>
          <w:rFonts w:ascii="Arial" w:hAnsi="Arial" w:cs="Arial"/>
          <w:noProof/>
          <w:sz w:val="11"/>
          <w:lang w:val="vi-VN"/>
        </w:rPr>
        <w:t xml:space="preserve">Khung hợp tác ASEAN (2023) nhằm thúc đẩy sự phát triển của các công ty khởi nghiệp </w:t>
      </w:r>
      <w:r w:rsidR="002C439D">
        <w:rPr>
          <w:rFonts w:ascii="Arial" w:hAnsi="Arial" w:cs="Arial"/>
          <w:noProof/>
          <w:sz w:val="11"/>
          <w:lang w:val="vi-VN"/>
        </w:rPr>
        <w:t>số</w:t>
      </w:r>
      <w:r w:rsidRPr="00332753">
        <w:rPr>
          <w:rFonts w:ascii="Arial" w:hAnsi="Arial" w:cs="Arial"/>
          <w:noProof/>
          <w:sz w:val="11"/>
          <w:lang w:val="vi-VN"/>
        </w:rPr>
        <w:t xml:space="preserve"> tại ASEAN, </w:t>
      </w:r>
      <w:hyperlink r:id="rId132" w:history="1">
        <w:r w:rsidR="00503C38" w:rsidRPr="00332753">
          <w:rPr>
            <w:rStyle w:val="Hyperlink"/>
            <w:rFonts w:ascii="Arial" w:hAnsi="Arial" w:cs="Arial"/>
            <w:noProof/>
            <w:sz w:val="11"/>
            <w:lang w:val="vi-VN"/>
          </w:rPr>
          <w:t>https://asean.org/wp-content/uploads/2023/03/1.Framework-for-Promoting-the-Growth-of-Digital-Startups-in-ASEAN-1.pdf</w:t>
        </w:r>
      </w:hyperlink>
      <w:r w:rsidR="00AF59C4" w:rsidRPr="00332753">
        <w:rPr>
          <w:rFonts w:ascii="Arial" w:hAnsi="Arial" w:cs="Arial"/>
          <w:noProof/>
          <w:sz w:val="11"/>
          <w:lang w:val="vi-VN"/>
        </w:rPr>
        <w:t xml:space="preserve"> </w:t>
      </w:r>
    </w:p>
    <w:p w14:paraId="44DB91B7" w14:textId="2CCD197F" w:rsidR="00D90884" w:rsidRPr="00332753" w:rsidRDefault="00B17807">
      <w:pPr>
        <w:pStyle w:val="BodyText"/>
        <w:spacing w:before="100" w:line="288" w:lineRule="auto"/>
        <w:ind w:left="1521" w:right="1150"/>
        <w:jc w:val="both"/>
        <w:rPr>
          <w:rFonts w:ascii="Arial" w:hAnsi="Arial" w:cs="Arial"/>
          <w:noProof/>
          <w:position w:val="6"/>
          <w:sz w:val="12"/>
          <w:lang w:val="vi-VN"/>
        </w:rPr>
      </w:pPr>
      <w:r w:rsidRPr="00332753">
        <w:rPr>
          <w:rFonts w:ascii="Arial" w:hAnsi="Arial" w:cs="Arial"/>
          <w:b/>
          <w:noProof/>
          <w:w w:val="105"/>
          <w:lang w:val="vi-VN"/>
        </w:rPr>
        <w:lastRenderedPageBreak/>
        <w:t>Chỉ số 5.4</w:t>
      </w:r>
      <w:r w:rsidR="00FB19B1">
        <w:rPr>
          <w:rFonts w:ascii="Arial" w:hAnsi="Arial" w:cs="Arial"/>
          <w:b/>
          <w:noProof/>
          <w:w w:val="105"/>
          <w:lang w:val="vi-VN"/>
        </w:rPr>
        <w:t>:</w:t>
      </w:r>
      <w:r w:rsidRPr="00332753">
        <w:rPr>
          <w:rFonts w:ascii="Arial" w:hAnsi="Arial" w:cs="Arial"/>
          <w:noProof/>
          <w:w w:val="105"/>
          <w:lang w:val="vi-VN"/>
        </w:rPr>
        <w:t xml:space="preserve"> </w:t>
      </w:r>
      <w:r w:rsidR="00503C38" w:rsidRPr="00332753">
        <w:rPr>
          <w:rFonts w:ascii="Arial" w:hAnsi="Arial" w:cs="Arial"/>
          <w:noProof/>
          <w:w w:val="105"/>
          <w:lang w:val="vi-VN"/>
        </w:rPr>
        <w:t>Với mức điểm 16,29, đây là chỉ số cao nhất trong năm chỉ số thuộc Trụ cột 5. Mức điểm cao này cho thấy ASEAN là một khu vực có môi trường kinh doanh thuận lợi, cho phép việc thành lập doanh nghiệp được thực hiện tương đối nhanh chóng và dễ dàng, thông qua các thủ tục đăng ký kinh doanh được đơn giản hóa và tinh gọn, việc cắt giảm gánh nặng thủ tục hành chính trong các quy trình ban đầu, cũng như sự hiện diện của các dịch vụ hỗ trợ và các biện pháp khuyến khích dành cho doanh nhân. Các nghiên cứu cho thấy việc hạ thấp rào cản gia nhập thị trường đối với doanh nghiệp mới góp phần hình thành một hệ sinh thái khởi nghiệp năng động,</w:t>
      </w:r>
      <w:r w:rsidRPr="00332753">
        <w:rPr>
          <w:rFonts w:ascii="Arial" w:hAnsi="Arial" w:cs="Arial"/>
          <w:noProof/>
          <w:w w:val="105"/>
          <w:position w:val="6"/>
          <w:sz w:val="12"/>
          <w:lang w:val="vi-VN"/>
        </w:rPr>
        <w:t>109</w:t>
      </w:r>
      <w:r w:rsidRPr="00332753">
        <w:rPr>
          <w:rFonts w:ascii="Arial" w:hAnsi="Arial" w:cs="Arial"/>
          <w:noProof/>
          <w:spacing w:val="7"/>
          <w:w w:val="105"/>
          <w:position w:val="6"/>
          <w:sz w:val="12"/>
          <w:lang w:val="vi-VN"/>
        </w:rPr>
        <w:t xml:space="preserve"> </w:t>
      </w:r>
      <w:r w:rsidR="00503C38" w:rsidRPr="00332753">
        <w:rPr>
          <w:rFonts w:ascii="Arial" w:hAnsi="Arial" w:cs="Arial"/>
          <w:noProof/>
          <w:w w:val="105"/>
          <w:lang w:val="vi-VN"/>
        </w:rPr>
        <w:t>từ đó thúc đẩy sự ra đời của các mô hình kinh doanh đổi mới sáng tạo.</w:t>
      </w:r>
      <w:r w:rsidRPr="00332753">
        <w:rPr>
          <w:rFonts w:ascii="Arial" w:hAnsi="Arial" w:cs="Arial"/>
          <w:noProof/>
          <w:w w:val="105"/>
          <w:position w:val="6"/>
          <w:sz w:val="12"/>
          <w:lang w:val="vi-VN"/>
        </w:rPr>
        <w:t xml:space="preserve">110 </w:t>
      </w:r>
      <w:r w:rsidR="00503C38" w:rsidRPr="00332753">
        <w:rPr>
          <w:rFonts w:ascii="Arial" w:hAnsi="Arial" w:cs="Arial"/>
          <w:noProof/>
          <w:w w:val="105"/>
          <w:lang w:val="vi-VN"/>
        </w:rPr>
        <w:t>Mục tiêu này đang được các nước ASEAN cụ thể hóa thông qua các sáng kiến như Chương trình công tác của ASEAN về khởi sự kinh doanh, nhằm tăng cường tính tương thích giữa các quy trình đăng ký kinh doanh trong khu vực, bảo đảm trải nghiệm thông suốt và có thể dự đoán được cho các chủ doanh nghiệp.</w:t>
      </w:r>
      <w:r w:rsidRPr="00332753">
        <w:rPr>
          <w:rFonts w:ascii="Arial" w:hAnsi="Arial" w:cs="Arial"/>
          <w:noProof/>
          <w:w w:val="105"/>
          <w:position w:val="6"/>
          <w:sz w:val="12"/>
          <w:lang w:val="vi-VN"/>
        </w:rPr>
        <w:t>111</w:t>
      </w:r>
    </w:p>
    <w:p w14:paraId="3671E7EE" w14:textId="77777777" w:rsidR="00D90884" w:rsidRPr="00332753" w:rsidRDefault="00D90884">
      <w:pPr>
        <w:pStyle w:val="BodyText"/>
        <w:spacing w:before="55"/>
        <w:rPr>
          <w:rFonts w:ascii="Arial" w:hAnsi="Arial" w:cs="Arial"/>
          <w:noProof/>
          <w:lang w:val="vi-VN"/>
        </w:rPr>
      </w:pPr>
    </w:p>
    <w:p w14:paraId="4ADB761E" w14:textId="51F6167A" w:rsidR="00D90884" w:rsidRPr="00332753" w:rsidRDefault="00503C38">
      <w:pPr>
        <w:pStyle w:val="BodyText"/>
        <w:spacing w:line="288" w:lineRule="auto"/>
        <w:ind w:left="1521" w:right="1147"/>
        <w:jc w:val="both"/>
        <w:rPr>
          <w:rFonts w:ascii="Arial" w:hAnsi="Arial" w:cs="Arial"/>
          <w:noProof/>
          <w:position w:val="6"/>
          <w:sz w:val="12"/>
          <w:lang w:val="vi-VN"/>
        </w:rPr>
      </w:pPr>
      <w:r w:rsidRPr="00332753">
        <w:rPr>
          <w:rFonts w:ascii="Arial" w:hAnsi="Arial" w:cs="Arial"/>
          <w:noProof/>
          <w:w w:val="105"/>
          <w:lang w:val="vi-VN"/>
        </w:rPr>
        <w:t>Mức cải thiện rất nhẹ từ 16,22 trong ADII 1.0 lên 16,29 trong ADII 2.0 tuy không đáng kể về mặt số học, nhưng phản ánh những nỗ lực liên tục nhằm duy trì tính thực tiễn và thuận tiện trong việc thành lập doanh nghiệp và tiếp cận thị trường tại khu vực. Hai sáng kiến quan trọng góp phần duy trì sức hấp dẫn của ASEAN đối với các doanh nghiệp mong muốn mở rộng và phát triển gồm: các “sandbox” pháp lý, cho phép doanh nghiệp khởi nghiệp thử nghiệm và hoàn thiện các sản phẩm, dịch vụ số tiềm ẩn rủi ro trong một môi trường được kiểm soát;</w:t>
      </w:r>
      <w:r w:rsidR="00B17807" w:rsidRPr="00332753">
        <w:rPr>
          <w:rFonts w:ascii="Arial" w:hAnsi="Arial" w:cs="Arial"/>
          <w:noProof/>
          <w:w w:val="105"/>
          <w:position w:val="6"/>
          <w:sz w:val="12"/>
          <w:lang w:val="vi-VN"/>
        </w:rPr>
        <w:t xml:space="preserve">112 </w:t>
      </w:r>
      <w:r w:rsidRPr="00332753">
        <w:rPr>
          <w:rFonts w:ascii="Arial" w:hAnsi="Arial" w:cs="Arial"/>
          <w:noProof/>
          <w:w w:val="105"/>
          <w:lang w:val="vi-VN"/>
        </w:rPr>
        <w:t>và hệ thống Nhận diện Doanh nghiệp Duy nhất (Unique Business Identification – UBIN), nhằm hỗ trợ các doanh nghiệp siêu nhỏ, nhỏ và vừa thực hiện và tiếp nhận các khoản thanh toán số xuyên biên giới một cách liền mạch trong ASEAN.</w:t>
      </w:r>
      <w:r w:rsidR="00B17807" w:rsidRPr="00332753">
        <w:rPr>
          <w:rFonts w:ascii="Arial" w:hAnsi="Arial" w:cs="Arial"/>
          <w:noProof/>
          <w:w w:val="105"/>
          <w:position w:val="7"/>
          <w:sz w:val="12"/>
          <w:lang w:val="vi-VN"/>
        </w:rPr>
        <w:t xml:space="preserve">113 </w:t>
      </w:r>
      <w:r w:rsidRPr="00332753">
        <w:rPr>
          <w:rFonts w:ascii="Arial" w:hAnsi="Arial" w:cs="Arial"/>
          <w:noProof/>
          <w:w w:val="105"/>
          <w:lang w:val="vi-VN"/>
        </w:rPr>
        <w:t>Các mô hình sandbox pháp lý đã được triển khai tại Indonesia, Malaysia, Philippines, Singapore và Thái Lan, qua đó giúp các doanh nghiệp mới, đặc biệt trong lĩnh vực công nghệ tài chính, thử nghiệm các sản phẩm đổi mới sáng tạo, đồng thời tạo điều kiện để cơ quan quản lý xây dựng các quy định phù hợp nhằm kiểm soát rủi ro mà không kìm hãm đổi mới.</w:t>
      </w:r>
      <w:r w:rsidR="00B17807" w:rsidRPr="00332753">
        <w:rPr>
          <w:rFonts w:ascii="Arial" w:hAnsi="Arial" w:cs="Arial"/>
          <w:noProof/>
          <w:w w:val="105"/>
          <w:position w:val="6"/>
          <w:sz w:val="12"/>
          <w:lang w:val="vi-VN"/>
        </w:rPr>
        <w:t xml:space="preserve">114. </w:t>
      </w:r>
      <w:r w:rsidRPr="00332753">
        <w:rPr>
          <w:rFonts w:ascii="Arial" w:hAnsi="Arial" w:cs="Arial"/>
          <w:noProof/>
          <w:w w:val="105"/>
          <w:lang w:val="vi-VN"/>
        </w:rPr>
        <w:t>Diễn biến gần đây nhất trong lĩnh vực này là việc OECD công bố một nghiên cứu khuyến nghị phát triển sandbox cho trí tuệ nhân tạo,</w:t>
      </w:r>
      <w:r w:rsidR="00B17807" w:rsidRPr="00332753">
        <w:rPr>
          <w:rFonts w:ascii="Arial" w:hAnsi="Arial" w:cs="Arial"/>
          <w:noProof/>
          <w:w w:val="105"/>
          <w:position w:val="7"/>
          <w:sz w:val="12"/>
          <w:lang w:val="vi-VN"/>
        </w:rPr>
        <w:t>115</w:t>
      </w:r>
      <w:r w:rsidR="00B17807" w:rsidRPr="00332753">
        <w:rPr>
          <w:rFonts w:ascii="Arial" w:hAnsi="Arial" w:cs="Arial"/>
          <w:noProof/>
          <w:spacing w:val="-9"/>
          <w:w w:val="105"/>
          <w:position w:val="7"/>
          <w:sz w:val="12"/>
          <w:lang w:val="vi-VN"/>
        </w:rPr>
        <w:t xml:space="preserve"> </w:t>
      </w:r>
      <w:r w:rsidRPr="00332753">
        <w:rPr>
          <w:rFonts w:ascii="Arial" w:hAnsi="Arial" w:cs="Arial"/>
          <w:noProof/>
          <w:w w:val="105"/>
          <w:lang w:val="vi-VN"/>
        </w:rPr>
        <w:t>và Singapore đã nhanh chóng triển khai sáng kiến tương ứng chỉ vài tháng sau đó.</w:t>
      </w:r>
      <w:r w:rsidR="00B17807" w:rsidRPr="00332753">
        <w:rPr>
          <w:rFonts w:ascii="Arial" w:hAnsi="Arial" w:cs="Arial"/>
          <w:noProof/>
          <w:w w:val="105"/>
          <w:position w:val="6"/>
          <w:sz w:val="12"/>
          <w:lang w:val="vi-VN"/>
        </w:rPr>
        <w:t>116</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 xml:space="preserve">Trong khi đó, UBIN hiện vẫn đang trong giai đoạn xây dựng tài liệu khái niệm, </w:t>
      </w:r>
      <w:r w:rsidR="00B17807" w:rsidRPr="00332753">
        <w:rPr>
          <w:rFonts w:ascii="Arial" w:hAnsi="Arial" w:cs="Arial"/>
          <w:noProof/>
          <w:w w:val="105"/>
          <w:position w:val="6"/>
          <w:sz w:val="12"/>
          <w:lang w:val="vi-VN"/>
        </w:rPr>
        <w:t>117</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song được kỳ vọng sẽ giúp đơn giản hóa các giao dịch kinh doanh xuyên biên giới khi được triển khai đầy đủ.</w:t>
      </w:r>
      <w:r w:rsidR="00B17807" w:rsidRPr="00332753">
        <w:rPr>
          <w:rFonts w:ascii="Arial" w:hAnsi="Arial" w:cs="Arial"/>
          <w:noProof/>
          <w:w w:val="105"/>
          <w:position w:val="6"/>
          <w:sz w:val="12"/>
          <w:lang w:val="vi-VN"/>
        </w:rPr>
        <w:t>118</w:t>
      </w:r>
    </w:p>
    <w:p w14:paraId="604F42E0" w14:textId="77777777" w:rsidR="00D90884" w:rsidRPr="00332753" w:rsidRDefault="00D90884">
      <w:pPr>
        <w:pStyle w:val="BodyText"/>
        <w:spacing w:before="47"/>
        <w:rPr>
          <w:rFonts w:ascii="Arial" w:hAnsi="Arial" w:cs="Arial"/>
          <w:noProof/>
          <w:lang w:val="vi-VN"/>
        </w:rPr>
      </w:pPr>
    </w:p>
    <w:p w14:paraId="5BC56D61" w14:textId="6FA23263" w:rsidR="00D90884" w:rsidRPr="00332753" w:rsidRDefault="008A752E">
      <w:pPr>
        <w:pStyle w:val="BodyText"/>
        <w:spacing w:line="288" w:lineRule="auto"/>
        <w:ind w:left="1521" w:right="1149"/>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1"/>
          <w:w w:val="105"/>
          <w:lang w:val="vi-VN"/>
        </w:rPr>
        <w:t xml:space="preserve"> </w:t>
      </w:r>
      <w:r w:rsidR="00B17807" w:rsidRPr="00332753">
        <w:rPr>
          <w:rFonts w:ascii="Arial" w:hAnsi="Arial" w:cs="Arial"/>
          <w:b/>
          <w:noProof/>
          <w:w w:val="105"/>
          <w:lang w:val="vi-VN"/>
        </w:rPr>
        <w:t>5.5</w:t>
      </w:r>
      <w:r w:rsidR="00FB19B1">
        <w:rPr>
          <w:rFonts w:ascii="Arial" w:hAnsi="Arial" w:cs="Arial"/>
          <w:b/>
          <w:noProof/>
          <w:w w:val="105"/>
          <w:lang w:val="vi-VN"/>
        </w:rPr>
        <w:t>:</w:t>
      </w:r>
      <w:r w:rsidR="00B17807" w:rsidRPr="00332753">
        <w:rPr>
          <w:rFonts w:ascii="Arial" w:hAnsi="Arial" w:cs="Arial"/>
          <w:noProof/>
          <w:w w:val="105"/>
          <w:lang w:val="vi-VN"/>
        </w:rPr>
        <w:t xml:space="preserve"> </w:t>
      </w:r>
      <w:r w:rsidR="00503C38" w:rsidRPr="00332753">
        <w:rPr>
          <w:rFonts w:ascii="Arial" w:hAnsi="Arial" w:cs="Arial"/>
          <w:noProof/>
          <w:w w:val="105"/>
          <w:lang w:val="vi-VN"/>
        </w:rPr>
        <w:t xml:space="preserve">Với mức điểm 8,08, có thể thấy rằng mặc dù ASEAN đã có các biện pháp nhằm bảo hộ quyền sở hữu trí tuệ, nhưng việc thực thi các biện pháp này chưa thực sự mạnh mẽ và đồng đều giữa các nước ASEAN. Các nghiên cứu chỉ ra rằng việc bảo đảm quyền lợi của các nhà đổi mới sáng tạo và chủ thể quyền là yếu tố then chốt để xây dựng một môi trường trong đó đổi mới có thể phát triển mà không bị cản trở </w:t>
      </w:r>
      <w:r w:rsidR="001935BF">
        <w:rPr>
          <w:rFonts w:ascii="Arial" w:hAnsi="Arial" w:cs="Arial"/>
          <w:noProof/>
          <w:w w:val="105"/>
          <w:lang w:val="en-AU"/>
        </w:rPr>
        <w:t>vì</w:t>
      </w:r>
      <w:r w:rsidR="00503C38" w:rsidRPr="00332753">
        <w:rPr>
          <w:rFonts w:ascii="Arial" w:hAnsi="Arial" w:cs="Arial"/>
          <w:noProof/>
          <w:w w:val="105"/>
          <w:lang w:val="vi-VN"/>
        </w:rPr>
        <w:t xml:space="preserve"> nguy cơ xâm phạm quyền.</w:t>
      </w:r>
      <w:r w:rsidR="00B17807" w:rsidRPr="00332753">
        <w:rPr>
          <w:rFonts w:ascii="Arial" w:hAnsi="Arial" w:cs="Arial"/>
          <w:noProof/>
          <w:w w:val="105"/>
          <w:position w:val="7"/>
          <w:sz w:val="12"/>
          <w:lang w:val="vi-VN"/>
        </w:rPr>
        <w:t xml:space="preserve">119 </w:t>
      </w:r>
      <w:r w:rsidR="00503C38" w:rsidRPr="00332753">
        <w:rPr>
          <w:rFonts w:ascii="Arial" w:hAnsi="Arial" w:cs="Arial"/>
          <w:noProof/>
          <w:w w:val="105"/>
          <w:lang w:val="vi-VN"/>
        </w:rPr>
        <w:t xml:space="preserve">Do đó, các nhà hoạch định chính sách ASEAN cần tăng cường thực thi các biện pháp bảo hộ sở hữu trí tuệ ở cấp quốc gia, xây dựng các cơ chế bảo đảm tính tương thích của bảo hộ sở hữu trí tuệ trong nội khối ASEAN, đồng thời thúc đẩy hợp tác quốc tế nhằm tiếp cận các thông lệ và tiêu chuẩn tốt nhất trên thế giới. Theo hướng này, Kế hoạch hành động về quyền sở hữu trí tuệ của ASEAN giai đoạn 2016–2025 (được cập nhật vào tháng 6 năm 2021) đã ghi nhận những khó khăn trong việc triển khai bảo hộ sở hữu trí tuệ ở cấp quốc gia, xuyên quốc gia và trong môi trường số, đồng thời đề ra một loạt kết quả đầu ra để các nước ASEAN tăng cường phối hợp, bao gồm: củng cố năng lực quản lý tài chính của các cơ quan sở hữu trí tuệ quốc gia, nâng </w:t>
      </w:r>
    </w:p>
    <w:p w14:paraId="4002128E" w14:textId="77777777" w:rsidR="00D90884" w:rsidRPr="00332753" w:rsidRDefault="00B17807">
      <w:pPr>
        <w:pStyle w:val="BodyText"/>
        <w:spacing w:before="8"/>
        <w:rPr>
          <w:rFonts w:ascii="Arial" w:hAnsi="Arial" w:cs="Arial"/>
          <w:noProof/>
          <w:sz w:val="15"/>
          <w:lang w:val="vi-VN"/>
        </w:rPr>
      </w:pPr>
      <w:r w:rsidRPr="00332753">
        <w:rPr>
          <w:rFonts w:ascii="Arial" w:hAnsi="Arial" w:cs="Arial"/>
          <w:noProof/>
          <w:sz w:val="15"/>
          <w:lang w:val="vi-VN"/>
        </w:rPr>
        <mc:AlternateContent>
          <mc:Choice Requires="wps">
            <w:drawing>
              <wp:anchor distT="0" distB="0" distL="0" distR="0" simplePos="0" relativeHeight="251717120" behindDoc="1" locked="0" layoutInCell="1" allowOverlap="1" wp14:anchorId="13E7D51A" wp14:editId="3FE70948">
                <wp:simplePos x="0" y="0"/>
                <wp:positionH relativeFrom="page">
                  <wp:posOffset>1194816</wp:posOffset>
                </wp:positionH>
                <wp:positionV relativeFrom="paragraph">
                  <wp:posOffset>147572</wp:posOffset>
                </wp:positionV>
                <wp:extent cx="1720850" cy="635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3C503A" id="Graphic 247" o:spid="_x0000_s1026" style="position:absolute;margin-left:94.1pt;margin-top:11.6pt;width:135.5pt;height:.5pt;z-index:-251599360;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" path="m1720595,6096l,6096,,,1720595,r,6096xe" fillcolor="black" stroked="f">
                <v:path arrowok="t"/>
                <w10:wrap type="topAndBottom" anchorx="page"/>
              </v:shape>
            </w:pict>
          </mc:Fallback>
        </mc:AlternateContent>
      </w:r>
    </w:p>
    <w:p w14:paraId="2A8EB624" w14:textId="77777777" w:rsidR="00D90884" w:rsidRPr="00332753" w:rsidRDefault="00B17807">
      <w:pPr>
        <w:spacing w:before="95" w:line="244" w:lineRule="auto"/>
        <w:ind w:left="1521" w:right="1754"/>
        <w:rPr>
          <w:rFonts w:ascii="Arial" w:hAnsi="Arial" w:cs="Arial"/>
          <w:noProof/>
          <w:sz w:val="11"/>
          <w:lang w:val="vi-VN"/>
        </w:rPr>
      </w:pPr>
      <w:r w:rsidRPr="00332753">
        <w:rPr>
          <w:rFonts w:ascii="Arial" w:hAnsi="Arial" w:cs="Arial"/>
          <w:noProof/>
          <w:position w:val="4"/>
          <w:sz w:val="7"/>
          <w:lang w:val="vi-VN"/>
        </w:rPr>
        <w:t>109</w:t>
      </w:r>
      <w:r w:rsidRPr="00332753">
        <w:rPr>
          <w:rFonts w:ascii="Arial" w:hAnsi="Arial" w:cs="Arial"/>
          <w:noProof/>
          <w:spacing w:val="24"/>
          <w:position w:val="4"/>
          <w:sz w:val="7"/>
          <w:lang w:val="vi-VN"/>
        </w:rPr>
        <w:t xml:space="preserve"> </w:t>
      </w:r>
      <w:r w:rsidRPr="00332753">
        <w:rPr>
          <w:rFonts w:ascii="Arial" w:hAnsi="Arial" w:cs="Arial"/>
          <w:noProof/>
          <w:sz w:val="11"/>
          <w:lang w:val="vi-VN"/>
        </w:rPr>
        <w:t>Kinh tế doanh nghiệp nhỏ (2020) Ảnh hưởng của hệ sinh thái đến quá trình khởi nghiệp: so sánh giữa các nền kinh tế phát triển và đang phát triển.</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https://link.springer.com/article/10.1007/s11187-020-00392-2</w:t>
      </w:r>
    </w:p>
    <w:p w14:paraId="3FEE53C7" w14:textId="55384AC5" w:rsidR="00D90884" w:rsidRPr="00332753" w:rsidRDefault="00B17807">
      <w:pPr>
        <w:spacing w:before="1" w:line="244" w:lineRule="auto"/>
        <w:ind w:left="1521"/>
        <w:rPr>
          <w:rFonts w:ascii="Arial" w:hAnsi="Arial" w:cs="Arial"/>
          <w:noProof/>
          <w:sz w:val="11"/>
          <w:lang w:val="vi-VN"/>
        </w:rPr>
      </w:pPr>
      <w:r w:rsidRPr="00332753">
        <w:rPr>
          <w:rFonts w:ascii="Arial" w:hAnsi="Arial" w:cs="Arial"/>
          <w:noProof/>
          <w:position w:val="4"/>
          <w:sz w:val="7"/>
          <w:lang w:val="vi-VN"/>
        </w:rPr>
        <w:t>110</w:t>
      </w:r>
      <w:r w:rsidRPr="00332753">
        <w:rPr>
          <w:rFonts w:ascii="Arial" w:hAnsi="Arial" w:cs="Arial"/>
          <w:noProof/>
          <w:spacing w:val="22"/>
          <w:position w:val="4"/>
          <w:sz w:val="7"/>
          <w:lang w:val="vi-VN"/>
        </w:rPr>
        <w:t xml:space="preserve"> </w:t>
      </w:r>
      <w:r w:rsidRPr="00332753">
        <w:rPr>
          <w:rFonts w:ascii="Arial" w:hAnsi="Arial" w:cs="Arial"/>
          <w:noProof/>
          <w:sz w:val="11"/>
          <w:lang w:val="vi-VN"/>
        </w:rPr>
        <w:t>Tạp chí Nghiên cứu Kinh doanh Mạo hiểm (2020) Phân tích động về</w:t>
      </w:r>
      <w:r w:rsidRPr="00332753">
        <w:rPr>
          <w:rFonts w:ascii="Arial" w:hAnsi="Arial" w:cs="Arial"/>
          <w:noProof/>
          <w:spacing w:val="11"/>
          <w:sz w:val="11"/>
          <w:lang w:val="vi-VN"/>
        </w:rPr>
        <w:t xml:space="preserve"> </w:t>
      </w:r>
      <w:r w:rsidRPr="00332753">
        <w:rPr>
          <w:rFonts w:ascii="Arial" w:hAnsi="Arial" w:cs="Arial"/>
          <w:noProof/>
          <w:sz w:val="11"/>
          <w:lang w:val="vi-VN"/>
        </w:rPr>
        <w:t>vai trò của</w:t>
      </w:r>
      <w:r w:rsidRPr="00332753">
        <w:rPr>
          <w:rFonts w:ascii="Arial" w:hAnsi="Arial" w:cs="Arial"/>
          <w:noProof/>
          <w:spacing w:val="11"/>
          <w:sz w:val="11"/>
          <w:lang w:val="vi-VN"/>
        </w:rPr>
        <w:t xml:space="preserve"> </w:t>
      </w:r>
      <w:r w:rsidRPr="00332753">
        <w:rPr>
          <w:rFonts w:ascii="Arial" w:hAnsi="Arial" w:cs="Arial"/>
          <w:noProof/>
          <w:sz w:val="11"/>
          <w:lang w:val="vi-VN"/>
        </w:rPr>
        <w:t>Hệ sinh thái khởi nghiệp trong việc giảm thiểu các rào cản đổi mới cho các công ty khởi nghiệp</w:t>
      </w:r>
      <w:r w:rsidR="00503C38" w:rsidRPr="00332753">
        <w:rPr>
          <w:rFonts w:ascii="Arial" w:hAnsi="Arial" w:cs="Arial"/>
          <w:noProof/>
          <w:sz w:val="11"/>
          <w:lang w:val="vi-VN"/>
        </w:rPr>
        <w:t xml:space="preserve">. </w:t>
      </w:r>
      <w:hyperlink r:id="rId133" w:history="1">
        <w:r w:rsidR="00503C38" w:rsidRPr="00332753">
          <w:rPr>
            <w:rStyle w:val="Hyperlink"/>
            <w:rFonts w:ascii="Arial" w:hAnsi="Arial" w:cs="Arial"/>
            <w:noProof/>
            <w:sz w:val="11"/>
            <w:lang w:val="vi-VN"/>
          </w:rPr>
          <w:t>http://www.sciencedirect.com/science/article/abs/pii/S2352673420300482</w:t>
        </w:r>
      </w:hyperlink>
      <w:r w:rsidR="00503C38" w:rsidRPr="00332753">
        <w:rPr>
          <w:rFonts w:ascii="Arial" w:hAnsi="Arial" w:cs="Arial"/>
          <w:noProof/>
          <w:sz w:val="11"/>
          <w:lang w:val="vi-VN"/>
        </w:rPr>
        <w:t xml:space="preserve"> </w:t>
      </w:r>
    </w:p>
    <w:p w14:paraId="3510C4D2" w14:textId="7928DAD6" w:rsidR="00D90884" w:rsidRPr="00332753" w:rsidRDefault="00B17807">
      <w:pPr>
        <w:spacing w:before="2" w:line="247" w:lineRule="auto"/>
        <w:ind w:left="1521" w:right="1163"/>
        <w:rPr>
          <w:rFonts w:ascii="Arial" w:hAnsi="Arial" w:cs="Arial"/>
          <w:noProof/>
          <w:sz w:val="11"/>
          <w:lang w:val="vi-VN"/>
        </w:rPr>
      </w:pPr>
      <w:r w:rsidRPr="00332753">
        <w:rPr>
          <w:rFonts w:ascii="Arial" w:hAnsi="Arial" w:cs="Arial"/>
          <w:noProof/>
          <w:position w:val="4"/>
          <w:sz w:val="7"/>
          <w:lang w:val="vi-VN"/>
        </w:rPr>
        <w:t>111</w:t>
      </w:r>
      <w:r w:rsidRPr="00332753">
        <w:rPr>
          <w:rFonts w:ascii="Arial" w:hAnsi="Arial" w:cs="Arial"/>
          <w:noProof/>
          <w:spacing w:val="35"/>
          <w:position w:val="4"/>
          <w:sz w:val="7"/>
          <w:lang w:val="vi-VN"/>
        </w:rPr>
        <w:t xml:space="preserve"> </w:t>
      </w:r>
      <w:r w:rsidRPr="00332753">
        <w:rPr>
          <w:rFonts w:ascii="Arial" w:hAnsi="Arial" w:cs="Arial"/>
          <w:noProof/>
          <w:sz w:val="11"/>
          <w:lang w:val="vi-VN"/>
        </w:rPr>
        <w:t xml:space="preserve">ASEAN (2020) Chương trình làm việc của ASEAN về khởi nghiệp, </w:t>
      </w:r>
      <w:hyperlink r:id="rId134" w:history="1">
        <w:r w:rsidR="00503C38" w:rsidRPr="00332753">
          <w:rPr>
            <w:rStyle w:val="Hyperlink"/>
            <w:rFonts w:ascii="Arial" w:hAnsi="Arial" w:cs="Arial"/>
            <w:noProof/>
            <w:sz w:val="11"/>
            <w:lang w:val="vi-VN"/>
          </w:rPr>
          <w:t>https://asean.org/wp-content/uploads/2020/12/Adopted-Report-and-Work-Programme-on-Starting-a-</w:t>
        </w:r>
        <w:r w:rsidR="00503C38" w:rsidRPr="00332753">
          <w:rPr>
            <w:rStyle w:val="Hyperlink"/>
            <w:rFonts w:ascii="Arial" w:hAnsi="Arial" w:cs="Arial"/>
            <w:noProof/>
            <w:spacing w:val="40"/>
            <w:sz w:val="11"/>
            <w:lang w:val="vi-VN"/>
          </w:rPr>
          <w:t xml:space="preserve"> </w:t>
        </w:r>
        <w:r w:rsidR="00503C38" w:rsidRPr="00332753">
          <w:rPr>
            <w:rStyle w:val="Hyperlink"/>
            <w:rFonts w:ascii="Arial" w:hAnsi="Arial" w:cs="Arial"/>
            <w:noProof/>
            <w:spacing w:val="-2"/>
            <w:sz w:val="11"/>
            <w:lang w:val="vi-VN"/>
          </w:rPr>
          <w:t>Business-in- ASEAN.pdf</w:t>
        </w:r>
      </w:hyperlink>
      <w:r w:rsidR="00503C38" w:rsidRPr="00332753">
        <w:rPr>
          <w:rFonts w:ascii="Arial" w:hAnsi="Arial" w:cs="Arial"/>
          <w:noProof/>
          <w:spacing w:val="-2"/>
          <w:sz w:val="11"/>
          <w:lang w:val="vi-VN"/>
        </w:rPr>
        <w:t xml:space="preserve"> </w:t>
      </w:r>
    </w:p>
    <w:p w14:paraId="5F5B89B9" w14:textId="2D88313B" w:rsidR="00D90884" w:rsidRPr="00332753" w:rsidRDefault="00B17807">
      <w:pPr>
        <w:spacing w:before="1"/>
        <w:ind w:left="1521"/>
        <w:rPr>
          <w:rFonts w:ascii="Arial" w:hAnsi="Arial" w:cs="Arial"/>
          <w:noProof/>
          <w:sz w:val="11"/>
          <w:lang w:val="vi-VN"/>
        </w:rPr>
      </w:pPr>
      <w:r w:rsidRPr="00332753">
        <w:rPr>
          <w:rFonts w:ascii="Arial" w:hAnsi="Arial" w:cs="Arial"/>
          <w:noProof/>
          <w:position w:val="4"/>
          <w:sz w:val="7"/>
          <w:lang w:val="vi-VN"/>
        </w:rPr>
        <w:t>112</w:t>
      </w:r>
      <w:r w:rsidRPr="00332753">
        <w:rPr>
          <w:rFonts w:ascii="Arial" w:hAnsi="Arial" w:cs="Arial"/>
          <w:noProof/>
          <w:spacing w:val="24"/>
          <w:position w:val="4"/>
          <w:sz w:val="7"/>
          <w:lang w:val="vi-VN"/>
        </w:rPr>
        <w:t xml:space="preserve"> </w:t>
      </w:r>
      <w:r w:rsidR="00503C38" w:rsidRPr="00332753">
        <w:rPr>
          <w:rFonts w:ascii="Arial" w:hAnsi="Arial" w:cs="Arial"/>
          <w:noProof/>
          <w:sz w:val="11"/>
          <w:lang w:val="vi-VN"/>
        </w:rPr>
        <w:t>ASEAN Post</w:t>
      </w:r>
      <w:r w:rsidRPr="00332753">
        <w:rPr>
          <w:rFonts w:ascii="Arial" w:hAnsi="Arial" w:cs="Arial"/>
          <w:noProof/>
          <w:spacing w:val="9"/>
          <w:sz w:val="11"/>
          <w:lang w:val="vi-VN"/>
        </w:rPr>
        <w:t xml:space="preserve"> </w:t>
      </w:r>
      <w:r w:rsidRPr="00332753">
        <w:rPr>
          <w:rFonts w:ascii="Arial" w:hAnsi="Arial" w:cs="Arial"/>
          <w:noProof/>
          <w:sz w:val="11"/>
          <w:lang w:val="vi-VN"/>
        </w:rPr>
        <w:t>(2018)</w:t>
      </w:r>
      <w:r w:rsidRPr="00332753">
        <w:rPr>
          <w:rFonts w:ascii="Arial" w:hAnsi="Arial" w:cs="Arial"/>
          <w:noProof/>
          <w:spacing w:val="8"/>
          <w:sz w:val="11"/>
          <w:lang w:val="vi-VN"/>
        </w:rPr>
        <w:t xml:space="preserve"> </w:t>
      </w:r>
      <w:r w:rsidRPr="00332753">
        <w:rPr>
          <w:rFonts w:ascii="Arial" w:hAnsi="Arial" w:cs="Arial"/>
          <w:noProof/>
          <w:sz w:val="11"/>
          <w:lang w:val="vi-VN"/>
        </w:rPr>
        <w:t>Công nghệ tài chính</w:t>
      </w:r>
      <w:r w:rsidRPr="00332753">
        <w:rPr>
          <w:rFonts w:ascii="Arial" w:hAnsi="Arial" w:cs="Arial"/>
          <w:noProof/>
          <w:spacing w:val="10"/>
          <w:sz w:val="11"/>
          <w:lang w:val="vi-VN"/>
        </w:rPr>
        <w:t xml:space="preserve"> </w:t>
      </w:r>
      <w:r w:rsidR="00503C38" w:rsidRPr="00332753">
        <w:rPr>
          <w:rFonts w:ascii="Arial" w:hAnsi="Arial" w:cs="Arial"/>
          <w:noProof/>
          <w:sz w:val="11"/>
          <w:lang w:val="vi-VN"/>
        </w:rPr>
        <w:t>sandbox Đông Nam Á</w:t>
      </w:r>
      <w:r w:rsidRPr="00332753">
        <w:rPr>
          <w:rFonts w:ascii="Arial" w:hAnsi="Arial" w:cs="Arial"/>
          <w:noProof/>
          <w:sz w:val="11"/>
          <w:lang w:val="vi-VN"/>
        </w:rPr>
        <w:t>,</w:t>
      </w:r>
      <w:r w:rsidRPr="00332753">
        <w:rPr>
          <w:rFonts w:ascii="Arial" w:hAnsi="Arial" w:cs="Arial"/>
          <w:noProof/>
          <w:spacing w:val="10"/>
          <w:sz w:val="11"/>
          <w:lang w:val="vi-VN"/>
        </w:rPr>
        <w:t xml:space="preserve"> </w:t>
      </w:r>
      <w:r w:rsidRPr="00332753">
        <w:rPr>
          <w:rFonts w:ascii="Arial" w:hAnsi="Arial" w:cs="Arial"/>
          <w:noProof/>
          <w:sz w:val="11"/>
          <w:u w:val="single"/>
          <w:lang w:val="vi-VN"/>
        </w:rPr>
        <w:t>https://theaseanpost.com/article/fintech-sandboxes-southeast-asia</w:t>
      </w:r>
      <w:r w:rsidRPr="00332753">
        <w:rPr>
          <w:rFonts w:ascii="Arial" w:hAnsi="Arial" w:cs="Arial"/>
          <w:noProof/>
          <w:spacing w:val="-4"/>
          <w:sz w:val="11"/>
          <w:u w:val="single"/>
          <w:lang w:val="vi-VN"/>
        </w:rPr>
        <w:t>​</w:t>
      </w:r>
    </w:p>
    <w:p w14:paraId="55BF6B74" w14:textId="32A4557A" w:rsidR="00D90884" w:rsidRPr="00332753" w:rsidRDefault="00B17807">
      <w:pPr>
        <w:spacing w:before="2" w:line="247" w:lineRule="auto"/>
        <w:ind w:left="1521" w:right="1195"/>
        <w:rPr>
          <w:rFonts w:ascii="Arial" w:hAnsi="Arial" w:cs="Arial"/>
          <w:noProof/>
          <w:sz w:val="11"/>
          <w:lang w:val="vi-VN"/>
        </w:rPr>
      </w:pPr>
      <w:r w:rsidRPr="00332753">
        <w:rPr>
          <w:rFonts w:ascii="Arial" w:hAnsi="Arial" w:cs="Arial"/>
          <w:noProof/>
          <w:position w:val="4"/>
          <w:sz w:val="7"/>
          <w:lang w:val="vi-VN"/>
        </w:rPr>
        <w:t>113</w:t>
      </w:r>
      <w:r w:rsidRPr="00332753">
        <w:rPr>
          <w:rFonts w:ascii="Arial" w:hAnsi="Arial" w:cs="Arial"/>
          <w:noProof/>
          <w:spacing w:val="26"/>
          <w:position w:val="4"/>
          <w:sz w:val="7"/>
          <w:lang w:val="vi-VN"/>
        </w:rPr>
        <w:t xml:space="preserve"> </w:t>
      </w:r>
      <w:r w:rsidRPr="00332753">
        <w:rPr>
          <w:rFonts w:ascii="Arial" w:hAnsi="Arial" w:cs="Arial"/>
          <w:noProof/>
          <w:sz w:val="11"/>
          <w:lang w:val="vi-VN"/>
        </w:rPr>
        <w:t>Viện Công nghệ Vì Lợi ích Cộng đồng (2022) Thúc đẩy sự phát triển của</w:t>
      </w:r>
      <w:r w:rsidRPr="00332753">
        <w:rPr>
          <w:rFonts w:ascii="Arial" w:hAnsi="Arial" w:cs="Arial"/>
          <w:noProof/>
          <w:spacing w:val="15"/>
          <w:sz w:val="11"/>
          <w:lang w:val="vi-VN"/>
        </w:rPr>
        <w:t xml:space="preserve"> </w:t>
      </w:r>
      <w:r w:rsidRPr="00332753">
        <w:rPr>
          <w:rFonts w:ascii="Arial" w:hAnsi="Arial" w:cs="Arial"/>
          <w:noProof/>
          <w:sz w:val="11"/>
          <w:lang w:val="vi-VN"/>
        </w:rPr>
        <w:t xml:space="preserve">Hệ sinh thái khởi nghiệp </w:t>
      </w:r>
      <w:r w:rsidR="002C439D">
        <w:rPr>
          <w:rFonts w:ascii="Arial" w:hAnsi="Arial" w:cs="Arial"/>
          <w:noProof/>
          <w:sz w:val="11"/>
          <w:lang w:val="vi-VN"/>
        </w:rPr>
        <w:t>số</w:t>
      </w:r>
      <w:r w:rsidRPr="00332753">
        <w:rPr>
          <w:rFonts w:ascii="Arial" w:hAnsi="Arial" w:cs="Arial"/>
          <w:noProof/>
          <w:sz w:val="11"/>
          <w:lang w:val="vi-VN"/>
        </w:rPr>
        <w:t xml:space="preserve"> tại ASEAN,</w:t>
      </w:r>
      <w:r w:rsidR="00503C38" w:rsidRPr="00332753">
        <w:rPr>
          <w:noProof/>
          <w:lang w:val="vi-VN"/>
        </w:rPr>
        <w:t xml:space="preserve"> </w:t>
      </w:r>
      <w:hyperlink r:id="rId135" w:history="1">
        <w:r w:rsidR="00503C38" w:rsidRPr="00332753">
          <w:rPr>
            <w:rStyle w:val="Hyperlink"/>
            <w:rFonts w:ascii="Arial" w:hAnsi="Arial" w:cs="Arial"/>
            <w:noProof/>
            <w:sz w:val="11"/>
            <w:lang w:val="vi-VN"/>
          </w:rPr>
          <w:t>https://techforgoodinstitute.org/events/past-events/promoting-the-growth-of-the-digital-startup-ecosystem-in-asean</w:t>
        </w:r>
      </w:hyperlink>
      <w:r w:rsidR="00503C38" w:rsidRPr="00332753">
        <w:rPr>
          <w:rFonts w:ascii="Arial" w:hAnsi="Arial" w:cs="Arial"/>
          <w:noProof/>
          <w:sz w:val="11"/>
          <w:lang w:val="vi-VN"/>
        </w:rPr>
        <w:t xml:space="preserve"> </w:t>
      </w:r>
    </w:p>
    <w:p w14:paraId="2B8A148A" w14:textId="77777777" w:rsidR="00D90884" w:rsidRPr="00332753" w:rsidRDefault="00B17807">
      <w:pPr>
        <w:spacing w:line="247" w:lineRule="auto"/>
        <w:ind w:left="1521" w:right="1674"/>
        <w:rPr>
          <w:rFonts w:ascii="Arial" w:hAnsi="Arial" w:cs="Arial"/>
          <w:noProof/>
          <w:sz w:val="11"/>
          <w:lang w:val="vi-VN"/>
        </w:rPr>
      </w:pPr>
      <w:r w:rsidRPr="00332753">
        <w:rPr>
          <w:rFonts w:ascii="Arial" w:hAnsi="Arial" w:cs="Arial"/>
          <w:noProof/>
          <w:position w:val="4"/>
          <w:sz w:val="7"/>
          <w:lang w:val="vi-VN"/>
        </w:rPr>
        <w:t>114</w:t>
      </w:r>
      <w:r w:rsidRPr="00332753">
        <w:rPr>
          <w:rFonts w:ascii="Arial" w:hAnsi="Arial" w:cs="Arial"/>
          <w:noProof/>
          <w:spacing w:val="33"/>
          <w:position w:val="4"/>
          <w:sz w:val="7"/>
          <w:lang w:val="vi-VN"/>
        </w:rPr>
        <w:t xml:space="preserve"> </w:t>
      </w:r>
      <w:r w:rsidRPr="00332753">
        <w:rPr>
          <w:rFonts w:ascii="Arial" w:hAnsi="Arial" w:cs="Arial"/>
          <w:noProof/>
          <w:sz w:val="11"/>
          <w:lang w:val="vi-VN"/>
        </w:rPr>
        <w:t xml:space="preserve">APEC (2021) Khung thử nghiệm quy định FinTech: Báo cáo tóm tắt về xây dựng năng lực, </w:t>
      </w:r>
      <w:hyperlink r:id="rId136">
        <w:r w:rsidRPr="00332753">
          <w:rPr>
            <w:rFonts w:ascii="Arial" w:hAnsi="Arial" w:cs="Arial"/>
            <w:noProof/>
            <w:sz w:val="11"/>
            <w:u w:val="single"/>
            <w:lang w:val="vi-VN"/>
          </w:rPr>
          <w:t>www.apec.org/docs/default-source/publications/2021/3/FinTech-regulatory-</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sandboxes-capacity-building-summary-report/221_ec_FinTech-regulatory-sandboxes-capacity-building-summary-report.pdf?sfvrsn=387b04bc_1</w:t>
      </w:r>
    </w:p>
    <w:p w14:paraId="6B42ABFA" w14:textId="782C9B39"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115</w:t>
      </w:r>
      <w:r w:rsidRPr="00332753">
        <w:rPr>
          <w:rFonts w:ascii="Arial" w:hAnsi="Arial" w:cs="Arial"/>
          <w:noProof/>
          <w:spacing w:val="28"/>
          <w:position w:val="4"/>
          <w:sz w:val="7"/>
          <w:lang w:val="vi-VN"/>
        </w:rPr>
        <w:t xml:space="preserve"> </w:t>
      </w:r>
      <w:r w:rsidRPr="00332753">
        <w:rPr>
          <w:rFonts w:ascii="Arial" w:hAnsi="Arial" w:cs="Arial"/>
          <w:noProof/>
          <w:sz w:val="11"/>
          <w:lang w:val="vi-VN"/>
        </w:rPr>
        <w:t>OECD</w:t>
      </w:r>
      <w:r w:rsidRPr="00332753">
        <w:rPr>
          <w:rFonts w:ascii="Arial" w:hAnsi="Arial" w:cs="Arial"/>
          <w:noProof/>
          <w:spacing w:val="13"/>
          <w:sz w:val="11"/>
          <w:lang w:val="vi-VN"/>
        </w:rPr>
        <w:t xml:space="preserve"> </w:t>
      </w:r>
      <w:r w:rsidRPr="00332753">
        <w:rPr>
          <w:rFonts w:ascii="Arial" w:hAnsi="Arial" w:cs="Arial"/>
          <w:noProof/>
          <w:sz w:val="11"/>
          <w:lang w:val="vi-VN"/>
        </w:rPr>
        <w:t>(2023)</w:t>
      </w:r>
      <w:r w:rsidRPr="00332753">
        <w:rPr>
          <w:rFonts w:ascii="Arial" w:hAnsi="Arial" w:cs="Arial"/>
          <w:noProof/>
          <w:spacing w:val="13"/>
          <w:sz w:val="11"/>
          <w:lang w:val="vi-VN"/>
        </w:rPr>
        <w:t xml:space="preserve"> </w:t>
      </w:r>
      <w:r w:rsidRPr="00332753">
        <w:rPr>
          <w:rFonts w:ascii="Arial" w:hAnsi="Arial" w:cs="Arial"/>
          <w:noProof/>
          <w:sz w:val="11"/>
          <w:lang w:val="vi-VN"/>
        </w:rPr>
        <w:t>Quy định</w:t>
      </w:r>
      <w:r w:rsidRPr="00332753">
        <w:rPr>
          <w:rFonts w:ascii="Arial" w:hAnsi="Arial" w:cs="Arial"/>
          <w:noProof/>
          <w:spacing w:val="14"/>
          <w:sz w:val="11"/>
          <w:lang w:val="vi-VN"/>
        </w:rPr>
        <w:t xml:space="preserve"> </w:t>
      </w:r>
      <w:r w:rsidR="00503C38" w:rsidRPr="00332753">
        <w:rPr>
          <w:rFonts w:ascii="Arial" w:hAnsi="Arial" w:cs="Arial"/>
          <w:noProof/>
          <w:spacing w:val="14"/>
          <w:sz w:val="11"/>
          <w:lang w:val="vi-VN"/>
        </w:rPr>
        <w:t xml:space="preserve">về </w:t>
      </w:r>
      <w:r w:rsidR="00503C38" w:rsidRPr="00332753">
        <w:rPr>
          <w:rFonts w:ascii="Arial" w:hAnsi="Arial" w:cs="Arial"/>
          <w:noProof/>
          <w:sz w:val="11"/>
          <w:lang w:val="vi-VN"/>
        </w:rPr>
        <w:t>sanbox</w:t>
      </w:r>
      <w:r w:rsidRPr="00332753">
        <w:rPr>
          <w:rFonts w:ascii="Arial" w:hAnsi="Arial" w:cs="Arial"/>
          <w:noProof/>
          <w:spacing w:val="13"/>
          <w:sz w:val="11"/>
          <w:lang w:val="vi-VN"/>
        </w:rPr>
        <w:t xml:space="preserve"> </w:t>
      </w:r>
      <w:r w:rsidRPr="00332753">
        <w:rPr>
          <w:rFonts w:ascii="Arial" w:hAnsi="Arial" w:cs="Arial"/>
          <w:noProof/>
          <w:sz w:val="11"/>
          <w:lang w:val="vi-VN"/>
        </w:rPr>
        <w:t>nhân tạo</w:t>
      </w:r>
      <w:r w:rsidRPr="00332753">
        <w:rPr>
          <w:rFonts w:ascii="Arial" w:hAnsi="Arial" w:cs="Arial"/>
          <w:noProof/>
          <w:spacing w:val="12"/>
          <w:sz w:val="11"/>
          <w:lang w:val="vi-VN"/>
        </w:rPr>
        <w:t xml:space="preserve"> </w:t>
      </w:r>
      <w:r w:rsidRPr="00332753">
        <w:rPr>
          <w:rFonts w:ascii="Arial" w:hAnsi="Arial" w:cs="Arial"/>
          <w:noProof/>
          <w:sz w:val="11"/>
          <w:lang w:val="vi-VN"/>
        </w:rPr>
        <w:t>trí thông minh,</w:t>
      </w:r>
      <w:r w:rsidRPr="00332753">
        <w:rPr>
          <w:rFonts w:ascii="Arial" w:hAnsi="Arial" w:cs="Arial"/>
          <w:noProof/>
          <w:spacing w:val="14"/>
          <w:sz w:val="11"/>
          <w:lang w:val="vi-VN"/>
        </w:rPr>
        <w:t xml:space="preserve"> </w:t>
      </w:r>
      <w:hyperlink r:id="rId137">
        <w:r w:rsidRPr="00332753">
          <w:rPr>
            <w:rFonts w:ascii="Arial" w:hAnsi="Arial" w:cs="Arial"/>
            <w:noProof/>
            <w:sz w:val="11"/>
            <w:u w:val="single"/>
            <w:lang w:val="vi-VN"/>
          </w:rPr>
          <w:t xml:space="preserve">www.oecd.org/publications/regulatory-sandbox </w:t>
        </w:r>
      </w:hyperlink>
      <w:hyperlink r:id="rId138">
        <w:r w:rsidRPr="00332753">
          <w:rPr>
            <w:rFonts w:ascii="Arial" w:hAnsi="Arial" w:cs="Arial"/>
            <w:noProof/>
            <w:sz w:val="11"/>
            <w:u w:val="single"/>
            <w:lang w:val="vi-VN"/>
          </w:rPr>
          <w:t xml:space="preserve">es-in-artificial-intelligence-8f80a0e6- </w:t>
        </w:r>
      </w:hyperlink>
      <w:hyperlink r:id="rId139">
        <w:r w:rsidRPr="00332753">
          <w:rPr>
            <w:rFonts w:ascii="Arial" w:hAnsi="Arial" w:cs="Arial"/>
            <w:noProof/>
            <w:spacing w:val="-2"/>
            <w:sz w:val="11"/>
            <w:u w:val="single"/>
            <w:lang w:val="vi-VN"/>
          </w:rPr>
          <w:t>en.htm</w:t>
        </w:r>
      </w:hyperlink>
    </w:p>
    <w:p w14:paraId="77CC7859" w14:textId="202496B6" w:rsidR="00D90884" w:rsidRPr="00332753" w:rsidRDefault="00B17807">
      <w:pPr>
        <w:spacing w:before="4" w:line="244" w:lineRule="auto"/>
        <w:ind w:left="1521" w:right="1167"/>
        <w:rPr>
          <w:rFonts w:ascii="Arial" w:hAnsi="Arial" w:cs="Arial"/>
          <w:noProof/>
          <w:sz w:val="11"/>
          <w:lang w:val="vi-VN"/>
        </w:rPr>
      </w:pPr>
      <w:r w:rsidRPr="00332753">
        <w:rPr>
          <w:rFonts w:ascii="Arial" w:hAnsi="Arial" w:cs="Arial"/>
          <w:noProof/>
          <w:position w:val="4"/>
          <w:sz w:val="7"/>
          <w:lang w:val="vi-VN"/>
        </w:rPr>
        <w:t>116</w:t>
      </w:r>
      <w:r w:rsidRPr="00332753">
        <w:rPr>
          <w:rFonts w:ascii="Arial" w:hAnsi="Arial" w:cs="Arial"/>
          <w:noProof/>
          <w:spacing w:val="23"/>
          <w:position w:val="4"/>
          <w:sz w:val="7"/>
          <w:lang w:val="vi-VN"/>
        </w:rPr>
        <w:t xml:space="preserve"> </w:t>
      </w:r>
      <w:r w:rsidRPr="00332753">
        <w:rPr>
          <w:rFonts w:ascii="Arial" w:hAnsi="Arial" w:cs="Arial"/>
          <w:noProof/>
          <w:sz w:val="11"/>
          <w:lang w:val="vi-VN"/>
        </w:rPr>
        <w:t>IMDA (2023) Sàn thử nghiệm đánh giá AI tạo sinh đầu tiên dành cho AI đáng tin cậy do AI Verify Foundation và IMD</w:t>
      </w:r>
      <w:r w:rsidR="00503C38" w:rsidRPr="00332753">
        <w:rPr>
          <w:rFonts w:ascii="Arial" w:hAnsi="Arial" w:cs="Arial"/>
          <w:noProof/>
          <w:sz w:val="11"/>
          <w:lang w:val="vi-VN"/>
        </w:rPr>
        <w:t xml:space="preserve">A </w:t>
      </w:r>
      <w:hyperlink r:id="rId140" w:history="1">
        <w:r w:rsidR="00503C38" w:rsidRPr="00332753">
          <w:rPr>
            <w:rStyle w:val="Hyperlink"/>
            <w:rFonts w:ascii="Arial" w:hAnsi="Arial" w:cs="Arial"/>
            <w:noProof/>
            <w:sz w:val="11"/>
            <w:lang w:val="vi-VN"/>
          </w:rPr>
          <w:t>http://www.imda.gov.sg/resources/press-releases-factsheets-and-speeches/press-releases/2023/generative-ai-evaluation-sandbox</w:t>
        </w:r>
      </w:hyperlink>
      <w:r w:rsidR="00503C38" w:rsidRPr="00332753">
        <w:rPr>
          <w:rFonts w:ascii="Arial" w:hAnsi="Arial" w:cs="Arial"/>
          <w:noProof/>
          <w:sz w:val="11"/>
          <w:lang w:val="vi-VN"/>
        </w:rPr>
        <w:t xml:space="preserve"> </w:t>
      </w:r>
    </w:p>
    <w:p w14:paraId="7A31E923" w14:textId="77777777" w:rsidR="00D90884" w:rsidRPr="00332753" w:rsidRDefault="00B17807">
      <w:pPr>
        <w:spacing w:before="4" w:line="244" w:lineRule="auto"/>
        <w:ind w:left="1521" w:right="1789"/>
        <w:rPr>
          <w:rFonts w:ascii="Arial" w:hAnsi="Arial" w:cs="Arial"/>
          <w:noProof/>
          <w:sz w:val="11"/>
          <w:lang w:val="vi-VN"/>
        </w:rPr>
      </w:pPr>
      <w:r w:rsidRPr="00332753">
        <w:rPr>
          <w:rFonts w:ascii="Arial" w:hAnsi="Arial" w:cs="Arial"/>
          <w:noProof/>
          <w:position w:val="4"/>
          <w:sz w:val="7"/>
          <w:lang w:val="vi-VN"/>
        </w:rPr>
        <w:t>117</w:t>
      </w:r>
      <w:r w:rsidRPr="00332753">
        <w:rPr>
          <w:rFonts w:ascii="Arial" w:hAnsi="Arial" w:cs="Arial"/>
          <w:noProof/>
          <w:spacing w:val="23"/>
          <w:position w:val="4"/>
          <w:sz w:val="7"/>
          <w:lang w:val="vi-VN"/>
        </w:rPr>
        <w:t xml:space="preserve"> </w:t>
      </w:r>
      <w:r w:rsidRPr="00332753">
        <w:rPr>
          <w:rFonts w:ascii="Arial" w:hAnsi="Arial" w:cs="Arial"/>
          <w:noProof/>
          <w:sz w:val="11"/>
          <w:lang w:val="vi-VN"/>
        </w:rPr>
        <w:t>Viện trợ Úc (2022) THÔNG BÁO ĐẤU THẦU: Hướng dẫn so sánh chuẩn về Mã số định danh doanh nghiệp duy nhất tại các quốc gia thành viên ASEAN – Giai đoạn I,</w:t>
      </w:r>
      <w:r w:rsidRPr="00332753">
        <w:rPr>
          <w:rFonts w:ascii="Arial" w:hAnsi="Arial" w:cs="Arial"/>
          <w:noProof/>
          <w:spacing w:val="40"/>
          <w:sz w:val="11"/>
          <w:lang w:val="vi-VN"/>
        </w:rPr>
        <w:t xml:space="preserve"> </w:t>
      </w:r>
      <w:hyperlink r:id="rId141">
        <w:r w:rsidRPr="00332753">
          <w:rPr>
            <w:rFonts w:ascii="Arial" w:hAnsi="Arial" w:cs="Arial"/>
            <w:noProof/>
            <w:spacing w:val="-2"/>
            <w:sz w:val="11"/>
            <w:u w:val="single"/>
            <w:lang w:val="vi-VN"/>
          </w:rPr>
          <w:t xml:space="preserve">http://aadcp2.org/tender-announcement-benchmarking-guidelines-on-unique-business-identification-numbers-in-asean-member-states-phase- </w:t>
        </w:r>
      </w:hyperlink>
      <w:hyperlink r:id="rId142">
        <w:r w:rsidRPr="00332753">
          <w:rPr>
            <w:rFonts w:ascii="Arial" w:hAnsi="Arial" w:cs="Arial"/>
            <w:noProof/>
            <w:spacing w:val="-2"/>
            <w:sz w:val="11"/>
            <w:lang w:val="vi-VN"/>
          </w:rPr>
          <w:t>i</w:t>
        </w:r>
      </w:hyperlink>
    </w:p>
    <w:p w14:paraId="5EE620EA" w14:textId="10B5616E" w:rsidR="00F45D6D" w:rsidRPr="00332753" w:rsidRDefault="00B17807" w:rsidP="00F45D6D">
      <w:pPr>
        <w:spacing w:before="1" w:line="244" w:lineRule="auto"/>
        <w:ind w:left="1521" w:right="1238"/>
        <w:rPr>
          <w:rFonts w:ascii="Arial" w:hAnsi="Arial" w:cs="Arial"/>
          <w:noProof/>
          <w:sz w:val="11"/>
          <w:lang w:val="vi-VN"/>
        </w:rPr>
      </w:pPr>
      <w:r w:rsidRPr="00332753">
        <w:rPr>
          <w:rFonts w:ascii="Arial" w:hAnsi="Arial" w:cs="Arial"/>
          <w:noProof/>
          <w:position w:val="4"/>
          <w:sz w:val="7"/>
          <w:lang w:val="vi-VN"/>
        </w:rPr>
        <w:t>118</w:t>
      </w:r>
      <w:r w:rsidRPr="00332753">
        <w:rPr>
          <w:rFonts w:ascii="Arial" w:hAnsi="Arial" w:cs="Arial"/>
          <w:noProof/>
          <w:spacing w:val="26"/>
          <w:position w:val="4"/>
          <w:sz w:val="7"/>
          <w:lang w:val="vi-VN"/>
        </w:rPr>
        <w:t xml:space="preserve"> </w:t>
      </w:r>
      <w:r w:rsidRPr="00332753">
        <w:rPr>
          <w:rFonts w:ascii="Arial" w:hAnsi="Arial" w:cs="Arial"/>
          <w:noProof/>
          <w:sz w:val="11"/>
          <w:lang w:val="vi-VN"/>
        </w:rPr>
        <w:t>Viện Công nghệ Vì Lợi ích Cộng đồng (2022) Thúc đẩy sự phát triển của</w:t>
      </w:r>
      <w:r w:rsidRPr="00332753">
        <w:rPr>
          <w:rFonts w:ascii="Arial" w:hAnsi="Arial" w:cs="Arial"/>
          <w:noProof/>
          <w:spacing w:val="15"/>
          <w:sz w:val="11"/>
          <w:lang w:val="vi-VN"/>
        </w:rPr>
        <w:t xml:space="preserve"> </w:t>
      </w:r>
      <w:r w:rsidRPr="00332753">
        <w:rPr>
          <w:rFonts w:ascii="Arial" w:hAnsi="Arial" w:cs="Arial"/>
          <w:noProof/>
          <w:sz w:val="11"/>
          <w:lang w:val="vi-VN"/>
        </w:rPr>
        <w:t xml:space="preserve">Hệ sinh thái khởi nghiệp </w:t>
      </w:r>
      <w:r w:rsidR="002C439D">
        <w:rPr>
          <w:rFonts w:ascii="Arial" w:hAnsi="Arial" w:cs="Arial"/>
          <w:noProof/>
          <w:sz w:val="11"/>
          <w:lang w:val="vi-VN"/>
        </w:rPr>
        <w:t>số</w:t>
      </w:r>
      <w:r w:rsidRPr="00332753">
        <w:rPr>
          <w:rFonts w:ascii="Arial" w:hAnsi="Arial" w:cs="Arial"/>
          <w:noProof/>
          <w:sz w:val="11"/>
          <w:lang w:val="vi-VN"/>
        </w:rPr>
        <w:t xml:space="preserve"> tại ASEAN</w:t>
      </w:r>
      <w:r w:rsidR="00F45D6D" w:rsidRPr="00332753">
        <w:rPr>
          <w:rFonts w:ascii="Arial" w:hAnsi="Arial" w:cs="Arial"/>
          <w:noProof/>
          <w:sz w:val="11"/>
          <w:lang w:val="vi-VN"/>
        </w:rPr>
        <w:t xml:space="preserve"> </w:t>
      </w:r>
      <w:hyperlink r:id="rId143" w:history="1">
        <w:r w:rsidR="00F45D6D" w:rsidRPr="00332753">
          <w:rPr>
            <w:rStyle w:val="Hyperlink"/>
            <w:rFonts w:ascii="Arial" w:hAnsi="Arial" w:cs="Arial"/>
            <w:noProof/>
            <w:sz w:val="11"/>
            <w:lang w:val="vi-VN"/>
          </w:rPr>
          <w:t>https://techforgoodinstitute.org/events/past-events/promoting-the-growth-of-the-digital-startup-ecosystem-in-asean</w:t>
        </w:r>
      </w:hyperlink>
      <w:r w:rsidR="00F45D6D" w:rsidRPr="00332753">
        <w:rPr>
          <w:rFonts w:ascii="Arial" w:hAnsi="Arial" w:cs="Arial"/>
          <w:noProof/>
          <w:sz w:val="11"/>
          <w:lang w:val="vi-VN"/>
        </w:rPr>
        <w:t xml:space="preserve"> </w:t>
      </w:r>
    </w:p>
    <w:p w14:paraId="45901342" w14:textId="63FC3E12" w:rsidR="00D90884" w:rsidRPr="00332753" w:rsidRDefault="00B17807" w:rsidP="00F45D6D">
      <w:pPr>
        <w:spacing w:before="1" w:line="244" w:lineRule="auto"/>
        <w:ind w:left="1521" w:right="1238"/>
        <w:rPr>
          <w:rFonts w:ascii="Arial" w:hAnsi="Arial" w:cs="Arial"/>
          <w:noProof/>
          <w:sz w:val="11"/>
          <w:lang w:val="vi-VN"/>
        </w:rPr>
      </w:pPr>
      <w:r w:rsidRPr="00332753">
        <w:rPr>
          <w:rFonts w:ascii="Arial" w:hAnsi="Arial" w:cs="Arial"/>
          <w:noProof/>
          <w:position w:val="4"/>
          <w:sz w:val="7"/>
          <w:lang w:val="vi-VN"/>
        </w:rPr>
        <w:t>119</w:t>
      </w:r>
      <w:r w:rsidRPr="00332753">
        <w:rPr>
          <w:rFonts w:ascii="Arial" w:hAnsi="Arial" w:cs="Arial"/>
          <w:noProof/>
          <w:spacing w:val="22"/>
          <w:position w:val="4"/>
          <w:sz w:val="7"/>
          <w:lang w:val="vi-VN"/>
        </w:rPr>
        <w:t xml:space="preserve"> </w:t>
      </w:r>
      <w:r w:rsidRPr="00332753">
        <w:rPr>
          <w:rFonts w:ascii="Arial" w:hAnsi="Arial" w:cs="Arial"/>
          <w:noProof/>
          <w:sz w:val="11"/>
          <w:lang w:val="vi-VN"/>
        </w:rPr>
        <w:t>Mô hình kinh tế (2021) Mối liên hệ giữa quyền sở hữu trí tuệ, đổi mới và tăng trưởng: Một phân tích tổng hợp.</w:t>
      </w:r>
      <w:r w:rsidRPr="00332753">
        <w:rPr>
          <w:rFonts w:ascii="Arial" w:hAnsi="Arial" w:cs="Arial"/>
          <w:noProof/>
          <w:spacing w:val="40"/>
          <w:sz w:val="11"/>
          <w:lang w:val="vi-VN"/>
        </w:rPr>
        <w:t xml:space="preserve"> </w:t>
      </w:r>
      <w:hyperlink r:id="rId144">
        <w:r w:rsidRPr="00332753">
          <w:rPr>
            <w:rFonts w:ascii="Arial" w:hAnsi="Arial" w:cs="Arial"/>
            <w:noProof/>
            <w:spacing w:val="-2"/>
            <w:sz w:val="11"/>
            <w:u w:val="single"/>
            <w:lang w:val="vi-VN"/>
          </w:rPr>
          <w:t>www.sciencedirect.com/science/article/abs/pii/S0264999321000274</w:t>
        </w:r>
      </w:hyperlink>
    </w:p>
    <w:p w14:paraId="433FA770"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7C075311" w14:textId="50291772" w:rsidR="00D90884" w:rsidRPr="00332753" w:rsidRDefault="00503C38">
      <w:pPr>
        <w:pStyle w:val="BodyText"/>
        <w:spacing w:before="100" w:line="285" w:lineRule="auto"/>
        <w:ind w:left="1521" w:right="1150"/>
        <w:jc w:val="both"/>
        <w:rPr>
          <w:rFonts w:ascii="Arial" w:hAnsi="Arial" w:cs="Arial"/>
          <w:noProof/>
          <w:position w:val="6"/>
          <w:sz w:val="12"/>
          <w:lang w:val="vi-VN"/>
        </w:rPr>
      </w:pPr>
      <w:r w:rsidRPr="00332753">
        <w:rPr>
          <w:rFonts w:ascii="Arial" w:hAnsi="Arial" w:cs="Arial"/>
          <w:noProof/>
          <w:lang w:val="vi-VN"/>
        </w:rPr>
        <w:lastRenderedPageBreak/>
        <w:t>cao năng lực cho các cơ quan quản lý quyền tác giả, triển khai Mạng lưới Thông tin Bản quyền ASEAN, và xây dựng các cơ chế phát hiện, phòng chống hành vi xâm phạm quyền sở hữu trí tuệ trên môi trường trực tuyến.</w:t>
      </w:r>
      <w:r w:rsidR="00B17807" w:rsidRPr="00332753">
        <w:rPr>
          <w:rFonts w:ascii="Arial" w:hAnsi="Arial" w:cs="Arial"/>
          <w:noProof/>
          <w:w w:val="105"/>
          <w:position w:val="6"/>
          <w:sz w:val="12"/>
          <w:lang w:val="vi-VN"/>
        </w:rPr>
        <w:t>120</w:t>
      </w:r>
    </w:p>
    <w:p w14:paraId="400ABC25" w14:textId="77777777" w:rsidR="00D90884" w:rsidRPr="00332753" w:rsidRDefault="00D90884">
      <w:pPr>
        <w:pStyle w:val="BodyText"/>
        <w:spacing w:before="52"/>
        <w:rPr>
          <w:rFonts w:ascii="Arial" w:hAnsi="Arial" w:cs="Arial"/>
          <w:noProof/>
          <w:lang w:val="vi-VN"/>
        </w:rPr>
      </w:pPr>
    </w:p>
    <w:p w14:paraId="76E0B2C7" w14:textId="6D943E42" w:rsidR="00D90884" w:rsidRPr="00332753" w:rsidRDefault="00F45D6D">
      <w:pPr>
        <w:pStyle w:val="BodyText"/>
        <w:spacing w:line="288" w:lineRule="auto"/>
        <w:ind w:left="1521" w:right="1149"/>
        <w:jc w:val="both"/>
        <w:rPr>
          <w:rFonts w:ascii="Arial" w:hAnsi="Arial" w:cs="Arial"/>
          <w:noProof/>
          <w:position w:val="6"/>
          <w:sz w:val="12"/>
          <w:lang w:val="vi-VN"/>
        </w:rPr>
      </w:pPr>
      <w:r w:rsidRPr="00332753">
        <w:rPr>
          <w:rFonts w:ascii="Arial" w:hAnsi="Arial" w:cs="Arial"/>
          <w:noProof/>
          <w:w w:val="105"/>
          <w:lang w:val="vi-VN"/>
        </w:rPr>
        <w:t>Mức tăng khiêm tốn từ 7,04 trong ADII 1.0 lên 8,08 trong ADII 2.0 cho thấy những cải thiện nhất định trong bảo hộ quyền sở hữu trí tuệ tại khu vực ASEAN. Sự cải thiện này có thể xuất phát từ các nỗ lực phối hợp của chính phủ các nước ASEAN nhằm tuân thủ các tiêu chuẩn quốc tế về sở hữu trí tuệ, tăng cường cơ chế thực thi và nâng cao nhận thức của xã hội về quyền sở hữu trí tuệ. Chẳng hạn, việc Việt Nam sửa đổi Luật Sở hữu trí tuệ năm 2022 nhằm phù hợp với Hiệp định Đối tác Toàn diện và Tiến bộ xuyên Thái Bình Dương (CPTPP) đã góp phần củng cố các biện pháp bảo hộ quyền sở hữu trí tuệ và tiệm cận hơn với các cách tiếp cận chặt chẽ, có hệ thống hơn</w:t>
      </w:r>
      <w:r w:rsidR="00B17807" w:rsidRPr="00332753">
        <w:rPr>
          <w:rFonts w:ascii="Arial" w:hAnsi="Arial" w:cs="Arial"/>
          <w:noProof/>
          <w:w w:val="105"/>
          <w:lang w:val="vi-VN"/>
        </w:rPr>
        <w:t>.</w:t>
      </w:r>
      <w:r w:rsidR="00B17807" w:rsidRPr="00332753">
        <w:rPr>
          <w:rFonts w:ascii="Arial" w:hAnsi="Arial" w:cs="Arial"/>
          <w:noProof/>
          <w:w w:val="105"/>
          <w:position w:val="7"/>
          <w:sz w:val="12"/>
          <w:lang w:val="vi-VN"/>
        </w:rPr>
        <w:t xml:space="preserve">121 </w:t>
      </w:r>
      <w:r w:rsidRPr="00332753">
        <w:rPr>
          <w:rFonts w:ascii="Arial" w:hAnsi="Arial" w:cs="Arial"/>
          <w:noProof/>
          <w:w w:val="105"/>
          <w:lang w:val="vi-VN"/>
        </w:rPr>
        <w:t>Một vấn đề mới nổi, có khả năng sớm trở thành thách thức lớn đối với các nền kinh tế số, là các hệ lụy về sở hữu trí tuệ từ việc sử dụng rộng rãi nội dung do trí tuệ nhân tạo tạo ra.</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122</w:t>
      </w:r>
      <w:r w:rsidR="00B17807" w:rsidRPr="00332753">
        <w:rPr>
          <w:rFonts w:ascii="Arial" w:hAnsi="Arial" w:cs="Arial"/>
          <w:noProof/>
          <w:spacing w:val="9"/>
          <w:w w:val="105"/>
          <w:position w:val="6"/>
          <w:sz w:val="12"/>
          <w:lang w:val="vi-VN"/>
        </w:rPr>
        <w:t xml:space="preserve"> </w:t>
      </w:r>
      <w:r w:rsidRPr="00332753">
        <w:rPr>
          <w:rFonts w:ascii="Arial" w:hAnsi="Arial" w:cs="Arial"/>
          <w:noProof/>
          <w:spacing w:val="9"/>
          <w:w w:val="105"/>
          <w:position w:val="6"/>
          <w:sz w:val="12"/>
          <w:lang w:val="vi-VN"/>
        </w:rPr>
        <w:t xml:space="preserve"> </w:t>
      </w:r>
      <w:r w:rsidRPr="00332753">
        <w:rPr>
          <w:rFonts w:ascii="Arial" w:hAnsi="Arial" w:cs="Arial"/>
          <w:noProof/>
          <w:w w:val="105"/>
          <w:lang w:val="vi-VN"/>
        </w:rPr>
        <w:t>Đây đã là chủ đề gây tranh luận lớn trong quá trình đàm phán Đạo luật Trí tuệ nhân tạo của Liên minh châu Âu,</w:t>
      </w:r>
      <w:r w:rsidR="00B17807" w:rsidRPr="00332753">
        <w:rPr>
          <w:rFonts w:ascii="Arial" w:hAnsi="Arial" w:cs="Arial"/>
          <w:noProof/>
          <w:w w:val="105"/>
          <w:position w:val="7"/>
          <w:sz w:val="12"/>
          <w:lang w:val="vi-VN"/>
        </w:rPr>
        <w:t>123</w:t>
      </w:r>
      <w:r w:rsidR="00B17807" w:rsidRPr="00332753">
        <w:rPr>
          <w:rFonts w:ascii="Arial" w:hAnsi="Arial" w:cs="Arial"/>
          <w:noProof/>
          <w:spacing w:val="-8"/>
          <w:w w:val="105"/>
          <w:position w:val="7"/>
          <w:sz w:val="12"/>
          <w:lang w:val="vi-VN"/>
        </w:rPr>
        <w:t xml:space="preserve"> </w:t>
      </w:r>
      <w:r w:rsidRPr="00332753">
        <w:rPr>
          <w:rFonts w:ascii="Arial" w:hAnsi="Arial" w:cs="Arial"/>
          <w:noProof/>
          <w:w w:val="105"/>
          <w:lang w:val="vi-VN"/>
        </w:rPr>
        <w:t>và hiện cũng đang được ASEAN đưa ra thảo luận trong khuôn khổ công tác chuẩn bị cho Dự thảo Hướng dẫn ASEAN về quản trị và đạo đức AI,</w:t>
      </w:r>
      <w:r w:rsidR="00B17807" w:rsidRPr="00332753">
        <w:rPr>
          <w:rFonts w:ascii="Arial" w:hAnsi="Arial" w:cs="Arial"/>
          <w:noProof/>
          <w:w w:val="105"/>
          <w:position w:val="6"/>
          <w:sz w:val="12"/>
          <w:lang w:val="vi-VN"/>
        </w:rPr>
        <w:t>124</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cũng như Dự thảo Hướng dẫn ASEAN về sử dụng có trách nhiệm AI tạo sinh.</w:t>
      </w:r>
      <w:r w:rsidR="00B17807" w:rsidRPr="00332753">
        <w:rPr>
          <w:rFonts w:ascii="Arial" w:hAnsi="Arial" w:cs="Arial"/>
          <w:noProof/>
          <w:w w:val="105"/>
          <w:position w:val="6"/>
          <w:sz w:val="12"/>
          <w:lang w:val="vi-VN"/>
        </w:rPr>
        <w:t>125</w:t>
      </w:r>
    </w:p>
    <w:p w14:paraId="2537663E" w14:textId="77777777" w:rsidR="00D90884" w:rsidRPr="00332753" w:rsidRDefault="00D90884">
      <w:pPr>
        <w:pStyle w:val="BodyText"/>
        <w:spacing w:before="48"/>
        <w:rPr>
          <w:rFonts w:ascii="Arial" w:hAnsi="Arial" w:cs="Arial"/>
          <w:noProof/>
          <w:lang w:val="vi-VN"/>
        </w:rPr>
      </w:pPr>
    </w:p>
    <w:p w14:paraId="595A2C5E" w14:textId="5A0AACC7" w:rsidR="00D90884" w:rsidRPr="00332753" w:rsidRDefault="00F45D6D" w:rsidP="00F45D6D">
      <w:pPr>
        <w:pStyle w:val="BodyText"/>
        <w:spacing w:before="1" w:line="288" w:lineRule="auto"/>
        <w:ind w:left="1521" w:right="1150"/>
        <w:jc w:val="both"/>
        <w:rPr>
          <w:rFonts w:ascii="Arial" w:hAnsi="Arial" w:cs="Arial"/>
          <w:noProof/>
          <w:w w:val="105"/>
          <w:lang w:val="vi-VN"/>
        </w:rPr>
      </w:pPr>
      <w:r w:rsidRPr="00332753">
        <w:rPr>
          <w:rFonts w:ascii="Arial" w:hAnsi="Arial" w:cs="Arial"/>
          <w:noProof/>
          <w:w w:val="105"/>
          <w:lang w:val="vi-VN"/>
        </w:rPr>
        <w:t>Trong bối cảnh này, Trụ cột 5 cũng được kỳ vọng sẽ hưởng lợi từ việc hoàn tất Hiệp định Khung Kinh tế số ASEAN (DEFA). Cụ thể, lĩnh vực ưu tiên thứ tám trong chín lĩnh vực ưu tiên của DEFA – hợp tác về các chủ đề mới nổi – bao gồm việc thiết lập các cơ chế hợp tác điều tiết đối với các tiêu chuẩn và quy định liên quan, nhằm theo kịp các đổi mới công nghệ trong các lĩnh vực mới nổi, trong đó có trí tuệ nhân tạo.</w:t>
      </w:r>
      <w:r w:rsidR="00B17807" w:rsidRPr="00332753">
        <w:rPr>
          <w:rFonts w:ascii="Arial" w:hAnsi="Arial" w:cs="Arial"/>
          <w:noProof/>
          <w:w w:val="105"/>
          <w:position w:val="7"/>
          <w:sz w:val="12"/>
          <w:lang w:val="vi-VN"/>
        </w:rPr>
        <w:t>126</w:t>
      </w:r>
    </w:p>
    <w:p w14:paraId="7364F5CD" w14:textId="77777777" w:rsidR="00D90884" w:rsidRPr="00332753" w:rsidRDefault="00D90884">
      <w:pPr>
        <w:pStyle w:val="BodyText"/>
        <w:rPr>
          <w:rFonts w:ascii="Arial" w:hAnsi="Arial" w:cs="Arial"/>
          <w:noProof/>
          <w:sz w:val="20"/>
          <w:lang w:val="vi-VN"/>
        </w:rPr>
      </w:pPr>
    </w:p>
    <w:p w14:paraId="0336A9A5" w14:textId="77777777" w:rsidR="00D90884" w:rsidRPr="00332753" w:rsidRDefault="00D90884">
      <w:pPr>
        <w:pStyle w:val="BodyText"/>
        <w:rPr>
          <w:rFonts w:ascii="Arial" w:hAnsi="Arial" w:cs="Arial"/>
          <w:noProof/>
          <w:sz w:val="20"/>
          <w:lang w:val="vi-VN"/>
        </w:rPr>
      </w:pPr>
    </w:p>
    <w:p w14:paraId="6316CF45" w14:textId="77777777" w:rsidR="00D90884" w:rsidRPr="00332753" w:rsidRDefault="00D90884">
      <w:pPr>
        <w:pStyle w:val="BodyText"/>
        <w:rPr>
          <w:rFonts w:ascii="Arial" w:hAnsi="Arial" w:cs="Arial"/>
          <w:noProof/>
          <w:sz w:val="20"/>
          <w:lang w:val="vi-VN"/>
        </w:rPr>
      </w:pPr>
    </w:p>
    <w:p w14:paraId="7D1A69F9" w14:textId="77777777" w:rsidR="00D90884" w:rsidRPr="00332753" w:rsidRDefault="00D90884">
      <w:pPr>
        <w:pStyle w:val="BodyText"/>
        <w:rPr>
          <w:rFonts w:ascii="Arial" w:hAnsi="Arial" w:cs="Arial"/>
          <w:noProof/>
          <w:sz w:val="20"/>
          <w:lang w:val="vi-VN"/>
        </w:rPr>
      </w:pPr>
    </w:p>
    <w:p w14:paraId="7960797A" w14:textId="77777777" w:rsidR="00D90884" w:rsidRPr="00332753" w:rsidRDefault="00D90884">
      <w:pPr>
        <w:pStyle w:val="BodyText"/>
        <w:rPr>
          <w:rFonts w:ascii="Arial" w:hAnsi="Arial" w:cs="Arial"/>
          <w:noProof/>
          <w:sz w:val="20"/>
          <w:lang w:val="vi-VN"/>
        </w:rPr>
      </w:pPr>
    </w:p>
    <w:p w14:paraId="05213FA0" w14:textId="77777777" w:rsidR="00D90884" w:rsidRPr="00332753" w:rsidRDefault="00D90884">
      <w:pPr>
        <w:pStyle w:val="BodyText"/>
        <w:rPr>
          <w:rFonts w:ascii="Arial" w:hAnsi="Arial" w:cs="Arial"/>
          <w:noProof/>
          <w:sz w:val="20"/>
          <w:lang w:val="vi-VN"/>
        </w:rPr>
      </w:pPr>
    </w:p>
    <w:p w14:paraId="67928BCE" w14:textId="77777777" w:rsidR="00D90884" w:rsidRPr="00332753" w:rsidRDefault="00D90884">
      <w:pPr>
        <w:pStyle w:val="BodyText"/>
        <w:rPr>
          <w:rFonts w:ascii="Arial" w:hAnsi="Arial" w:cs="Arial"/>
          <w:noProof/>
          <w:sz w:val="20"/>
          <w:lang w:val="vi-VN"/>
        </w:rPr>
      </w:pPr>
    </w:p>
    <w:p w14:paraId="7C0A3DE4" w14:textId="77777777" w:rsidR="00D90884" w:rsidRPr="00332753" w:rsidRDefault="00D90884">
      <w:pPr>
        <w:pStyle w:val="BodyText"/>
        <w:rPr>
          <w:rFonts w:ascii="Arial" w:hAnsi="Arial" w:cs="Arial"/>
          <w:noProof/>
          <w:sz w:val="20"/>
          <w:lang w:val="vi-VN"/>
        </w:rPr>
      </w:pPr>
    </w:p>
    <w:p w14:paraId="2FF54EC9" w14:textId="77777777" w:rsidR="00D90884" w:rsidRPr="00332753" w:rsidRDefault="00D90884">
      <w:pPr>
        <w:pStyle w:val="BodyText"/>
        <w:rPr>
          <w:rFonts w:ascii="Arial" w:hAnsi="Arial" w:cs="Arial"/>
          <w:noProof/>
          <w:sz w:val="20"/>
          <w:lang w:val="vi-VN"/>
        </w:rPr>
      </w:pPr>
    </w:p>
    <w:p w14:paraId="70DC51B4" w14:textId="77777777" w:rsidR="00D90884" w:rsidRPr="00332753" w:rsidRDefault="00D90884">
      <w:pPr>
        <w:pStyle w:val="BodyText"/>
        <w:rPr>
          <w:rFonts w:ascii="Arial" w:hAnsi="Arial" w:cs="Arial"/>
          <w:noProof/>
          <w:sz w:val="20"/>
          <w:lang w:val="vi-VN"/>
        </w:rPr>
      </w:pPr>
    </w:p>
    <w:p w14:paraId="4F375AAE" w14:textId="77777777" w:rsidR="00D90884" w:rsidRPr="00332753" w:rsidRDefault="00D90884">
      <w:pPr>
        <w:pStyle w:val="BodyText"/>
        <w:rPr>
          <w:rFonts w:ascii="Arial" w:hAnsi="Arial" w:cs="Arial"/>
          <w:noProof/>
          <w:sz w:val="20"/>
          <w:lang w:val="vi-VN"/>
        </w:rPr>
      </w:pPr>
    </w:p>
    <w:p w14:paraId="199E9B75" w14:textId="77777777" w:rsidR="00D90884" w:rsidRPr="00332753" w:rsidRDefault="00D90884">
      <w:pPr>
        <w:pStyle w:val="BodyText"/>
        <w:rPr>
          <w:rFonts w:ascii="Arial" w:hAnsi="Arial" w:cs="Arial"/>
          <w:noProof/>
          <w:sz w:val="20"/>
          <w:lang w:val="vi-VN"/>
        </w:rPr>
      </w:pPr>
    </w:p>
    <w:p w14:paraId="74BE8D99" w14:textId="77777777" w:rsidR="00D90884" w:rsidRPr="00332753" w:rsidRDefault="00D90884">
      <w:pPr>
        <w:pStyle w:val="BodyText"/>
        <w:rPr>
          <w:rFonts w:ascii="Arial" w:hAnsi="Arial" w:cs="Arial"/>
          <w:noProof/>
          <w:sz w:val="20"/>
          <w:lang w:val="vi-VN"/>
        </w:rPr>
      </w:pPr>
    </w:p>
    <w:p w14:paraId="4D4B2C54" w14:textId="77777777" w:rsidR="00D90884" w:rsidRPr="00332753" w:rsidRDefault="00D90884">
      <w:pPr>
        <w:pStyle w:val="BodyText"/>
        <w:rPr>
          <w:rFonts w:ascii="Arial" w:hAnsi="Arial" w:cs="Arial"/>
          <w:noProof/>
          <w:sz w:val="20"/>
          <w:lang w:val="vi-VN"/>
        </w:rPr>
      </w:pPr>
    </w:p>
    <w:p w14:paraId="57F07532" w14:textId="77777777" w:rsidR="00D90884" w:rsidRPr="00332753" w:rsidRDefault="00D90884">
      <w:pPr>
        <w:pStyle w:val="BodyText"/>
        <w:rPr>
          <w:rFonts w:ascii="Arial" w:hAnsi="Arial" w:cs="Arial"/>
          <w:noProof/>
          <w:sz w:val="20"/>
          <w:lang w:val="vi-VN"/>
        </w:rPr>
      </w:pPr>
    </w:p>
    <w:p w14:paraId="3ECCE178" w14:textId="77777777" w:rsidR="00D90884" w:rsidRPr="00332753" w:rsidRDefault="00D90884">
      <w:pPr>
        <w:pStyle w:val="BodyText"/>
        <w:rPr>
          <w:rFonts w:ascii="Arial" w:hAnsi="Arial" w:cs="Arial"/>
          <w:noProof/>
          <w:sz w:val="20"/>
          <w:lang w:val="vi-VN"/>
        </w:rPr>
      </w:pPr>
    </w:p>
    <w:p w14:paraId="54F29E6C" w14:textId="77777777" w:rsidR="00D90884" w:rsidRPr="00332753" w:rsidRDefault="00D90884">
      <w:pPr>
        <w:pStyle w:val="BodyText"/>
        <w:rPr>
          <w:rFonts w:ascii="Arial" w:hAnsi="Arial" w:cs="Arial"/>
          <w:noProof/>
          <w:sz w:val="20"/>
          <w:lang w:val="vi-VN"/>
        </w:rPr>
      </w:pPr>
    </w:p>
    <w:p w14:paraId="7AB4694D" w14:textId="77777777" w:rsidR="00D90884" w:rsidRPr="00332753" w:rsidRDefault="00D90884">
      <w:pPr>
        <w:pStyle w:val="BodyText"/>
        <w:rPr>
          <w:rFonts w:ascii="Arial" w:hAnsi="Arial" w:cs="Arial"/>
          <w:noProof/>
          <w:sz w:val="20"/>
          <w:lang w:val="vi-VN"/>
        </w:rPr>
      </w:pPr>
    </w:p>
    <w:p w14:paraId="7638A788" w14:textId="77777777" w:rsidR="00D90884" w:rsidRPr="00332753" w:rsidRDefault="00D90884">
      <w:pPr>
        <w:pStyle w:val="BodyText"/>
        <w:rPr>
          <w:rFonts w:ascii="Arial" w:hAnsi="Arial" w:cs="Arial"/>
          <w:noProof/>
          <w:sz w:val="20"/>
          <w:lang w:val="vi-VN"/>
        </w:rPr>
      </w:pPr>
    </w:p>
    <w:p w14:paraId="767FF048" w14:textId="77777777" w:rsidR="00D90884" w:rsidRPr="00332753" w:rsidRDefault="00D90884">
      <w:pPr>
        <w:pStyle w:val="BodyText"/>
        <w:rPr>
          <w:rFonts w:ascii="Arial" w:hAnsi="Arial" w:cs="Arial"/>
          <w:noProof/>
          <w:sz w:val="20"/>
          <w:lang w:val="vi-VN"/>
        </w:rPr>
      </w:pPr>
    </w:p>
    <w:p w14:paraId="2531FF4E" w14:textId="77777777" w:rsidR="00D90884" w:rsidRPr="00332753" w:rsidRDefault="00D90884">
      <w:pPr>
        <w:pStyle w:val="BodyText"/>
        <w:rPr>
          <w:rFonts w:ascii="Arial" w:hAnsi="Arial" w:cs="Arial"/>
          <w:noProof/>
          <w:sz w:val="20"/>
          <w:lang w:val="vi-VN"/>
        </w:rPr>
      </w:pPr>
    </w:p>
    <w:p w14:paraId="0A1C24A3" w14:textId="77777777" w:rsidR="00D90884" w:rsidRPr="00332753" w:rsidRDefault="00B17807">
      <w:pPr>
        <w:pStyle w:val="BodyText"/>
        <w:spacing w:before="22"/>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21216" behindDoc="1" locked="0" layoutInCell="1" allowOverlap="1" wp14:anchorId="6A06384F" wp14:editId="0BAB0FF6">
                <wp:simplePos x="0" y="0"/>
                <wp:positionH relativeFrom="page">
                  <wp:posOffset>1194816</wp:posOffset>
                </wp:positionH>
                <wp:positionV relativeFrom="paragraph">
                  <wp:posOffset>198444</wp:posOffset>
                </wp:positionV>
                <wp:extent cx="1720850" cy="635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8A526" id="Graphic 250" o:spid="_x0000_s1026" style="position:absolute;margin-left:94.1pt;margin-top:15.65pt;width:135.5pt;height:.5pt;z-index:-251595264;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" path="m1720595,6096l,6096,,,1720595,r,6096xe" fillcolor="black" stroked="f">
                <v:path arrowok="t"/>
                <w10:wrap type="topAndBottom" anchorx="page"/>
              </v:shape>
            </w:pict>
          </mc:Fallback>
        </mc:AlternateContent>
      </w:r>
    </w:p>
    <w:p w14:paraId="74B637C2" w14:textId="051EB6B2"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120</w:t>
      </w:r>
      <w:r w:rsidRPr="00332753">
        <w:rPr>
          <w:rFonts w:ascii="Arial" w:hAnsi="Arial" w:cs="Arial"/>
          <w:noProof/>
          <w:spacing w:val="27"/>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1"/>
          <w:sz w:val="11"/>
          <w:lang w:val="vi-VN"/>
        </w:rPr>
        <w:t xml:space="preserve"> </w:t>
      </w:r>
      <w:r w:rsidRPr="00332753">
        <w:rPr>
          <w:rFonts w:ascii="Arial" w:hAnsi="Arial" w:cs="Arial"/>
          <w:noProof/>
          <w:sz w:val="11"/>
          <w:lang w:val="vi-VN"/>
        </w:rPr>
        <w:t>(2021)</w:t>
      </w:r>
      <w:r w:rsidRPr="00332753">
        <w:rPr>
          <w:rFonts w:ascii="Arial" w:hAnsi="Arial" w:cs="Arial"/>
          <w:noProof/>
          <w:spacing w:val="11"/>
          <w:sz w:val="11"/>
          <w:lang w:val="vi-VN"/>
        </w:rPr>
        <w:t xml:space="preserve"> </w:t>
      </w:r>
      <w:r w:rsidR="00F45D6D" w:rsidRPr="00332753">
        <w:rPr>
          <w:rFonts w:ascii="Arial" w:hAnsi="Arial" w:cs="Arial"/>
          <w:noProof/>
          <w:sz w:val="11"/>
          <w:lang w:val="vi-VN"/>
        </w:rPr>
        <w:t>Kế hoạch hành động về quyền sở hữu trí tuệ ASEAN giai đoạn 2016–2025</w:t>
      </w:r>
      <w:r w:rsidRPr="00332753">
        <w:rPr>
          <w:rFonts w:ascii="Arial" w:hAnsi="Arial" w:cs="Arial"/>
          <w:noProof/>
          <w:sz w:val="11"/>
          <w:lang w:val="vi-VN"/>
        </w:rPr>
        <w:t>,</w:t>
      </w:r>
      <w:r w:rsidRPr="00332753">
        <w:rPr>
          <w:rFonts w:ascii="Arial" w:hAnsi="Arial" w:cs="Arial"/>
          <w:noProof/>
          <w:spacing w:val="12"/>
          <w:sz w:val="11"/>
          <w:lang w:val="vi-VN"/>
        </w:rPr>
        <w:t xml:space="preserve"> </w:t>
      </w:r>
      <w:hyperlink r:id="rId145">
        <w:r w:rsidRPr="00332753">
          <w:rPr>
            <w:rFonts w:ascii="Arial" w:hAnsi="Arial" w:cs="Arial"/>
            <w:noProof/>
            <w:sz w:val="11"/>
            <w:u w:val="single"/>
            <w:lang w:val="vi-VN"/>
          </w:rPr>
          <w:t xml:space="preserve">www.aseanip.org/docs/default-source/content/ASEAN-IPR-Action-Plan-2016-2025- </w:t>
        </w:r>
      </w:hyperlink>
      <w:hyperlink r:id="rId146">
        <w:r w:rsidRPr="00332753">
          <w:rPr>
            <w:rFonts w:ascii="Arial" w:hAnsi="Arial" w:cs="Arial"/>
            <w:noProof/>
            <w:spacing w:val="-2"/>
            <w:sz w:val="11"/>
            <w:u w:val="single"/>
            <w:lang w:val="vi-VN"/>
          </w:rPr>
          <w:t>v2.0.pdf</w:t>
        </w:r>
      </w:hyperlink>
    </w:p>
    <w:p w14:paraId="0D8616AC" w14:textId="65E343BA" w:rsidR="00D90884" w:rsidRPr="00332753" w:rsidRDefault="00B17807">
      <w:pPr>
        <w:spacing w:before="4"/>
        <w:ind w:left="1521"/>
        <w:rPr>
          <w:rFonts w:ascii="Arial" w:hAnsi="Arial" w:cs="Arial"/>
          <w:noProof/>
          <w:sz w:val="11"/>
          <w:lang w:val="vi-VN"/>
        </w:rPr>
      </w:pPr>
      <w:r w:rsidRPr="00332753">
        <w:rPr>
          <w:rFonts w:ascii="Arial" w:hAnsi="Arial" w:cs="Arial"/>
          <w:noProof/>
          <w:position w:val="4"/>
          <w:sz w:val="7"/>
          <w:lang w:val="vi-VN"/>
        </w:rPr>
        <w:t>121</w:t>
      </w:r>
      <w:r w:rsidRPr="00332753">
        <w:rPr>
          <w:rFonts w:ascii="Arial" w:hAnsi="Arial" w:cs="Arial"/>
          <w:noProof/>
          <w:spacing w:val="25"/>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9"/>
          <w:sz w:val="11"/>
          <w:lang w:val="vi-VN"/>
        </w:rPr>
        <w:t xml:space="preserve"> </w:t>
      </w:r>
      <w:r w:rsidR="00F45D6D" w:rsidRPr="00332753">
        <w:rPr>
          <w:rFonts w:ascii="Arial" w:hAnsi="Arial" w:cs="Arial"/>
          <w:noProof/>
          <w:sz w:val="11"/>
          <w:lang w:val="vi-VN"/>
        </w:rPr>
        <w:t>Briefing</w:t>
      </w:r>
      <w:r w:rsidRPr="00332753">
        <w:rPr>
          <w:rFonts w:ascii="Arial" w:hAnsi="Arial" w:cs="Arial"/>
          <w:noProof/>
          <w:spacing w:val="10"/>
          <w:sz w:val="11"/>
          <w:lang w:val="vi-VN"/>
        </w:rPr>
        <w:t xml:space="preserve"> </w:t>
      </w:r>
      <w:r w:rsidRPr="00332753">
        <w:rPr>
          <w:rFonts w:ascii="Arial" w:hAnsi="Arial" w:cs="Arial"/>
          <w:noProof/>
          <w:sz w:val="11"/>
          <w:lang w:val="vi-VN"/>
        </w:rPr>
        <w:t>(2022)</w:t>
      </w:r>
      <w:r w:rsidRPr="00332753">
        <w:rPr>
          <w:rFonts w:ascii="Arial" w:hAnsi="Arial" w:cs="Arial"/>
          <w:noProof/>
          <w:spacing w:val="9"/>
          <w:sz w:val="11"/>
          <w:lang w:val="vi-VN"/>
        </w:rPr>
        <w:t xml:space="preserve"> </w:t>
      </w:r>
      <w:r w:rsidR="00F45D6D" w:rsidRPr="00332753">
        <w:rPr>
          <w:rFonts w:ascii="Arial" w:hAnsi="Arial" w:cs="Arial"/>
          <w:noProof/>
          <w:sz w:val="11"/>
          <w:lang w:val="vi-VN"/>
        </w:rPr>
        <w:t>Luật Sở hữu trí tuệ của Việt Nam: Các sửa đổi mới</w:t>
      </w:r>
      <w:r w:rsidRPr="00332753">
        <w:rPr>
          <w:rFonts w:ascii="Arial" w:hAnsi="Arial" w:cs="Arial"/>
          <w:noProof/>
          <w:sz w:val="11"/>
          <w:lang w:val="vi-VN"/>
        </w:rPr>
        <w:t>,</w:t>
      </w:r>
      <w:r w:rsidRPr="00332753">
        <w:rPr>
          <w:rFonts w:ascii="Arial" w:hAnsi="Arial" w:cs="Arial"/>
          <w:noProof/>
          <w:spacing w:val="13"/>
          <w:sz w:val="11"/>
          <w:lang w:val="vi-VN"/>
        </w:rPr>
        <w:t xml:space="preserve"> </w:t>
      </w:r>
      <w:hyperlink r:id="rId147">
        <w:r w:rsidRPr="00332753">
          <w:rPr>
            <w:rFonts w:ascii="Arial" w:hAnsi="Arial" w:cs="Arial"/>
            <w:noProof/>
            <w:sz w:val="11"/>
            <w:u w:val="single"/>
            <w:lang w:val="vi-VN"/>
          </w:rPr>
          <w:t>www.aseanbriefing.com/news/vietnams-intellectual-property-law-new-amendments</w:t>
        </w:r>
      </w:hyperlink>
      <w:hyperlink r:id="rId148">
        <w:r w:rsidRPr="00332753">
          <w:rPr>
            <w:rFonts w:ascii="Arial" w:hAnsi="Arial" w:cs="Arial"/>
            <w:noProof/>
            <w:spacing w:val="-2"/>
            <w:sz w:val="11"/>
            <w:u w:val="single"/>
            <w:lang w:val="vi-VN"/>
          </w:rPr>
          <w:t>​</w:t>
        </w:r>
      </w:hyperlink>
    </w:p>
    <w:p w14:paraId="6C208E70" w14:textId="33EB71D6" w:rsidR="00D90884" w:rsidRPr="00332753" w:rsidRDefault="00B17807">
      <w:pPr>
        <w:spacing w:before="3" w:line="247" w:lineRule="auto"/>
        <w:ind w:left="1521" w:right="1529"/>
        <w:rPr>
          <w:rFonts w:ascii="Arial" w:hAnsi="Arial" w:cs="Arial"/>
          <w:noProof/>
          <w:sz w:val="11"/>
          <w:lang w:val="vi-VN"/>
        </w:rPr>
      </w:pPr>
      <w:r w:rsidRPr="00332753">
        <w:rPr>
          <w:rFonts w:ascii="Arial" w:hAnsi="Arial" w:cs="Arial"/>
          <w:noProof/>
          <w:position w:val="4"/>
          <w:sz w:val="7"/>
          <w:lang w:val="vi-VN"/>
        </w:rPr>
        <w:t>122</w:t>
      </w:r>
      <w:r w:rsidRPr="00332753">
        <w:rPr>
          <w:rFonts w:ascii="Arial" w:hAnsi="Arial" w:cs="Arial"/>
          <w:noProof/>
          <w:spacing w:val="33"/>
          <w:position w:val="4"/>
          <w:sz w:val="7"/>
          <w:lang w:val="vi-VN"/>
        </w:rPr>
        <w:t xml:space="preserve"> </w:t>
      </w:r>
      <w:r w:rsidRPr="00332753">
        <w:rPr>
          <w:rFonts w:ascii="Arial" w:hAnsi="Arial" w:cs="Arial"/>
          <w:noProof/>
          <w:sz w:val="11"/>
          <w:lang w:val="vi-VN"/>
        </w:rPr>
        <w:t xml:space="preserve">Forbes (2023) </w:t>
      </w:r>
      <w:r w:rsidR="00F45D6D" w:rsidRPr="00332753">
        <w:rPr>
          <w:rFonts w:ascii="Arial" w:hAnsi="Arial" w:cs="Arial"/>
          <w:noProof/>
          <w:sz w:val="11"/>
          <w:lang w:val="vi-VN"/>
        </w:rPr>
        <w:t>Định hình bối cảnh sở hữu trí tuệ trong lĩnh vực trí tuệ nhân tạo tạo sinh</w:t>
      </w:r>
      <w:r w:rsidRPr="00332753">
        <w:rPr>
          <w:rFonts w:ascii="Arial" w:hAnsi="Arial" w:cs="Arial"/>
          <w:noProof/>
          <w:sz w:val="11"/>
          <w:lang w:val="vi-VN"/>
        </w:rPr>
        <w:t xml:space="preserve">, </w:t>
      </w:r>
      <w:hyperlink r:id="rId149">
        <w:r w:rsidRPr="00332753">
          <w:rPr>
            <w:rFonts w:ascii="Arial" w:hAnsi="Arial" w:cs="Arial"/>
            <w:noProof/>
            <w:sz w:val="11"/>
            <w:u w:val="single"/>
            <w:lang w:val="vi-VN"/>
          </w:rPr>
          <w:t>www.forbes.com/sites/forbestechcouncil/2023/10/10/navigating-the-generative-ai-</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intellectual-property-landscape/?sh=104377e251c </w:t>
      </w:r>
      <w:r w:rsidRPr="00332753">
        <w:rPr>
          <w:rFonts w:ascii="Arial" w:hAnsi="Arial" w:cs="Arial"/>
          <w:noProof/>
          <w:spacing w:val="-2"/>
          <w:sz w:val="11"/>
          <w:lang w:val="vi-VN"/>
        </w:rPr>
        <w:t>f</w:t>
      </w:r>
    </w:p>
    <w:p w14:paraId="3805433E" w14:textId="17932FAA" w:rsidR="00D90884" w:rsidRPr="00332753" w:rsidRDefault="00B17807">
      <w:pPr>
        <w:spacing w:line="252" w:lineRule="auto"/>
        <w:ind w:left="1521" w:right="2864"/>
        <w:rPr>
          <w:rFonts w:ascii="Arial" w:hAnsi="Arial" w:cs="Arial"/>
          <w:noProof/>
          <w:sz w:val="11"/>
          <w:lang w:val="vi-VN"/>
        </w:rPr>
      </w:pPr>
      <w:r w:rsidRPr="00332753">
        <w:rPr>
          <w:rFonts w:ascii="Arial" w:hAnsi="Arial" w:cs="Arial"/>
          <w:noProof/>
          <w:position w:val="4"/>
          <w:sz w:val="7"/>
          <w:lang w:val="vi-VN"/>
        </w:rPr>
        <w:t>123</w:t>
      </w:r>
      <w:r w:rsidRPr="00332753">
        <w:rPr>
          <w:rFonts w:ascii="Arial" w:hAnsi="Arial" w:cs="Arial"/>
          <w:noProof/>
          <w:spacing w:val="27"/>
          <w:position w:val="4"/>
          <w:sz w:val="7"/>
          <w:lang w:val="vi-VN"/>
        </w:rPr>
        <w:t xml:space="preserve"> </w:t>
      </w:r>
      <w:r w:rsidRPr="00332753">
        <w:rPr>
          <w:rFonts w:ascii="Arial" w:hAnsi="Arial" w:cs="Arial"/>
          <w:noProof/>
          <w:sz w:val="11"/>
          <w:lang w:val="vi-VN"/>
        </w:rPr>
        <w:t>Tạp chí World Trademark Review (2023</w:t>
      </w:r>
      <w:r w:rsidR="00F45D6D" w:rsidRPr="00332753">
        <w:rPr>
          <w:rFonts w:ascii="Arial" w:hAnsi="Arial" w:cs="Arial"/>
          <w:noProof/>
          <w:sz w:val="11"/>
          <w:lang w:val="vi-VN"/>
        </w:rPr>
        <w:t xml:space="preserve">:Đạo luật AI của EU (sửa đổi) tăng cường thực thi quyền tác giả đối với AI tạo sinh nhưng các vấn đề về sở hữu trí tuệ vẫn còn tồn tại, </w:t>
      </w:r>
      <w:hyperlink r:id="rId150" w:history="1">
        <w:r w:rsidR="00F45D6D" w:rsidRPr="00332753">
          <w:rPr>
            <w:rStyle w:val="Hyperlink"/>
            <w:rFonts w:ascii="Arial" w:hAnsi="Arial" w:cs="Arial"/>
            <w:noProof/>
            <w:spacing w:val="-2"/>
            <w:sz w:val="11"/>
            <w:lang w:val="vi-VN"/>
          </w:rPr>
          <w:t>www.worldtrademarkreview.com/article/amended-eu-ai-act-strengthens-copyright-enforcement-against-generative-ai-ip-issues-remain</w:t>
        </w:r>
      </w:hyperlink>
    </w:p>
    <w:p w14:paraId="15BD7FFB" w14:textId="0F30F72E" w:rsidR="00D90884" w:rsidRPr="00332753" w:rsidRDefault="00B17807" w:rsidP="00F45D6D">
      <w:pPr>
        <w:spacing w:line="141" w:lineRule="exact"/>
        <w:ind w:left="1521"/>
        <w:rPr>
          <w:rFonts w:ascii="Arial" w:hAnsi="Arial" w:cs="Arial"/>
          <w:noProof/>
          <w:sz w:val="11"/>
          <w:lang w:val="vi-VN"/>
        </w:rPr>
      </w:pPr>
      <w:r w:rsidRPr="00332753">
        <w:rPr>
          <w:rFonts w:ascii="Arial" w:hAnsi="Arial" w:cs="Arial"/>
          <w:noProof/>
          <w:position w:val="4"/>
          <w:sz w:val="7"/>
          <w:lang w:val="vi-VN"/>
        </w:rPr>
        <w:t>124</w:t>
      </w:r>
      <w:r w:rsidRPr="00332753">
        <w:rPr>
          <w:rFonts w:ascii="Arial" w:hAnsi="Arial" w:cs="Arial"/>
          <w:noProof/>
          <w:spacing w:val="24"/>
          <w:position w:val="4"/>
          <w:sz w:val="7"/>
          <w:lang w:val="vi-VN"/>
        </w:rPr>
        <w:t xml:space="preserve"> </w:t>
      </w:r>
      <w:r w:rsidR="00F45D6D" w:rsidRPr="00332753">
        <w:rPr>
          <w:rFonts w:ascii="Arial" w:hAnsi="Arial" w:cs="Arial"/>
          <w:noProof/>
          <w:sz w:val="11"/>
          <w:lang w:val="vi-VN"/>
        </w:rPr>
        <w:t>Access Partnership</w:t>
      </w:r>
      <w:r w:rsidRPr="00332753">
        <w:rPr>
          <w:rFonts w:ascii="Arial" w:hAnsi="Arial" w:cs="Arial"/>
          <w:noProof/>
          <w:spacing w:val="9"/>
          <w:sz w:val="11"/>
          <w:lang w:val="vi-VN"/>
        </w:rPr>
        <w:t xml:space="preserve"> </w:t>
      </w:r>
      <w:r w:rsidRPr="00332753">
        <w:rPr>
          <w:rFonts w:ascii="Arial" w:hAnsi="Arial" w:cs="Arial"/>
          <w:noProof/>
          <w:sz w:val="11"/>
          <w:lang w:val="vi-VN"/>
        </w:rPr>
        <w:t>(2023)</w:t>
      </w:r>
      <w:r w:rsidR="00F45D6D" w:rsidRPr="00332753">
        <w:rPr>
          <w:rFonts w:ascii="Arial" w:hAnsi="Arial" w:cs="Arial"/>
          <w:noProof/>
          <w:sz w:val="11"/>
          <w:lang w:val="vi-VN"/>
        </w:rPr>
        <w:t>.</w:t>
      </w:r>
      <w:r w:rsidRPr="00332753">
        <w:rPr>
          <w:rFonts w:ascii="Arial" w:hAnsi="Arial" w:cs="Arial"/>
          <w:noProof/>
          <w:spacing w:val="9"/>
          <w:sz w:val="11"/>
          <w:lang w:val="vi-VN"/>
        </w:rPr>
        <w:t xml:space="preserve"> </w:t>
      </w:r>
      <w:r w:rsidR="00F45D6D" w:rsidRPr="00332753">
        <w:rPr>
          <w:rFonts w:ascii="Arial" w:hAnsi="Arial" w:cs="Arial"/>
          <w:noProof/>
          <w:sz w:val="11"/>
          <w:lang w:val="vi-VN"/>
        </w:rPr>
        <w:t xml:space="preserve">Quản trị AI tại Đông Nam Á: Định hình một lộ trình thực tiễn, </w:t>
      </w:r>
      <w:hyperlink r:id="rId151" w:history="1">
        <w:r w:rsidR="00F45D6D" w:rsidRPr="00332753">
          <w:rPr>
            <w:rStyle w:val="Hyperlink"/>
            <w:rFonts w:ascii="Arial" w:hAnsi="Arial" w:cs="Arial"/>
            <w:noProof/>
            <w:sz w:val="11"/>
            <w:lang w:val="vi-VN"/>
          </w:rPr>
          <w:t>https://accesspartnership.com/ai-governance-in-southeast-asia-paving-apragmatic-path</w:t>
        </w:r>
      </w:hyperlink>
      <w:r w:rsidR="00F45D6D" w:rsidRPr="00332753">
        <w:rPr>
          <w:rFonts w:ascii="Arial" w:hAnsi="Arial" w:cs="Arial"/>
          <w:noProof/>
          <w:sz w:val="11"/>
          <w:u w:val="single"/>
          <w:lang w:val="vi-VN"/>
        </w:rPr>
        <w:t xml:space="preserve"> </w:t>
      </w:r>
    </w:p>
    <w:p w14:paraId="21E36F04" w14:textId="0DB9C62D"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125</w:t>
      </w:r>
      <w:r w:rsidRPr="00332753">
        <w:rPr>
          <w:rFonts w:ascii="Arial" w:hAnsi="Arial" w:cs="Arial"/>
          <w:noProof/>
          <w:spacing w:val="20"/>
          <w:position w:val="4"/>
          <w:sz w:val="7"/>
          <w:lang w:val="vi-VN"/>
        </w:rPr>
        <w:t xml:space="preserve"> </w:t>
      </w:r>
      <w:r w:rsidR="00F45D6D" w:rsidRPr="00332753">
        <w:rPr>
          <w:rFonts w:ascii="Arial" w:hAnsi="Arial" w:cs="Arial"/>
          <w:noProof/>
          <w:sz w:val="11"/>
          <w:lang w:val="vi-VN"/>
        </w:rPr>
        <w:t>Nghiên cứu đang trong quá trình thực hiện; tài liệu chưa công bố do Viện AI Châu Á – Thái Bình Dương (AIAPI) chia sẻ vào tháng 11 năm 2023</w:t>
      </w:r>
      <w:r w:rsidRPr="00332753">
        <w:rPr>
          <w:rFonts w:ascii="Arial" w:hAnsi="Arial" w:cs="Arial"/>
          <w:noProof/>
          <w:spacing w:val="-4"/>
          <w:sz w:val="11"/>
          <w:lang w:val="vi-VN"/>
        </w:rPr>
        <w:t>.</w:t>
      </w:r>
    </w:p>
    <w:p w14:paraId="2D26B416" w14:textId="77777777" w:rsidR="00D90884" w:rsidRPr="00332753" w:rsidRDefault="00B17807">
      <w:pPr>
        <w:spacing w:before="5" w:line="244" w:lineRule="auto"/>
        <w:ind w:left="1521" w:right="1779"/>
        <w:rPr>
          <w:rFonts w:ascii="Arial" w:hAnsi="Arial" w:cs="Arial"/>
          <w:noProof/>
          <w:sz w:val="11"/>
          <w:lang w:val="vi-VN"/>
        </w:rPr>
      </w:pPr>
      <w:r w:rsidRPr="00332753">
        <w:rPr>
          <w:rFonts w:ascii="Arial" w:hAnsi="Arial" w:cs="Arial"/>
          <w:noProof/>
          <w:position w:val="4"/>
          <w:sz w:val="7"/>
          <w:lang w:val="vi-VN"/>
        </w:rPr>
        <w:t>126</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Khung đàm phán Hiệp định khung về kinh tế số ASEAN, </w:t>
      </w:r>
      <w:r w:rsidRPr="00332753">
        <w:rPr>
          <w:rFonts w:ascii="Arial" w:hAnsi="Arial" w:cs="Arial"/>
          <w:noProof/>
          <w:sz w:val="11"/>
          <w:u w:val="single"/>
          <w:lang w:val="vi-VN"/>
        </w:rPr>
        <w:t>https://asean.org/wp-content/uploads/2023/09/Framework-for-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Negotiating-DEFA_ENDORSED_23rd-AECC-for-uploading.pd </w:t>
      </w:r>
      <w:r w:rsidRPr="00332753">
        <w:rPr>
          <w:rFonts w:ascii="Arial" w:hAnsi="Arial" w:cs="Arial"/>
          <w:noProof/>
          <w:spacing w:val="-2"/>
          <w:sz w:val="11"/>
          <w:lang w:val="vi-VN"/>
        </w:rPr>
        <w:t>f</w:t>
      </w:r>
    </w:p>
    <w:p w14:paraId="40D77C58"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25CA1955" w14:textId="3C680DF1" w:rsidR="00D90884" w:rsidRPr="00332753" w:rsidRDefault="00B17807">
      <w:pPr>
        <w:pStyle w:val="Heading2"/>
        <w:spacing w:before="100"/>
        <w:jc w:val="both"/>
        <w:rPr>
          <w:rFonts w:ascii="Arial" w:hAnsi="Arial" w:cs="Arial"/>
          <w:noProof/>
          <w:lang w:val="vi-VN"/>
        </w:rPr>
      </w:pPr>
      <w:bookmarkStart w:id="11" w:name="_TOC_250018"/>
      <w:r w:rsidRPr="00332753">
        <w:rPr>
          <w:rFonts w:ascii="Arial" w:hAnsi="Arial" w:cs="Arial"/>
          <w:noProof/>
          <w:color w:val="002A6B"/>
          <w:w w:val="105"/>
          <w:lang w:val="vi-VN"/>
        </w:rPr>
        <w:lastRenderedPageBreak/>
        <w:t>ADII</w:t>
      </w:r>
      <w:r w:rsidRPr="00332753">
        <w:rPr>
          <w:rFonts w:ascii="Arial" w:hAnsi="Arial" w:cs="Arial"/>
          <w:noProof/>
          <w:color w:val="002A6B"/>
          <w:spacing w:val="-7"/>
          <w:w w:val="105"/>
          <w:lang w:val="vi-VN"/>
        </w:rPr>
        <w:t xml:space="preserve"> </w:t>
      </w:r>
      <w:r w:rsidR="002B0662" w:rsidRPr="00332753">
        <w:rPr>
          <w:rFonts w:ascii="Arial" w:hAnsi="Arial" w:cs="Arial"/>
          <w:noProof/>
          <w:color w:val="002A6B"/>
          <w:w w:val="105"/>
          <w:lang w:val="vi-VN"/>
        </w:rPr>
        <w:t>TRỤ CỘT 6</w:t>
      </w:r>
      <w:r w:rsidRPr="00332753">
        <w:rPr>
          <w:rFonts w:ascii="Arial" w:hAnsi="Arial" w:cs="Arial"/>
          <w:noProof/>
          <w:color w:val="002A6B"/>
          <w:spacing w:val="-5"/>
          <w:w w:val="105"/>
          <w:lang w:val="vi-VN"/>
        </w:rPr>
        <w:t xml:space="preserve"> </w:t>
      </w:r>
      <w:r w:rsidRPr="00332753">
        <w:rPr>
          <w:rFonts w:ascii="Arial" w:hAnsi="Arial" w:cs="Arial"/>
          <w:noProof/>
          <w:color w:val="002A6B"/>
          <w:w w:val="105"/>
          <w:lang w:val="vi-VN"/>
        </w:rPr>
        <w:t>–</w:t>
      </w:r>
      <w:r w:rsidRPr="00332753">
        <w:rPr>
          <w:rFonts w:ascii="Arial" w:hAnsi="Arial" w:cs="Arial"/>
          <w:noProof/>
          <w:color w:val="002A6B"/>
          <w:spacing w:val="-6"/>
          <w:w w:val="105"/>
          <w:lang w:val="vi-VN"/>
        </w:rPr>
        <w:t xml:space="preserve"> </w:t>
      </w:r>
      <w:r w:rsidR="007E2BE0" w:rsidRPr="00332753">
        <w:rPr>
          <w:rFonts w:ascii="Arial" w:hAnsi="Arial" w:cs="Arial"/>
          <w:noProof/>
          <w:color w:val="002A6B"/>
          <w:spacing w:val="-6"/>
          <w:w w:val="105"/>
          <w:lang w:val="vi-VN"/>
        </w:rPr>
        <w:t xml:space="preserve">MỨC ĐỘ SẴN SÀNG VỀ </w:t>
      </w:r>
      <w:r w:rsidRPr="00332753">
        <w:rPr>
          <w:rFonts w:ascii="Arial" w:hAnsi="Arial" w:cs="Arial"/>
          <w:noProof/>
          <w:color w:val="002A6B"/>
          <w:w w:val="105"/>
          <w:lang w:val="vi-VN"/>
        </w:rPr>
        <w:t>THỂ CHẾ</w:t>
      </w:r>
      <w:r w:rsidRPr="00332753">
        <w:rPr>
          <w:rFonts w:ascii="Arial" w:hAnsi="Arial" w:cs="Arial"/>
          <w:noProof/>
          <w:color w:val="002A6B"/>
          <w:spacing w:val="-6"/>
          <w:w w:val="105"/>
          <w:lang w:val="vi-VN"/>
        </w:rPr>
        <w:t xml:space="preserve"> </w:t>
      </w:r>
      <w:r w:rsidRPr="00332753">
        <w:rPr>
          <w:rFonts w:ascii="Arial" w:hAnsi="Arial" w:cs="Arial"/>
          <w:noProof/>
          <w:color w:val="002A6B"/>
          <w:w w:val="105"/>
          <w:lang w:val="vi-VN"/>
        </w:rPr>
        <w:t>&amp;</w:t>
      </w:r>
      <w:r w:rsidRPr="00332753">
        <w:rPr>
          <w:rFonts w:ascii="Arial" w:hAnsi="Arial" w:cs="Arial"/>
          <w:noProof/>
          <w:color w:val="002A6B"/>
          <w:spacing w:val="-6"/>
          <w:w w:val="105"/>
          <w:lang w:val="vi-VN"/>
        </w:rPr>
        <w:t xml:space="preserve"> </w:t>
      </w:r>
      <w:r w:rsidRPr="00332753">
        <w:rPr>
          <w:rFonts w:ascii="Arial" w:hAnsi="Arial" w:cs="Arial"/>
          <w:noProof/>
          <w:color w:val="002A6B"/>
          <w:w w:val="105"/>
          <w:lang w:val="vi-VN"/>
        </w:rPr>
        <w:t>CƠ SỞ HẠ TẦNG</w:t>
      </w:r>
      <w:bookmarkEnd w:id="11"/>
    </w:p>
    <w:p w14:paraId="505E2E36" w14:textId="6F304E21" w:rsidR="007E2BE0" w:rsidRPr="00332753" w:rsidRDefault="007E2BE0" w:rsidP="007E2BE0">
      <w:pPr>
        <w:pStyle w:val="BodyText"/>
        <w:spacing w:before="159"/>
        <w:ind w:left="1521"/>
        <w:jc w:val="both"/>
        <w:rPr>
          <w:rFonts w:ascii="Arial" w:hAnsi="Arial" w:cs="Arial"/>
          <w:i/>
          <w:iCs/>
          <w:noProof/>
          <w:lang w:val="vi-VN"/>
        </w:rPr>
      </w:pPr>
      <w:r w:rsidRPr="00332753">
        <w:rPr>
          <w:rFonts w:ascii="Arial" w:hAnsi="Arial" w:cs="Arial"/>
          <w:i/>
          <w:iCs/>
          <w:noProof/>
          <w:lang w:val="vi-VN"/>
        </w:rPr>
        <w:t>Sẵn sàng thúc đẩy và phối hợp các h</w:t>
      </w:r>
      <w:r w:rsidR="002C439D">
        <w:rPr>
          <w:rFonts w:ascii="Arial" w:hAnsi="Arial" w:cs="Arial"/>
          <w:i/>
          <w:iCs/>
          <w:noProof/>
          <w:lang w:val="en-AU"/>
        </w:rPr>
        <w:t xml:space="preserve">oạt </w:t>
      </w:r>
      <w:r w:rsidRPr="00332753">
        <w:rPr>
          <w:rFonts w:ascii="Arial" w:hAnsi="Arial" w:cs="Arial"/>
          <w:i/>
          <w:iCs/>
          <w:noProof/>
          <w:lang w:val="vi-VN"/>
        </w:rPr>
        <w:t xml:space="preserve">động hội nhập </w:t>
      </w:r>
      <w:r w:rsidR="002C439D">
        <w:rPr>
          <w:rFonts w:ascii="Arial" w:hAnsi="Arial" w:cs="Arial"/>
          <w:i/>
          <w:iCs/>
          <w:noProof/>
          <w:lang w:val="vi-VN"/>
        </w:rPr>
        <w:t>số</w:t>
      </w:r>
    </w:p>
    <w:p w14:paraId="42F7F043" w14:textId="77777777" w:rsidR="00D90884" w:rsidRPr="00332753" w:rsidRDefault="00D90884">
      <w:pPr>
        <w:pStyle w:val="BodyText"/>
        <w:spacing w:before="97"/>
        <w:rPr>
          <w:rFonts w:ascii="Arial" w:hAnsi="Arial" w:cs="Arial"/>
          <w:noProof/>
          <w:lang w:val="vi-VN"/>
        </w:rPr>
      </w:pPr>
    </w:p>
    <w:p w14:paraId="220C370E" w14:textId="231CE5B7" w:rsidR="007E2BE0" w:rsidRPr="00332753" w:rsidRDefault="007E2BE0" w:rsidP="007E2BE0">
      <w:pPr>
        <w:pStyle w:val="BodyText"/>
        <w:spacing w:line="290" w:lineRule="auto"/>
        <w:ind w:left="1521" w:right="1152"/>
        <w:jc w:val="both"/>
        <w:rPr>
          <w:rFonts w:ascii="Arial" w:hAnsi="Arial" w:cs="Arial"/>
          <w:noProof/>
          <w:w w:val="105"/>
          <w:lang w:val="vi-VN"/>
        </w:rPr>
      </w:pPr>
      <w:r w:rsidRPr="00332753">
        <w:rPr>
          <w:rFonts w:ascii="Arial" w:hAnsi="Arial" w:cs="Arial"/>
          <w:noProof/>
          <w:w w:val="105"/>
          <w:lang w:val="vi-VN"/>
        </w:rPr>
        <w:t xml:space="preserve">Hội nhập </w:t>
      </w:r>
      <w:r w:rsidR="002C439D">
        <w:rPr>
          <w:rFonts w:ascii="Arial" w:hAnsi="Arial" w:cs="Arial"/>
          <w:noProof/>
          <w:w w:val="105"/>
          <w:lang w:val="vi-VN"/>
        </w:rPr>
        <w:t>số</w:t>
      </w:r>
      <w:r w:rsidRPr="00332753">
        <w:rPr>
          <w:rFonts w:ascii="Arial" w:hAnsi="Arial" w:cs="Arial"/>
          <w:noProof/>
          <w:w w:val="105"/>
          <w:lang w:val="vi-VN"/>
        </w:rPr>
        <w:t xml:space="preserve"> đòi hỏi các nước ASEAN phải sẵn sàng về mặt </w:t>
      </w:r>
      <w:r w:rsidR="002C439D">
        <w:rPr>
          <w:rFonts w:ascii="Arial" w:hAnsi="Arial" w:cs="Arial"/>
          <w:noProof/>
          <w:w w:val="105"/>
          <w:lang w:val="en-AU"/>
        </w:rPr>
        <w:t xml:space="preserve">công nghệ </w:t>
      </w:r>
      <w:r w:rsidR="002C439D">
        <w:rPr>
          <w:rFonts w:ascii="Arial" w:hAnsi="Arial" w:cs="Arial"/>
          <w:noProof/>
          <w:w w:val="105"/>
          <w:lang w:val="vi-VN"/>
        </w:rPr>
        <w:t>số</w:t>
      </w:r>
      <w:r w:rsidRPr="00332753">
        <w:rPr>
          <w:rFonts w:ascii="Arial" w:hAnsi="Arial" w:cs="Arial"/>
          <w:noProof/>
          <w:w w:val="105"/>
          <w:lang w:val="vi-VN"/>
        </w:rPr>
        <w:t xml:space="preserve">—xét cả về sự sẵn có của hạ tầng số lẫn mức độ ứng dụng công nghệ trong toàn bộ khu vực công (các cơ quan quản lý, nhà hoạch định chính sách, các định chế). Thực tế, những nền kinh tế được hỗ trợ </w:t>
      </w:r>
      <w:r w:rsidR="001935BF">
        <w:rPr>
          <w:rFonts w:ascii="Arial" w:hAnsi="Arial" w:cs="Arial"/>
          <w:noProof/>
          <w:w w:val="105"/>
          <w:lang w:val="en-AU"/>
        </w:rPr>
        <w:t xml:space="preserve">bằng công nghệ </w:t>
      </w:r>
      <w:r w:rsidRPr="00332753">
        <w:rPr>
          <w:rFonts w:ascii="Arial" w:hAnsi="Arial" w:cs="Arial"/>
          <w:noProof/>
          <w:w w:val="105"/>
          <w:lang w:val="vi-VN"/>
        </w:rPr>
        <w:t>số thường có khả năng vận hành và tổ chức tốt hơn để thúc đẩy và duy trì quá trình chuyển đổi số ở mọi cấp độ trong xã hội.</w:t>
      </w:r>
    </w:p>
    <w:p w14:paraId="5A87B16B" w14:textId="77777777" w:rsidR="007E2BE0" w:rsidRPr="00332753" w:rsidRDefault="007E2BE0" w:rsidP="007E2BE0">
      <w:pPr>
        <w:pStyle w:val="BodyText"/>
        <w:spacing w:line="290" w:lineRule="auto"/>
        <w:ind w:left="1521" w:right="1152"/>
        <w:jc w:val="both"/>
        <w:rPr>
          <w:rFonts w:ascii="Arial" w:hAnsi="Arial" w:cs="Arial"/>
          <w:noProof/>
          <w:w w:val="105"/>
          <w:lang w:val="vi-VN"/>
        </w:rPr>
      </w:pPr>
    </w:p>
    <w:p w14:paraId="49A8DC9E" w14:textId="03C45ED2" w:rsidR="007E2BE0" w:rsidRPr="00332753" w:rsidRDefault="007E2BE0" w:rsidP="007E2BE0">
      <w:pPr>
        <w:pStyle w:val="BodyText"/>
        <w:spacing w:line="290" w:lineRule="auto"/>
        <w:ind w:left="1521" w:right="1152"/>
        <w:jc w:val="both"/>
        <w:rPr>
          <w:rFonts w:ascii="Arial" w:hAnsi="Arial" w:cs="Arial"/>
          <w:noProof/>
          <w:w w:val="105"/>
          <w:lang w:val="vi-VN"/>
        </w:rPr>
      </w:pPr>
      <w:r w:rsidRPr="00332753">
        <w:rPr>
          <w:rFonts w:ascii="Arial" w:hAnsi="Arial" w:cs="Arial"/>
          <w:noProof/>
          <w:w w:val="105"/>
          <w:lang w:val="vi-VN"/>
        </w:rPr>
        <w:t>Tổng hòa các yếu tố này thể hiện năng lực của các nước ASEAN trong việc tạo điều kiện hiệu quả cho sự phối hợp giữa các sáng kiến của khu vực công và tư nhân, cũng như sự cởi mở của họ trong việc thúc đẩy hợp tác thông qua các sáng kiến khu vực và toàn cầu. Việc định lượng khả năng này đòi hỏi phải quan sát chất lượng của hạ tầng số và mức độ sẵn sàng của các thể chế.</w:t>
      </w:r>
    </w:p>
    <w:p w14:paraId="131DC01D" w14:textId="77777777" w:rsidR="007E2BE0" w:rsidRPr="00332753" w:rsidRDefault="007E2BE0" w:rsidP="007E2BE0">
      <w:pPr>
        <w:pStyle w:val="BodyText"/>
        <w:spacing w:line="290" w:lineRule="auto"/>
        <w:ind w:left="1521" w:right="1152"/>
        <w:jc w:val="both"/>
        <w:rPr>
          <w:rFonts w:ascii="Arial" w:hAnsi="Arial" w:cs="Arial"/>
          <w:noProof/>
          <w:w w:val="105"/>
          <w:lang w:val="vi-VN"/>
        </w:rPr>
      </w:pPr>
    </w:p>
    <w:p w14:paraId="6E246CA4" w14:textId="2D0F770E" w:rsidR="007E2BE0" w:rsidRPr="00332753" w:rsidRDefault="007E2BE0" w:rsidP="007E2BE0">
      <w:pPr>
        <w:pStyle w:val="BodyText"/>
        <w:spacing w:line="290" w:lineRule="auto"/>
        <w:ind w:left="1521" w:right="1152"/>
        <w:jc w:val="both"/>
        <w:rPr>
          <w:rFonts w:ascii="Arial" w:hAnsi="Arial" w:cs="Arial"/>
          <w:noProof/>
          <w:w w:val="105"/>
          <w:lang w:val="vi-VN"/>
        </w:rPr>
      </w:pPr>
      <w:r w:rsidRPr="00332753">
        <w:rPr>
          <w:rFonts w:ascii="Arial" w:hAnsi="Arial" w:cs="Arial"/>
          <w:noProof/>
          <w:w w:val="105"/>
          <w:lang w:val="vi-VN"/>
        </w:rPr>
        <w:t xml:space="preserve">Vì vậy, Trụ cột 6 đánh giá sự sẵn có của hạ tầng số và mức độ ứng dụng công nghệ trong cộng đồng dân cư cũng như trong các cơ quan thuộc khu vực công nhằm thúc đẩy, phối hợp và duy trì hội nhập </w:t>
      </w:r>
      <w:r w:rsidR="004B1E41">
        <w:rPr>
          <w:rFonts w:ascii="Arial" w:hAnsi="Arial" w:cs="Arial"/>
          <w:noProof/>
          <w:w w:val="105"/>
          <w:lang w:val="vi-VN"/>
        </w:rPr>
        <w:t>số</w:t>
      </w:r>
      <w:r w:rsidRPr="00332753">
        <w:rPr>
          <w:rFonts w:ascii="Arial" w:hAnsi="Arial" w:cs="Arial"/>
          <w:noProof/>
          <w:w w:val="105"/>
          <w:lang w:val="vi-VN"/>
        </w:rPr>
        <w:t xml:space="preserve"> tại ASEAN. Trụ cột này xem xét tỷ lệ thuê bao băng rộng di động đang hoạt động và người dùng Internet trên toàn ASEAN, cũng như tính sẵn có và khả năng tiếp cận của các dịch vụ chính phủ số. Trụ cột này cũng đánh giá khả năng phản ứng của chính phủ các nước ASEAN trước những đứt gãy và thay đổi, và liệu các khung pháp lý có tạo điều kiện hiệu quả cho đổi mới sáng tạo số hay không.</w:t>
      </w:r>
    </w:p>
    <w:p w14:paraId="3DB1DD3D" w14:textId="77777777" w:rsidR="007E2BE0" w:rsidRPr="00332753" w:rsidRDefault="007E2BE0">
      <w:pPr>
        <w:pStyle w:val="BodyText"/>
        <w:spacing w:line="290" w:lineRule="auto"/>
        <w:ind w:left="1521" w:right="1152"/>
        <w:jc w:val="both"/>
        <w:rPr>
          <w:rFonts w:ascii="Arial" w:hAnsi="Arial" w:cs="Arial"/>
          <w:noProof/>
          <w:w w:val="105"/>
          <w:lang w:val="vi-VN"/>
        </w:rPr>
      </w:pPr>
    </w:p>
    <w:p w14:paraId="538E542E" w14:textId="77777777" w:rsidR="00D90884" w:rsidRPr="00332753" w:rsidRDefault="00D90884">
      <w:pPr>
        <w:pStyle w:val="BodyText"/>
        <w:spacing w:before="42"/>
        <w:rPr>
          <w:rFonts w:ascii="Arial" w:hAnsi="Arial" w:cs="Arial"/>
          <w:noProof/>
          <w:lang w:val="vi-VN"/>
        </w:rPr>
      </w:pPr>
    </w:p>
    <w:p w14:paraId="16404CF8" w14:textId="1047F1DC" w:rsidR="00D90884" w:rsidRPr="00332753" w:rsidRDefault="003937B7">
      <w:pPr>
        <w:ind w:left="438" w:right="73"/>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8:</w:t>
      </w:r>
      <w:r w:rsidR="00B17807" w:rsidRPr="00332753">
        <w:rPr>
          <w:rFonts w:ascii="Arial" w:hAnsi="Arial" w:cs="Arial"/>
          <w:b/>
          <w:noProof/>
          <w:color w:val="BF0000"/>
          <w:spacing w:val="-5"/>
          <w:sz w:val="17"/>
          <w:lang w:val="vi-VN"/>
        </w:rPr>
        <w:t xml:space="preserve"> </w:t>
      </w:r>
      <w:r w:rsidR="008428F2" w:rsidRPr="00332753">
        <w:rPr>
          <w:rFonts w:ascii="Arial" w:hAnsi="Arial" w:cs="Arial"/>
          <w:b/>
          <w:noProof/>
          <w:color w:val="BF0000"/>
          <w:sz w:val="17"/>
          <w:lang w:val="vi-VN"/>
        </w:rPr>
        <w:t>Trụ cột 6 – Điểm số các chỉ số ASEAN cho ADII 1.0 &amp; ADII 2.0</w:t>
      </w:r>
    </w:p>
    <w:p w14:paraId="3BD57AEB" w14:textId="77777777" w:rsidR="00D90884" w:rsidRPr="00332753" w:rsidRDefault="00D90884">
      <w:pPr>
        <w:pStyle w:val="BodyText"/>
        <w:rPr>
          <w:rFonts w:ascii="Arial" w:hAnsi="Arial" w:cs="Arial"/>
          <w:b/>
          <w:noProof/>
          <w:sz w:val="17"/>
          <w:lang w:val="vi-VN"/>
        </w:rPr>
      </w:pPr>
    </w:p>
    <w:p w14:paraId="07D96563" w14:textId="77777777" w:rsidR="00D90884" w:rsidRPr="00332753" w:rsidRDefault="00D90884">
      <w:pPr>
        <w:pStyle w:val="BodyText"/>
        <w:spacing w:before="34"/>
        <w:rPr>
          <w:rFonts w:ascii="Arial" w:hAnsi="Arial" w:cs="Arial"/>
          <w:b/>
          <w:noProof/>
          <w:sz w:val="17"/>
          <w:lang w:val="vi-VN"/>
        </w:rPr>
      </w:pPr>
    </w:p>
    <w:p w14:paraId="3A133C8A" w14:textId="35774011" w:rsidR="00D90884" w:rsidRPr="00332753" w:rsidRDefault="007E2BE0">
      <w:pPr>
        <w:ind w:left="2565"/>
        <w:rPr>
          <w:rFonts w:ascii="Arial" w:hAnsi="Arial" w:cs="Arial"/>
          <w:noProof/>
          <w:sz w:val="17"/>
          <w:lang w:val="vi-VN"/>
        </w:rPr>
      </w:pPr>
      <w:r w:rsidRPr="00332753">
        <w:rPr>
          <w:noProof/>
          <w:lang w:val="vi-VN"/>
        </w:rPr>
        <mc:AlternateContent>
          <mc:Choice Requires="wps">
            <w:drawing>
              <wp:anchor distT="0" distB="0" distL="114300" distR="114300" simplePos="0" relativeHeight="252316160" behindDoc="0" locked="0" layoutInCell="1" allowOverlap="1" wp14:anchorId="3AE190A9" wp14:editId="06DD6BF5">
                <wp:simplePos x="0" y="0"/>
                <wp:positionH relativeFrom="page">
                  <wp:posOffset>5503434</wp:posOffset>
                </wp:positionH>
                <wp:positionV relativeFrom="paragraph">
                  <wp:posOffset>2342267</wp:posOffset>
                </wp:positionV>
                <wp:extent cx="899071" cy="842539"/>
                <wp:effectExtent l="0" t="0" r="0" b="0"/>
                <wp:wrapNone/>
                <wp:docPr id="1158716611" name="Textbox 265"/>
                <wp:cNvGraphicFramePr/>
                <a:graphic xmlns:a="http://schemas.openxmlformats.org/drawingml/2006/main">
                  <a:graphicData uri="http://schemas.microsoft.com/office/word/2010/wordprocessingShape">
                    <wps:wsp>
                      <wps:cNvSpPr txBox="1"/>
                      <wps:spPr>
                        <a:xfrm>
                          <a:off x="0" y="0"/>
                          <a:ext cx="899071" cy="842539"/>
                        </a:xfrm>
                        <a:prstGeom prst="rect">
                          <a:avLst/>
                        </a:prstGeom>
                      </wps:spPr>
                      <wps:txbx>
                        <w:txbxContent>
                          <w:p w14:paraId="28AD3982" w14:textId="244B997D" w:rsid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M</w:t>
                            </w:r>
                            <w:r w:rsidRPr="007E2BE0">
                              <w:rPr>
                                <w:rFonts w:ascii="Calibri" w:hAnsi="Calibri" w:cs="Calibri"/>
                                <w:sz w:val="15"/>
                              </w:rPr>
                              <w:t>ứ</w:t>
                            </w:r>
                            <w:r w:rsidRPr="007E2BE0">
                              <w:rPr>
                                <w:sz w:val="15"/>
                              </w:rPr>
                              <w:t xml:space="preserve">c </w:t>
                            </w:r>
                            <w:r w:rsidRPr="007E2BE0">
                              <w:rPr>
                                <w:rFonts w:ascii="Calibri" w:hAnsi="Calibri" w:cs="Calibri"/>
                                <w:sz w:val="15"/>
                              </w:rPr>
                              <w:t>độ</w:t>
                            </w:r>
                            <w:r w:rsidRPr="007E2BE0">
                              <w:rPr>
                                <w:sz w:val="15"/>
                              </w:rPr>
                              <w:t xml:space="preserve"> thu</w:t>
                            </w:r>
                            <w:r w:rsidRPr="007E2BE0">
                              <w:rPr>
                                <w:rFonts w:ascii="Calibri" w:hAnsi="Calibri" w:cs="Calibri"/>
                                <w:sz w:val="15"/>
                              </w:rPr>
                              <w:t>ậ</w:t>
                            </w:r>
                            <w:r w:rsidRPr="007E2BE0">
                              <w:rPr>
                                <w:sz w:val="15"/>
                              </w:rPr>
                              <w:t>n l</w:t>
                            </w:r>
                            <w:r w:rsidRPr="007E2BE0">
                              <w:rPr>
                                <w:rFonts w:ascii="Calibri" w:hAnsi="Calibri" w:cs="Calibri"/>
                                <w:sz w:val="15"/>
                              </w:rPr>
                              <w:t>ợ</w:t>
                            </w:r>
                            <w:r w:rsidRPr="007E2BE0">
                              <w:rPr>
                                <w:sz w:val="15"/>
                              </w:rPr>
                              <w:t>i c</w:t>
                            </w:r>
                            <w:r w:rsidRPr="007E2BE0">
                              <w:rPr>
                                <w:rFonts w:ascii="Calibri" w:hAnsi="Calibri" w:cs="Calibri"/>
                                <w:sz w:val="15"/>
                              </w:rPr>
                              <w:t>ủ</w:t>
                            </w:r>
                            <w:r w:rsidRPr="007E2BE0">
                              <w:rPr>
                                <w:sz w:val="15"/>
                              </w:rPr>
                              <w:t xml:space="preserve">a khung pháp lý </w:t>
                            </w:r>
                            <w:r w:rsidRPr="007E2BE0">
                              <w:rPr>
                                <w:rFonts w:ascii="Calibri" w:hAnsi="Calibri" w:cs="Calibri"/>
                                <w:sz w:val="15"/>
                              </w:rPr>
                              <w:t>đố</w:t>
                            </w:r>
                            <w:r w:rsidRPr="007E2BE0">
                              <w:rPr>
                                <w:sz w:val="15"/>
                              </w:rPr>
                              <w:t>i v</w:t>
                            </w:r>
                            <w:r w:rsidRPr="007E2BE0">
                              <w:rPr>
                                <w:rFonts w:ascii="Calibri" w:hAnsi="Calibri" w:cs="Calibri"/>
                                <w:sz w:val="15"/>
                              </w:rPr>
                              <w:t>ớ</w:t>
                            </w:r>
                            <w:r w:rsidRPr="007E2BE0">
                              <w:rPr>
                                <w:sz w:val="15"/>
                              </w:rPr>
                              <w:t xml:space="preserve">i </w:t>
                            </w:r>
                            <w:r w:rsidRPr="007E2BE0">
                              <w:rPr>
                                <w:rFonts w:ascii="Calibri" w:hAnsi="Calibri" w:cs="Calibri"/>
                                <w:sz w:val="15"/>
                              </w:rPr>
                              <w:t>đổ</w:t>
                            </w:r>
                            <w:r w:rsidRPr="007E2BE0">
                              <w:rPr>
                                <w:sz w:val="15"/>
                              </w:rPr>
                              <w:t>i m</w:t>
                            </w:r>
                            <w:r w:rsidRPr="007E2BE0">
                              <w:rPr>
                                <w:rFonts w:ascii="Calibri" w:hAnsi="Calibri" w:cs="Calibri"/>
                                <w:sz w:val="15"/>
                              </w:rPr>
                              <w:t>ớ</w:t>
                            </w:r>
                            <w:r w:rsidRPr="007E2BE0">
                              <w:rPr>
                                <w:sz w:val="15"/>
                              </w:rPr>
                              <w:t>i sáng t</w:t>
                            </w:r>
                            <w:r w:rsidRPr="007E2BE0">
                              <w:rPr>
                                <w:rFonts w:ascii="Calibri" w:hAnsi="Calibri" w:cs="Calibri"/>
                                <w:sz w:val="15"/>
                              </w:rPr>
                              <w:t>ạ</w:t>
                            </w:r>
                            <w:r w:rsidRPr="007E2BE0">
                              <w:rPr>
                                <w:sz w:val="15"/>
                              </w:rPr>
                              <w:t>o s</w:t>
                            </w:r>
                            <w:r w:rsidRPr="007E2BE0">
                              <w:rPr>
                                <w:rFonts w:ascii="Calibri" w:hAnsi="Calibri" w:cs="Calibri"/>
                                <w:sz w:val="15"/>
                              </w:rPr>
                              <w:t>ố</w:t>
                            </w:r>
                          </w:p>
                          <w:p w14:paraId="20868D49"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1884081F" w14:textId="084B8DB7"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5</w:t>
                            </w:r>
                          </w:p>
                        </w:txbxContent>
                      </wps:txbx>
                      <wps:bodyPr wrap="square" lIns="0" tIns="0" rIns="0" bIns="0" rtlCol="0">
                        <a:noAutofit/>
                      </wps:bodyPr>
                    </wps:wsp>
                  </a:graphicData>
                </a:graphic>
              </wp:anchor>
            </w:drawing>
          </mc:Choice>
          <mc:Fallback>
            <w:pict>
              <v:shape w14:anchorId="3AE190A9" id="Textbox 265" o:spid="_x0000_s1176" type="#_x0000_t202" style="position:absolute;left:0;text-align:left;margin-left:433.35pt;margin-top:184.45pt;width:70.8pt;height:66.35pt;z-index:2523161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" filled="f" stroked="f">
                <v:textbox inset="0,0,0,0">
                  <w:txbxContent>
                    <w:p w14:paraId="28AD3982" w14:textId="244B997D" w:rsid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M</w:t>
                      </w:r>
                      <w:r w:rsidRPr="007E2BE0">
                        <w:rPr>
                          <w:rFonts w:ascii="Calibri" w:hAnsi="Calibri" w:cs="Calibri"/>
                          <w:sz w:val="15"/>
                        </w:rPr>
                        <w:t>ứ</w:t>
                      </w:r>
                      <w:r w:rsidRPr="007E2BE0">
                        <w:rPr>
                          <w:sz w:val="15"/>
                        </w:rPr>
                        <w:t xml:space="preserve">c </w:t>
                      </w:r>
                      <w:r w:rsidRPr="007E2BE0">
                        <w:rPr>
                          <w:rFonts w:ascii="Calibri" w:hAnsi="Calibri" w:cs="Calibri"/>
                          <w:sz w:val="15"/>
                        </w:rPr>
                        <w:t>độ</w:t>
                      </w:r>
                      <w:r w:rsidRPr="007E2BE0">
                        <w:rPr>
                          <w:sz w:val="15"/>
                        </w:rPr>
                        <w:t xml:space="preserve"> thu</w:t>
                      </w:r>
                      <w:r w:rsidRPr="007E2BE0">
                        <w:rPr>
                          <w:rFonts w:ascii="Calibri" w:hAnsi="Calibri" w:cs="Calibri"/>
                          <w:sz w:val="15"/>
                        </w:rPr>
                        <w:t>ậ</w:t>
                      </w:r>
                      <w:r w:rsidRPr="007E2BE0">
                        <w:rPr>
                          <w:sz w:val="15"/>
                        </w:rPr>
                        <w:t>n l</w:t>
                      </w:r>
                      <w:r w:rsidRPr="007E2BE0">
                        <w:rPr>
                          <w:rFonts w:ascii="Calibri" w:hAnsi="Calibri" w:cs="Calibri"/>
                          <w:sz w:val="15"/>
                        </w:rPr>
                        <w:t>ợ</w:t>
                      </w:r>
                      <w:r w:rsidRPr="007E2BE0">
                        <w:rPr>
                          <w:sz w:val="15"/>
                        </w:rPr>
                        <w:t>i c</w:t>
                      </w:r>
                      <w:r w:rsidRPr="007E2BE0">
                        <w:rPr>
                          <w:rFonts w:ascii="Calibri" w:hAnsi="Calibri" w:cs="Calibri"/>
                          <w:sz w:val="15"/>
                        </w:rPr>
                        <w:t>ủ</w:t>
                      </w:r>
                      <w:r w:rsidRPr="007E2BE0">
                        <w:rPr>
                          <w:sz w:val="15"/>
                        </w:rPr>
                        <w:t xml:space="preserve">a khung pháp lý </w:t>
                      </w:r>
                      <w:r w:rsidRPr="007E2BE0">
                        <w:rPr>
                          <w:rFonts w:ascii="Calibri" w:hAnsi="Calibri" w:cs="Calibri"/>
                          <w:sz w:val="15"/>
                        </w:rPr>
                        <w:t>đố</w:t>
                      </w:r>
                      <w:r w:rsidRPr="007E2BE0">
                        <w:rPr>
                          <w:sz w:val="15"/>
                        </w:rPr>
                        <w:t>i v</w:t>
                      </w:r>
                      <w:r w:rsidRPr="007E2BE0">
                        <w:rPr>
                          <w:rFonts w:ascii="Calibri" w:hAnsi="Calibri" w:cs="Calibri"/>
                          <w:sz w:val="15"/>
                        </w:rPr>
                        <w:t>ớ</w:t>
                      </w:r>
                      <w:r w:rsidRPr="007E2BE0">
                        <w:rPr>
                          <w:sz w:val="15"/>
                        </w:rPr>
                        <w:t xml:space="preserve">i </w:t>
                      </w:r>
                      <w:r w:rsidRPr="007E2BE0">
                        <w:rPr>
                          <w:rFonts w:ascii="Calibri" w:hAnsi="Calibri" w:cs="Calibri"/>
                          <w:sz w:val="15"/>
                        </w:rPr>
                        <w:t>đổ</w:t>
                      </w:r>
                      <w:r w:rsidRPr="007E2BE0">
                        <w:rPr>
                          <w:sz w:val="15"/>
                        </w:rPr>
                        <w:t>i m</w:t>
                      </w:r>
                      <w:r w:rsidRPr="007E2BE0">
                        <w:rPr>
                          <w:rFonts w:ascii="Calibri" w:hAnsi="Calibri" w:cs="Calibri"/>
                          <w:sz w:val="15"/>
                        </w:rPr>
                        <w:t>ớ</w:t>
                      </w:r>
                      <w:r w:rsidRPr="007E2BE0">
                        <w:rPr>
                          <w:sz w:val="15"/>
                        </w:rPr>
                        <w:t>i sáng t</w:t>
                      </w:r>
                      <w:r w:rsidRPr="007E2BE0">
                        <w:rPr>
                          <w:rFonts w:ascii="Calibri" w:hAnsi="Calibri" w:cs="Calibri"/>
                          <w:sz w:val="15"/>
                        </w:rPr>
                        <w:t>ạ</w:t>
                      </w:r>
                      <w:r w:rsidRPr="007E2BE0">
                        <w:rPr>
                          <w:sz w:val="15"/>
                        </w:rPr>
                        <w:t>o s</w:t>
                      </w:r>
                      <w:r w:rsidRPr="007E2BE0">
                        <w:rPr>
                          <w:rFonts w:ascii="Calibri" w:hAnsi="Calibri" w:cs="Calibri"/>
                          <w:sz w:val="15"/>
                        </w:rPr>
                        <w:t>ố</w:t>
                      </w:r>
                    </w:p>
                    <w:p w14:paraId="20868D49"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1884081F" w14:textId="084B8DB7"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5</w:t>
                      </w:r>
                    </w:p>
                  </w:txbxContent>
                </v:textbox>
                <w10:wrap anchorx="page"/>
              </v:shape>
            </w:pict>
          </mc:Fallback>
        </mc:AlternateContent>
      </w:r>
      <w:r w:rsidRPr="00332753">
        <w:rPr>
          <w:noProof/>
          <w:lang w:val="vi-VN"/>
        </w:rPr>
        <mc:AlternateContent>
          <mc:Choice Requires="wps">
            <w:drawing>
              <wp:anchor distT="0" distB="0" distL="114300" distR="114300" simplePos="0" relativeHeight="252314112" behindDoc="0" locked="0" layoutInCell="1" allowOverlap="1" wp14:anchorId="2618CC2A" wp14:editId="287A62D5">
                <wp:simplePos x="0" y="0"/>
                <wp:positionH relativeFrom="page">
                  <wp:posOffset>4501515</wp:posOffset>
                </wp:positionH>
                <wp:positionV relativeFrom="paragraph">
                  <wp:posOffset>2334315</wp:posOffset>
                </wp:positionV>
                <wp:extent cx="899071" cy="842539"/>
                <wp:effectExtent l="0" t="0" r="0" b="0"/>
                <wp:wrapNone/>
                <wp:docPr id="1436083187" name="Textbox 265"/>
                <wp:cNvGraphicFramePr/>
                <a:graphic xmlns:a="http://schemas.openxmlformats.org/drawingml/2006/main">
                  <a:graphicData uri="http://schemas.microsoft.com/office/word/2010/wordprocessingShape">
                    <wps:wsp>
                      <wps:cNvSpPr txBox="1"/>
                      <wps:spPr>
                        <a:xfrm>
                          <a:off x="0" y="0"/>
                          <a:ext cx="899071" cy="842539"/>
                        </a:xfrm>
                        <a:prstGeom prst="rect">
                          <a:avLst/>
                        </a:prstGeom>
                      </wps:spPr>
                      <wps:txbx>
                        <w:txbxContent>
                          <w:p w14:paraId="585AAA7C" w14:textId="12E041E9" w:rsid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M</w:t>
                            </w:r>
                            <w:r w:rsidRPr="007E2BE0">
                              <w:rPr>
                                <w:rFonts w:ascii="Calibri" w:hAnsi="Calibri" w:cs="Calibri"/>
                                <w:sz w:val="15"/>
                              </w:rPr>
                              <w:t>ứ</w:t>
                            </w:r>
                            <w:r w:rsidRPr="007E2BE0">
                              <w:rPr>
                                <w:sz w:val="15"/>
                              </w:rPr>
                              <w:t xml:space="preserve">c </w:t>
                            </w:r>
                            <w:r w:rsidRPr="007E2BE0">
                              <w:rPr>
                                <w:rFonts w:ascii="Calibri" w:hAnsi="Calibri" w:cs="Calibri"/>
                                <w:sz w:val="15"/>
                              </w:rPr>
                              <w:t>độ</w:t>
                            </w:r>
                            <w:r w:rsidRPr="007E2BE0">
                              <w:rPr>
                                <w:sz w:val="15"/>
                              </w:rPr>
                              <w:t xml:space="preserve"> ph</w:t>
                            </w:r>
                            <w:r w:rsidRPr="007E2BE0">
                              <w:rPr>
                                <w:rFonts w:ascii="Calibri" w:hAnsi="Calibri" w:cs="Calibri"/>
                                <w:sz w:val="15"/>
                              </w:rPr>
                              <w:t>ả</w:t>
                            </w:r>
                            <w:r w:rsidRPr="007E2BE0">
                              <w:rPr>
                                <w:sz w:val="15"/>
                              </w:rPr>
                              <w:t xml:space="preserve">n </w:t>
                            </w:r>
                            <w:r w:rsidRPr="007E2BE0">
                              <w:rPr>
                                <w:rFonts w:ascii="Calibri" w:hAnsi="Calibri" w:cs="Calibri"/>
                                <w:sz w:val="15"/>
                              </w:rPr>
                              <w:t>ứ</w:t>
                            </w:r>
                            <w:r w:rsidRPr="007E2BE0">
                              <w:rPr>
                                <w:sz w:val="15"/>
                              </w:rPr>
                              <w:t>ng c</w:t>
                            </w:r>
                            <w:r w:rsidRPr="007E2BE0">
                              <w:rPr>
                                <w:rFonts w:ascii="Calibri" w:hAnsi="Calibri" w:cs="Calibri"/>
                                <w:sz w:val="15"/>
                              </w:rPr>
                              <w:t>ủ</w:t>
                            </w:r>
                            <w:r w:rsidRPr="007E2BE0">
                              <w:rPr>
                                <w:sz w:val="15"/>
                              </w:rPr>
                              <w:t>a chính ph</w:t>
                            </w:r>
                            <w:r w:rsidRPr="007E2BE0">
                              <w:rPr>
                                <w:rFonts w:ascii="Calibri" w:hAnsi="Calibri" w:cs="Calibri"/>
                                <w:sz w:val="15"/>
                              </w:rPr>
                              <w:t>ủ</w:t>
                            </w:r>
                            <w:r w:rsidRPr="007E2BE0">
                              <w:rPr>
                                <w:sz w:val="15"/>
                              </w:rPr>
                              <w:t xml:space="preserve"> </w:t>
                            </w:r>
                            <w:r w:rsidRPr="007E2BE0">
                              <w:rPr>
                                <w:rFonts w:ascii="Calibri" w:hAnsi="Calibri" w:cs="Calibri"/>
                                <w:sz w:val="15"/>
                              </w:rPr>
                              <w:t>đố</w:t>
                            </w:r>
                            <w:r w:rsidRPr="007E2BE0">
                              <w:rPr>
                                <w:sz w:val="15"/>
                              </w:rPr>
                              <w:t>i v</w:t>
                            </w:r>
                            <w:r w:rsidRPr="007E2BE0">
                              <w:rPr>
                                <w:rFonts w:ascii="Calibri" w:hAnsi="Calibri" w:cs="Calibri"/>
                                <w:sz w:val="15"/>
                              </w:rPr>
                              <w:t>ớ</w:t>
                            </w:r>
                            <w:r w:rsidRPr="007E2BE0">
                              <w:rPr>
                                <w:sz w:val="15"/>
                              </w:rPr>
                              <w:t xml:space="preserve">i các </w:t>
                            </w:r>
                            <w:r w:rsidRPr="007E2BE0">
                              <w:rPr>
                                <w:rFonts w:ascii="Calibri" w:hAnsi="Calibri" w:cs="Calibri"/>
                                <w:sz w:val="15"/>
                              </w:rPr>
                              <w:t>đứ</w:t>
                            </w:r>
                            <w:r w:rsidRPr="007E2BE0">
                              <w:rPr>
                                <w:sz w:val="15"/>
                              </w:rPr>
                              <w:t xml:space="preserve">t gãy và thay </w:t>
                            </w:r>
                            <w:r w:rsidRPr="007E2BE0">
                              <w:rPr>
                                <w:rFonts w:ascii="Calibri" w:hAnsi="Calibri" w:cs="Calibri"/>
                                <w:sz w:val="15"/>
                              </w:rPr>
                              <w:t>đổ</w:t>
                            </w:r>
                            <w:r w:rsidRPr="007E2BE0">
                              <w:rPr>
                                <w:sz w:val="15"/>
                              </w:rPr>
                              <w:t>i</w:t>
                            </w:r>
                          </w:p>
                          <w:p w14:paraId="3109118F"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294B4A10" w14:textId="6ECE4FCD"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4</w:t>
                            </w:r>
                          </w:p>
                        </w:txbxContent>
                      </wps:txbx>
                      <wps:bodyPr wrap="square" lIns="0" tIns="0" rIns="0" bIns="0" rtlCol="0">
                        <a:noAutofit/>
                      </wps:bodyPr>
                    </wps:wsp>
                  </a:graphicData>
                </a:graphic>
              </wp:anchor>
            </w:drawing>
          </mc:Choice>
          <mc:Fallback>
            <w:pict>
              <v:shape w14:anchorId="2618CC2A" id="_x0000_s1177" type="#_x0000_t202" style="position:absolute;left:0;text-align:left;margin-left:354.45pt;margin-top:183.8pt;width:70.8pt;height:66.35pt;z-index:2523141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" filled="f" stroked="f">
                <v:textbox inset="0,0,0,0">
                  <w:txbxContent>
                    <w:p w14:paraId="585AAA7C" w14:textId="12E041E9" w:rsid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M</w:t>
                      </w:r>
                      <w:r w:rsidRPr="007E2BE0">
                        <w:rPr>
                          <w:rFonts w:ascii="Calibri" w:hAnsi="Calibri" w:cs="Calibri"/>
                          <w:sz w:val="15"/>
                        </w:rPr>
                        <w:t>ứ</w:t>
                      </w:r>
                      <w:r w:rsidRPr="007E2BE0">
                        <w:rPr>
                          <w:sz w:val="15"/>
                        </w:rPr>
                        <w:t xml:space="preserve">c </w:t>
                      </w:r>
                      <w:r w:rsidRPr="007E2BE0">
                        <w:rPr>
                          <w:rFonts w:ascii="Calibri" w:hAnsi="Calibri" w:cs="Calibri"/>
                          <w:sz w:val="15"/>
                        </w:rPr>
                        <w:t>độ</w:t>
                      </w:r>
                      <w:r w:rsidRPr="007E2BE0">
                        <w:rPr>
                          <w:sz w:val="15"/>
                        </w:rPr>
                        <w:t xml:space="preserve"> ph</w:t>
                      </w:r>
                      <w:r w:rsidRPr="007E2BE0">
                        <w:rPr>
                          <w:rFonts w:ascii="Calibri" w:hAnsi="Calibri" w:cs="Calibri"/>
                          <w:sz w:val="15"/>
                        </w:rPr>
                        <w:t>ả</w:t>
                      </w:r>
                      <w:r w:rsidRPr="007E2BE0">
                        <w:rPr>
                          <w:sz w:val="15"/>
                        </w:rPr>
                        <w:t xml:space="preserve">n </w:t>
                      </w:r>
                      <w:r w:rsidRPr="007E2BE0">
                        <w:rPr>
                          <w:rFonts w:ascii="Calibri" w:hAnsi="Calibri" w:cs="Calibri"/>
                          <w:sz w:val="15"/>
                        </w:rPr>
                        <w:t>ứ</w:t>
                      </w:r>
                      <w:r w:rsidRPr="007E2BE0">
                        <w:rPr>
                          <w:sz w:val="15"/>
                        </w:rPr>
                        <w:t>ng c</w:t>
                      </w:r>
                      <w:r w:rsidRPr="007E2BE0">
                        <w:rPr>
                          <w:rFonts w:ascii="Calibri" w:hAnsi="Calibri" w:cs="Calibri"/>
                          <w:sz w:val="15"/>
                        </w:rPr>
                        <w:t>ủ</w:t>
                      </w:r>
                      <w:r w:rsidRPr="007E2BE0">
                        <w:rPr>
                          <w:sz w:val="15"/>
                        </w:rPr>
                        <w:t>a chính ph</w:t>
                      </w:r>
                      <w:r w:rsidRPr="007E2BE0">
                        <w:rPr>
                          <w:rFonts w:ascii="Calibri" w:hAnsi="Calibri" w:cs="Calibri"/>
                          <w:sz w:val="15"/>
                        </w:rPr>
                        <w:t>ủ</w:t>
                      </w:r>
                      <w:r w:rsidRPr="007E2BE0">
                        <w:rPr>
                          <w:sz w:val="15"/>
                        </w:rPr>
                        <w:t xml:space="preserve"> </w:t>
                      </w:r>
                      <w:r w:rsidRPr="007E2BE0">
                        <w:rPr>
                          <w:rFonts w:ascii="Calibri" w:hAnsi="Calibri" w:cs="Calibri"/>
                          <w:sz w:val="15"/>
                        </w:rPr>
                        <w:t>đố</w:t>
                      </w:r>
                      <w:r w:rsidRPr="007E2BE0">
                        <w:rPr>
                          <w:sz w:val="15"/>
                        </w:rPr>
                        <w:t>i v</w:t>
                      </w:r>
                      <w:r w:rsidRPr="007E2BE0">
                        <w:rPr>
                          <w:rFonts w:ascii="Calibri" w:hAnsi="Calibri" w:cs="Calibri"/>
                          <w:sz w:val="15"/>
                        </w:rPr>
                        <w:t>ớ</w:t>
                      </w:r>
                      <w:r w:rsidRPr="007E2BE0">
                        <w:rPr>
                          <w:sz w:val="15"/>
                        </w:rPr>
                        <w:t xml:space="preserve">i các </w:t>
                      </w:r>
                      <w:r w:rsidRPr="007E2BE0">
                        <w:rPr>
                          <w:rFonts w:ascii="Calibri" w:hAnsi="Calibri" w:cs="Calibri"/>
                          <w:sz w:val="15"/>
                        </w:rPr>
                        <w:t>đứ</w:t>
                      </w:r>
                      <w:r w:rsidRPr="007E2BE0">
                        <w:rPr>
                          <w:sz w:val="15"/>
                        </w:rPr>
                        <w:t xml:space="preserve">t gãy và thay </w:t>
                      </w:r>
                      <w:r w:rsidRPr="007E2BE0">
                        <w:rPr>
                          <w:rFonts w:ascii="Calibri" w:hAnsi="Calibri" w:cs="Calibri"/>
                          <w:sz w:val="15"/>
                        </w:rPr>
                        <w:t>đổ</w:t>
                      </w:r>
                      <w:r w:rsidRPr="007E2BE0">
                        <w:rPr>
                          <w:sz w:val="15"/>
                        </w:rPr>
                        <w:t>i</w:t>
                      </w:r>
                    </w:p>
                    <w:p w14:paraId="3109118F"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294B4A10" w14:textId="6ECE4FCD"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4</w:t>
                      </w:r>
                    </w:p>
                  </w:txbxContent>
                </v:textbox>
                <w10:wrap anchorx="page"/>
              </v:shape>
            </w:pict>
          </mc:Fallback>
        </mc:AlternateContent>
      </w:r>
      <w:r w:rsidRPr="00332753">
        <w:rPr>
          <w:noProof/>
          <w:lang w:val="vi-VN"/>
        </w:rPr>
        <mc:AlternateContent>
          <mc:Choice Requires="wps">
            <w:drawing>
              <wp:anchor distT="0" distB="0" distL="114300" distR="114300" simplePos="0" relativeHeight="252312064" behindDoc="0" locked="0" layoutInCell="1" allowOverlap="1" wp14:anchorId="6A616F57" wp14:editId="623C463C">
                <wp:simplePos x="0" y="0"/>
                <wp:positionH relativeFrom="page">
                  <wp:align>center</wp:align>
                </wp:positionH>
                <wp:positionV relativeFrom="paragraph">
                  <wp:posOffset>2334287</wp:posOffset>
                </wp:positionV>
                <wp:extent cx="899071" cy="842539"/>
                <wp:effectExtent l="0" t="0" r="0" b="0"/>
                <wp:wrapNone/>
                <wp:docPr id="909091450" name="Textbox 265"/>
                <wp:cNvGraphicFramePr/>
                <a:graphic xmlns:a="http://schemas.openxmlformats.org/drawingml/2006/main">
                  <a:graphicData uri="http://schemas.microsoft.com/office/word/2010/wordprocessingShape">
                    <wps:wsp>
                      <wps:cNvSpPr txBox="1"/>
                      <wps:spPr>
                        <a:xfrm>
                          <a:off x="0" y="0"/>
                          <a:ext cx="899071" cy="842539"/>
                        </a:xfrm>
                        <a:prstGeom prst="rect">
                          <a:avLst/>
                        </a:prstGeom>
                      </wps:spPr>
                      <wps:txbx>
                        <w:txbxContent>
                          <w:p w14:paraId="7E18057C" w14:textId="0B07F5C9"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M</w:t>
                            </w:r>
                            <w:r w:rsidRPr="007E2BE0">
                              <w:rPr>
                                <w:rFonts w:ascii="Calibri" w:hAnsi="Calibri" w:cs="Calibri"/>
                                <w:sz w:val="15"/>
                              </w:rPr>
                              <w:t>ứ</w:t>
                            </w:r>
                            <w:r w:rsidRPr="007E2BE0">
                              <w:rPr>
                                <w:sz w:val="15"/>
                              </w:rPr>
                              <w:t xml:space="preserve">c </w:t>
                            </w:r>
                            <w:r w:rsidRPr="007E2BE0">
                              <w:rPr>
                                <w:rFonts w:ascii="Calibri" w:hAnsi="Calibri" w:cs="Calibri"/>
                                <w:sz w:val="15"/>
                              </w:rPr>
                              <w:t>độ</w:t>
                            </w:r>
                            <w:r w:rsidRPr="007E2BE0">
                              <w:rPr>
                                <w:sz w:val="15"/>
                              </w:rPr>
                              <w:t xml:space="preserve"> s</w:t>
                            </w:r>
                            <w:r w:rsidRPr="007E2BE0">
                              <w:rPr>
                                <w:rFonts w:ascii="Calibri" w:hAnsi="Calibri" w:cs="Calibri"/>
                                <w:sz w:val="15"/>
                              </w:rPr>
                              <w:t>ẵ</w:t>
                            </w:r>
                            <w:r w:rsidRPr="007E2BE0">
                              <w:rPr>
                                <w:sz w:val="15"/>
                              </w:rPr>
                              <w:t>n có và kh</w:t>
                            </w:r>
                            <w:r w:rsidRPr="007E2BE0">
                              <w:rPr>
                                <w:rFonts w:ascii="Calibri" w:hAnsi="Calibri" w:cs="Calibri"/>
                                <w:sz w:val="15"/>
                              </w:rPr>
                              <w:t>ả</w:t>
                            </w:r>
                            <w:r w:rsidRPr="007E2BE0">
                              <w:rPr>
                                <w:sz w:val="15"/>
                              </w:rPr>
                              <w:t xml:space="preserve"> n</w:t>
                            </w:r>
                            <w:r w:rsidRPr="007E2BE0">
                              <w:rPr>
                                <w:rFonts w:ascii="Calibri" w:hAnsi="Calibri" w:cs="Calibri"/>
                                <w:sz w:val="15"/>
                              </w:rPr>
                              <w:t>ă</w:t>
                            </w:r>
                            <w:r w:rsidRPr="007E2BE0">
                              <w:rPr>
                                <w:sz w:val="15"/>
                              </w:rPr>
                              <w:t>ng ti</w:t>
                            </w:r>
                            <w:r w:rsidRPr="007E2BE0">
                              <w:rPr>
                                <w:rFonts w:ascii="Calibri" w:hAnsi="Calibri" w:cs="Calibri"/>
                                <w:sz w:val="15"/>
                              </w:rPr>
                              <w:t>ế</w:t>
                            </w:r>
                            <w:r w:rsidRPr="007E2BE0">
                              <w:rPr>
                                <w:sz w:val="15"/>
                              </w:rPr>
                              <w:t>p c</w:t>
                            </w:r>
                            <w:r w:rsidRPr="007E2BE0">
                              <w:rPr>
                                <w:rFonts w:ascii="Calibri" w:hAnsi="Calibri" w:cs="Calibri"/>
                                <w:sz w:val="15"/>
                              </w:rPr>
                              <w:t>ậ</w:t>
                            </w:r>
                            <w:r w:rsidRPr="007E2BE0">
                              <w:rPr>
                                <w:sz w:val="15"/>
                              </w:rPr>
                              <w:t xml:space="preserve">n </w:t>
                            </w:r>
                            <w:r w:rsidR="004B1E41">
                              <w:rPr>
                                <w:sz w:val="15"/>
                              </w:rPr>
                              <w:t>s</w:t>
                            </w:r>
                            <w:r w:rsidR="004B1E41">
                              <w:rPr>
                                <w:rFonts w:ascii="Calibri" w:hAnsi="Calibri" w:cs="Calibri"/>
                                <w:sz w:val="15"/>
                              </w:rPr>
                              <w:t>ố</w:t>
                            </w:r>
                            <w:r w:rsidRPr="007E2BE0">
                              <w:rPr>
                                <w:sz w:val="15"/>
                              </w:rPr>
                              <w:t xml:space="preserve"> c</w:t>
                            </w:r>
                            <w:r w:rsidRPr="007E2BE0">
                              <w:rPr>
                                <w:rFonts w:ascii="Calibri" w:hAnsi="Calibri" w:cs="Calibri"/>
                                <w:sz w:val="15"/>
                              </w:rPr>
                              <w:t>ủ</w:t>
                            </w:r>
                            <w:r w:rsidRPr="007E2BE0">
                              <w:rPr>
                                <w:sz w:val="15"/>
                              </w:rPr>
                              <w:t>a các d</w:t>
                            </w:r>
                            <w:r w:rsidRPr="007E2BE0">
                              <w:rPr>
                                <w:rFonts w:ascii="Calibri" w:hAnsi="Calibri" w:cs="Calibri"/>
                                <w:sz w:val="15"/>
                              </w:rPr>
                              <w:t>ị</w:t>
                            </w:r>
                            <w:r w:rsidRPr="007E2BE0">
                              <w:rPr>
                                <w:sz w:val="15"/>
                              </w:rPr>
                              <w:t>ch v</w:t>
                            </w:r>
                            <w:r w:rsidRPr="007E2BE0">
                              <w:rPr>
                                <w:rFonts w:ascii="Calibri" w:hAnsi="Calibri" w:cs="Calibri"/>
                                <w:sz w:val="15"/>
                              </w:rPr>
                              <w:t>ụ</w:t>
                            </w:r>
                            <w:r w:rsidRPr="007E2BE0">
                              <w:rPr>
                                <w:sz w:val="15"/>
                              </w:rPr>
                              <w:t xml:space="preserve"> </w:t>
                            </w:r>
                            <w:r>
                              <w:rPr>
                                <w:sz w:val="15"/>
                                <w:lang w:val="en-US"/>
                              </w:rPr>
                              <w:t>công</w:t>
                            </w:r>
                          </w:p>
                          <w:p w14:paraId="7A97730F"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1F2600F6" w14:textId="1115EDEC"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3</w:t>
                            </w:r>
                          </w:p>
                        </w:txbxContent>
                      </wps:txbx>
                      <wps:bodyPr wrap="square" lIns="0" tIns="0" rIns="0" bIns="0" rtlCol="0">
                        <a:noAutofit/>
                      </wps:bodyPr>
                    </wps:wsp>
                  </a:graphicData>
                </a:graphic>
              </wp:anchor>
            </w:drawing>
          </mc:Choice>
          <mc:Fallback>
            <w:pict>
              <v:shape w14:anchorId="6A616F57" id="_x0000_s1178" type="#_x0000_t202" style="position:absolute;left:0;text-align:left;margin-left:0;margin-top:183.8pt;width:70.8pt;height:66.35pt;z-index:2523120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" filled="f" stroked="f">
                <v:textbox inset="0,0,0,0">
                  <w:txbxContent>
                    <w:p w14:paraId="7E18057C" w14:textId="0B07F5C9"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M</w:t>
                      </w:r>
                      <w:r w:rsidRPr="007E2BE0">
                        <w:rPr>
                          <w:rFonts w:ascii="Calibri" w:hAnsi="Calibri" w:cs="Calibri"/>
                          <w:sz w:val="15"/>
                        </w:rPr>
                        <w:t>ứ</w:t>
                      </w:r>
                      <w:r w:rsidRPr="007E2BE0">
                        <w:rPr>
                          <w:sz w:val="15"/>
                        </w:rPr>
                        <w:t xml:space="preserve">c </w:t>
                      </w:r>
                      <w:r w:rsidRPr="007E2BE0">
                        <w:rPr>
                          <w:rFonts w:ascii="Calibri" w:hAnsi="Calibri" w:cs="Calibri"/>
                          <w:sz w:val="15"/>
                        </w:rPr>
                        <w:t>độ</w:t>
                      </w:r>
                      <w:r w:rsidRPr="007E2BE0">
                        <w:rPr>
                          <w:sz w:val="15"/>
                        </w:rPr>
                        <w:t xml:space="preserve"> s</w:t>
                      </w:r>
                      <w:r w:rsidRPr="007E2BE0">
                        <w:rPr>
                          <w:rFonts w:ascii="Calibri" w:hAnsi="Calibri" w:cs="Calibri"/>
                          <w:sz w:val="15"/>
                        </w:rPr>
                        <w:t>ẵ</w:t>
                      </w:r>
                      <w:r w:rsidRPr="007E2BE0">
                        <w:rPr>
                          <w:sz w:val="15"/>
                        </w:rPr>
                        <w:t>n có và kh</w:t>
                      </w:r>
                      <w:r w:rsidRPr="007E2BE0">
                        <w:rPr>
                          <w:rFonts w:ascii="Calibri" w:hAnsi="Calibri" w:cs="Calibri"/>
                          <w:sz w:val="15"/>
                        </w:rPr>
                        <w:t>ả</w:t>
                      </w:r>
                      <w:r w:rsidRPr="007E2BE0">
                        <w:rPr>
                          <w:sz w:val="15"/>
                        </w:rPr>
                        <w:t xml:space="preserve"> n</w:t>
                      </w:r>
                      <w:r w:rsidRPr="007E2BE0">
                        <w:rPr>
                          <w:rFonts w:ascii="Calibri" w:hAnsi="Calibri" w:cs="Calibri"/>
                          <w:sz w:val="15"/>
                        </w:rPr>
                        <w:t>ă</w:t>
                      </w:r>
                      <w:r w:rsidRPr="007E2BE0">
                        <w:rPr>
                          <w:sz w:val="15"/>
                        </w:rPr>
                        <w:t>ng ti</w:t>
                      </w:r>
                      <w:r w:rsidRPr="007E2BE0">
                        <w:rPr>
                          <w:rFonts w:ascii="Calibri" w:hAnsi="Calibri" w:cs="Calibri"/>
                          <w:sz w:val="15"/>
                        </w:rPr>
                        <w:t>ế</w:t>
                      </w:r>
                      <w:r w:rsidRPr="007E2BE0">
                        <w:rPr>
                          <w:sz w:val="15"/>
                        </w:rPr>
                        <w:t>p c</w:t>
                      </w:r>
                      <w:r w:rsidRPr="007E2BE0">
                        <w:rPr>
                          <w:rFonts w:ascii="Calibri" w:hAnsi="Calibri" w:cs="Calibri"/>
                          <w:sz w:val="15"/>
                        </w:rPr>
                        <w:t>ậ</w:t>
                      </w:r>
                      <w:r w:rsidRPr="007E2BE0">
                        <w:rPr>
                          <w:sz w:val="15"/>
                        </w:rPr>
                        <w:t xml:space="preserve">n </w:t>
                      </w:r>
                      <w:r w:rsidR="004B1E41">
                        <w:rPr>
                          <w:sz w:val="15"/>
                        </w:rPr>
                        <w:t>s</w:t>
                      </w:r>
                      <w:r w:rsidR="004B1E41">
                        <w:rPr>
                          <w:rFonts w:ascii="Calibri" w:hAnsi="Calibri" w:cs="Calibri"/>
                          <w:sz w:val="15"/>
                        </w:rPr>
                        <w:t>ố</w:t>
                      </w:r>
                      <w:r w:rsidRPr="007E2BE0">
                        <w:rPr>
                          <w:sz w:val="15"/>
                        </w:rPr>
                        <w:t xml:space="preserve"> c</w:t>
                      </w:r>
                      <w:r w:rsidRPr="007E2BE0">
                        <w:rPr>
                          <w:rFonts w:ascii="Calibri" w:hAnsi="Calibri" w:cs="Calibri"/>
                          <w:sz w:val="15"/>
                        </w:rPr>
                        <w:t>ủ</w:t>
                      </w:r>
                      <w:r w:rsidRPr="007E2BE0">
                        <w:rPr>
                          <w:sz w:val="15"/>
                        </w:rPr>
                        <w:t>a các d</w:t>
                      </w:r>
                      <w:r w:rsidRPr="007E2BE0">
                        <w:rPr>
                          <w:rFonts w:ascii="Calibri" w:hAnsi="Calibri" w:cs="Calibri"/>
                          <w:sz w:val="15"/>
                        </w:rPr>
                        <w:t>ị</w:t>
                      </w:r>
                      <w:r w:rsidRPr="007E2BE0">
                        <w:rPr>
                          <w:sz w:val="15"/>
                        </w:rPr>
                        <w:t>ch v</w:t>
                      </w:r>
                      <w:r w:rsidRPr="007E2BE0">
                        <w:rPr>
                          <w:rFonts w:ascii="Calibri" w:hAnsi="Calibri" w:cs="Calibri"/>
                          <w:sz w:val="15"/>
                        </w:rPr>
                        <w:t>ụ</w:t>
                      </w:r>
                      <w:r w:rsidRPr="007E2BE0">
                        <w:rPr>
                          <w:sz w:val="15"/>
                        </w:rPr>
                        <w:t xml:space="preserve"> </w:t>
                      </w:r>
                      <w:r>
                        <w:rPr>
                          <w:sz w:val="15"/>
                          <w:lang w:val="en-US"/>
                        </w:rPr>
                        <w:t>công</w:t>
                      </w:r>
                    </w:p>
                    <w:p w14:paraId="7A97730F"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1F2600F6" w14:textId="1115EDEC"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3</w:t>
                      </w:r>
                    </w:p>
                  </w:txbxContent>
                </v:textbox>
                <w10:wrap anchorx="page"/>
              </v:shape>
            </w:pict>
          </mc:Fallback>
        </mc:AlternateContent>
      </w:r>
      <w:r w:rsidRPr="00332753">
        <w:rPr>
          <w:noProof/>
          <w:lang w:val="vi-VN"/>
        </w:rPr>
        <mc:AlternateContent>
          <mc:Choice Requires="wps">
            <w:drawing>
              <wp:anchor distT="0" distB="0" distL="114300" distR="114300" simplePos="0" relativeHeight="252310016" behindDoc="0" locked="0" layoutInCell="1" allowOverlap="1" wp14:anchorId="098C1131" wp14:editId="35F6D866">
                <wp:simplePos x="0" y="0"/>
                <wp:positionH relativeFrom="column">
                  <wp:posOffset>2228270</wp:posOffset>
                </wp:positionH>
                <wp:positionV relativeFrom="paragraph">
                  <wp:posOffset>2352504</wp:posOffset>
                </wp:positionV>
                <wp:extent cx="899071" cy="842539"/>
                <wp:effectExtent l="0" t="0" r="0" b="0"/>
                <wp:wrapNone/>
                <wp:docPr id="489529173" name="Textbox 265"/>
                <wp:cNvGraphicFramePr/>
                <a:graphic xmlns:a="http://schemas.openxmlformats.org/drawingml/2006/main">
                  <a:graphicData uri="http://schemas.microsoft.com/office/word/2010/wordprocessingShape">
                    <wps:wsp>
                      <wps:cNvSpPr txBox="1"/>
                      <wps:spPr>
                        <a:xfrm>
                          <a:off x="0" y="0"/>
                          <a:ext cx="899071" cy="842539"/>
                        </a:xfrm>
                        <a:prstGeom prst="rect">
                          <a:avLst/>
                        </a:prstGeom>
                      </wps:spPr>
                      <wps:txbx>
                        <w:txbxContent>
                          <w:p w14:paraId="699EBC1A" w14:textId="5FC18266" w:rsid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T</w:t>
                            </w:r>
                            <w:r w:rsidRPr="007E2BE0">
                              <w:rPr>
                                <w:rFonts w:ascii="Calibri" w:hAnsi="Calibri" w:cs="Calibri"/>
                                <w:sz w:val="15"/>
                              </w:rPr>
                              <w:t>ỷ</w:t>
                            </w:r>
                            <w:r w:rsidRPr="007E2BE0">
                              <w:rPr>
                                <w:sz w:val="15"/>
                              </w:rPr>
                              <w:t xml:space="preserve"> l</w:t>
                            </w:r>
                            <w:r w:rsidRPr="007E2BE0">
                              <w:rPr>
                                <w:rFonts w:ascii="Calibri" w:hAnsi="Calibri" w:cs="Calibri"/>
                                <w:sz w:val="15"/>
                              </w:rPr>
                              <w:t>ệ</w:t>
                            </w:r>
                            <w:r w:rsidRPr="007E2BE0">
                              <w:rPr>
                                <w:sz w:val="15"/>
                              </w:rPr>
                              <w:t xml:space="preserve"> ng</w:t>
                            </w:r>
                            <w:r w:rsidRPr="007E2BE0">
                              <w:rPr>
                                <w:rFonts w:ascii="Calibri" w:hAnsi="Calibri" w:cs="Calibri"/>
                                <w:sz w:val="15"/>
                              </w:rPr>
                              <w:t>ườ</w:t>
                            </w:r>
                            <w:r w:rsidRPr="007E2BE0">
                              <w:rPr>
                                <w:sz w:val="15"/>
                              </w:rPr>
                              <w:t>i dùng Internet</w:t>
                            </w:r>
                          </w:p>
                          <w:p w14:paraId="1E48553D"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3033D323" w14:textId="77777777" w:rsidR="007E2BE0" w:rsidRDefault="007E2BE0" w:rsidP="007E2BE0">
                            <w:pPr>
                              <w:tabs>
                                <w:tab w:val="left" w:pos="3338"/>
                                <w:tab w:val="left" w:pos="4773"/>
                                <w:tab w:val="left" w:pos="4939"/>
                                <w:tab w:val="left" w:pos="6434"/>
                              </w:tabs>
                              <w:spacing w:before="2"/>
                              <w:ind w:right="75"/>
                              <w:jc w:val="center"/>
                              <w:rPr>
                                <w:sz w:val="15"/>
                                <w:lang w:val="en-US"/>
                              </w:rPr>
                            </w:pPr>
                          </w:p>
                          <w:p w14:paraId="25753069"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09A32AC2" w14:textId="6BB8D92C"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2</w:t>
                            </w:r>
                          </w:p>
                        </w:txbxContent>
                      </wps:txbx>
                      <wps:bodyPr wrap="square" lIns="0" tIns="0" rIns="0" bIns="0" rtlCol="0">
                        <a:noAutofit/>
                      </wps:bodyPr>
                    </wps:wsp>
                  </a:graphicData>
                </a:graphic>
              </wp:anchor>
            </w:drawing>
          </mc:Choice>
          <mc:Fallback>
            <w:pict>
              <v:shape w14:anchorId="098C1131" id="_x0000_s1179" type="#_x0000_t202" style="position:absolute;left:0;text-align:left;margin-left:175.45pt;margin-top:185.25pt;width:70.8pt;height:66.35pt;z-index:25231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" filled="f" stroked="f">
                <v:textbox inset="0,0,0,0">
                  <w:txbxContent>
                    <w:p w14:paraId="699EBC1A" w14:textId="5FC18266" w:rsid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T</w:t>
                      </w:r>
                      <w:r w:rsidRPr="007E2BE0">
                        <w:rPr>
                          <w:rFonts w:ascii="Calibri" w:hAnsi="Calibri" w:cs="Calibri"/>
                          <w:sz w:val="15"/>
                        </w:rPr>
                        <w:t>ỷ</w:t>
                      </w:r>
                      <w:r w:rsidRPr="007E2BE0">
                        <w:rPr>
                          <w:sz w:val="15"/>
                        </w:rPr>
                        <w:t xml:space="preserve"> l</w:t>
                      </w:r>
                      <w:r w:rsidRPr="007E2BE0">
                        <w:rPr>
                          <w:rFonts w:ascii="Calibri" w:hAnsi="Calibri" w:cs="Calibri"/>
                          <w:sz w:val="15"/>
                        </w:rPr>
                        <w:t>ệ</w:t>
                      </w:r>
                      <w:r w:rsidRPr="007E2BE0">
                        <w:rPr>
                          <w:sz w:val="15"/>
                        </w:rPr>
                        <w:t xml:space="preserve"> ng</w:t>
                      </w:r>
                      <w:r w:rsidRPr="007E2BE0">
                        <w:rPr>
                          <w:rFonts w:ascii="Calibri" w:hAnsi="Calibri" w:cs="Calibri"/>
                          <w:sz w:val="15"/>
                        </w:rPr>
                        <w:t>ườ</w:t>
                      </w:r>
                      <w:r w:rsidRPr="007E2BE0">
                        <w:rPr>
                          <w:sz w:val="15"/>
                        </w:rPr>
                        <w:t>i dùng Internet</w:t>
                      </w:r>
                    </w:p>
                    <w:p w14:paraId="1E48553D"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3033D323" w14:textId="77777777" w:rsidR="007E2BE0" w:rsidRDefault="007E2BE0" w:rsidP="007E2BE0">
                      <w:pPr>
                        <w:tabs>
                          <w:tab w:val="left" w:pos="3338"/>
                          <w:tab w:val="left" w:pos="4773"/>
                          <w:tab w:val="left" w:pos="4939"/>
                          <w:tab w:val="left" w:pos="6434"/>
                        </w:tabs>
                        <w:spacing w:before="2"/>
                        <w:ind w:right="75"/>
                        <w:jc w:val="center"/>
                        <w:rPr>
                          <w:sz w:val="15"/>
                          <w:lang w:val="en-US"/>
                        </w:rPr>
                      </w:pPr>
                    </w:p>
                    <w:p w14:paraId="25753069" w14:textId="77777777" w:rsidR="007E2BE0" w:rsidRPr="007E2BE0" w:rsidRDefault="007E2BE0" w:rsidP="007E2BE0">
                      <w:pPr>
                        <w:tabs>
                          <w:tab w:val="left" w:pos="3338"/>
                          <w:tab w:val="left" w:pos="4773"/>
                          <w:tab w:val="left" w:pos="4939"/>
                          <w:tab w:val="left" w:pos="6434"/>
                        </w:tabs>
                        <w:spacing w:before="2"/>
                        <w:ind w:right="75"/>
                        <w:jc w:val="center"/>
                        <w:rPr>
                          <w:sz w:val="15"/>
                          <w:lang w:val="en-US"/>
                        </w:rPr>
                      </w:pPr>
                    </w:p>
                    <w:p w14:paraId="09A32AC2" w14:textId="6BB8D92C"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w:t>
                      </w:r>
                      <w:r>
                        <w:rPr>
                          <w:sz w:val="15"/>
                          <w:lang w:val="en-US"/>
                        </w:rPr>
                        <w:t>2</w:t>
                      </w:r>
                    </w:p>
                  </w:txbxContent>
                </v:textbox>
              </v:shape>
            </w:pict>
          </mc:Fallback>
        </mc:AlternateContent>
      </w:r>
      <w:r w:rsidR="00B17807" w:rsidRPr="00332753">
        <w:rPr>
          <w:rFonts w:ascii="Arial" w:hAnsi="Arial" w:cs="Arial"/>
          <w:noProof/>
          <w:sz w:val="17"/>
          <w:lang w:val="vi-VN"/>
        </w:rPr>
        <mc:AlternateContent>
          <mc:Choice Requires="wpg">
            <w:drawing>
              <wp:anchor distT="0" distB="0" distL="0" distR="0" simplePos="0" relativeHeight="251725312" behindDoc="1" locked="0" layoutInCell="1" allowOverlap="1" wp14:anchorId="3C8FFB00" wp14:editId="4F5556C5">
                <wp:simplePos x="0" y="0"/>
                <wp:positionH relativeFrom="page">
                  <wp:posOffset>1327785</wp:posOffset>
                </wp:positionH>
                <wp:positionV relativeFrom="paragraph">
                  <wp:posOffset>170180</wp:posOffset>
                </wp:positionV>
                <wp:extent cx="5126990" cy="3032760"/>
                <wp:effectExtent l="0" t="0" r="16510" b="1524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3032760"/>
                          <a:chOff x="4572" y="0"/>
                          <a:chExt cx="5126990" cy="3033137"/>
                        </a:xfrm>
                      </wpg:grpSpPr>
                      <wps:wsp>
                        <wps:cNvPr id="252" name="Graphic 252"/>
                        <wps:cNvSpPr/>
                        <wps:spPr>
                          <a:xfrm>
                            <a:off x="224028" y="196973"/>
                            <a:ext cx="4394200" cy="1917700"/>
                          </a:xfrm>
                          <a:custGeom>
                            <a:avLst/>
                            <a:gdLst/>
                            <a:ahLst/>
                            <a:cxnLst/>
                            <a:rect l="l" t="t" r="r" b="b"/>
                            <a:pathLst>
                              <a:path w="4394200" h="1917700">
                                <a:moveTo>
                                  <a:pt x="292608" y="0"/>
                                </a:moveTo>
                                <a:lnTo>
                                  <a:pt x="0" y="0"/>
                                </a:lnTo>
                                <a:lnTo>
                                  <a:pt x="0" y="1917192"/>
                                </a:lnTo>
                                <a:lnTo>
                                  <a:pt x="292608" y="1917192"/>
                                </a:lnTo>
                                <a:lnTo>
                                  <a:pt x="292608" y="0"/>
                                </a:lnTo>
                                <a:close/>
                              </a:path>
                              <a:path w="4394200" h="1917700">
                                <a:moveTo>
                                  <a:pt x="1318260" y="390144"/>
                                </a:moveTo>
                                <a:lnTo>
                                  <a:pt x="1025652" y="390144"/>
                                </a:lnTo>
                                <a:lnTo>
                                  <a:pt x="1025652" y="1917192"/>
                                </a:lnTo>
                                <a:lnTo>
                                  <a:pt x="1318260" y="1917192"/>
                                </a:lnTo>
                                <a:lnTo>
                                  <a:pt x="1318260" y="390144"/>
                                </a:lnTo>
                                <a:close/>
                              </a:path>
                              <a:path w="4394200" h="1917700">
                                <a:moveTo>
                                  <a:pt x="2343912" y="301752"/>
                                </a:moveTo>
                                <a:lnTo>
                                  <a:pt x="2051304" y="301752"/>
                                </a:lnTo>
                                <a:lnTo>
                                  <a:pt x="2051304" y="1917192"/>
                                </a:lnTo>
                                <a:lnTo>
                                  <a:pt x="2343912" y="1917192"/>
                                </a:lnTo>
                                <a:lnTo>
                                  <a:pt x="2343912" y="301752"/>
                                </a:lnTo>
                                <a:close/>
                              </a:path>
                              <a:path w="4394200" h="1917700">
                                <a:moveTo>
                                  <a:pt x="3368040" y="316992"/>
                                </a:moveTo>
                                <a:lnTo>
                                  <a:pt x="3075432" y="316992"/>
                                </a:lnTo>
                                <a:lnTo>
                                  <a:pt x="3075432" y="1917192"/>
                                </a:lnTo>
                                <a:lnTo>
                                  <a:pt x="3368040" y="1917192"/>
                                </a:lnTo>
                                <a:lnTo>
                                  <a:pt x="3368040" y="316992"/>
                                </a:lnTo>
                                <a:close/>
                              </a:path>
                              <a:path w="4394200" h="1917700">
                                <a:moveTo>
                                  <a:pt x="4393692" y="411480"/>
                                </a:moveTo>
                                <a:lnTo>
                                  <a:pt x="4101084" y="411480"/>
                                </a:lnTo>
                                <a:lnTo>
                                  <a:pt x="4101084" y="1917192"/>
                                </a:lnTo>
                                <a:lnTo>
                                  <a:pt x="4393692" y="1917192"/>
                                </a:lnTo>
                                <a:lnTo>
                                  <a:pt x="4393692" y="411480"/>
                                </a:lnTo>
                                <a:close/>
                              </a:path>
                            </a:pathLst>
                          </a:custGeom>
                          <a:solidFill>
                            <a:srgbClr val="F9CAB3"/>
                          </a:solidFill>
                        </wps:spPr>
                        <wps:bodyPr wrap="square" lIns="0" tIns="0" rIns="0" bIns="0" rtlCol="0">
                          <a:prstTxWarp prst="textNoShape">
                            <a:avLst/>
                          </a:prstTxWarp>
                          <a:noAutofit/>
                        </wps:bodyPr>
                      </wps:wsp>
                      <wps:wsp>
                        <wps:cNvPr id="253" name="Graphic 253"/>
                        <wps:cNvSpPr/>
                        <wps:spPr>
                          <a:xfrm>
                            <a:off x="516636" y="29345"/>
                            <a:ext cx="4395470" cy="2085339"/>
                          </a:xfrm>
                          <a:custGeom>
                            <a:avLst/>
                            <a:gdLst/>
                            <a:ahLst/>
                            <a:cxnLst/>
                            <a:rect l="l" t="t" r="r" b="b"/>
                            <a:pathLst>
                              <a:path w="4395470" h="2085339">
                                <a:moveTo>
                                  <a:pt x="292608" y="0"/>
                                </a:moveTo>
                                <a:lnTo>
                                  <a:pt x="0" y="0"/>
                                </a:lnTo>
                                <a:lnTo>
                                  <a:pt x="0" y="2084832"/>
                                </a:lnTo>
                                <a:lnTo>
                                  <a:pt x="292608" y="2084832"/>
                                </a:lnTo>
                                <a:lnTo>
                                  <a:pt x="292608" y="0"/>
                                </a:lnTo>
                                <a:close/>
                              </a:path>
                              <a:path w="4395470" h="2085339">
                                <a:moveTo>
                                  <a:pt x="1319784" y="393192"/>
                                </a:moveTo>
                                <a:lnTo>
                                  <a:pt x="1025652" y="393192"/>
                                </a:lnTo>
                                <a:lnTo>
                                  <a:pt x="1025652" y="2084832"/>
                                </a:lnTo>
                                <a:lnTo>
                                  <a:pt x="1319784" y="2084832"/>
                                </a:lnTo>
                                <a:lnTo>
                                  <a:pt x="1319784" y="393192"/>
                                </a:lnTo>
                                <a:close/>
                              </a:path>
                              <a:path w="4395470" h="2085339">
                                <a:moveTo>
                                  <a:pt x="2343912" y="469392"/>
                                </a:moveTo>
                                <a:lnTo>
                                  <a:pt x="2051304" y="469392"/>
                                </a:lnTo>
                                <a:lnTo>
                                  <a:pt x="2051304" y="2084832"/>
                                </a:lnTo>
                                <a:lnTo>
                                  <a:pt x="2343912" y="2084832"/>
                                </a:lnTo>
                                <a:lnTo>
                                  <a:pt x="2343912" y="469392"/>
                                </a:lnTo>
                                <a:close/>
                              </a:path>
                              <a:path w="4395470" h="2085339">
                                <a:moveTo>
                                  <a:pt x="3369564" y="303276"/>
                                </a:moveTo>
                                <a:lnTo>
                                  <a:pt x="3075432" y="303276"/>
                                </a:lnTo>
                                <a:lnTo>
                                  <a:pt x="3075432" y="2084832"/>
                                </a:lnTo>
                                <a:lnTo>
                                  <a:pt x="3369564" y="2084832"/>
                                </a:lnTo>
                                <a:lnTo>
                                  <a:pt x="3369564" y="303276"/>
                                </a:lnTo>
                                <a:close/>
                              </a:path>
                              <a:path w="4395470" h="2085339">
                                <a:moveTo>
                                  <a:pt x="4395216" y="352044"/>
                                </a:moveTo>
                                <a:lnTo>
                                  <a:pt x="4101084" y="352044"/>
                                </a:lnTo>
                                <a:lnTo>
                                  <a:pt x="4101084" y="2084832"/>
                                </a:lnTo>
                                <a:lnTo>
                                  <a:pt x="4395216" y="2084832"/>
                                </a:lnTo>
                                <a:lnTo>
                                  <a:pt x="4395216" y="352044"/>
                                </a:lnTo>
                                <a:close/>
                              </a:path>
                            </a:pathLst>
                          </a:custGeom>
                          <a:solidFill>
                            <a:srgbClr val="C17534"/>
                          </a:solidFill>
                        </wps:spPr>
                        <wps:bodyPr wrap="square" lIns="0" tIns="0" rIns="0" bIns="0" rtlCol="0">
                          <a:prstTxWarp prst="textNoShape">
                            <a:avLst/>
                          </a:prstTxWarp>
                          <a:noAutofit/>
                        </wps:bodyPr>
                      </wps:wsp>
                      <wps:wsp>
                        <wps:cNvPr id="254" name="Graphic 254"/>
                        <wps:cNvSpPr/>
                        <wps:spPr>
                          <a:xfrm>
                            <a:off x="4572" y="2114165"/>
                            <a:ext cx="5126990" cy="1270"/>
                          </a:xfrm>
                          <a:custGeom>
                            <a:avLst/>
                            <a:gdLst/>
                            <a:ahLst/>
                            <a:cxnLst/>
                            <a:rect l="l" t="t" r="r" b="b"/>
                            <a:pathLst>
                              <a:path w="5126990">
                                <a:moveTo>
                                  <a:pt x="0" y="0"/>
                                </a:moveTo>
                                <a:lnTo>
                                  <a:pt x="5126736" y="0"/>
                                </a:lnTo>
                              </a:path>
                            </a:pathLst>
                          </a:custGeom>
                          <a:ln w="9144">
                            <a:solidFill>
                              <a:srgbClr val="D8D8D8"/>
                            </a:solidFill>
                            <a:prstDash val="solid"/>
                          </a:ln>
                        </wps:spPr>
                        <wps:bodyPr wrap="square" lIns="0" tIns="0" rIns="0" bIns="0" rtlCol="0">
                          <a:prstTxWarp prst="textNoShape">
                            <a:avLst/>
                          </a:prstTxWarp>
                          <a:noAutofit/>
                        </wps:bodyPr>
                      </wps:wsp>
                      <wps:wsp>
                        <wps:cNvPr id="255" name="Graphic 255"/>
                        <wps:cNvSpPr/>
                        <wps:spPr>
                          <a:xfrm>
                            <a:off x="4572" y="2114165"/>
                            <a:ext cx="5126990" cy="713740"/>
                          </a:xfrm>
                          <a:custGeom>
                            <a:avLst/>
                            <a:gdLst/>
                            <a:ahLst/>
                            <a:cxnLst/>
                            <a:rect l="l" t="t" r="r" b="b"/>
                            <a:pathLst>
                              <a:path w="5126990" h="713740">
                                <a:moveTo>
                                  <a:pt x="0" y="0"/>
                                </a:moveTo>
                                <a:lnTo>
                                  <a:pt x="0" y="713231"/>
                                </a:lnTo>
                              </a:path>
                              <a:path w="5126990" h="713740">
                                <a:moveTo>
                                  <a:pt x="1024127" y="0"/>
                                </a:moveTo>
                                <a:lnTo>
                                  <a:pt x="1024127" y="713231"/>
                                </a:lnTo>
                              </a:path>
                              <a:path w="5126990" h="713740">
                                <a:moveTo>
                                  <a:pt x="2051304" y="0"/>
                                </a:moveTo>
                                <a:lnTo>
                                  <a:pt x="2051304" y="713231"/>
                                </a:lnTo>
                              </a:path>
                              <a:path w="5126990" h="713740">
                                <a:moveTo>
                                  <a:pt x="3075432" y="0"/>
                                </a:moveTo>
                                <a:lnTo>
                                  <a:pt x="3075432" y="713231"/>
                                </a:lnTo>
                              </a:path>
                              <a:path w="5126990" h="713740">
                                <a:moveTo>
                                  <a:pt x="4101083" y="0"/>
                                </a:moveTo>
                                <a:lnTo>
                                  <a:pt x="4101083" y="713231"/>
                                </a:lnTo>
                              </a:path>
                              <a:path w="5126990" h="713740">
                                <a:moveTo>
                                  <a:pt x="5126735" y="0"/>
                                </a:moveTo>
                                <a:lnTo>
                                  <a:pt x="5126735" y="713231"/>
                                </a:lnTo>
                              </a:path>
                            </a:pathLst>
                          </a:custGeom>
                          <a:ln w="9144">
                            <a:solidFill>
                              <a:srgbClr val="D8D8D8"/>
                            </a:solidFill>
                            <a:prstDash val="solid"/>
                          </a:ln>
                        </wps:spPr>
                        <wps:bodyPr wrap="square" lIns="0" tIns="0" rIns="0" bIns="0" rtlCol="0">
                          <a:prstTxWarp prst="textNoShape">
                            <a:avLst/>
                          </a:prstTxWarp>
                          <a:noAutofit/>
                        </wps:bodyPr>
                      </wps:wsp>
                      <wps:wsp>
                        <wps:cNvPr id="256" name="Graphic 256"/>
                        <wps:cNvSpPr/>
                        <wps:spPr>
                          <a:xfrm>
                            <a:off x="4572" y="2827397"/>
                            <a:ext cx="5126990" cy="205740"/>
                          </a:xfrm>
                          <a:custGeom>
                            <a:avLst/>
                            <a:gdLst/>
                            <a:ahLst/>
                            <a:cxnLst/>
                            <a:rect l="l" t="t" r="r" b="b"/>
                            <a:pathLst>
                              <a:path w="5126990" h="205740">
                                <a:moveTo>
                                  <a:pt x="0" y="0"/>
                                </a:moveTo>
                                <a:lnTo>
                                  <a:pt x="0" y="205740"/>
                                </a:lnTo>
                              </a:path>
                              <a:path w="5126990" h="205740">
                                <a:moveTo>
                                  <a:pt x="1024127" y="0"/>
                                </a:moveTo>
                                <a:lnTo>
                                  <a:pt x="1024127" y="205740"/>
                                </a:lnTo>
                              </a:path>
                              <a:path w="5126990" h="205740">
                                <a:moveTo>
                                  <a:pt x="2051304" y="0"/>
                                </a:moveTo>
                                <a:lnTo>
                                  <a:pt x="2051304" y="205740"/>
                                </a:lnTo>
                              </a:path>
                              <a:path w="5126990" h="205740">
                                <a:moveTo>
                                  <a:pt x="3075432" y="0"/>
                                </a:moveTo>
                                <a:lnTo>
                                  <a:pt x="3075432" y="205740"/>
                                </a:lnTo>
                              </a:path>
                              <a:path w="5126990" h="205740">
                                <a:moveTo>
                                  <a:pt x="4101083" y="0"/>
                                </a:moveTo>
                                <a:lnTo>
                                  <a:pt x="4101083" y="205740"/>
                                </a:lnTo>
                              </a:path>
                              <a:path w="5126990" h="205740">
                                <a:moveTo>
                                  <a:pt x="5126735" y="0"/>
                                </a:moveTo>
                                <a:lnTo>
                                  <a:pt x="5126735" y="205740"/>
                                </a:lnTo>
                              </a:path>
                            </a:pathLst>
                          </a:custGeom>
                          <a:ln w="9144">
                            <a:solidFill>
                              <a:srgbClr val="D8D8D8"/>
                            </a:solidFill>
                            <a:prstDash val="solid"/>
                          </a:ln>
                        </wps:spPr>
                        <wps:bodyPr wrap="square" lIns="0" tIns="0" rIns="0" bIns="0" rtlCol="0">
                          <a:prstTxWarp prst="textNoShape">
                            <a:avLst/>
                          </a:prstTxWarp>
                          <a:noAutofit/>
                        </wps:bodyPr>
                      </wps:wsp>
                      <wps:wsp>
                        <wps:cNvPr id="257" name="Textbox 257"/>
                        <wps:cNvSpPr txBox="1"/>
                        <wps:spPr>
                          <a:xfrm>
                            <a:off x="243858" y="0"/>
                            <a:ext cx="266065" cy="143510"/>
                          </a:xfrm>
                          <a:prstGeom prst="rect">
                            <a:avLst/>
                          </a:prstGeom>
                        </wps:spPr>
                        <wps:txbx>
                          <w:txbxContent>
                            <w:p w14:paraId="2B716F0B" w14:textId="77777777" w:rsidR="00D90884" w:rsidRDefault="00B17807">
                              <w:pPr>
                                <w:spacing w:line="225" w:lineRule="exact"/>
                                <w:rPr>
                                  <w:sz w:val="17"/>
                                </w:rPr>
                              </w:pPr>
                              <w:r>
                                <w:rPr>
                                  <w:color w:val="3F3F3F"/>
                                  <w:spacing w:val="-2"/>
                                  <w:sz w:val="17"/>
                                </w:rPr>
                                <w:t>14.76</w:t>
                              </w:r>
                            </w:p>
                          </w:txbxContent>
                        </wps:txbx>
                        <wps:bodyPr wrap="square" lIns="0" tIns="0" rIns="0" bIns="0" rtlCol="0">
                          <a:noAutofit/>
                        </wps:bodyPr>
                      </wps:wsp>
                      <wps:wsp>
                        <wps:cNvPr id="258" name="Textbox 258"/>
                        <wps:cNvSpPr txBox="1"/>
                        <wps:spPr>
                          <a:xfrm>
                            <a:off x="1562089" y="227058"/>
                            <a:ext cx="266065" cy="143510"/>
                          </a:xfrm>
                          <a:prstGeom prst="rect">
                            <a:avLst/>
                          </a:prstGeom>
                        </wps:spPr>
                        <wps:txbx>
                          <w:txbxContent>
                            <w:p w14:paraId="40B0400A" w14:textId="77777777" w:rsidR="00D90884" w:rsidRDefault="00B17807">
                              <w:pPr>
                                <w:spacing w:line="225" w:lineRule="exact"/>
                                <w:rPr>
                                  <w:sz w:val="17"/>
                                </w:rPr>
                              </w:pPr>
                              <w:r>
                                <w:rPr>
                                  <w:color w:val="3F3F3F"/>
                                  <w:spacing w:val="-2"/>
                                  <w:sz w:val="17"/>
                                </w:rPr>
                                <w:t>13.02</w:t>
                              </w:r>
                            </w:p>
                          </w:txbxContent>
                        </wps:txbx>
                        <wps:bodyPr wrap="square" lIns="0" tIns="0" rIns="0" bIns="0" rtlCol="0">
                          <a:noAutofit/>
                        </wps:bodyPr>
                      </wps:wsp>
                      <wps:wsp>
                        <wps:cNvPr id="259" name="Textbox 259"/>
                        <wps:cNvSpPr txBox="1"/>
                        <wps:spPr>
                          <a:xfrm>
                            <a:off x="3611876" y="135617"/>
                            <a:ext cx="266065" cy="143510"/>
                          </a:xfrm>
                          <a:prstGeom prst="rect">
                            <a:avLst/>
                          </a:prstGeom>
                        </wps:spPr>
                        <wps:txbx>
                          <w:txbxContent>
                            <w:p w14:paraId="370E6C95" w14:textId="77777777" w:rsidR="00D90884" w:rsidRDefault="00B17807">
                              <w:pPr>
                                <w:spacing w:line="225" w:lineRule="exact"/>
                                <w:rPr>
                                  <w:sz w:val="17"/>
                                </w:rPr>
                              </w:pPr>
                              <w:r>
                                <w:rPr>
                                  <w:color w:val="3F3F3F"/>
                                  <w:spacing w:val="-2"/>
                                  <w:sz w:val="17"/>
                                </w:rPr>
                                <w:t>13.71</w:t>
                              </w:r>
                            </w:p>
                          </w:txbxContent>
                        </wps:txbx>
                        <wps:bodyPr wrap="square" lIns="0" tIns="0" rIns="0" bIns="0" rtlCol="0">
                          <a:noAutofit/>
                        </wps:bodyPr>
                      </wps:wsp>
                      <wps:wsp>
                        <wps:cNvPr id="260" name="Textbox 260"/>
                        <wps:cNvSpPr txBox="1"/>
                        <wps:spPr>
                          <a:xfrm>
                            <a:off x="4637565" y="185935"/>
                            <a:ext cx="266065" cy="143510"/>
                          </a:xfrm>
                          <a:prstGeom prst="rect">
                            <a:avLst/>
                          </a:prstGeom>
                        </wps:spPr>
                        <wps:txbx>
                          <w:txbxContent>
                            <w:p w14:paraId="22DBAA99" w14:textId="77777777" w:rsidR="00D90884" w:rsidRDefault="00B17807">
                              <w:pPr>
                                <w:spacing w:line="225" w:lineRule="exact"/>
                                <w:rPr>
                                  <w:sz w:val="17"/>
                                </w:rPr>
                              </w:pPr>
                              <w:r>
                                <w:rPr>
                                  <w:color w:val="3F3F3F"/>
                                  <w:spacing w:val="-2"/>
                                  <w:sz w:val="17"/>
                                </w:rPr>
                                <w:t>13.33</w:t>
                              </w:r>
                            </w:p>
                          </w:txbxContent>
                        </wps:txbx>
                        <wps:bodyPr wrap="square" lIns="0" tIns="0" rIns="0" bIns="0" rtlCol="0">
                          <a:noAutofit/>
                        </wps:bodyPr>
                      </wps:wsp>
                      <wps:wsp>
                        <wps:cNvPr id="261" name="Textbox 261"/>
                        <wps:cNvSpPr txBox="1"/>
                        <wps:spPr>
                          <a:xfrm>
                            <a:off x="1267963" y="390133"/>
                            <a:ext cx="267970" cy="143510"/>
                          </a:xfrm>
                          <a:prstGeom prst="rect">
                            <a:avLst/>
                          </a:prstGeom>
                        </wps:spPr>
                        <wps:txbx>
                          <w:txbxContent>
                            <w:p w14:paraId="22C13E09" w14:textId="77777777" w:rsidR="00D90884" w:rsidRDefault="00B17807">
                              <w:pPr>
                                <w:spacing w:line="225" w:lineRule="exact"/>
                                <w:rPr>
                                  <w:sz w:val="17"/>
                                </w:rPr>
                              </w:pPr>
                              <w:r>
                                <w:rPr>
                                  <w:color w:val="3F3F3F"/>
                                  <w:spacing w:val="-2"/>
                                  <w:sz w:val="17"/>
                                </w:rPr>
                                <w:t>11.75</w:t>
                              </w:r>
                            </w:p>
                          </w:txbxContent>
                        </wps:txbx>
                        <wps:bodyPr wrap="square" lIns="0" tIns="0" rIns="0" bIns="0" rtlCol="0">
                          <a:noAutofit/>
                        </wps:bodyPr>
                      </wps:wsp>
                      <wps:wsp>
                        <wps:cNvPr id="262" name="Textbox 262"/>
                        <wps:cNvSpPr txBox="1"/>
                        <wps:spPr>
                          <a:xfrm>
                            <a:off x="2293645" y="301747"/>
                            <a:ext cx="560705" cy="143510"/>
                          </a:xfrm>
                          <a:prstGeom prst="rect">
                            <a:avLst/>
                          </a:prstGeom>
                        </wps:spPr>
                        <wps:txbx>
                          <w:txbxContent>
                            <w:p w14:paraId="3F0C52B6" w14:textId="77777777" w:rsidR="00D90884" w:rsidRDefault="00B17807">
                              <w:pPr>
                                <w:spacing w:line="225" w:lineRule="exact"/>
                                <w:rPr>
                                  <w:sz w:val="17"/>
                                </w:rPr>
                              </w:pPr>
                              <w:r>
                                <w:rPr>
                                  <w:color w:val="3F3F3F"/>
                                  <w:sz w:val="17"/>
                                </w:rPr>
                                <w:t>12.44</w:t>
                              </w:r>
                              <w:r>
                                <w:rPr>
                                  <w:color w:val="3F3F3F"/>
                                  <w:spacing w:val="5"/>
                                  <w:sz w:val="17"/>
                                </w:rPr>
                                <w:t xml:space="preserve"> </w:t>
                              </w:r>
                              <w:r>
                                <w:rPr>
                                  <w:color w:val="3F3F3F"/>
                                  <w:spacing w:val="-4"/>
                                  <w:sz w:val="17"/>
                                </w:rPr>
                                <w:t>12.44</w:t>
                              </w:r>
                            </w:p>
                          </w:txbxContent>
                        </wps:txbx>
                        <wps:bodyPr wrap="square" lIns="0" tIns="0" rIns="0" bIns="0" rtlCol="0">
                          <a:noAutofit/>
                        </wps:bodyPr>
                      </wps:wsp>
                      <wps:wsp>
                        <wps:cNvPr id="263" name="Textbox 263"/>
                        <wps:cNvSpPr txBox="1"/>
                        <wps:spPr>
                          <a:xfrm>
                            <a:off x="3319268" y="316987"/>
                            <a:ext cx="266065" cy="143510"/>
                          </a:xfrm>
                          <a:prstGeom prst="rect">
                            <a:avLst/>
                          </a:prstGeom>
                        </wps:spPr>
                        <wps:txbx>
                          <w:txbxContent>
                            <w:p w14:paraId="318D1098" w14:textId="77777777" w:rsidR="00D90884" w:rsidRDefault="00B17807">
                              <w:pPr>
                                <w:spacing w:line="225" w:lineRule="exact"/>
                                <w:rPr>
                                  <w:sz w:val="17"/>
                                </w:rPr>
                              </w:pPr>
                              <w:r>
                                <w:rPr>
                                  <w:color w:val="3F3F3F"/>
                                  <w:spacing w:val="-2"/>
                                  <w:sz w:val="17"/>
                                </w:rPr>
                                <w:t>12.32</w:t>
                              </w:r>
                            </w:p>
                          </w:txbxContent>
                        </wps:txbx>
                        <wps:bodyPr wrap="square" lIns="0" tIns="0" rIns="0" bIns="0" rtlCol="0">
                          <a:noAutofit/>
                        </wps:bodyPr>
                      </wps:wsp>
                      <wps:wsp>
                        <wps:cNvPr id="264" name="Textbox 264"/>
                        <wps:cNvSpPr txBox="1"/>
                        <wps:spPr>
                          <a:xfrm>
                            <a:off x="4344956" y="412993"/>
                            <a:ext cx="266065" cy="143510"/>
                          </a:xfrm>
                          <a:prstGeom prst="rect">
                            <a:avLst/>
                          </a:prstGeom>
                        </wps:spPr>
                        <wps:txbx>
                          <w:txbxContent>
                            <w:p w14:paraId="3D6C9EA4" w14:textId="77777777" w:rsidR="00D90884" w:rsidRDefault="00B17807">
                              <w:pPr>
                                <w:spacing w:line="225" w:lineRule="exact"/>
                                <w:rPr>
                                  <w:sz w:val="17"/>
                                </w:rPr>
                              </w:pPr>
                              <w:r>
                                <w:rPr>
                                  <w:color w:val="3F3F3F"/>
                                  <w:spacing w:val="-2"/>
                                  <w:sz w:val="17"/>
                                </w:rPr>
                                <w:t>11.59</w:t>
                              </w:r>
                            </w:p>
                          </w:txbxContent>
                        </wps:txbx>
                        <wps:bodyPr wrap="square" lIns="0" tIns="0" rIns="0" bIns="0" rtlCol="0">
                          <a:noAutofit/>
                        </wps:bodyPr>
                      </wps:wsp>
                      <wps:wsp>
                        <wps:cNvPr id="265" name="Textbox 265"/>
                        <wps:cNvSpPr txBox="1"/>
                        <wps:spPr>
                          <a:xfrm>
                            <a:off x="91463" y="2182595"/>
                            <a:ext cx="899071" cy="842644"/>
                          </a:xfrm>
                          <a:prstGeom prst="rect">
                            <a:avLst/>
                          </a:prstGeom>
                        </wps:spPr>
                        <wps:txbx>
                          <w:txbxContent>
                            <w:p w14:paraId="1224423F" w14:textId="74B901E1" w:rsidR="00D90884" w:rsidRDefault="007E2BE0" w:rsidP="007E2BE0">
                              <w:pPr>
                                <w:tabs>
                                  <w:tab w:val="left" w:pos="3338"/>
                                  <w:tab w:val="left" w:pos="4773"/>
                                  <w:tab w:val="left" w:pos="4939"/>
                                  <w:tab w:val="left" w:pos="6434"/>
                                </w:tabs>
                                <w:spacing w:before="2"/>
                                <w:ind w:right="75"/>
                                <w:jc w:val="center"/>
                                <w:rPr>
                                  <w:sz w:val="15"/>
                                  <w:lang w:val="en-US"/>
                                </w:rPr>
                              </w:pPr>
                              <w:r w:rsidRPr="007E2BE0">
                                <w:rPr>
                                  <w:sz w:val="15"/>
                                </w:rPr>
                                <w:t>T</w:t>
                              </w:r>
                              <w:r w:rsidRPr="007E2BE0">
                                <w:rPr>
                                  <w:rFonts w:ascii="Calibri" w:hAnsi="Calibri" w:cs="Calibri"/>
                                  <w:sz w:val="15"/>
                                </w:rPr>
                                <w:t>ỷ</w:t>
                              </w:r>
                              <w:r w:rsidRPr="007E2BE0">
                                <w:rPr>
                                  <w:sz w:val="15"/>
                                </w:rPr>
                                <w:t xml:space="preserve"> l</w:t>
                              </w:r>
                              <w:r w:rsidRPr="007E2BE0">
                                <w:rPr>
                                  <w:rFonts w:ascii="Calibri" w:hAnsi="Calibri" w:cs="Calibri"/>
                                  <w:sz w:val="15"/>
                                </w:rPr>
                                <w:t>ệ</w:t>
                              </w:r>
                              <w:r w:rsidRPr="007E2BE0">
                                <w:rPr>
                                  <w:sz w:val="15"/>
                                </w:rPr>
                                <w:t xml:space="preserve"> thuê bao b</w:t>
                              </w:r>
                              <w:r w:rsidRPr="007E2BE0">
                                <w:rPr>
                                  <w:rFonts w:ascii="Calibri" w:hAnsi="Calibri" w:cs="Calibri"/>
                                  <w:sz w:val="15"/>
                                </w:rPr>
                                <w:t>ă</w:t>
                              </w:r>
                              <w:r w:rsidRPr="007E2BE0">
                                <w:rPr>
                                  <w:sz w:val="15"/>
                                </w:rPr>
                                <w:t xml:space="preserve">ng </w:t>
                              </w:r>
                              <w:r>
                                <w:rPr>
                                  <w:sz w:val="15"/>
                                  <w:lang w:val="en-US"/>
                                </w:rPr>
                                <w:t>t</w:t>
                              </w:r>
                              <w:r>
                                <w:rPr>
                                  <w:rFonts w:ascii="Calibri" w:hAnsi="Calibri" w:cs="Calibri"/>
                                  <w:sz w:val="15"/>
                                  <w:lang w:val="en-US"/>
                                </w:rPr>
                                <w:t xml:space="preserve">ần </w:t>
                              </w:r>
                              <w:r w:rsidRPr="007E2BE0">
                                <w:rPr>
                                  <w:sz w:val="15"/>
                                </w:rPr>
                                <w:t>r</w:t>
                              </w:r>
                              <w:r w:rsidRPr="007E2BE0">
                                <w:rPr>
                                  <w:rFonts w:ascii="Calibri" w:hAnsi="Calibri" w:cs="Calibri"/>
                                  <w:sz w:val="15"/>
                                </w:rPr>
                                <w:t>ộ</w:t>
                              </w:r>
                              <w:r w:rsidRPr="007E2BE0">
                                <w:rPr>
                                  <w:sz w:val="15"/>
                                </w:rPr>
                                <w:t xml:space="preserve">ng di </w:t>
                              </w:r>
                              <w:r w:rsidRPr="007E2BE0">
                                <w:rPr>
                                  <w:rFonts w:ascii="Calibri" w:hAnsi="Calibri" w:cs="Calibri"/>
                                  <w:sz w:val="15"/>
                                </w:rPr>
                                <w:t>độ</w:t>
                              </w:r>
                              <w:r w:rsidRPr="007E2BE0">
                                <w:rPr>
                                  <w:sz w:val="15"/>
                                </w:rPr>
                                <w:t xml:space="preserve">ng </w:t>
                              </w:r>
                              <w:r w:rsidRPr="007E2BE0">
                                <w:rPr>
                                  <w:rFonts w:ascii="Calibri" w:hAnsi="Calibri" w:cs="Calibri"/>
                                  <w:sz w:val="15"/>
                                </w:rPr>
                                <w:t>đ</w:t>
                              </w:r>
                              <w:r w:rsidRPr="007E2BE0">
                                <w:rPr>
                                  <w:sz w:val="15"/>
                                </w:rPr>
                                <w:t>ang ho</w:t>
                              </w:r>
                              <w:r w:rsidRPr="007E2BE0">
                                <w:rPr>
                                  <w:rFonts w:ascii="Calibri" w:hAnsi="Calibri" w:cs="Calibri"/>
                                  <w:sz w:val="15"/>
                                </w:rPr>
                                <w:t>ạ</w:t>
                              </w:r>
                              <w:r w:rsidRPr="007E2BE0">
                                <w:rPr>
                                  <w:sz w:val="15"/>
                                </w:rPr>
                                <w:t xml:space="preserve">t </w:t>
                              </w:r>
                              <w:r w:rsidRPr="007E2BE0">
                                <w:rPr>
                                  <w:rFonts w:ascii="Calibri" w:hAnsi="Calibri" w:cs="Calibri"/>
                                  <w:sz w:val="15"/>
                                </w:rPr>
                                <w:t>độ</w:t>
                              </w:r>
                              <w:r w:rsidRPr="007E2BE0">
                                <w:rPr>
                                  <w:sz w:val="15"/>
                                </w:rPr>
                                <w:t>ng</w:t>
                              </w:r>
                            </w:p>
                            <w:p w14:paraId="744E6535" w14:textId="77777777" w:rsidR="007E2BE0" w:rsidRDefault="007E2BE0" w:rsidP="007E2BE0">
                              <w:pPr>
                                <w:tabs>
                                  <w:tab w:val="left" w:pos="3338"/>
                                  <w:tab w:val="left" w:pos="4773"/>
                                  <w:tab w:val="left" w:pos="4939"/>
                                  <w:tab w:val="left" w:pos="6434"/>
                                </w:tabs>
                                <w:spacing w:before="2"/>
                                <w:ind w:right="75"/>
                                <w:jc w:val="center"/>
                                <w:rPr>
                                  <w:sz w:val="15"/>
                                  <w:lang w:val="en-US"/>
                                </w:rPr>
                              </w:pPr>
                            </w:p>
                            <w:p w14:paraId="4CE284D6" w14:textId="77777777" w:rsidR="007E2BE0" w:rsidRDefault="007E2BE0" w:rsidP="007E2BE0">
                              <w:pPr>
                                <w:tabs>
                                  <w:tab w:val="left" w:pos="3338"/>
                                  <w:tab w:val="left" w:pos="4773"/>
                                  <w:tab w:val="left" w:pos="4939"/>
                                  <w:tab w:val="left" w:pos="6434"/>
                                </w:tabs>
                                <w:spacing w:before="2"/>
                                <w:ind w:right="75"/>
                                <w:jc w:val="center"/>
                                <w:rPr>
                                  <w:sz w:val="15"/>
                                  <w:lang w:val="en-US"/>
                                </w:rPr>
                              </w:pPr>
                            </w:p>
                            <w:p w14:paraId="164006A3" w14:textId="314B5416"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6.1</w:t>
                              </w:r>
                            </w:p>
                          </w:txbxContent>
                        </wps:txbx>
                        <wps:bodyPr wrap="square" lIns="0" tIns="0" rIns="0" bIns="0" rtlCol="0">
                          <a:noAutofit/>
                        </wps:bodyPr>
                      </wps:wsp>
                    </wpg:wgp>
                  </a:graphicData>
                </a:graphic>
                <wp14:sizeRelH relativeFrom="margin">
                  <wp14:pctWidth>0</wp14:pctWidth>
                </wp14:sizeRelH>
              </wp:anchor>
            </w:drawing>
          </mc:Choice>
          <mc:Fallback>
            <w:pict>
              <v:group w14:anchorId="3C8FFB00" id="Group 251" o:spid="_x0000_s1180" style="position:absolute;left:0;text-align:left;margin-left:104.55pt;margin-top:13.4pt;width:403.7pt;height:238.8pt;z-index:-251591168;mso-wrap-distance-left:0;mso-wrap-distance-right:0;mso-position-horizontal-relative:page;mso-position-vertical-relative:text;mso-width-relative:margin" coordorigin="45" coordsize="51269,3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">
                <v:shape id="Graphic 252" o:spid="_x0000_s1181" style="position:absolute;left:2240;top:1969;width:43942;height:19177;visibility:visible;mso-wrap-style:square;v-text-anchor:top" coordsize="4394200,19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" path="m292608,l,,,1917192r292608,l292608,xem1318260,390144r-292608,l1025652,1917192r292608,l1318260,390144xem2343912,301752r-292608,l2051304,1917192r292608,l2343912,301752xem3368040,316992r-292608,l3075432,1917192r292608,l3368040,316992xem4393692,411480r-292608,l4101084,1917192r292608,l4393692,411480xe" fillcolor="#f9cab3" stroked="f">
                  <v:path arrowok="t"/>
                </v:shape>
                <v:shape id="Graphic 253" o:spid="_x0000_s1182" style="position:absolute;left:5166;top:293;width:43955;height:20853;visibility:visible;mso-wrap-style:square;v-text-anchor:top" coordsize="439547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" path="m292608,l,,,2084832r292608,l292608,xem1319784,393192r-294132,l1025652,2084832r294132,l1319784,393192xem2343912,469392r-292608,l2051304,2084832r292608,l2343912,469392xem3369564,303276r-294132,l3075432,2084832r294132,l3369564,303276xem4395216,352044r-294132,l4101084,2084832r294132,l4395216,352044xe" fillcolor="#c17534" stroked="f">
                  <v:path arrowok="t"/>
                </v:shape>
                <v:shape id="Graphic 254" o:spid="_x0000_s1183" style="position:absolute;left:45;top:21141;width:51270;height:13;visibility:visible;mso-wrap-style:square;v-text-anchor:top" coordsize="5126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" path="m,l5126736,e" filled="f" strokecolor="#d8d8d8" strokeweight=".72pt">
                  <v:path arrowok="t"/>
                </v:shape>
                <v:shape id="Graphic 255" o:spid="_x0000_s1184" style="position:absolute;left:45;top:21141;width:51270;height:7138;visibility:visible;mso-wrap-style:square;v-text-anchor:top" coordsize="512699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" path="m,l,713231em1024127,r,713231em2051304,r,713231em3075432,r,713231em4101083,r,713231em5126735,r,713231e" filled="f" strokecolor="#d8d8d8" strokeweight=".72pt">
                  <v:path arrowok="t"/>
                </v:shape>
                <v:shape id="Graphic 256" o:spid="_x0000_s1185" style="position:absolute;left:45;top:28273;width:51270;height:2058;visibility:visible;mso-wrap-style:square;v-text-anchor:top" coordsize="512699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" path="m,l,205740em1024127,r,205740em2051304,r,205740em3075432,r,205740em4101083,r,205740em5126735,r,205740e" filled="f" strokecolor="#d8d8d8" strokeweight=".72pt">
                  <v:path arrowok="t"/>
                </v:shape>
                <v:shape id="Textbox 257" o:spid="_x0000_s1186" type="#_x0000_t202" style="position:absolute;left:2438;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B716F0B" w14:textId="77777777" w:rsidR="00D90884" w:rsidRDefault="00B17807">
                        <w:pPr>
                          <w:spacing w:line="225" w:lineRule="exact"/>
                          <w:rPr>
                            <w:sz w:val="17"/>
                          </w:rPr>
                        </w:pPr>
                        <w:r>
                          <w:rPr>
                            <w:color w:val="3F3F3F"/>
                            <w:spacing w:val="-2"/>
                            <w:sz w:val="17"/>
                          </w:rPr>
                          <w:t>14.76</w:t>
                        </w:r>
                      </w:p>
                    </w:txbxContent>
                  </v:textbox>
                </v:shape>
                <v:shape id="Textbox 258" o:spid="_x0000_s1187" type="#_x0000_t202" style="position:absolute;left:15620;top:2270;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0B0400A" w14:textId="77777777" w:rsidR="00D90884" w:rsidRDefault="00B17807">
                        <w:pPr>
                          <w:spacing w:line="225" w:lineRule="exact"/>
                          <w:rPr>
                            <w:sz w:val="17"/>
                          </w:rPr>
                        </w:pPr>
                        <w:r>
                          <w:rPr>
                            <w:color w:val="3F3F3F"/>
                            <w:spacing w:val="-2"/>
                            <w:sz w:val="17"/>
                          </w:rPr>
                          <w:t>13.02</w:t>
                        </w:r>
                      </w:p>
                    </w:txbxContent>
                  </v:textbox>
                </v:shape>
                <v:shape id="Textbox 259" o:spid="_x0000_s1188" type="#_x0000_t202" style="position:absolute;left:36118;top:1356;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70E6C95" w14:textId="77777777" w:rsidR="00D90884" w:rsidRDefault="00B17807">
                        <w:pPr>
                          <w:spacing w:line="225" w:lineRule="exact"/>
                          <w:rPr>
                            <w:sz w:val="17"/>
                          </w:rPr>
                        </w:pPr>
                        <w:r>
                          <w:rPr>
                            <w:color w:val="3F3F3F"/>
                            <w:spacing w:val="-2"/>
                            <w:sz w:val="17"/>
                          </w:rPr>
                          <w:t>13.71</w:t>
                        </w:r>
                      </w:p>
                    </w:txbxContent>
                  </v:textbox>
                </v:shape>
                <v:shape id="Textbox 260" o:spid="_x0000_s1189" type="#_x0000_t202" style="position:absolute;left:46375;top:1859;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2DBAA99" w14:textId="77777777" w:rsidR="00D90884" w:rsidRDefault="00B17807">
                        <w:pPr>
                          <w:spacing w:line="225" w:lineRule="exact"/>
                          <w:rPr>
                            <w:sz w:val="17"/>
                          </w:rPr>
                        </w:pPr>
                        <w:r>
                          <w:rPr>
                            <w:color w:val="3F3F3F"/>
                            <w:spacing w:val="-2"/>
                            <w:sz w:val="17"/>
                          </w:rPr>
                          <w:t>13.33</w:t>
                        </w:r>
                      </w:p>
                    </w:txbxContent>
                  </v:textbox>
                </v:shape>
                <v:shape id="Textbox 261" o:spid="_x0000_s1190" type="#_x0000_t202" style="position:absolute;left:12679;top:3901;width:268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2C13E09" w14:textId="77777777" w:rsidR="00D90884" w:rsidRDefault="00B17807">
                        <w:pPr>
                          <w:spacing w:line="225" w:lineRule="exact"/>
                          <w:rPr>
                            <w:sz w:val="17"/>
                          </w:rPr>
                        </w:pPr>
                        <w:r>
                          <w:rPr>
                            <w:color w:val="3F3F3F"/>
                            <w:spacing w:val="-2"/>
                            <w:sz w:val="17"/>
                          </w:rPr>
                          <w:t>11.75</w:t>
                        </w:r>
                      </w:p>
                    </w:txbxContent>
                  </v:textbox>
                </v:shape>
                <v:shape id="Textbox 262" o:spid="_x0000_s1191" type="#_x0000_t202" style="position:absolute;left:22936;top:3017;width:560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F0C52B6" w14:textId="77777777" w:rsidR="00D90884" w:rsidRDefault="00B17807">
                        <w:pPr>
                          <w:spacing w:line="225" w:lineRule="exact"/>
                          <w:rPr>
                            <w:sz w:val="17"/>
                          </w:rPr>
                        </w:pPr>
                        <w:r>
                          <w:rPr>
                            <w:color w:val="3F3F3F"/>
                            <w:sz w:val="17"/>
                          </w:rPr>
                          <w:t>12.44</w:t>
                        </w:r>
                        <w:r>
                          <w:rPr>
                            <w:color w:val="3F3F3F"/>
                            <w:spacing w:val="5"/>
                            <w:sz w:val="17"/>
                          </w:rPr>
                          <w:t xml:space="preserve"> </w:t>
                        </w:r>
                        <w:r>
                          <w:rPr>
                            <w:color w:val="3F3F3F"/>
                            <w:spacing w:val="-4"/>
                            <w:sz w:val="17"/>
                          </w:rPr>
                          <w:t>12.44</w:t>
                        </w:r>
                      </w:p>
                    </w:txbxContent>
                  </v:textbox>
                </v:shape>
                <v:shape id="Textbox 263" o:spid="_x0000_s1192" type="#_x0000_t202" style="position:absolute;left:33192;top:3169;width:2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18D1098" w14:textId="77777777" w:rsidR="00D90884" w:rsidRDefault="00B17807">
                        <w:pPr>
                          <w:spacing w:line="225" w:lineRule="exact"/>
                          <w:rPr>
                            <w:sz w:val="17"/>
                          </w:rPr>
                        </w:pPr>
                        <w:r>
                          <w:rPr>
                            <w:color w:val="3F3F3F"/>
                            <w:spacing w:val="-2"/>
                            <w:sz w:val="17"/>
                          </w:rPr>
                          <w:t>12.32</w:t>
                        </w:r>
                      </w:p>
                    </w:txbxContent>
                  </v:textbox>
                </v:shape>
                <v:shape id="Textbox 264" o:spid="_x0000_s1193" type="#_x0000_t202" style="position:absolute;left:43449;top:4129;width:2661;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D6C9EA4" w14:textId="77777777" w:rsidR="00D90884" w:rsidRDefault="00B17807">
                        <w:pPr>
                          <w:spacing w:line="225" w:lineRule="exact"/>
                          <w:rPr>
                            <w:sz w:val="17"/>
                          </w:rPr>
                        </w:pPr>
                        <w:r>
                          <w:rPr>
                            <w:color w:val="3F3F3F"/>
                            <w:spacing w:val="-2"/>
                            <w:sz w:val="17"/>
                          </w:rPr>
                          <w:t>11.59</w:t>
                        </w:r>
                      </w:p>
                    </w:txbxContent>
                  </v:textbox>
                </v:shape>
                <v:shape id="_x0000_s1194" type="#_x0000_t202" style="position:absolute;left:914;top:21825;width:8991;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224423F" w14:textId="74B901E1" w:rsidR="00D90884" w:rsidRDefault="007E2BE0" w:rsidP="007E2BE0">
                        <w:pPr>
                          <w:tabs>
                            <w:tab w:val="left" w:pos="3338"/>
                            <w:tab w:val="left" w:pos="4773"/>
                            <w:tab w:val="left" w:pos="4939"/>
                            <w:tab w:val="left" w:pos="6434"/>
                          </w:tabs>
                          <w:spacing w:before="2"/>
                          <w:ind w:right="75"/>
                          <w:jc w:val="center"/>
                          <w:rPr>
                            <w:sz w:val="15"/>
                            <w:lang w:val="en-US"/>
                          </w:rPr>
                        </w:pPr>
                        <w:r w:rsidRPr="007E2BE0">
                          <w:rPr>
                            <w:sz w:val="15"/>
                          </w:rPr>
                          <w:t>T</w:t>
                        </w:r>
                        <w:r w:rsidRPr="007E2BE0">
                          <w:rPr>
                            <w:rFonts w:ascii="Calibri" w:hAnsi="Calibri" w:cs="Calibri"/>
                            <w:sz w:val="15"/>
                          </w:rPr>
                          <w:t>ỷ</w:t>
                        </w:r>
                        <w:r w:rsidRPr="007E2BE0">
                          <w:rPr>
                            <w:sz w:val="15"/>
                          </w:rPr>
                          <w:t xml:space="preserve"> l</w:t>
                        </w:r>
                        <w:r w:rsidRPr="007E2BE0">
                          <w:rPr>
                            <w:rFonts w:ascii="Calibri" w:hAnsi="Calibri" w:cs="Calibri"/>
                            <w:sz w:val="15"/>
                          </w:rPr>
                          <w:t>ệ</w:t>
                        </w:r>
                        <w:r w:rsidRPr="007E2BE0">
                          <w:rPr>
                            <w:sz w:val="15"/>
                          </w:rPr>
                          <w:t xml:space="preserve"> thuê bao b</w:t>
                        </w:r>
                        <w:r w:rsidRPr="007E2BE0">
                          <w:rPr>
                            <w:rFonts w:ascii="Calibri" w:hAnsi="Calibri" w:cs="Calibri"/>
                            <w:sz w:val="15"/>
                          </w:rPr>
                          <w:t>ă</w:t>
                        </w:r>
                        <w:r w:rsidRPr="007E2BE0">
                          <w:rPr>
                            <w:sz w:val="15"/>
                          </w:rPr>
                          <w:t xml:space="preserve">ng </w:t>
                        </w:r>
                        <w:r>
                          <w:rPr>
                            <w:sz w:val="15"/>
                            <w:lang w:val="en-US"/>
                          </w:rPr>
                          <w:t>t</w:t>
                        </w:r>
                        <w:r>
                          <w:rPr>
                            <w:rFonts w:ascii="Calibri" w:hAnsi="Calibri" w:cs="Calibri"/>
                            <w:sz w:val="15"/>
                            <w:lang w:val="en-US"/>
                          </w:rPr>
                          <w:t xml:space="preserve">ần </w:t>
                        </w:r>
                        <w:r w:rsidRPr="007E2BE0">
                          <w:rPr>
                            <w:sz w:val="15"/>
                          </w:rPr>
                          <w:t>r</w:t>
                        </w:r>
                        <w:r w:rsidRPr="007E2BE0">
                          <w:rPr>
                            <w:rFonts w:ascii="Calibri" w:hAnsi="Calibri" w:cs="Calibri"/>
                            <w:sz w:val="15"/>
                          </w:rPr>
                          <w:t>ộ</w:t>
                        </w:r>
                        <w:r w:rsidRPr="007E2BE0">
                          <w:rPr>
                            <w:sz w:val="15"/>
                          </w:rPr>
                          <w:t xml:space="preserve">ng di </w:t>
                        </w:r>
                        <w:r w:rsidRPr="007E2BE0">
                          <w:rPr>
                            <w:rFonts w:ascii="Calibri" w:hAnsi="Calibri" w:cs="Calibri"/>
                            <w:sz w:val="15"/>
                          </w:rPr>
                          <w:t>độ</w:t>
                        </w:r>
                        <w:r w:rsidRPr="007E2BE0">
                          <w:rPr>
                            <w:sz w:val="15"/>
                          </w:rPr>
                          <w:t xml:space="preserve">ng </w:t>
                        </w:r>
                        <w:r w:rsidRPr="007E2BE0">
                          <w:rPr>
                            <w:rFonts w:ascii="Calibri" w:hAnsi="Calibri" w:cs="Calibri"/>
                            <w:sz w:val="15"/>
                          </w:rPr>
                          <w:t>đ</w:t>
                        </w:r>
                        <w:r w:rsidRPr="007E2BE0">
                          <w:rPr>
                            <w:sz w:val="15"/>
                          </w:rPr>
                          <w:t>ang ho</w:t>
                        </w:r>
                        <w:r w:rsidRPr="007E2BE0">
                          <w:rPr>
                            <w:rFonts w:ascii="Calibri" w:hAnsi="Calibri" w:cs="Calibri"/>
                            <w:sz w:val="15"/>
                          </w:rPr>
                          <w:t>ạ</w:t>
                        </w:r>
                        <w:r w:rsidRPr="007E2BE0">
                          <w:rPr>
                            <w:sz w:val="15"/>
                          </w:rPr>
                          <w:t xml:space="preserve">t </w:t>
                        </w:r>
                        <w:r w:rsidRPr="007E2BE0">
                          <w:rPr>
                            <w:rFonts w:ascii="Calibri" w:hAnsi="Calibri" w:cs="Calibri"/>
                            <w:sz w:val="15"/>
                          </w:rPr>
                          <w:t>độ</w:t>
                        </w:r>
                        <w:r w:rsidRPr="007E2BE0">
                          <w:rPr>
                            <w:sz w:val="15"/>
                          </w:rPr>
                          <w:t>ng</w:t>
                        </w:r>
                      </w:p>
                      <w:p w14:paraId="744E6535" w14:textId="77777777" w:rsidR="007E2BE0" w:rsidRDefault="007E2BE0" w:rsidP="007E2BE0">
                        <w:pPr>
                          <w:tabs>
                            <w:tab w:val="left" w:pos="3338"/>
                            <w:tab w:val="left" w:pos="4773"/>
                            <w:tab w:val="left" w:pos="4939"/>
                            <w:tab w:val="left" w:pos="6434"/>
                          </w:tabs>
                          <w:spacing w:before="2"/>
                          <w:ind w:right="75"/>
                          <w:jc w:val="center"/>
                          <w:rPr>
                            <w:sz w:val="15"/>
                            <w:lang w:val="en-US"/>
                          </w:rPr>
                        </w:pPr>
                      </w:p>
                      <w:p w14:paraId="4CE284D6" w14:textId="77777777" w:rsidR="007E2BE0" w:rsidRDefault="007E2BE0" w:rsidP="007E2BE0">
                        <w:pPr>
                          <w:tabs>
                            <w:tab w:val="left" w:pos="3338"/>
                            <w:tab w:val="left" w:pos="4773"/>
                            <w:tab w:val="left" w:pos="4939"/>
                            <w:tab w:val="left" w:pos="6434"/>
                          </w:tabs>
                          <w:spacing w:before="2"/>
                          <w:ind w:right="75"/>
                          <w:jc w:val="center"/>
                          <w:rPr>
                            <w:sz w:val="15"/>
                            <w:lang w:val="en-US"/>
                          </w:rPr>
                        </w:pPr>
                      </w:p>
                      <w:p w14:paraId="164006A3" w14:textId="314B5416" w:rsidR="007E2BE0" w:rsidRPr="007E2BE0" w:rsidRDefault="007E2BE0" w:rsidP="007E2BE0">
                        <w:pPr>
                          <w:tabs>
                            <w:tab w:val="left" w:pos="3338"/>
                            <w:tab w:val="left" w:pos="4773"/>
                            <w:tab w:val="left" w:pos="4939"/>
                            <w:tab w:val="left" w:pos="6434"/>
                          </w:tabs>
                          <w:spacing w:before="2"/>
                          <w:ind w:right="75"/>
                          <w:jc w:val="center"/>
                          <w:rPr>
                            <w:sz w:val="15"/>
                            <w:lang w:val="en-US"/>
                          </w:rPr>
                        </w:pPr>
                        <w:r w:rsidRPr="007E2BE0">
                          <w:rPr>
                            <w:sz w:val="15"/>
                          </w:rPr>
                          <w:t>6.1</w:t>
                        </w:r>
                      </w:p>
                    </w:txbxContent>
                  </v:textbox>
                </v:shape>
                <w10:wrap type="topAndBottom" anchorx="page"/>
              </v:group>
            </w:pict>
          </mc:Fallback>
        </mc:AlternateContent>
      </w:r>
      <w:r w:rsidR="00B17807" w:rsidRPr="00332753">
        <w:rPr>
          <w:rFonts w:ascii="Arial" w:hAnsi="Arial" w:cs="Arial"/>
          <w:noProof/>
          <w:color w:val="3F3F3F"/>
          <w:spacing w:val="-2"/>
          <w:sz w:val="17"/>
          <w:lang w:val="vi-VN"/>
        </w:rPr>
        <w:t>16.05</w:t>
      </w:r>
    </w:p>
    <w:p w14:paraId="0F064F1B" w14:textId="77777777" w:rsidR="00D90884" w:rsidRPr="00332753" w:rsidRDefault="00B17807">
      <w:pPr>
        <w:spacing w:before="135"/>
        <w:ind w:left="438"/>
        <w:jc w:val="center"/>
        <w:rPr>
          <w:rFonts w:ascii="Arial" w:hAnsi="Arial" w:cs="Arial"/>
          <w:noProof/>
          <w:sz w:val="17"/>
          <w:lang w:val="vi-VN"/>
        </w:rPr>
      </w:pPr>
      <w:r w:rsidRPr="00332753">
        <w:rPr>
          <w:rFonts w:ascii="Arial" w:hAnsi="Arial" w:cs="Arial"/>
          <w:noProof/>
          <w:position w:val="1"/>
          <w:lang w:val="vi-VN"/>
        </w:rPr>
        <w:drawing>
          <wp:inline distT="0" distB="0" distL="0" distR="0" wp14:anchorId="77713A5E" wp14:editId="4DD916F8">
            <wp:extent cx="64007" cy="64007"/>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52" cstate="print"/>
                    <a:stretch>
                      <a:fillRect/>
                    </a:stretch>
                  </pic:blipFill>
                  <pic:spPr>
                    <a:xfrm>
                      <a:off x="0" y="0"/>
                      <a:ext cx="64007" cy="64007"/>
                    </a:xfrm>
                    <a:prstGeom prst="rect">
                      <a:avLst/>
                    </a:prstGeom>
                  </pic:spPr>
                </pic:pic>
              </a:graphicData>
            </a:graphic>
          </wp:inline>
        </w:drawing>
      </w:r>
      <w:r w:rsidRPr="00332753">
        <w:rPr>
          <w:rFonts w:ascii="Arial" w:hAnsi="Arial" w:cs="Arial"/>
          <w:noProof/>
          <w:spacing w:val="-9"/>
          <w:sz w:val="20"/>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1.0</w:t>
      </w:r>
      <w:r w:rsidRPr="00332753">
        <w:rPr>
          <w:rFonts w:ascii="Arial" w:hAnsi="Arial" w:cs="Arial"/>
          <w:noProof/>
          <w:color w:val="595959"/>
          <w:spacing w:val="31"/>
          <w:sz w:val="17"/>
          <w:lang w:val="vi-VN"/>
        </w:rPr>
        <w:t xml:space="preserve">  </w:t>
      </w:r>
      <w:r w:rsidRPr="00332753">
        <w:rPr>
          <w:rFonts w:ascii="Arial" w:hAnsi="Arial" w:cs="Arial"/>
          <w:noProof/>
          <w:color w:val="595959"/>
          <w:spacing w:val="22"/>
          <w:position w:val="1"/>
          <w:sz w:val="17"/>
          <w:lang w:val="vi-VN"/>
        </w:rPr>
        <w:drawing>
          <wp:inline distT="0" distB="0" distL="0" distR="0" wp14:anchorId="1C52F473" wp14:editId="357896C7">
            <wp:extent cx="64008" cy="64007"/>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53" cstate="print"/>
                    <a:stretch>
                      <a:fillRect/>
                    </a:stretch>
                  </pic:blipFill>
                  <pic:spPr>
                    <a:xfrm>
                      <a:off x="0" y="0"/>
                      <a:ext cx="64008" cy="64007"/>
                    </a:xfrm>
                    <a:prstGeom prst="rect">
                      <a:avLst/>
                    </a:prstGeom>
                  </pic:spPr>
                </pic:pic>
              </a:graphicData>
            </a:graphic>
          </wp:inline>
        </w:drawing>
      </w:r>
      <w:r w:rsidRPr="00332753">
        <w:rPr>
          <w:rFonts w:ascii="Arial" w:hAnsi="Arial" w:cs="Arial"/>
          <w:noProof/>
          <w:color w:val="595959"/>
          <w:spacing w:val="-22"/>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3"/>
          <w:sz w:val="17"/>
          <w:lang w:val="vi-VN"/>
        </w:rPr>
        <w:t xml:space="preserve"> </w:t>
      </w:r>
      <w:r w:rsidRPr="00332753">
        <w:rPr>
          <w:rFonts w:ascii="Arial" w:hAnsi="Arial" w:cs="Arial"/>
          <w:noProof/>
          <w:color w:val="595959"/>
          <w:sz w:val="17"/>
          <w:lang w:val="vi-VN"/>
        </w:rPr>
        <w:t>2.0</w:t>
      </w:r>
    </w:p>
    <w:p w14:paraId="0015718A" w14:textId="77777777" w:rsidR="00D90884" w:rsidRPr="00332753" w:rsidRDefault="00D90884">
      <w:pPr>
        <w:jc w:val="center"/>
        <w:rPr>
          <w:rFonts w:ascii="Arial" w:hAnsi="Arial" w:cs="Arial"/>
          <w:noProof/>
          <w:sz w:val="17"/>
          <w:lang w:val="vi-VN"/>
        </w:rPr>
        <w:sectPr w:rsidR="00D90884" w:rsidRPr="00332753">
          <w:pgSz w:w="12240" w:h="15840"/>
          <w:pgMar w:top="1260" w:right="720" w:bottom="680" w:left="360" w:header="0" w:footer="494" w:gutter="0"/>
          <w:cols w:space="720"/>
        </w:sectPr>
      </w:pPr>
    </w:p>
    <w:p w14:paraId="2463A362" w14:textId="3C58D0F8" w:rsidR="008428F2" w:rsidRPr="00332753" w:rsidRDefault="008428F2" w:rsidP="008428F2">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lastRenderedPageBreak/>
        <w:t xml:space="preserve">Như </w:t>
      </w:r>
      <w:r w:rsidR="003937B7">
        <w:rPr>
          <w:rFonts w:ascii="Arial" w:hAnsi="Arial" w:cs="Arial"/>
          <w:noProof/>
          <w:w w:val="105"/>
          <w:lang w:val="vi-VN"/>
        </w:rPr>
        <w:t>Hình</w:t>
      </w:r>
      <w:r w:rsidRPr="00332753">
        <w:rPr>
          <w:rFonts w:ascii="Arial" w:hAnsi="Arial" w:cs="Arial"/>
          <w:noProof/>
          <w:w w:val="105"/>
          <w:lang w:val="vi-VN"/>
        </w:rPr>
        <w:t xml:space="preserve"> 8 minh họa, ASEAN đã đạt được tiến bộ đáng kể trong tất cả các Chỉ số thuộc Trụ cột 6, ngoại trừ một chỉ số không thay đổi kể từ ADII 1.0. Quỹ đạo đáng khích lệ này chứng minh cho các cam kết khác nhau của ASEAN trong việc đưa số hóa lên ưu tiên hàng đầu trong chương trình nghị sự kinh tế, mặc dù vẫn cần các nỗ lực chính sách tập trung để khai thác đầy đủ lợi ích của một xã hội số hóa toàn diện. Nhìn chung, ASEAN cải thiện nhiều nhất về mức độ sẵn sàng </w:t>
      </w:r>
      <w:r w:rsidR="004B1E41">
        <w:rPr>
          <w:rFonts w:ascii="Arial" w:hAnsi="Arial" w:cs="Arial"/>
          <w:noProof/>
          <w:w w:val="105"/>
          <w:lang w:val="vi-VN"/>
        </w:rPr>
        <w:t>số</w:t>
      </w:r>
      <w:r w:rsidRPr="00332753">
        <w:rPr>
          <w:rFonts w:ascii="Arial" w:hAnsi="Arial" w:cs="Arial"/>
          <w:noProof/>
          <w:w w:val="105"/>
          <w:lang w:val="vi-VN"/>
        </w:rPr>
        <w:t>, khả năng phản ứng và quản trị (Chỉ số 6.4 và 6.5), tiếp theo là khả năng tiếp cận và kết nối CNTT-TT (Chỉ số 6.1 và 6.2). Trong khi các lĩnh vực này có sự tiến bộ rõ rệt, những lĩnh vực khác như cung cấp và phổ biến dịch vụ chính phủ số (Chỉ số 6.3) có thể cần thêm sự can thiệp chính sách để đảm bảo cải thiện bền vững theo thời gian.</w:t>
      </w:r>
    </w:p>
    <w:p w14:paraId="1EC20A4A" w14:textId="77777777" w:rsidR="00D90884" w:rsidRPr="00332753" w:rsidRDefault="00D90884">
      <w:pPr>
        <w:pStyle w:val="BodyText"/>
        <w:spacing w:before="54"/>
        <w:rPr>
          <w:rFonts w:ascii="Arial" w:hAnsi="Arial" w:cs="Arial"/>
          <w:noProof/>
          <w:lang w:val="vi-VN"/>
        </w:rPr>
      </w:pPr>
    </w:p>
    <w:p w14:paraId="15116AA3" w14:textId="48798BE7" w:rsidR="00D90884" w:rsidRPr="00332753" w:rsidRDefault="00B17807">
      <w:pPr>
        <w:pStyle w:val="BodyText"/>
        <w:spacing w:line="288" w:lineRule="auto"/>
        <w:ind w:left="1521" w:right="1149"/>
        <w:jc w:val="both"/>
        <w:rPr>
          <w:rFonts w:ascii="Arial" w:hAnsi="Arial" w:cs="Arial"/>
          <w:noProof/>
          <w:position w:val="6"/>
          <w:sz w:val="12"/>
          <w:lang w:val="vi-VN"/>
        </w:rPr>
      </w:pPr>
      <w:r w:rsidRPr="00332753">
        <w:rPr>
          <w:rFonts w:ascii="Arial" w:hAnsi="Arial" w:cs="Arial"/>
          <w:b/>
          <w:noProof/>
          <w:w w:val="105"/>
          <w:lang w:val="vi-VN"/>
        </w:rPr>
        <w:t>Chỉ số 6.1</w:t>
      </w:r>
      <w:r w:rsidR="00FB19B1">
        <w:rPr>
          <w:rFonts w:ascii="Arial" w:hAnsi="Arial" w:cs="Arial"/>
          <w:b/>
          <w:noProof/>
          <w:w w:val="105"/>
          <w:lang w:val="vi-VN"/>
        </w:rPr>
        <w:t>:</w:t>
      </w:r>
      <w:r w:rsidRPr="00332753">
        <w:rPr>
          <w:rFonts w:ascii="Arial" w:hAnsi="Arial" w:cs="Arial"/>
          <w:noProof/>
          <w:w w:val="105"/>
          <w:lang w:val="vi-VN"/>
        </w:rPr>
        <w:t xml:space="preserve"> </w:t>
      </w:r>
      <w:r w:rsidR="008428F2" w:rsidRPr="00332753">
        <w:rPr>
          <w:rFonts w:ascii="Arial" w:hAnsi="Arial" w:cs="Arial"/>
          <w:noProof/>
          <w:w w:val="105"/>
          <w:lang w:val="vi-VN"/>
        </w:rPr>
        <w:t>Với điểm số ADII 2.0 là 16.05, đây là Chỉ số có điểm cao nhất trong Trụ cột 6. Theo nghiên cứu gần đây của GSMA, mạng băng rộng di động là kênh chính để truy cập trực tuyến của 96% người dân tại khu vực Châu Á - Thái Bình Dương, với việc các nhà khai thác đang đặt mục tiêu đạt được vùng phủ sóng gần như hoàn toàn bằng cách chi gần 260 tỷ USD cho mạng lưới của họ vào năm 2030.</w:t>
      </w:r>
      <w:r w:rsidRPr="00332753">
        <w:rPr>
          <w:rFonts w:ascii="Arial" w:hAnsi="Arial" w:cs="Arial"/>
          <w:noProof/>
          <w:w w:val="105"/>
          <w:position w:val="6"/>
          <w:sz w:val="12"/>
          <w:lang w:val="vi-VN"/>
        </w:rPr>
        <w:t xml:space="preserve">127 </w:t>
      </w:r>
      <w:r w:rsidR="008428F2" w:rsidRPr="00332753">
        <w:rPr>
          <w:rFonts w:ascii="Arial" w:hAnsi="Arial" w:cs="Arial"/>
          <w:noProof/>
          <w:w w:val="105"/>
          <w:lang w:val="vi-VN"/>
        </w:rPr>
        <w:t>Bức tranh có phần sắc thái hơn khi đi sâu vào ASEAN: mặc dù tỷ lệ phổ cập di động ở mức cao tại hầu hết các nước ASEAN, khu vực này vẫn chịu sự chênh lệch đáng kể về mặt kết nối. Thật vậy, khoảng cách giữa nông thôn và thành thị vẫn tồn tại bất chấp nhiều nỗ lực nhằm làm cho kết nối băng rộng trở nên dễ tiếp cận hơn; năm 2022, chỉ có 53% trẻ em và thanh thiếu niên nông thôn có kết nối internet tại nhà, trái ngược với 72% ở thành thị.</w:t>
      </w:r>
      <w:r w:rsidRPr="00332753">
        <w:rPr>
          <w:rFonts w:ascii="Arial" w:hAnsi="Arial" w:cs="Arial"/>
          <w:noProof/>
          <w:w w:val="105"/>
          <w:position w:val="7"/>
          <w:sz w:val="12"/>
          <w:lang w:val="vi-VN"/>
        </w:rPr>
        <w:t>128</w:t>
      </w:r>
      <w:r w:rsidRPr="00332753">
        <w:rPr>
          <w:rFonts w:ascii="Arial" w:hAnsi="Arial" w:cs="Arial"/>
          <w:noProof/>
          <w:spacing w:val="40"/>
          <w:w w:val="105"/>
          <w:position w:val="7"/>
          <w:sz w:val="12"/>
          <w:lang w:val="vi-VN"/>
        </w:rPr>
        <w:t xml:space="preserve"> </w:t>
      </w:r>
      <w:r w:rsidR="008428F2" w:rsidRPr="00332753">
        <w:rPr>
          <w:rFonts w:ascii="Arial" w:hAnsi="Arial" w:cs="Arial"/>
          <w:noProof/>
          <w:w w:val="105"/>
          <w:lang w:val="vi-VN"/>
        </w:rPr>
        <w:t xml:space="preserve">Từ hạ tầng CNTT-TT kém hoặc không ổn định đến các thiết bị </w:t>
      </w:r>
      <w:r w:rsidR="002C439D">
        <w:rPr>
          <w:rFonts w:ascii="Arial" w:hAnsi="Arial" w:cs="Arial"/>
          <w:noProof/>
          <w:w w:val="105"/>
          <w:lang w:val="vi-VN"/>
        </w:rPr>
        <w:t>số</w:t>
      </w:r>
      <w:r w:rsidR="008428F2" w:rsidRPr="00332753">
        <w:rPr>
          <w:rFonts w:ascii="Arial" w:hAnsi="Arial" w:cs="Arial"/>
          <w:noProof/>
          <w:w w:val="105"/>
          <w:lang w:val="vi-VN"/>
        </w:rPr>
        <w:t xml:space="preserve"> và gói cước băng rộng đắt đỏ, có nhiều lý do dẫn đến sự phổ biến của hố ngăn cách số ngay cả trong bối cảnh xu hướng tăng trưởng khuyến khích hướng tới việc sử dụng Internet cao hơn tại ASEAN.</w:t>
      </w:r>
      <w:r w:rsidRPr="00332753">
        <w:rPr>
          <w:rFonts w:ascii="Arial" w:hAnsi="Arial" w:cs="Arial"/>
          <w:noProof/>
          <w:w w:val="105"/>
          <w:position w:val="6"/>
          <w:sz w:val="12"/>
          <w:lang w:val="vi-VN"/>
        </w:rPr>
        <w:t>129</w:t>
      </w:r>
    </w:p>
    <w:p w14:paraId="5834BA11" w14:textId="77777777" w:rsidR="00D90884" w:rsidRPr="00332753" w:rsidRDefault="00D90884">
      <w:pPr>
        <w:pStyle w:val="BodyText"/>
        <w:spacing w:before="51"/>
        <w:rPr>
          <w:rFonts w:ascii="Arial" w:hAnsi="Arial" w:cs="Arial"/>
          <w:noProof/>
          <w:lang w:val="vi-VN"/>
        </w:rPr>
      </w:pPr>
    </w:p>
    <w:p w14:paraId="79D3099F" w14:textId="4F15C22E" w:rsidR="00D90884" w:rsidRPr="00332753" w:rsidRDefault="008428F2">
      <w:pPr>
        <w:pStyle w:val="BodyText"/>
        <w:spacing w:line="288" w:lineRule="auto"/>
        <w:ind w:left="1521" w:right="1147"/>
        <w:jc w:val="both"/>
        <w:rPr>
          <w:rFonts w:ascii="Arial" w:hAnsi="Arial" w:cs="Arial"/>
          <w:noProof/>
          <w:lang w:val="vi-VN"/>
        </w:rPr>
      </w:pPr>
      <w:r w:rsidRPr="00332753">
        <w:rPr>
          <w:rFonts w:ascii="Arial" w:hAnsi="Arial" w:cs="Arial"/>
          <w:noProof/>
          <w:w w:val="105"/>
          <w:lang w:val="vi-VN"/>
        </w:rPr>
        <w:t xml:space="preserve">Sự gia tăng từ 14.76 trong ADII 1.0 lên 16.05 trong ADII 2.0 cho thấy đã có nỗ lực thúc đẩy </w:t>
      </w:r>
      <w:r w:rsidR="001935BF">
        <w:rPr>
          <w:rFonts w:ascii="Arial" w:hAnsi="Arial" w:cs="Arial"/>
          <w:noProof/>
          <w:w w:val="105"/>
          <w:lang w:val="en-AU"/>
        </w:rPr>
        <w:t xml:space="preserve">bằng </w:t>
      </w:r>
      <w:r w:rsidRPr="00332753">
        <w:rPr>
          <w:rFonts w:ascii="Arial" w:hAnsi="Arial" w:cs="Arial"/>
          <w:noProof/>
          <w:w w:val="105"/>
          <w:lang w:val="vi-VN"/>
        </w:rPr>
        <w:t>chính sách tại khu vực ASEAN nhằm mở rộng hạ tầng băng rộng di động và làm cho internet di động trở nên hợp túi tiền và dễ tiếp cận hơn. Nhiều sáng kiến trên toàn ASEAN đã thực sự được triển khai về vấn đề này: Kế hoạch Chiến lược về Thông tin và Truyền thông 2016-2025,</w:t>
      </w:r>
      <w:r w:rsidR="00B17807" w:rsidRPr="00332753">
        <w:rPr>
          <w:rFonts w:ascii="Arial" w:hAnsi="Arial" w:cs="Arial"/>
          <w:noProof/>
          <w:w w:val="105"/>
          <w:position w:val="6"/>
          <w:sz w:val="12"/>
          <w:lang w:val="vi-VN"/>
        </w:rPr>
        <w:t xml:space="preserve">130 </w:t>
      </w:r>
      <w:r w:rsidR="00B17807" w:rsidRPr="00332753">
        <w:rPr>
          <w:rFonts w:ascii="Arial" w:hAnsi="Arial" w:cs="Arial"/>
          <w:noProof/>
          <w:w w:val="105"/>
          <w:lang w:val="vi-VN"/>
        </w:rPr>
        <w:t xml:space="preserve">Kế hoạch tổng thể </w:t>
      </w:r>
      <w:r w:rsidR="002C439D">
        <w:rPr>
          <w:rFonts w:ascii="Arial" w:hAnsi="Arial" w:cs="Arial"/>
          <w:noProof/>
          <w:w w:val="105"/>
          <w:lang w:val="vi-VN"/>
        </w:rPr>
        <w:t>số</w:t>
      </w:r>
      <w:r w:rsidR="00B17807" w:rsidRPr="00332753">
        <w:rPr>
          <w:rFonts w:ascii="Arial" w:hAnsi="Arial" w:cs="Arial"/>
          <w:noProof/>
          <w:w w:val="105"/>
          <w:lang w:val="vi-VN"/>
        </w:rPr>
        <w:t xml:space="preserve"> ASEAN 2025,</w:t>
      </w:r>
      <w:r w:rsidR="00B17807" w:rsidRPr="00332753">
        <w:rPr>
          <w:rFonts w:ascii="Arial" w:hAnsi="Arial" w:cs="Arial"/>
          <w:noProof/>
          <w:w w:val="105"/>
          <w:position w:val="7"/>
          <w:sz w:val="12"/>
          <w:lang w:val="vi-VN"/>
        </w:rPr>
        <w:t xml:space="preserve">131 </w:t>
      </w:r>
      <w:r w:rsidR="00B17807" w:rsidRPr="00332753">
        <w:rPr>
          <w:rFonts w:ascii="Arial" w:hAnsi="Arial" w:cs="Arial"/>
          <w:noProof/>
          <w:w w:val="105"/>
          <w:lang w:val="vi-VN"/>
        </w:rPr>
        <w:t xml:space="preserve">Kế hoạch tổng thể truyền thông ASEAN 2018-2025 , </w:t>
      </w:r>
      <w:r w:rsidR="00B17807" w:rsidRPr="00332753">
        <w:rPr>
          <w:rFonts w:ascii="Arial" w:hAnsi="Arial" w:cs="Arial"/>
          <w:noProof/>
          <w:w w:val="105"/>
          <w:position w:val="7"/>
          <w:sz w:val="12"/>
          <w:lang w:val="vi-VN"/>
        </w:rPr>
        <w:t xml:space="preserve">132 </w:t>
      </w:r>
      <w:r w:rsidR="00B17807" w:rsidRPr="00332753">
        <w:rPr>
          <w:rFonts w:ascii="Arial" w:hAnsi="Arial" w:cs="Arial"/>
          <w:noProof/>
          <w:w w:val="105"/>
          <w:lang w:val="vi-VN"/>
        </w:rPr>
        <w:t xml:space="preserve">và một loạt các sáng kiến cụ thể theo từng lĩnh vực. Gần đây nhất, Indonesia </w:t>
      </w:r>
      <w:r w:rsidR="00B17807" w:rsidRPr="00332753">
        <w:rPr>
          <w:rFonts w:ascii="Arial" w:hAnsi="Arial" w:cs="Arial"/>
          <w:noProof/>
          <w:w w:val="105"/>
          <w:position w:val="6"/>
          <w:sz w:val="12"/>
          <w:lang w:val="vi-VN"/>
        </w:rPr>
        <w:t xml:space="preserve">133 </w:t>
      </w:r>
      <w:r w:rsidR="00B17807" w:rsidRPr="00332753">
        <w:rPr>
          <w:rFonts w:ascii="Arial" w:hAnsi="Arial" w:cs="Arial"/>
          <w:noProof/>
          <w:w w:val="105"/>
          <w:lang w:val="vi-VN"/>
        </w:rPr>
        <w:t xml:space="preserve">và Malaysia </w:t>
      </w:r>
      <w:r w:rsidR="00B17807" w:rsidRPr="00332753">
        <w:rPr>
          <w:rFonts w:ascii="Arial" w:hAnsi="Arial" w:cs="Arial"/>
          <w:noProof/>
          <w:w w:val="105"/>
          <w:position w:val="6"/>
          <w:sz w:val="12"/>
          <w:lang w:val="vi-VN"/>
        </w:rPr>
        <w:t xml:space="preserve">134 </w:t>
      </w:r>
      <w:r w:rsidR="00B17807" w:rsidRPr="00332753">
        <w:rPr>
          <w:rFonts w:ascii="Arial" w:hAnsi="Arial" w:cs="Arial"/>
          <w:noProof/>
          <w:w w:val="105"/>
          <w:lang w:val="vi-VN"/>
        </w:rPr>
        <w:t xml:space="preserve">đã hợp tác với SpaceX, </w:t>
      </w:r>
      <w:r w:rsidRPr="00332753">
        <w:rPr>
          <w:rFonts w:ascii="Arial" w:hAnsi="Arial" w:cs="Arial"/>
          <w:noProof/>
          <w:w w:val="105"/>
          <w:lang w:val="vi-VN"/>
        </w:rPr>
        <w:t>một nhà cung cấp Internet vệ tinh, để khắc phục các hạn chế của việc tiếp cận Internet băng rộng và thúc đẩy kết nối Internet ở các vùng nông thôn và hẻo lánh.</w:t>
      </w:r>
    </w:p>
    <w:p w14:paraId="302504BC" w14:textId="77777777" w:rsidR="00D90884" w:rsidRPr="00332753" w:rsidRDefault="00D90884">
      <w:pPr>
        <w:pStyle w:val="BodyText"/>
        <w:spacing w:before="49"/>
        <w:rPr>
          <w:rFonts w:ascii="Arial" w:hAnsi="Arial" w:cs="Arial"/>
          <w:noProof/>
          <w:lang w:val="vi-VN"/>
        </w:rPr>
      </w:pPr>
    </w:p>
    <w:p w14:paraId="17337066" w14:textId="609D90F2" w:rsidR="00D90884" w:rsidRPr="00332753" w:rsidRDefault="008A752E">
      <w:pPr>
        <w:pStyle w:val="BodyText"/>
        <w:spacing w:line="288" w:lineRule="auto"/>
        <w:ind w:left="1521" w:right="1147"/>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3"/>
          <w:w w:val="105"/>
          <w:lang w:val="vi-VN"/>
        </w:rPr>
        <w:t xml:space="preserve"> </w:t>
      </w:r>
      <w:r w:rsidR="00B17807" w:rsidRPr="00332753">
        <w:rPr>
          <w:rFonts w:ascii="Arial" w:hAnsi="Arial" w:cs="Arial"/>
          <w:b/>
          <w:noProof/>
          <w:w w:val="105"/>
          <w:lang w:val="vi-VN"/>
        </w:rPr>
        <w:t>6.2</w:t>
      </w:r>
      <w:r w:rsidR="00FB19B1">
        <w:rPr>
          <w:rFonts w:ascii="Arial" w:hAnsi="Arial" w:cs="Arial"/>
          <w:b/>
          <w:noProof/>
          <w:w w:val="105"/>
          <w:lang w:val="vi-VN"/>
        </w:rPr>
        <w:t>:</w:t>
      </w:r>
      <w:r w:rsidR="00B17807" w:rsidRPr="00332753">
        <w:rPr>
          <w:rFonts w:ascii="Arial" w:hAnsi="Arial" w:cs="Arial"/>
          <w:noProof/>
          <w:spacing w:val="-5"/>
          <w:w w:val="105"/>
          <w:lang w:val="vi-VN"/>
        </w:rPr>
        <w:t xml:space="preserve"> </w:t>
      </w:r>
      <w:r w:rsidR="008428F2" w:rsidRPr="00332753">
        <w:rPr>
          <w:rFonts w:ascii="Arial" w:hAnsi="Arial" w:cs="Arial"/>
          <w:noProof/>
          <w:w w:val="105"/>
          <w:lang w:val="vi-VN"/>
        </w:rPr>
        <w:t>Ở mức 13.02, điểm số cho Chỉ số 6.2 đi theo cùng xu hướng chung như Chỉ số 6.1; đó là một quỹ đạo đi lên đầy khích lệ nhưng có một số rào cản ngăn cản sự cải thiện bền vững và nhất quán. Ngoài khả năng tiếp cận và chi phí, thách thức chính đối với sự gia tăng người dùng Internet ở ASEAN là chất lượng Internet. Thật vậy, ngay cả khi Internet có thể tiếp cận sẵn sàng, nó không nhất thiết có sẵn một cách đáng tin cậy hoặc liên tục; ở nhiều nơi thuộc ASEAN, chất lượng và tốc độ của nó quá kém để cho phép các hoạt động kinh tế dựa trên Internet phát triển bền vững.</w:t>
      </w:r>
      <w:r w:rsidR="00B17807" w:rsidRPr="00332753">
        <w:rPr>
          <w:rFonts w:ascii="Arial" w:hAnsi="Arial" w:cs="Arial"/>
          <w:noProof/>
          <w:w w:val="105"/>
          <w:position w:val="6"/>
          <w:sz w:val="12"/>
          <w:lang w:val="vi-VN"/>
        </w:rPr>
        <w:t>135</w:t>
      </w:r>
      <w:r w:rsidR="00B17807" w:rsidRPr="00332753">
        <w:rPr>
          <w:rFonts w:ascii="Arial" w:hAnsi="Arial" w:cs="Arial"/>
          <w:noProof/>
          <w:spacing w:val="10"/>
          <w:w w:val="105"/>
          <w:position w:val="6"/>
          <w:sz w:val="12"/>
          <w:lang w:val="vi-VN"/>
        </w:rPr>
        <w:t xml:space="preserve"> </w:t>
      </w:r>
      <w:r w:rsidR="00B17807" w:rsidRPr="00332753">
        <w:rPr>
          <w:rFonts w:ascii="Arial" w:hAnsi="Arial" w:cs="Arial"/>
          <w:noProof/>
          <w:w w:val="105"/>
          <w:lang w:val="vi-VN"/>
        </w:rPr>
        <w:t>Theo</w:t>
      </w:r>
      <w:r w:rsidR="00B17807" w:rsidRPr="00332753">
        <w:rPr>
          <w:rFonts w:ascii="Arial" w:hAnsi="Arial" w:cs="Arial"/>
          <w:noProof/>
          <w:spacing w:val="-10"/>
          <w:w w:val="105"/>
          <w:lang w:val="vi-VN"/>
        </w:rPr>
        <w:t xml:space="preserve"> </w:t>
      </w:r>
      <w:r w:rsidR="00B17807" w:rsidRPr="00332753">
        <w:rPr>
          <w:rFonts w:ascii="Arial" w:hAnsi="Arial" w:cs="Arial"/>
          <w:noProof/>
          <w:w w:val="105"/>
          <w:lang w:val="vi-VN"/>
        </w:rPr>
        <w:t>dữ liệu gần đây, Singapore có tốc độ băng thông rộng cố định cao nhất (toàn cầu và khu vực), tiếp theo là</w:t>
      </w:r>
    </w:p>
    <w:p w14:paraId="2B6BB333" w14:textId="77777777" w:rsidR="00D90884" w:rsidRPr="00332753" w:rsidRDefault="00B17807">
      <w:pPr>
        <w:pStyle w:val="BodyText"/>
        <w:spacing w:before="8"/>
        <w:rPr>
          <w:rFonts w:ascii="Arial" w:hAnsi="Arial" w:cs="Arial"/>
          <w:noProof/>
          <w:lang w:val="vi-VN"/>
        </w:rPr>
      </w:pPr>
      <w:r w:rsidRPr="00332753">
        <w:rPr>
          <w:rFonts w:ascii="Arial" w:hAnsi="Arial" w:cs="Arial"/>
          <w:noProof/>
          <w:lang w:val="vi-VN"/>
        </w:rPr>
        <mc:AlternateContent>
          <mc:Choice Requires="wps">
            <w:drawing>
              <wp:anchor distT="0" distB="0" distL="0" distR="0" simplePos="0" relativeHeight="251729408" behindDoc="1" locked="0" layoutInCell="1" allowOverlap="1" wp14:anchorId="6E3D1034" wp14:editId="37A398C5">
                <wp:simplePos x="0" y="0"/>
                <wp:positionH relativeFrom="page">
                  <wp:posOffset>1194816</wp:posOffset>
                </wp:positionH>
                <wp:positionV relativeFrom="paragraph">
                  <wp:posOffset>172493</wp:posOffset>
                </wp:positionV>
                <wp:extent cx="1720850" cy="762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CB4897" id="Graphic 268" o:spid="_x0000_s1026" style="position:absolute;margin-left:94.1pt;margin-top:13.6pt;width:135.5pt;height:.6pt;z-index:-25158707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" path="m1720595,7619l,7619,,,1720595,r,7619xe" fillcolor="black" stroked="f">
                <v:path arrowok="t"/>
                <w10:wrap type="topAndBottom" anchorx="page"/>
              </v:shape>
            </w:pict>
          </mc:Fallback>
        </mc:AlternateContent>
      </w:r>
    </w:p>
    <w:p w14:paraId="5DC68391" w14:textId="3FE18032" w:rsidR="00D90884" w:rsidRPr="00332753" w:rsidRDefault="00B17807">
      <w:pPr>
        <w:spacing w:before="95" w:line="244" w:lineRule="auto"/>
        <w:ind w:left="1521" w:right="1931"/>
        <w:rPr>
          <w:rFonts w:ascii="Arial" w:hAnsi="Arial" w:cs="Arial"/>
          <w:noProof/>
          <w:sz w:val="11"/>
          <w:lang w:val="vi-VN"/>
        </w:rPr>
      </w:pPr>
      <w:r w:rsidRPr="00332753">
        <w:rPr>
          <w:rFonts w:ascii="Arial" w:hAnsi="Arial" w:cs="Arial"/>
          <w:noProof/>
          <w:position w:val="4"/>
          <w:sz w:val="7"/>
          <w:lang w:val="vi-VN"/>
        </w:rPr>
        <w:t>127</w:t>
      </w:r>
      <w:r w:rsidRPr="00332753">
        <w:rPr>
          <w:rFonts w:ascii="Arial" w:hAnsi="Arial" w:cs="Arial"/>
          <w:noProof/>
          <w:spacing w:val="25"/>
          <w:position w:val="4"/>
          <w:sz w:val="7"/>
          <w:lang w:val="vi-VN"/>
        </w:rPr>
        <w:t xml:space="preserve"> </w:t>
      </w:r>
      <w:r w:rsidR="002A5F9A" w:rsidRPr="00332753">
        <w:rPr>
          <w:rFonts w:ascii="Arial" w:hAnsi="Arial" w:cs="Arial"/>
          <w:noProof/>
          <w:sz w:val="11"/>
          <w:lang w:val="vi-VN"/>
        </w:rPr>
        <w:t xml:space="preserve">GSMA (2023) Các xã hội số tại Châu Á - Thái Bình Dương: Khai thác các công nghệ mới nổi để thúc đẩy các quốc gia số, </w:t>
      </w:r>
      <w:hyperlink r:id="rId154" w:tgtFrame="_blank" w:history="1">
        <w:r w:rsidR="002A5F9A" w:rsidRPr="00332753">
          <w:rPr>
            <w:rStyle w:val="Hyperlink"/>
            <w:rFonts w:ascii="Arial" w:hAnsi="Arial" w:cs="Arial"/>
            <w:noProof/>
            <w:sz w:val="11"/>
            <w:lang w:val="vi-VN"/>
          </w:rPr>
          <w:t>www.gsma.com/asia-pacific/resources/apac-digitalsocieties-2023</w:t>
        </w:r>
      </w:hyperlink>
    </w:p>
    <w:p w14:paraId="23B23BED" w14:textId="44869507" w:rsidR="00D90884" w:rsidRPr="00332753" w:rsidRDefault="00B17807">
      <w:pPr>
        <w:spacing w:before="1" w:line="244" w:lineRule="auto"/>
        <w:ind w:left="1521" w:right="1199"/>
        <w:rPr>
          <w:rFonts w:ascii="Arial" w:hAnsi="Arial" w:cs="Arial"/>
          <w:noProof/>
          <w:sz w:val="11"/>
          <w:lang w:val="vi-VN"/>
        </w:rPr>
      </w:pPr>
      <w:r w:rsidRPr="00332753">
        <w:rPr>
          <w:rFonts w:ascii="Arial" w:hAnsi="Arial" w:cs="Arial"/>
          <w:noProof/>
          <w:position w:val="4"/>
          <w:sz w:val="7"/>
          <w:lang w:val="vi-VN"/>
        </w:rPr>
        <w:t>128</w:t>
      </w:r>
      <w:r w:rsidRPr="00332753">
        <w:rPr>
          <w:rFonts w:ascii="Arial" w:hAnsi="Arial" w:cs="Arial"/>
          <w:noProof/>
          <w:spacing w:val="28"/>
          <w:position w:val="4"/>
          <w:sz w:val="7"/>
          <w:lang w:val="vi-VN"/>
        </w:rPr>
        <w:t xml:space="preserve"> </w:t>
      </w:r>
      <w:r w:rsidR="002A5F9A" w:rsidRPr="00332753">
        <w:rPr>
          <w:rFonts w:ascii="Arial" w:hAnsi="Arial" w:cs="Arial"/>
          <w:noProof/>
          <w:sz w:val="11"/>
          <w:lang w:val="vi-VN"/>
        </w:rPr>
        <w:t xml:space="preserve">ASEAN (2021) Đánh giá nhanh ASEAN: Tác động của COVID-19 đối với sinh kế trên toàn ASEAN, </w:t>
      </w:r>
      <w:hyperlink r:id="rId155" w:tgtFrame="_blank" w:history="1">
        <w:r w:rsidR="002A5F9A" w:rsidRPr="00332753">
          <w:rPr>
            <w:rStyle w:val="Hyperlink"/>
            <w:rFonts w:ascii="Arial" w:hAnsi="Arial" w:cs="Arial"/>
            <w:noProof/>
            <w:sz w:val="11"/>
            <w:lang w:val="vi-VN"/>
          </w:rPr>
          <w:t>https://asean.org/book/asean-rapid-assessment-the-impact-of-covid-19-on-livelihoods-across-asean</w:t>
        </w:r>
      </w:hyperlink>
    </w:p>
    <w:p w14:paraId="2BFA371D" w14:textId="77777777" w:rsidR="002A5F9A" w:rsidRPr="00332753" w:rsidRDefault="00B17807" w:rsidP="002A5F9A">
      <w:pPr>
        <w:spacing w:before="2"/>
        <w:ind w:left="1521"/>
        <w:rPr>
          <w:rFonts w:ascii="Arial" w:hAnsi="Arial" w:cs="Arial"/>
          <w:noProof/>
          <w:sz w:val="11"/>
          <w:lang w:val="vi-VN"/>
        </w:rPr>
      </w:pPr>
      <w:r w:rsidRPr="00332753">
        <w:rPr>
          <w:rFonts w:ascii="Arial" w:hAnsi="Arial" w:cs="Arial"/>
          <w:noProof/>
          <w:position w:val="4"/>
          <w:sz w:val="7"/>
          <w:lang w:val="vi-VN"/>
        </w:rPr>
        <w:t>129</w:t>
      </w:r>
      <w:r w:rsidRPr="00332753">
        <w:rPr>
          <w:rFonts w:ascii="Arial" w:hAnsi="Arial" w:cs="Arial"/>
          <w:noProof/>
          <w:spacing w:val="27"/>
          <w:position w:val="4"/>
          <w:sz w:val="7"/>
          <w:lang w:val="vi-VN"/>
        </w:rPr>
        <w:t xml:space="preserve"> </w:t>
      </w:r>
      <w:r w:rsidR="002A5F9A" w:rsidRPr="00332753">
        <w:rPr>
          <w:rFonts w:ascii="Arial" w:hAnsi="Arial" w:cs="Arial"/>
          <w:noProof/>
          <w:sz w:val="11"/>
          <w:lang w:val="vi-VN"/>
        </w:rPr>
        <w:t xml:space="preserve">ASEAN (2022) ASEAN tăng tốc: Chuyển đổi số, </w:t>
      </w:r>
      <w:hyperlink r:id="rId156" w:tgtFrame="_blank" w:history="1">
        <w:r w:rsidR="002A5F9A" w:rsidRPr="00332753">
          <w:rPr>
            <w:rStyle w:val="Hyperlink"/>
            <w:rFonts w:ascii="Arial" w:hAnsi="Arial" w:cs="Arial"/>
            <w:noProof/>
            <w:sz w:val="11"/>
            <w:lang w:val="vi-VN"/>
          </w:rPr>
          <w:t>https://asean.org/serial/the-asean-volume-november-2022-number-23</w:t>
        </w:r>
      </w:hyperlink>
    </w:p>
    <w:p w14:paraId="4891C192" w14:textId="76516770" w:rsidR="00D90884" w:rsidRPr="00332753" w:rsidRDefault="00B17807" w:rsidP="002A5F9A">
      <w:pPr>
        <w:spacing w:before="2"/>
        <w:ind w:left="1521"/>
        <w:rPr>
          <w:rFonts w:ascii="Arial" w:hAnsi="Arial" w:cs="Arial"/>
          <w:noProof/>
          <w:sz w:val="11"/>
          <w:lang w:val="vi-VN"/>
        </w:rPr>
      </w:pPr>
      <w:r w:rsidRPr="00332753">
        <w:rPr>
          <w:rFonts w:ascii="Arial" w:hAnsi="Arial" w:cs="Arial"/>
          <w:noProof/>
          <w:position w:val="4"/>
          <w:sz w:val="7"/>
          <w:lang w:val="vi-VN"/>
        </w:rPr>
        <w:t>130</w:t>
      </w:r>
      <w:r w:rsidRPr="00332753">
        <w:rPr>
          <w:rFonts w:ascii="Arial" w:hAnsi="Arial" w:cs="Arial"/>
          <w:noProof/>
          <w:spacing w:val="32"/>
          <w:position w:val="4"/>
          <w:sz w:val="7"/>
          <w:lang w:val="vi-VN"/>
        </w:rPr>
        <w:t xml:space="preserve"> </w:t>
      </w:r>
      <w:r w:rsidRPr="00332753">
        <w:rPr>
          <w:rFonts w:ascii="Arial" w:hAnsi="Arial" w:cs="Arial"/>
          <w:noProof/>
          <w:sz w:val="11"/>
          <w:lang w:val="vi-VN"/>
        </w:rPr>
        <w:t xml:space="preserve">ASEAN (2016) Kế hoạch Chiến lược về Thông tin và Truyền thông 2016-2025, </w:t>
      </w:r>
      <w:r w:rsidRPr="00332753">
        <w:rPr>
          <w:rFonts w:ascii="Arial" w:hAnsi="Arial" w:cs="Arial"/>
          <w:noProof/>
          <w:sz w:val="11"/>
          <w:u w:val="single"/>
          <w:lang w:val="vi-VN"/>
        </w:rPr>
        <w:t>https://asean.org/wp-content/uploads/2021/08/14.-May-2016-ASEAN-Strategic-Plan-for-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Information-and-Media-2016-20251.pd </w:t>
      </w:r>
      <w:r w:rsidRPr="00332753">
        <w:rPr>
          <w:rFonts w:ascii="Arial" w:hAnsi="Arial" w:cs="Arial"/>
          <w:noProof/>
          <w:spacing w:val="-2"/>
          <w:sz w:val="11"/>
          <w:lang w:val="vi-VN"/>
        </w:rPr>
        <w:t>f</w:t>
      </w:r>
    </w:p>
    <w:p w14:paraId="1ABBD196" w14:textId="453BD19F"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131</w:t>
      </w:r>
      <w:r w:rsidRPr="00332753">
        <w:rPr>
          <w:rFonts w:ascii="Arial" w:hAnsi="Arial" w:cs="Arial"/>
          <w:noProof/>
          <w:spacing w:val="25"/>
          <w:position w:val="4"/>
          <w:sz w:val="7"/>
          <w:lang w:val="vi-VN"/>
        </w:rPr>
        <w:t xml:space="preserve"> </w:t>
      </w:r>
      <w:r w:rsidR="002A5F9A" w:rsidRPr="00332753">
        <w:rPr>
          <w:rFonts w:ascii="Arial" w:hAnsi="Arial" w:cs="Arial"/>
          <w:noProof/>
          <w:sz w:val="11"/>
          <w:lang w:val="vi-VN"/>
        </w:rPr>
        <w:t xml:space="preserve">ASEAN (2022) Kế hoạch Tổng thể </w:t>
      </w:r>
      <w:r w:rsidR="002C439D">
        <w:rPr>
          <w:rFonts w:ascii="Arial" w:hAnsi="Arial" w:cs="Arial"/>
          <w:noProof/>
          <w:sz w:val="11"/>
          <w:lang w:val="vi-VN"/>
        </w:rPr>
        <w:t>Số</w:t>
      </w:r>
      <w:r w:rsidR="002A5F9A" w:rsidRPr="00332753">
        <w:rPr>
          <w:rFonts w:ascii="Arial" w:hAnsi="Arial" w:cs="Arial"/>
          <w:noProof/>
          <w:sz w:val="11"/>
          <w:lang w:val="vi-VN"/>
        </w:rPr>
        <w:t xml:space="preserve"> ASEAN 2025</w:t>
      </w:r>
      <w:r w:rsidRPr="00332753">
        <w:rPr>
          <w:rFonts w:ascii="Arial" w:hAnsi="Arial" w:cs="Arial"/>
          <w:noProof/>
          <w:sz w:val="11"/>
          <w:lang w:val="vi-VN"/>
        </w:rPr>
        <w:t>,</w:t>
      </w:r>
      <w:r w:rsidRPr="00332753">
        <w:rPr>
          <w:rFonts w:ascii="Arial" w:hAnsi="Arial" w:cs="Arial"/>
          <w:noProof/>
          <w:spacing w:val="13"/>
          <w:sz w:val="11"/>
          <w:lang w:val="vi-VN"/>
        </w:rPr>
        <w:t xml:space="preserve"> </w:t>
      </w:r>
      <w:r w:rsidRPr="00332753">
        <w:rPr>
          <w:rFonts w:ascii="Arial" w:hAnsi="Arial" w:cs="Arial"/>
          <w:noProof/>
          <w:sz w:val="11"/>
          <w:u w:val="single"/>
          <w:lang w:val="vi-VN"/>
        </w:rPr>
        <w:t>https://asean.org/book/asean-digital-masterplan-2025</w:t>
      </w:r>
      <w:r w:rsidRPr="00332753">
        <w:rPr>
          <w:rFonts w:ascii="Arial" w:hAnsi="Arial" w:cs="Arial"/>
          <w:noProof/>
          <w:spacing w:val="-4"/>
          <w:sz w:val="11"/>
          <w:u w:val="single"/>
          <w:lang w:val="vi-VN"/>
        </w:rPr>
        <w:t>​</w:t>
      </w:r>
    </w:p>
    <w:p w14:paraId="32642F46" w14:textId="5CC5F416" w:rsidR="00D90884" w:rsidRPr="00332753" w:rsidRDefault="00B17807">
      <w:pPr>
        <w:spacing w:before="7"/>
        <w:ind w:left="1521"/>
        <w:rPr>
          <w:rFonts w:ascii="Arial" w:hAnsi="Arial" w:cs="Arial"/>
          <w:noProof/>
          <w:sz w:val="11"/>
          <w:lang w:val="vi-VN"/>
        </w:rPr>
      </w:pPr>
      <w:r w:rsidRPr="00332753">
        <w:rPr>
          <w:rFonts w:ascii="Arial" w:hAnsi="Arial" w:cs="Arial"/>
          <w:noProof/>
          <w:position w:val="4"/>
          <w:sz w:val="7"/>
          <w:lang w:val="vi-VN"/>
        </w:rPr>
        <w:t>132</w:t>
      </w:r>
      <w:r w:rsidRPr="00332753">
        <w:rPr>
          <w:rFonts w:ascii="Arial" w:hAnsi="Arial" w:cs="Arial"/>
          <w:noProof/>
          <w:spacing w:val="30"/>
          <w:position w:val="4"/>
          <w:sz w:val="7"/>
          <w:lang w:val="vi-VN"/>
        </w:rPr>
        <w:t xml:space="preserve"> </w:t>
      </w:r>
      <w:r w:rsidR="002A5F9A" w:rsidRPr="00332753">
        <w:rPr>
          <w:rFonts w:ascii="Arial" w:hAnsi="Arial" w:cs="Arial"/>
          <w:noProof/>
          <w:sz w:val="11"/>
          <w:lang w:val="vi-VN"/>
        </w:rPr>
        <w:t xml:space="preserve">ASEAN (2021) Kế hoạch Tổng thể về Truyền thông ASEAN 2018-2025, </w:t>
      </w:r>
      <w:r w:rsidRPr="00332753">
        <w:rPr>
          <w:rFonts w:ascii="Arial" w:hAnsi="Arial" w:cs="Arial"/>
          <w:noProof/>
          <w:sz w:val="11"/>
          <w:u w:val="single"/>
          <w:lang w:val="vi-VN"/>
        </w:rPr>
        <w:t>https://asean.org/wp-content/uploads/2021/03/ASEAN-Communication-Master-Plan-2018-2025.pdf</w:t>
      </w:r>
      <w:r w:rsidRPr="00332753">
        <w:rPr>
          <w:rFonts w:ascii="Arial" w:hAnsi="Arial" w:cs="Arial"/>
          <w:noProof/>
          <w:spacing w:val="-2"/>
          <w:sz w:val="11"/>
          <w:u w:val="single"/>
          <w:lang w:val="vi-VN"/>
        </w:rPr>
        <w:t>​</w:t>
      </w:r>
    </w:p>
    <w:p w14:paraId="48766AB8" w14:textId="1760B228" w:rsidR="00D90884" w:rsidRPr="00332753" w:rsidRDefault="00B17807">
      <w:pPr>
        <w:spacing w:before="3" w:line="247" w:lineRule="auto"/>
        <w:ind w:left="1521" w:right="1163"/>
        <w:rPr>
          <w:rFonts w:ascii="Arial" w:hAnsi="Arial" w:cs="Arial"/>
          <w:noProof/>
          <w:sz w:val="11"/>
          <w:lang w:val="vi-VN"/>
        </w:rPr>
      </w:pPr>
      <w:r w:rsidRPr="00332753">
        <w:rPr>
          <w:rFonts w:ascii="Arial" w:hAnsi="Arial" w:cs="Arial"/>
          <w:noProof/>
          <w:position w:val="4"/>
          <w:sz w:val="7"/>
          <w:lang w:val="vi-VN"/>
        </w:rPr>
        <w:t>133</w:t>
      </w:r>
      <w:r w:rsidRPr="00332753">
        <w:rPr>
          <w:rFonts w:ascii="Arial" w:hAnsi="Arial" w:cs="Arial"/>
          <w:noProof/>
          <w:spacing w:val="28"/>
          <w:position w:val="4"/>
          <w:sz w:val="7"/>
          <w:lang w:val="vi-VN"/>
        </w:rPr>
        <w:t xml:space="preserve"> </w:t>
      </w:r>
      <w:r w:rsidR="002A5F9A" w:rsidRPr="00332753">
        <w:rPr>
          <w:rFonts w:ascii="Arial" w:hAnsi="Arial" w:cs="Arial"/>
          <w:noProof/>
          <w:sz w:val="11"/>
          <w:lang w:val="vi-VN"/>
        </w:rPr>
        <w:t xml:space="preserve">The Business Times (2023) Indonesia và SpaceX phóng vệ tinh nhằm thúc đẩy kết nối Internet, </w:t>
      </w:r>
      <w:hyperlink r:id="rId157" w:history="1">
        <w:r w:rsidR="002A5F9A" w:rsidRPr="00332753">
          <w:rPr>
            <w:rStyle w:val="Hyperlink"/>
            <w:rFonts w:ascii="Arial" w:hAnsi="Arial" w:cs="Arial"/>
            <w:noProof/>
            <w:sz w:val="11"/>
            <w:lang w:val="vi-VN"/>
          </w:rPr>
          <w:t>www.businesstimes.com.sg/international/indonesia-spacex-launch-satellite-boost-internet-connectivity</w:t>
        </w:r>
      </w:hyperlink>
      <w:r w:rsidR="002A5F9A" w:rsidRPr="00332753">
        <w:rPr>
          <w:rFonts w:ascii="Arial" w:hAnsi="Arial" w:cs="Arial"/>
          <w:noProof/>
          <w:sz w:val="11"/>
          <w:lang w:val="vi-VN"/>
        </w:rPr>
        <w:t xml:space="preserve"> </w:t>
      </w:r>
    </w:p>
    <w:p w14:paraId="3D003D78" w14:textId="77777777" w:rsidR="002A5F9A" w:rsidRPr="00332753" w:rsidRDefault="00B17807" w:rsidP="002A5F9A">
      <w:pPr>
        <w:spacing w:line="247" w:lineRule="auto"/>
        <w:ind w:left="1521" w:right="1420"/>
        <w:rPr>
          <w:rFonts w:ascii="Arial" w:hAnsi="Arial" w:cs="Arial"/>
          <w:noProof/>
          <w:sz w:val="11"/>
          <w:lang w:val="vi-VN"/>
        </w:rPr>
      </w:pPr>
      <w:r w:rsidRPr="00332753">
        <w:rPr>
          <w:rFonts w:ascii="Arial" w:hAnsi="Arial" w:cs="Arial"/>
          <w:noProof/>
          <w:position w:val="4"/>
          <w:sz w:val="7"/>
          <w:lang w:val="vi-VN"/>
        </w:rPr>
        <w:t>134</w:t>
      </w:r>
      <w:r w:rsidRPr="00332753">
        <w:rPr>
          <w:rFonts w:ascii="Arial" w:hAnsi="Arial" w:cs="Arial"/>
          <w:noProof/>
          <w:spacing w:val="26"/>
          <w:position w:val="4"/>
          <w:sz w:val="7"/>
          <w:lang w:val="vi-VN"/>
        </w:rPr>
        <w:t xml:space="preserve"> </w:t>
      </w:r>
      <w:r w:rsidR="002A5F9A" w:rsidRPr="00332753">
        <w:rPr>
          <w:rFonts w:ascii="Arial" w:hAnsi="Arial" w:cs="Arial"/>
          <w:noProof/>
          <w:sz w:val="11"/>
          <w:lang w:val="vi-VN"/>
        </w:rPr>
        <w:t xml:space="preserve">SCMP (2023) Malaysia cấp phép cho Starlink của Elon Musk để đưa internet đến các vùng sâu vùng xa, </w:t>
      </w:r>
      <w:hyperlink r:id="rId158" w:tgtFrame="_blank" w:history="1">
        <w:r w:rsidR="002A5F9A" w:rsidRPr="00332753">
          <w:rPr>
            <w:rStyle w:val="Hyperlink"/>
            <w:rFonts w:ascii="Arial" w:hAnsi="Arial" w:cs="Arial"/>
            <w:noProof/>
            <w:sz w:val="11"/>
            <w:lang w:val="vi-VN"/>
          </w:rPr>
          <w:t>www.scmp.com/news/asia/southeast-asia/article/3228362/malaysia-issues-license-elon-musks-starlink-bring-internet-services-remote-areas</w:t>
        </w:r>
      </w:hyperlink>
    </w:p>
    <w:p w14:paraId="2A2C182B" w14:textId="3921709C" w:rsidR="00D90884" w:rsidRPr="00332753" w:rsidRDefault="00B17807" w:rsidP="002A5F9A">
      <w:pPr>
        <w:spacing w:line="247" w:lineRule="auto"/>
        <w:ind w:left="1521" w:right="1420"/>
        <w:rPr>
          <w:rFonts w:ascii="Arial" w:hAnsi="Arial" w:cs="Arial"/>
          <w:noProof/>
          <w:sz w:val="11"/>
          <w:lang w:val="vi-VN"/>
        </w:rPr>
        <w:sectPr w:rsidR="00D90884" w:rsidRPr="00332753">
          <w:pgSz w:w="12240" w:h="15840"/>
          <w:pgMar w:top="1260" w:right="720" w:bottom="680" w:left="360" w:header="0" w:footer="494" w:gutter="0"/>
          <w:cols w:space="720"/>
        </w:sectPr>
      </w:pPr>
      <w:r w:rsidRPr="00332753">
        <w:rPr>
          <w:rFonts w:ascii="Arial" w:hAnsi="Arial" w:cs="Arial"/>
          <w:noProof/>
          <w:position w:val="4"/>
          <w:sz w:val="7"/>
          <w:lang w:val="vi-VN"/>
        </w:rPr>
        <w:t>135</w:t>
      </w:r>
      <w:r w:rsidRPr="00332753">
        <w:rPr>
          <w:rFonts w:ascii="Arial" w:hAnsi="Arial" w:cs="Arial"/>
          <w:noProof/>
          <w:spacing w:val="24"/>
          <w:position w:val="4"/>
          <w:sz w:val="7"/>
          <w:lang w:val="vi-VN"/>
        </w:rPr>
        <w:t xml:space="preserve"> </w:t>
      </w:r>
      <w:r w:rsidR="002A5F9A" w:rsidRPr="00332753">
        <w:rPr>
          <w:rFonts w:ascii="Arial" w:hAnsi="Arial" w:cs="Arial"/>
          <w:noProof/>
          <w:sz w:val="11"/>
          <w:lang w:val="vi-VN"/>
        </w:rPr>
        <w:t xml:space="preserve">The ASEAN Post (2018) Kết nối internet di động kém tại ASEAN, </w:t>
      </w:r>
      <w:hyperlink r:id="rId159" w:tgtFrame="_blank" w:history="1">
        <w:r w:rsidR="002A5F9A" w:rsidRPr="00332753">
          <w:rPr>
            <w:rStyle w:val="Hyperlink"/>
            <w:rFonts w:ascii="Arial" w:hAnsi="Arial" w:cs="Arial"/>
            <w:noProof/>
            <w:sz w:val="11"/>
            <w:lang w:val="vi-VN"/>
          </w:rPr>
          <w:t>https://theaseanpost.com/article/aseans-poor-mobile-internet-connectivity</w:t>
        </w:r>
      </w:hyperlink>
    </w:p>
    <w:p w14:paraId="78A7F73E" w14:textId="6813311C" w:rsidR="00D90884" w:rsidRPr="00332753" w:rsidRDefault="00B17807" w:rsidP="00C31763">
      <w:pPr>
        <w:pStyle w:val="BodyText"/>
        <w:spacing w:before="95" w:line="285" w:lineRule="auto"/>
        <w:ind w:left="1521" w:right="1151"/>
        <w:jc w:val="both"/>
        <w:rPr>
          <w:rFonts w:ascii="Arial" w:hAnsi="Arial" w:cs="Arial"/>
          <w:noProof/>
          <w:w w:val="105"/>
          <w:lang w:val="vi-VN"/>
        </w:rPr>
      </w:pPr>
      <w:r w:rsidRPr="00332753">
        <w:rPr>
          <w:rFonts w:ascii="Arial" w:hAnsi="Arial" w:cs="Arial"/>
          <w:noProof/>
          <w:w w:val="105"/>
          <w:lang w:val="vi-VN"/>
        </w:rPr>
        <w:lastRenderedPageBreak/>
        <w:t>Thái Lan</w:t>
      </w:r>
      <w:r w:rsidRPr="00332753">
        <w:rPr>
          <w:rFonts w:ascii="Arial" w:hAnsi="Arial" w:cs="Arial"/>
          <w:noProof/>
          <w:spacing w:val="-13"/>
          <w:w w:val="105"/>
          <w:lang w:val="vi-VN"/>
        </w:rPr>
        <w:t xml:space="preserve"> </w:t>
      </w:r>
      <w:r w:rsidR="00EB2464" w:rsidRPr="00332753">
        <w:rPr>
          <w:rFonts w:ascii="Arial" w:hAnsi="Arial" w:cs="Arial"/>
          <w:noProof/>
          <w:w w:val="105"/>
          <w:lang w:val="vi-VN"/>
        </w:rPr>
        <w:t xml:space="preserve">và </w:t>
      </w:r>
      <w:r w:rsidRPr="00332753">
        <w:rPr>
          <w:rFonts w:ascii="Arial" w:hAnsi="Arial" w:cs="Arial"/>
          <w:noProof/>
          <w:w w:val="105"/>
          <w:lang w:val="vi-VN"/>
        </w:rPr>
        <w:t>Malaysia</w:t>
      </w:r>
      <w:r w:rsidRPr="00332753">
        <w:rPr>
          <w:rFonts w:ascii="Arial" w:hAnsi="Arial" w:cs="Arial"/>
          <w:noProof/>
          <w:spacing w:val="-13"/>
          <w:w w:val="105"/>
          <w:lang w:val="vi-VN"/>
        </w:rPr>
        <w:t xml:space="preserve"> </w:t>
      </w:r>
      <w:r w:rsidRPr="00332753">
        <w:rPr>
          <w:rFonts w:ascii="Arial" w:hAnsi="Arial" w:cs="Arial"/>
          <w:noProof/>
          <w:w w:val="105"/>
          <w:lang w:val="vi-VN"/>
        </w:rPr>
        <w:t>(</w:t>
      </w:r>
      <w:r w:rsidR="008428F2" w:rsidRPr="00332753">
        <w:rPr>
          <w:rFonts w:ascii="Arial" w:hAnsi="Arial" w:cs="Arial"/>
          <w:noProof/>
          <w:w w:val="105"/>
          <w:lang w:val="vi-VN"/>
        </w:rPr>
        <w:t>ần lượt đứng thứ 6 và 37 toàn cầu</w:t>
      </w:r>
      <w:r w:rsidRPr="00332753">
        <w:rPr>
          <w:rFonts w:ascii="Arial" w:hAnsi="Arial" w:cs="Arial"/>
          <w:noProof/>
          <w:w w:val="105"/>
          <w:lang w:val="vi-VN"/>
        </w:rPr>
        <w:t>).</w:t>
      </w:r>
      <w:r w:rsidRPr="00332753">
        <w:rPr>
          <w:rFonts w:ascii="Arial" w:hAnsi="Arial" w:cs="Arial"/>
          <w:noProof/>
          <w:spacing w:val="-13"/>
          <w:w w:val="105"/>
          <w:lang w:val="vi-VN"/>
        </w:rPr>
        <w:t xml:space="preserve"> </w:t>
      </w:r>
      <w:r w:rsidR="00C31763" w:rsidRPr="00332753">
        <w:rPr>
          <w:rFonts w:ascii="Arial" w:hAnsi="Arial" w:cs="Arial"/>
          <w:noProof/>
          <w:w w:val="105"/>
          <w:lang w:val="vi-VN"/>
        </w:rPr>
        <w:t>Ngoài ra ta có Myanmar (thứ 138), Campuchia (thứ 130) và Indonesia (thứ 124).</w:t>
      </w:r>
      <w:r w:rsidRPr="00332753">
        <w:rPr>
          <w:rFonts w:ascii="Arial" w:hAnsi="Arial" w:cs="Arial"/>
          <w:noProof/>
          <w:w w:val="105"/>
          <w:position w:val="6"/>
          <w:sz w:val="12"/>
          <w:lang w:val="vi-VN"/>
        </w:rPr>
        <w:t xml:space="preserve">136 </w:t>
      </w:r>
      <w:r w:rsidR="00C31763" w:rsidRPr="00332753">
        <w:rPr>
          <w:rFonts w:ascii="Arial" w:hAnsi="Arial" w:cs="Arial"/>
          <w:noProof/>
          <w:w w:val="105"/>
          <w:lang w:val="vi-VN"/>
        </w:rPr>
        <w:t>Về băng rộng di động, Singapore đứng thứ 19 toàn cầu, tiếp theo là Brunei Darussalam (thứ 23) và Malaysia (thứ 38).</w:t>
      </w:r>
      <w:r w:rsidRPr="00332753">
        <w:rPr>
          <w:rFonts w:ascii="Arial" w:hAnsi="Arial" w:cs="Arial"/>
          <w:noProof/>
          <w:w w:val="105"/>
          <w:position w:val="7"/>
          <w:sz w:val="12"/>
          <w:lang w:val="vi-VN"/>
        </w:rPr>
        <w:t>137</w:t>
      </w:r>
    </w:p>
    <w:p w14:paraId="5EC50C9E" w14:textId="77777777" w:rsidR="00D90884" w:rsidRPr="00332753" w:rsidRDefault="00D90884">
      <w:pPr>
        <w:pStyle w:val="BodyText"/>
        <w:spacing w:before="52"/>
        <w:rPr>
          <w:rFonts w:ascii="Arial" w:hAnsi="Arial" w:cs="Arial"/>
          <w:noProof/>
          <w:lang w:val="vi-VN"/>
        </w:rPr>
      </w:pPr>
    </w:p>
    <w:p w14:paraId="3CD74BBA" w14:textId="3B634468" w:rsidR="00D90884" w:rsidRPr="00332753" w:rsidRDefault="00C31763" w:rsidP="00C31763">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 xml:space="preserve">Sự tăng trưởng quan sát được từ 11.75 trong ADII 1.0 lên 13.02 trong ADII 2.0 cho thấy một sự thúc đẩy thành công hướng tới việc phổ cập internet rộng rãi hơn trong nội bộ và giữa các nước ASEAN. Điều này có thể phản ánh tác động của nhiều kế hoạch kết nối và lộ trình đã nêu ở trên, vì chúng tập trung vào phát triển hạ tầng CNTT-TT, khả năng tiếp cận Internet, hiểu biết và kỹ năng số, và sự bao trùm </w:t>
      </w:r>
      <w:r w:rsidR="002C439D">
        <w:rPr>
          <w:rFonts w:ascii="Arial" w:hAnsi="Arial" w:cs="Arial"/>
          <w:noProof/>
          <w:w w:val="105"/>
          <w:lang w:val="vi-VN"/>
        </w:rPr>
        <w:t>số</w:t>
      </w:r>
      <w:r w:rsidRPr="00332753">
        <w:rPr>
          <w:rFonts w:ascii="Arial" w:hAnsi="Arial" w:cs="Arial"/>
          <w:noProof/>
          <w:w w:val="105"/>
          <w:lang w:val="vi-VN"/>
        </w:rPr>
        <w:t xml:space="preserve"> tổng thể. Về điểm cuối cùng này, đáng chú ý là việc áp dụng và sử dụng Internet có tác động rõ rệt đến các cơ hội mà cả cá nhân và tổ chức có thể nắm bắt trong các nền kinh tế đang số hóa nhanh chóng—điều mà ngược lại sẽ có tác động lan tỏa đến đổi mới sáng tạo và khởi nghiệp</w:t>
      </w:r>
      <w:r w:rsidR="00B17807" w:rsidRPr="00332753">
        <w:rPr>
          <w:rFonts w:ascii="Arial" w:hAnsi="Arial" w:cs="Arial"/>
          <w:noProof/>
          <w:w w:val="105"/>
          <w:position w:val="6"/>
          <w:sz w:val="12"/>
          <w:lang w:val="vi-VN"/>
        </w:rPr>
        <w:t xml:space="preserve">138 </w:t>
      </w:r>
      <w:r w:rsidRPr="00332753">
        <w:rPr>
          <w:rFonts w:ascii="Arial" w:hAnsi="Arial" w:cs="Arial"/>
          <w:noProof/>
          <w:w w:val="105"/>
          <w:lang w:val="vi-VN"/>
        </w:rPr>
        <w:t>Thật vậy, tinh thần khởi nghiệp tại ASEAN phải đối mặt với một loạt các rào cản khiến việc tiếp cận các yếu tố khác nhau nhằm thúc đẩy và duy trì đổi mới sáng tạo số trở nên khó khăn (hoặc ít nhất là không đồng đều)—như vốn, kỹ năng, kiến thức, công cụ, hạ tầng, sự hỗ trợ của chính phủ. Ví dụ, tiếp cận tài chính doanh nghiệp là một trở ngại đáng kể, đặc biệt đối với thanh niên, phụ nữ và người dân nông thôn, những người thường gặp khó khăn để bắt đầu kinh doanh.</w:t>
      </w:r>
      <w:r w:rsidR="00B17807" w:rsidRPr="00332753">
        <w:rPr>
          <w:rFonts w:ascii="Arial" w:hAnsi="Arial" w:cs="Arial"/>
          <w:noProof/>
          <w:w w:val="105"/>
          <w:position w:val="6"/>
          <w:sz w:val="12"/>
          <w:lang w:val="vi-VN"/>
        </w:rPr>
        <w:t xml:space="preserve">139 </w:t>
      </w:r>
      <w:r w:rsidRPr="00332753">
        <w:rPr>
          <w:rFonts w:ascii="Arial" w:hAnsi="Arial" w:cs="Arial"/>
          <w:noProof/>
          <w:w w:val="105"/>
          <w:lang w:val="vi-VN"/>
        </w:rPr>
        <w:t xml:space="preserve">Các nước ASEAN đã và đang thực hiện các bước để tăng cường sự bao trùm </w:t>
      </w:r>
      <w:r w:rsidR="002C439D">
        <w:rPr>
          <w:rFonts w:ascii="Arial" w:hAnsi="Arial" w:cs="Arial"/>
          <w:noProof/>
          <w:w w:val="105"/>
          <w:lang w:val="vi-VN"/>
        </w:rPr>
        <w:t>số</w:t>
      </w:r>
      <w:r w:rsidRPr="00332753">
        <w:rPr>
          <w:rFonts w:ascii="Arial" w:hAnsi="Arial" w:cs="Arial"/>
          <w:noProof/>
          <w:w w:val="105"/>
          <w:lang w:val="vi-VN"/>
        </w:rPr>
        <w:t>, đặc biệt là về chấm điểm tín dụng thay thế, ngân hàng số, huy động vốn cộng đồng và cho vay ngang hàng (P2P), và các nền tảng giáo dục tài chính số.</w:t>
      </w:r>
      <w:r w:rsidR="00B17807" w:rsidRPr="00332753">
        <w:rPr>
          <w:rFonts w:ascii="Arial" w:hAnsi="Arial" w:cs="Arial"/>
          <w:noProof/>
          <w:w w:val="105"/>
          <w:position w:val="7"/>
          <w:sz w:val="12"/>
          <w:lang w:val="vi-VN"/>
        </w:rPr>
        <w:t>140</w:t>
      </w:r>
      <w:r w:rsidR="00B17807" w:rsidRPr="00332753">
        <w:rPr>
          <w:rFonts w:ascii="Arial" w:hAnsi="Arial" w:cs="Arial"/>
          <w:noProof/>
          <w:spacing w:val="10"/>
          <w:w w:val="105"/>
          <w:position w:val="7"/>
          <w:sz w:val="12"/>
          <w:lang w:val="vi-VN"/>
        </w:rPr>
        <w:t xml:space="preserve"> </w:t>
      </w:r>
      <w:r w:rsidRPr="00332753">
        <w:rPr>
          <w:rFonts w:ascii="Arial" w:hAnsi="Arial" w:cs="Arial"/>
          <w:noProof/>
          <w:w w:val="105"/>
          <w:lang w:val="vi-VN"/>
        </w:rPr>
        <w:t>Tuy nhiên, cần phải nhấn mạnh rằng không giải pháp nào khả thi nếu kết nối cơ bản và đáng tin cậy không có sẵn.</w:t>
      </w:r>
    </w:p>
    <w:p w14:paraId="0651EC4C" w14:textId="77777777" w:rsidR="00C31763" w:rsidRPr="00332753" w:rsidRDefault="00C31763" w:rsidP="00C31763">
      <w:pPr>
        <w:pStyle w:val="BodyText"/>
        <w:spacing w:line="288" w:lineRule="auto"/>
        <w:ind w:left="1521" w:right="1149"/>
        <w:jc w:val="both"/>
        <w:rPr>
          <w:rFonts w:ascii="Arial" w:hAnsi="Arial" w:cs="Arial"/>
          <w:noProof/>
          <w:lang w:val="vi-VN"/>
        </w:rPr>
      </w:pPr>
    </w:p>
    <w:p w14:paraId="2A80E4C8" w14:textId="6960283A" w:rsidR="00D90884" w:rsidRPr="00332753" w:rsidRDefault="00B17807">
      <w:pPr>
        <w:pStyle w:val="BodyText"/>
        <w:spacing w:before="1" w:line="288" w:lineRule="auto"/>
        <w:ind w:left="1521" w:right="1148"/>
        <w:jc w:val="both"/>
        <w:rPr>
          <w:rFonts w:ascii="Arial" w:hAnsi="Arial" w:cs="Arial"/>
          <w:noProof/>
          <w:position w:val="6"/>
          <w:sz w:val="12"/>
          <w:lang w:val="vi-VN"/>
        </w:rPr>
      </w:pPr>
      <w:r w:rsidRPr="00332753">
        <w:rPr>
          <w:rFonts w:ascii="Arial" w:hAnsi="Arial" w:cs="Arial"/>
          <w:b/>
          <w:noProof/>
          <w:w w:val="105"/>
          <w:lang w:val="vi-VN"/>
        </w:rPr>
        <w:t>Chỉ số 6.3</w:t>
      </w:r>
      <w:r w:rsidR="00FB19B1">
        <w:rPr>
          <w:rFonts w:ascii="Arial" w:hAnsi="Arial" w:cs="Arial"/>
          <w:b/>
          <w:noProof/>
          <w:w w:val="105"/>
          <w:lang w:val="vi-VN"/>
        </w:rPr>
        <w:t>:</w:t>
      </w:r>
      <w:r w:rsidRPr="00332753">
        <w:rPr>
          <w:rFonts w:ascii="Arial" w:hAnsi="Arial" w:cs="Arial"/>
          <w:noProof/>
          <w:w w:val="105"/>
          <w:lang w:val="vi-VN"/>
        </w:rPr>
        <w:t xml:space="preserve"> </w:t>
      </w:r>
      <w:r w:rsidR="00C31763" w:rsidRPr="00332753">
        <w:rPr>
          <w:rFonts w:ascii="Arial" w:hAnsi="Arial" w:cs="Arial"/>
          <w:noProof/>
          <w:w w:val="105"/>
          <w:lang w:val="vi-VN"/>
        </w:rPr>
        <w:t xml:space="preserve">Với điểm số 12.44, Chỉ số này là Chỉ số có điểm thấp nhất trong Trụ cột 6, cho thấy còn dư địa để cải thiện trong việc số hóa các dịch vụ chính phủ, cũng như cải thiện giao diện và việc cung cấp các dịch vụ </w:t>
      </w:r>
      <w:r w:rsidR="002C439D">
        <w:rPr>
          <w:rFonts w:ascii="Arial" w:hAnsi="Arial" w:cs="Arial"/>
          <w:noProof/>
          <w:w w:val="105"/>
          <w:lang w:val="vi-VN"/>
        </w:rPr>
        <w:t>số</w:t>
      </w:r>
      <w:r w:rsidR="00C31763" w:rsidRPr="00332753">
        <w:rPr>
          <w:rFonts w:ascii="Arial" w:hAnsi="Arial" w:cs="Arial"/>
          <w:noProof/>
          <w:w w:val="105"/>
          <w:lang w:val="vi-VN"/>
        </w:rPr>
        <w:t>. Theo Khảo sát Chính phủ điện tử của Liên Hợp Quốc năm 2022, tất cả các nước ASEAN đều có sự cải thiện đều đặn kể từ kỳ nghiên cứu năm 2020, chứng minh rằng các chiến lược chính phủ số quốc gia mà họ đã xây dựng đã cho phép họ cung cấp một loạt các dịch vụ chính phủ số.</w:t>
      </w:r>
      <w:r w:rsidRPr="00332753">
        <w:rPr>
          <w:rFonts w:ascii="Arial" w:hAnsi="Arial" w:cs="Arial"/>
          <w:noProof/>
          <w:w w:val="105"/>
          <w:position w:val="6"/>
          <w:sz w:val="12"/>
          <w:lang w:val="vi-VN"/>
        </w:rPr>
        <w:t xml:space="preserve">141 </w:t>
      </w:r>
      <w:r w:rsidR="00C31763" w:rsidRPr="00332753">
        <w:rPr>
          <w:rFonts w:ascii="Arial" w:hAnsi="Arial" w:cs="Arial"/>
          <w:noProof/>
          <w:w w:val="105"/>
          <w:lang w:val="vi-VN"/>
        </w:rPr>
        <w:t xml:space="preserve">Tại Singapore, ví dụ, Tòa án Thương mại Quốc tế Singapore (SICC) sử dụng các công nghệ </w:t>
      </w:r>
      <w:r w:rsidR="002C439D">
        <w:rPr>
          <w:rFonts w:ascii="Arial" w:hAnsi="Arial" w:cs="Arial"/>
          <w:noProof/>
          <w:w w:val="105"/>
          <w:lang w:val="vi-VN"/>
        </w:rPr>
        <w:t>số</w:t>
      </w:r>
      <w:r w:rsidR="00C31763" w:rsidRPr="00332753">
        <w:rPr>
          <w:rFonts w:ascii="Arial" w:hAnsi="Arial" w:cs="Arial"/>
          <w:noProof/>
          <w:w w:val="105"/>
          <w:lang w:val="vi-VN"/>
        </w:rPr>
        <w:t xml:space="preserve"> như nền tảng dịch vụ nộp hồ sơ điện tử và công nghệ xét xử tiên tiến (hệ thống quản lý bằng chứng và phiên tòa) để tinh giản và tối ưu hóa công việc của các thẩm phán quốc tế. </w:t>
      </w:r>
      <w:r w:rsidRPr="00332753">
        <w:rPr>
          <w:rFonts w:ascii="Arial" w:hAnsi="Arial" w:cs="Arial"/>
          <w:noProof/>
          <w:w w:val="105"/>
          <w:position w:val="7"/>
          <w:sz w:val="12"/>
          <w:lang w:val="vi-VN"/>
        </w:rPr>
        <w:t>142</w:t>
      </w:r>
      <w:r w:rsidRPr="00332753">
        <w:rPr>
          <w:rFonts w:ascii="Arial" w:hAnsi="Arial" w:cs="Arial"/>
          <w:noProof/>
          <w:spacing w:val="9"/>
          <w:w w:val="105"/>
          <w:position w:val="7"/>
          <w:sz w:val="12"/>
          <w:lang w:val="vi-VN"/>
        </w:rPr>
        <w:t xml:space="preserve"> </w:t>
      </w:r>
      <w:r w:rsidR="00C31763" w:rsidRPr="00332753">
        <w:rPr>
          <w:rFonts w:ascii="Arial" w:hAnsi="Arial" w:cs="Arial"/>
          <w:noProof/>
          <w:w w:val="105"/>
          <w:lang w:val="vi-VN"/>
        </w:rPr>
        <w:t xml:space="preserve">Tại Malaysia, một số sáng kiến </w:t>
      </w:r>
      <w:r w:rsidR="002C439D">
        <w:rPr>
          <w:rFonts w:ascii="Arial" w:hAnsi="Arial" w:cs="Arial"/>
          <w:noProof/>
          <w:w w:val="105"/>
          <w:lang w:val="vi-VN"/>
        </w:rPr>
        <w:t>số</w:t>
      </w:r>
      <w:r w:rsidR="00C31763" w:rsidRPr="00332753">
        <w:rPr>
          <w:rFonts w:ascii="Arial" w:hAnsi="Arial" w:cs="Arial"/>
          <w:noProof/>
          <w:w w:val="105"/>
          <w:lang w:val="vi-VN"/>
        </w:rPr>
        <w:t xml:space="preserve"> tập trung vào chính phủ đang được thực hiện: một trung tâm trao đổi dữ liệu để các bộ chia sẻ thông tin và hiểu rõ hơn về người dân</w:t>
      </w:r>
      <w:r w:rsidRPr="00332753">
        <w:rPr>
          <w:rFonts w:ascii="Arial" w:hAnsi="Arial" w:cs="Arial"/>
          <w:noProof/>
          <w:w w:val="105"/>
          <w:position w:val="6"/>
          <w:sz w:val="12"/>
          <w:lang w:val="vi-VN"/>
        </w:rPr>
        <w:t xml:space="preserve">143 </w:t>
      </w:r>
      <w:r w:rsidR="00C31763" w:rsidRPr="00332753">
        <w:rPr>
          <w:rFonts w:ascii="Arial" w:hAnsi="Arial" w:cs="Arial"/>
          <w:noProof/>
          <w:w w:val="105"/>
          <w:lang w:val="vi-VN"/>
        </w:rPr>
        <w:t>một nền tảng tập trung tất cả thông tin đăng ký kinh doanh cần thiết và tinh giản việc cấp hơn 1.500 loại giấy phép cho các doanh nghiệp vừa và nhỏ (SME)</w:t>
      </w:r>
      <w:r w:rsidRPr="00332753">
        <w:rPr>
          <w:rFonts w:ascii="Arial" w:hAnsi="Arial" w:cs="Arial"/>
          <w:noProof/>
          <w:spacing w:val="-10"/>
          <w:w w:val="105"/>
          <w:lang w:val="vi-VN"/>
        </w:rPr>
        <w:t xml:space="preserve"> </w:t>
      </w:r>
      <w:r w:rsidRPr="00332753">
        <w:rPr>
          <w:rFonts w:ascii="Arial" w:hAnsi="Arial" w:cs="Arial"/>
          <w:noProof/>
          <w:w w:val="105"/>
          <w:position w:val="6"/>
          <w:sz w:val="12"/>
          <w:lang w:val="vi-VN"/>
        </w:rPr>
        <w:t xml:space="preserve">144 </w:t>
      </w:r>
      <w:r w:rsidRPr="00332753">
        <w:rPr>
          <w:rFonts w:ascii="Arial" w:hAnsi="Arial" w:cs="Arial"/>
          <w:noProof/>
          <w:w w:val="105"/>
          <w:lang w:val="vi-VN"/>
        </w:rPr>
        <w:t xml:space="preserve">và việc cung cấp các dịch vụ dự đoán nhu cầu của công dân trong kinh doanh, giáo dục, y tế và phúc lợi. </w:t>
      </w:r>
      <w:r w:rsidRPr="00332753">
        <w:rPr>
          <w:rFonts w:ascii="Arial" w:hAnsi="Arial" w:cs="Arial"/>
          <w:noProof/>
          <w:w w:val="105"/>
          <w:position w:val="6"/>
          <w:sz w:val="12"/>
          <w:lang w:val="vi-VN"/>
        </w:rPr>
        <w:t>145</w:t>
      </w:r>
    </w:p>
    <w:p w14:paraId="2DD587B4" w14:textId="77777777" w:rsidR="00D90884" w:rsidRPr="00332753" w:rsidRDefault="00D90884">
      <w:pPr>
        <w:pStyle w:val="BodyText"/>
        <w:spacing w:before="52"/>
        <w:rPr>
          <w:rFonts w:ascii="Arial" w:hAnsi="Arial" w:cs="Arial"/>
          <w:noProof/>
          <w:lang w:val="vi-VN"/>
        </w:rPr>
      </w:pPr>
    </w:p>
    <w:p w14:paraId="73C3BCF5" w14:textId="01E03A73" w:rsidR="00D90884" w:rsidRPr="00332753" w:rsidRDefault="00C31763">
      <w:pPr>
        <w:pStyle w:val="BodyText"/>
        <w:spacing w:line="290" w:lineRule="auto"/>
        <w:ind w:left="1521" w:right="1150"/>
        <w:jc w:val="both"/>
        <w:rPr>
          <w:rFonts w:ascii="Arial" w:hAnsi="Arial" w:cs="Arial"/>
          <w:noProof/>
          <w:lang w:val="vi-VN"/>
        </w:rPr>
      </w:pPr>
      <w:r w:rsidRPr="00332753">
        <w:rPr>
          <w:rFonts w:ascii="Arial" w:hAnsi="Arial" w:cs="Arial"/>
          <w:noProof/>
          <w:w w:val="105"/>
          <w:lang w:val="vi-VN"/>
        </w:rPr>
        <w:t xml:space="preserve">Chỉ số 6.3 giữ nguyên ở mức 12,44 điểm giữa hai kỳ báo cáo ADII 1.0 và ADII 2.0. Điều này cho thấy dù những nỗ lực số hóa ban đầu đã được triển khai, ASEAN vẫn cần tiếp tục đầu tư và đổi mới để nâng cao chất lượng cũng như mức độ bao phủ của các dịch vụ này. Trong bối cảnh đó, khi trình độ </w:t>
      </w:r>
      <w:r w:rsidR="002C439D">
        <w:rPr>
          <w:rFonts w:ascii="Arial" w:hAnsi="Arial" w:cs="Arial"/>
          <w:noProof/>
          <w:w w:val="105"/>
          <w:lang w:val="vi-VN"/>
        </w:rPr>
        <w:t>số</w:t>
      </w:r>
      <w:r w:rsidRPr="00332753">
        <w:rPr>
          <w:rFonts w:ascii="Arial" w:hAnsi="Arial" w:cs="Arial"/>
          <w:noProof/>
          <w:w w:val="105"/>
          <w:lang w:val="vi-VN"/>
        </w:rPr>
        <w:t xml:space="preserve"> ngày càng nâng cao, các nước ASEAN sẽ phải đối mặt với hai thách thức lớn: Thứ nhất là nhu cầu tăng cường phối hợp liên ngành giữa các cơ chính phủ để đảm bảo dịch vụ công trực tuyến </w:t>
      </w:r>
    </w:p>
    <w:p w14:paraId="37350887" w14:textId="77777777" w:rsidR="00D90884" w:rsidRPr="00332753" w:rsidRDefault="00B17807">
      <w:pPr>
        <w:pStyle w:val="BodyText"/>
        <w:spacing w:before="120"/>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33504" behindDoc="1" locked="0" layoutInCell="1" allowOverlap="1" wp14:anchorId="1A289D67" wp14:editId="232B381C">
                <wp:simplePos x="0" y="0"/>
                <wp:positionH relativeFrom="page">
                  <wp:posOffset>1194816</wp:posOffset>
                </wp:positionH>
                <wp:positionV relativeFrom="paragraph">
                  <wp:posOffset>260947</wp:posOffset>
                </wp:positionV>
                <wp:extent cx="1720850" cy="635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9A238" id="Graphic 269" o:spid="_x0000_s1026" style="position:absolute;margin-left:94.1pt;margin-top:20.55pt;width:135.5pt;height:.5pt;z-index:-251582976;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" path="m1720595,6096l,6096,,,1720595,r,6096xe" fillcolor="black" stroked="f">
                <v:path arrowok="t"/>
                <w10:wrap type="topAndBottom" anchorx="page"/>
              </v:shape>
            </w:pict>
          </mc:Fallback>
        </mc:AlternateContent>
      </w:r>
    </w:p>
    <w:p w14:paraId="0894F0E6" w14:textId="615EA91D"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136</w:t>
      </w:r>
      <w:r w:rsidRPr="00332753">
        <w:rPr>
          <w:rFonts w:ascii="Arial" w:hAnsi="Arial" w:cs="Arial"/>
          <w:noProof/>
          <w:spacing w:val="22"/>
          <w:position w:val="4"/>
          <w:sz w:val="7"/>
          <w:lang w:val="vi-VN"/>
        </w:rPr>
        <w:t xml:space="preserve"> </w:t>
      </w:r>
      <w:r w:rsidR="002A5F9A" w:rsidRPr="00332753">
        <w:rPr>
          <w:rFonts w:ascii="Arial" w:hAnsi="Arial" w:cs="Arial"/>
          <w:noProof/>
          <w:sz w:val="11"/>
          <w:lang w:val="vi-VN"/>
        </w:rPr>
        <w:t>Ookla (2023) Tốc độ trung vị theo quốc gia – Tháng 10 năm 2023, www.speedtest.net/global-index</w:t>
      </w:r>
    </w:p>
    <w:p w14:paraId="0114827F" w14:textId="01B9EE66" w:rsidR="002A5F9A" w:rsidRPr="00332753" w:rsidRDefault="00B17807" w:rsidP="002A5F9A">
      <w:pPr>
        <w:spacing w:before="4"/>
        <w:ind w:left="1521"/>
        <w:rPr>
          <w:rFonts w:ascii="Arial" w:hAnsi="Arial" w:cs="Arial"/>
          <w:noProof/>
          <w:sz w:val="11"/>
          <w:lang w:val="vi-VN"/>
        </w:rPr>
      </w:pPr>
      <w:r w:rsidRPr="00332753">
        <w:rPr>
          <w:rFonts w:ascii="Arial" w:hAnsi="Arial" w:cs="Arial"/>
          <w:noProof/>
          <w:position w:val="4"/>
          <w:sz w:val="7"/>
          <w:lang w:val="vi-VN"/>
        </w:rPr>
        <w:t>137</w:t>
      </w:r>
      <w:r w:rsidRPr="00332753">
        <w:rPr>
          <w:rFonts w:ascii="Arial" w:hAnsi="Arial" w:cs="Arial"/>
          <w:noProof/>
          <w:spacing w:val="22"/>
          <w:position w:val="4"/>
          <w:sz w:val="7"/>
          <w:lang w:val="vi-VN"/>
        </w:rPr>
        <w:t xml:space="preserve"> </w:t>
      </w:r>
      <w:r w:rsidR="002A5F9A" w:rsidRPr="00332753">
        <w:rPr>
          <w:rFonts w:ascii="Arial" w:hAnsi="Arial" w:cs="Arial"/>
          <w:noProof/>
          <w:sz w:val="11"/>
          <w:lang w:val="vi-VN"/>
        </w:rPr>
        <w:t xml:space="preserve">Ookla (2023) Tốc độ trung vị theo quốc gia – Tháng 10 năm 2023, </w:t>
      </w:r>
      <w:hyperlink r:id="rId160" w:history="1">
        <w:r w:rsidR="002A5F9A" w:rsidRPr="00332753">
          <w:rPr>
            <w:rStyle w:val="Hyperlink"/>
            <w:rFonts w:ascii="Arial" w:hAnsi="Arial" w:cs="Arial"/>
            <w:noProof/>
            <w:sz w:val="11"/>
            <w:lang w:val="vi-VN"/>
          </w:rPr>
          <w:t>www.speedtest.net/global-index</w:t>
        </w:r>
      </w:hyperlink>
    </w:p>
    <w:p w14:paraId="3C1DC5D0" w14:textId="59E9A6E5" w:rsidR="00D90884" w:rsidRPr="00332753" w:rsidRDefault="00B17807" w:rsidP="002A5F9A">
      <w:pPr>
        <w:spacing w:before="4"/>
        <w:ind w:left="1521"/>
        <w:rPr>
          <w:rFonts w:ascii="Arial" w:hAnsi="Arial" w:cs="Arial"/>
          <w:noProof/>
          <w:sz w:val="11"/>
          <w:lang w:val="vi-VN"/>
        </w:rPr>
      </w:pPr>
      <w:r w:rsidRPr="00332753">
        <w:rPr>
          <w:rFonts w:ascii="Arial" w:hAnsi="Arial" w:cs="Arial"/>
          <w:noProof/>
          <w:position w:val="4"/>
          <w:sz w:val="7"/>
          <w:lang w:val="vi-VN"/>
        </w:rPr>
        <w:t>138</w:t>
      </w:r>
      <w:r w:rsidRPr="00332753">
        <w:rPr>
          <w:rFonts w:ascii="Arial" w:hAnsi="Arial" w:cs="Arial"/>
          <w:noProof/>
          <w:spacing w:val="25"/>
          <w:position w:val="4"/>
          <w:sz w:val="7"/>
          <w:lang w:val="vi-VN"/>
        </w:rPr>
        <w:t xml:space="preserve"> </w:t>
      </w:r>
      <w:r w:rsidR="002A5F9A" w:rsidRPr="00332753">
        <w:rPr>
          <w:rFonts w:ascii="Arial" w:hAnsi="Arial" w:cs="Arial"/>
          <w:noProof/>
          <w:sz w:val="11"/>
          <w:lang w:val="vi-VN"/>
        </w:rPr>
        <w:t xml:space="preserve">Quỹ Tiền tệ Quốc tế (2020) Khả năng tiếp cận Internet thấp thúc đẩy sự bất bình đẳng, </w:t>
      </w:r>
      <w:hyperlink r:id="rId161">
        <w:r w:rsidRPr="00332753">
          <w:rPr>
            <w:rFonts w:ascii="Arial" w:hAnsi="Arial" w:cs="Arial"/>
            <w:noProof/>
            <w:sz w:val="11"/>
            <w:u w:val="single"/>
            <w:lang w:val="vi-VN"/>
          </w:rPr>
          <w:t>www.imf.org/en/Blogs/Articles/2020/06/29/low-internet-access-driving-inequality</w:t>
        </w:r>
      </w:hyperlink>
      <w:hyperlink r:id="rId162">
        <w:r w:rsidRPr="00332753">
          <w:rPr>
            <w:rFonts w:ascii="Arial" w:hAnsi="Arial" w:cs="Arial"/>
            <w:noProof/>
            <w:spacing w:val="-2"/>
            <w:sz w:val="11"/>
            <w:u w:val="single"/>
            <w:lang w:val="vi-VN"/>
          </w:rPr>
          <w:t>​</w:t>
        </w:r>
      </w:hyperlink>
      <w:hyperlink r:id="rId163">
        <w:r w:rsidRPr="00332753">
          <w:rPr>
            <w:rFonts w:ascii="Arial" w:hAnsi="Arial" w:cs="Arial"/>
            <w:noProof/>
            <w:spacing w:val="-2"/>
            <w:sz w:val="11"/>
            <w:u w:val="single"/>
            <w:lang w:val="vi-VN"/>
          </w:rPr>
          <w:t>​</w:t>
        </w:r>
      </w:hyperlink>
    </w:p>
    <w:p w14:paraId="5D3A9B92" w14:textId="3A9FA43D" w:rsidR="00D90884" w:rsidRPr="00332753" w:rsidRDefault="00B17807">
      <w:pPr>
        <w:spacing w:before="5" w:line="244" w:lineRule="auto"/>
        <w:ind w:left="1521" w:right="1233"/>
        <w:rPr>
          <w:rFonts w:ascii="Arial" w:hAnsi="Arial" w:cs="Arial"/>
          <w:noProof/>
          <w:sz w:val="11"/>
          <w:lang w:val="vi-VN"/>
        </w:rPr>
      </w:pPr>
      <w:r w:rsidRPr="00332753">
        <w:rPr>
          <w:rFonts w:ascii="Arial" w:hAnsi="Arial" w:cs="Arial"/>
          <w:noProof/>
          <w:position w:val="4"/>
          <w:sz w:val="7"/>
          <w:lang w:val="vi-VN"/>
        </w:rPr>
        <w:t>139</w:t>
      </w:r>
      <w:r w:rsidRPr="00332753">
        <w:rPr>
          <w:rFonts w:ascii="Arial" w:hAnsi="Arial" w:cs="Arial"/>
          <w:noProof/>
          <w:spacing w:val="28"/>
          <w:position w:val="4"/>
          <w:sz w:val="7"/>
          <w:lang w:val="vi-VN"/>
        </w:rPr>
        <w:t xml:space="preserve"> </w:t>
      </w:r>
      <w:r w:rsidR="002A5F9A" w:rsidRPr="00332753">
        <w:rPr>
          <w:rFonts w:ascii="Arial" w:hAnsi="Arial" w:cs="Arial"/>
          <w:noProof/>
          <w:sz w:val="11"/>
          <w:lang w:val="vi-VN"/>
        </w:rPr>
        <w:t xml:space="preserve">Ngân hàng Phát triển Châu Á - ADB (2022) Hiện thực hóa tiềm năng của hơn 71 triệu doanh nghiệp siêu nhỏ, nhỏ và vừa (MSME) tại Đông Nam Á, </w:t>
      </w:r>
      <w:hyperlink r:id="rId164" w:tgtFrame="_blank" w:history="1">
        <w:r w:rsidR="002A5F9A" w:rsidRPr="00332753">
          <w:rPr>
            <w:rStyle w:val="Hyperlink"/>
            <w:rFonts w:ascii="Arial" w:hAnsi="Arial" w:cs="Arial"/>
            <w:noProof/>
            <w:sz w:val="11"/>
            <w:lang w:val="vi-VN"/>
          </w:rPr>
          <w:t>https://seads.adb.org/solutions/realizing-potential-over-71-million-msmes-southeast-asia</w:t>
        </w:r>
      </w:hyperlink>
    </w:p>
    <w:p w14:paraId="2C6F162B" w14:textId="4439FEE3" w:rsidR="00D90884" w:rsidRPr="00332753" w:rsidRDefault="00B17807">
      <w:pPr>
        <w:spacing w:before="1" w:line="244" w:lineRule="auto"/>
        <w:ind w:left="1521" w:right="1733"/>
        <w:rPr>
          <w:rFonts w:ascii="Arial" w:hAnsi="Arial" w:cs="Arial"/>
          <w:noProof/>
          <w:sz w:val="11"/>
          <w:lang w:val="vi-VN"/>
        </w:rPr>
      </w:pPr>
      <w:r w:rsidRPr="00332753">
        <w:rPr>
          <w:rFonts w:ascii="Arial" w:hAnsi="Arial" w:cs="Arial"/>
          <w:noProof/>
          <w:position w:val="4"/>
          <w:sz w:val="7"/>
          <w:lang w:val="vi-VN"/>
        </w:rPr>
        <w:t>140</w:t>
      </w:r>
      <w:r w:rsidRPr="00332753">
        <w:rPr>
          <w:rFonts w:ascii="Arial" w:hAnsi="Arial" w:cs="Arial"/>
          <w:noProof/>
          <w:spacing w:val="20"/>
          <w:position w:val="4"/>
          <w:sz w:val="7"/>
          <w:lang w:val="vi-VN"/>
        </w:rPr>
        <w:t xml:space="preserve"> </w:t>
      </w:r>
      <w:r w:rsidRPr="00332753">
        <w:rPr>
          <w:rFonts w:ascii="Arial" w:hAnsi="Arial" w:cs="Arial"/>
          <w:noProof/>
          <w:sz w:val="11"/>
          <w:lang w:val="vi-VN"/>
        </w:rPr>
        <w:t xml:space="preserve">Roland Berger (2021) Thu hẹp khoảng cách </w:t>
      </w:r>
      <w:r w:rsidR="002C439D">
        <w:rPr>
          <w:rFonts w:ascii="Arial" w:hAnsi="Arial" w:cs="Arial"/>
          <w:noProof/>
          <w:sz w:val="11"/>
          <w:lang w:val="vi-VN"/>
        </w:rPr>
        <w:t>số</w:t>
      </w:r>
      <w:r w:rsidRPr="00332753">
        <w:rPr>
          <w:rFonts w:ascii="Arial" w:hAnsi="Arial" w:cs="Arial"/>
          <w:noProof/>
          <w:sz w:val="11"/>
          <w:lang w:val="vi-VN"/>
        </w:rPr>
        <w:t xml:space="preserve">: Cải thiện khả năng tiếp cận </w:t>
      </w:r>
      <w:r w:rsidR="002C439D">
        <w:rPr>
          <w:rFonts w:ascii="Arial" w:hAnsi="Arial" w:cs="Arial"/>
          <w:noProof/>
          <w:sz w:val="11"/>
          <w:lang w:val="vi-VN"/>
        </w:rPr>
        <w:t>số</w:t>
      </w:r>
      <w:r w:rsidRPr="00332753">
        <w:rPr>
          <w:rFonts w:ascii="Arial" w:hAnsi="Arial" w:cs="Arial"/>
          <w:noProof/>
          <w:sz w:val="11"/>
          <w:lang w:val="vi-VN"/>
        </w:rPr>
        <w:t xml:space="preserve"> ở Đông Nam Á,</w:t>
      </w:r>
      <w:r w:rsidRPr="00332753">
        <w:rPr>
          <w:rFonts w:ascii="Arial" w:hAnsi="Arial" w:cs="Arial"/>
          <w:noProof/>
          <w:spacing w:val="40"/>
          <w:sz w:val="11"/>
          <w:lang w:val="vi-VN"/>
        </w:rPr>
        <w:t xml:space="preserve"> </w:t>
      </w:r>
      <w:hyperlink r:id="rId165">
        <w:r w:rsidRPr="00332753">
          <w:rPr>
            <w:rFonts w:ascii="Arial" w:hAnsi="Arial" w:cs="Arial"/>
            <w:noProof/>
            <w:spacing w:val="-2"/>
            <w:sz w:val="11"/>
            <w:u w:val="single"/>
            <w:lang w:val="vi-VN"/>
          </w:rPr>
          <w:t>www.rolandberger.com/publications/publication_pdf/roland_berger_sea_digital_inclusion.pdf</w:t>
        </w:r>
      </w:hyperlink>
      <w:hyperlink r:id="rId166">
        <w:r w:rsidRPr="00332753">
          <w:rPr>
            <w:rFonts w:ascii="Arial" w:hAnsi="Arial" w:cs="Arial"/>
            <w:noProof/>
            <w:spacing w:val="-2"/>
            <w:sz w:val="11"/>
            <w:lang w:val="vi-VN"/>
          </w:rPr>
          <w:t>​</w:t>
        </w:r>
      </w:hyperlink>
    </w:p>
    <w:p w14:paraId="3CB23934" w14:textId="37FFC9F8" w:rsidR="00D90884" w:rsidRPr="00332753" w:rsidRDefault="00B17807">
      <w:pPr>
        <w:spacing w:before="4"/>
        <w:ind w:left="1521"/>
        <w:rPr>
          <w:rFonts w:ascii="Arial" w:hAnsi="Arial" w:cs="Arial"/>
          <w:noProof/>
          <w:sz w:val="11"/>
          <w:lang w:val="vi-VN"/>
        </w:rPr>
      </w:pPr>
      <w:r w:rsidRPr="00332753">
        <w:rPr>
          <w:rFonts w:ascii="Arial" w:hAnsi="Arial" w:cs="Arial"/>
          <w:noProof/>
          <w:position w:val="4"/>
          <w:sz w:val="7"/>
          <w:lang w:val="vi-VN"/>
        </w:rPr>
        <w:t>141</w:t>
      </w:r>
      <w:r w:rsidRPr="00332753">
        <w:rPr>
          <w:rFonts w:ascii="Arial" w:hAnsi="Arial" w:cs="Arial"/>
          <w:noProof/>
          <w:spacing w:val="30"/>
          <w:position w:val="4"/>
          <w:sz w:val="7"/>
          <w:lang w:val="vi-VN"/>
        </w:rPr>
        <w:t xml:space="preserve"> </w:t>
      </w:r>
      <w:r w:rsidR="002A5F9A" w:rsidRPr="00332753">
        <w:rPr>
          <w:rFonts w:ascii="Arial" w:hAnsi="Arial" w:cs="Arial"/>
          <w:noProof/>
          <w:sz w:val="11"/>
          <w:lang w:val="vi-VN"/>
        </w:rPr>
        <w:t xml:space="preserve">Liên Hợp Quốc (2022) Khảo sát Chính phủ điện tử 2022, </w:t>
      </w:r>
      <w:hyperlink r:id="rId167" w:tgtFrame="_blank" w:history="1">
        <w:r w:rsidR="002A5F9A" w:rsidRPr="00332753">
          <w:rPr>
            <w:rStyle w:val="Hyperlink"/>
            <w:rFonts w:ascii="Arial" w:hAnsi="Arial" w:cs="Arial"/>
            <w:noProof/>
            <w:sz w:val="11"/>
            <w:lang w:val="vi-VN"/>
          </w:rPr>
          <w:t>https://publicadministration.un.org/egovkb/en-us/Reports/UN-E-Government-Survey-2022</w:t>
        </w:r>
      </w:hyperlink>
    </w:p>
    <w:p w14:paraId="1C49419B" w14:textId="1D76D819"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142</w:t>
      </w:r>
      <w:r w:rsidRPr="00332753">
        <w:rPr>
          <w:rFonts w:ascii="Arial" w:hAnsi="Arial" w:cs="Arial"/>
          <w:noProof/>
          <w:spacing w:val="29"/>
          <w:position w:val="4"/>
          <w:sz w:val="7"/>
          <w:lang w:val="vi-VN"/>
        </w:rPr>
        <w:t xml:space="preserve"> </w:t>
      </w:r>
      <w:r w:rsidR="002A5F9A" w:rsidRPr="00332753">
        <w:rPr>
          <w:rFonts w:ascii="Arial" w:hAnsi="Arial" w:cs="Arial"/>
          <w:noProof/>
          <w:sz w:val="11"/>
          <w:lang w:val="vi-VN"/>
        </w:rPr>
        <w:t>Tòa án Thương mại Quốc tế Singapore (SICC), Công nghệ sử dụng tại SICC,</w:t>
      </w:r>
      <w:r w:rsidRPr="00332753">
        <w:rPr>
          <w:rFonts w:ascii="Arial" w:hAnsi="Arial" w:cs="Arial"/>
          <w:noProof/>
          <w:spacing w:val="14"/>
          <w:sz w:val="11"/>
          <w:lang w:val="vi-VN"/>
        </w:rPr>
        <w:t xml:space="preserve"> </w:t>
      </w:r>
      <w:hyperlink r:id="rId168">
        <w:r w:rsidRPr="00332753">
          <w:rPr>
            <w:rFonts w:ascii="Arial" w:hAnsi="Arial" w:cs="Arial"/>
            <w:noProof/>
            <w:sz w:val="11"/>
            <w:u w:val="single"/>
            <w:lang w:val="vi-VN"/>
          </w:rPr>
          <w:t>www.sicc.gov.sg/forms-and-services/use-of-technology-at-the-sicc</w:t>
        </w:r>
      </w:hyperlink>
      <w:hyperlink r:id="rId169">
        <w:r w:rsidRPr="00332753">
          <w:rPr>
            <w:rFonts w:ascii="Arial" w:hAnsi="Arial" w:cs="Arial"/>
            <w:noProof/>
            <w:spacing w:val="-4"/>
            <w:sz w:val="11"/>
            <w:u w:val="single"/>
            <w:lang w:val="vi-VN"/>
          </w:rPr>
          <w:t>​</w:t>
        </w:r>
      </w:hyperlink>
    </w:p>
    <w:p w14:paraId="41669640" w14:textId="7BD5153B" w:rsidR="00D90884" w:rsidRPr="00332753" w:rsidRDefault="00B17807" w:rsidP="002A5F9A">
      <w:pPr>
        <w:spacing w:before="5" w:line="244" w:lineRule="auto"/>
        <w:ind w:left="1521" w:right="1402"/>
        <w:rPr>
          <w:rFonts w:ascii="Arial" w:hAnsi="Arial" w:cs="Arial"/>
          <w:noProof/>
          <w:sz w:val="11"/>
          <w:lang w:val="vi-VN"/>
        </w:rPr>
      </w:pPr>
      <w:r w:rsidRPr="00332753">
        <w:rPr>
          <w:rFonts w:ascii="Arial" w:hAnsi="Arial" w:cs="Arial"/>
          <w:noProof/>
          <w:position w:val="4"/>
          <w:sz w:val="7"/>
          <w:lang w:val="vi-VN"/>
        </w:rPr>
        <w:t>143</w:t>
      </w:r>
      <w:r w:rsidRPr="00332753">
        <w:rPr>
          <w:rFonts w:ascii="Arial" w:hAnsi="Arial" w:cs="Arial"/>
          <w:noProof/>
          <w:spacing w:val="31"/>
          <w:position w:val="4"/>
          <w:sz w:val="7"/>
          <w:lang w:val="vi-VN"/>
        </w:rPr>
        <w:t xml:space="preserve"> </w:t>
      </w:r>
      <w:r w:rsidR="002A5F9A" w:rsidRPr="00332753">
        <w:rPr>
          <w:rFonts w:ascii="Arial" w:hAnsi="Arial" w:cs="Arial"/>
          <w:noProof/>
          <w:sz w:val="11"/>
          <w:lang w:val="vi-VN"/>
        </w:rPr>
        <w:t xml:space="preserve">GovInsider (2016) Tiến sĩ Suhazimah Dzazali, Giám đốc Công nghệ Thông tin Chính phủ, Malaysia, </w:t>
      </w:r>
      <w:hyperlink r:id="rId170" w:tgtFrame="_blank" w:history="1">
        <w:r w:rsidR="002A5F9A" w:rsidRPr="00332753">
          <w:rPr>
            <w:rStyle w:val="Hyperlink"/>
            <w:rFonts w:ascii="Arial" w:hAnsi="Arial" w:cs="Arial"/>
            <w:noProof/>
            <w:sz w:val="11"/>
            <w:lang w:val="vi-VN"/>
          </w:rPr>
          <w:t>https://govinsider.asia/intl-en/article/dr-suhazimah-dzazali-government-chief-information-officer-malaysia</w:t>
        </w:r>
      </w:hyperlink>
    </w:p>
    <w:p w14:paraId="31C67A01" w14:textId="51FC8EB5" w:rsidR="002A5F9A" w:rsidRPr="00332753" w:rsidRDefault="00B17807" w:rsidP="002A5F9A">
      <w:pPr>
        <w:spacing w:before="1"/>
        <w:ind w:left="1521"/>
        <w:rPr>
          <w:rFonts w:ascii="Arial" w:hAnsi="Arial" w:cs="Arial"/>
          <w:noProof/>
          <w:sz w:val="11"/>
          <w:lang w:val="vi-VN"/>
        </w:rPr>
      </w:pPr>
      <w:r w:rsidRPr="00332753">
        <w:rPr>
          <w:rFonts w:ascii="Arial" w:hAnsi="Arial" w:cs="Arial"/>
          <w:noProof/>
          <w:position w:val="4"/>
          <w:sz w:val="7"/>
          <w:lang w:val="vi-VN"/>
        </w:rPr>
        <w:t>144</w:t>
      </w:r>
      <w:r w:rsidRPr="00332753">
        <w:rPr>
          <w:rFonts w:ascii="Arial" w:hAnsi="Arial" w:cs="Arial"/>
          <w:noProof/>
          <w:spacing w:val="26"/>
          <w:position w:val="4"/>
          <w:sz w:val="7"/>
          <w:lang w:val="vi-VN"/>
        </w:rPr>
        <w:t xml:space="preserve"> </w:t>
      </w:r>
      <w:r w:rsidR="002A5F9A" w:rsidRPr="00332753">
        <w:rPr>
          <w:rFonts w:ascii="Arial" w:hAnsi="Arial" w:cs="Arial"/>
          <w:noProof/>
          <w:sz w:val="11"/>
          <w:lang w:val="vi-VN"/>
        </w:rPr>
        <w:t xml:space="preserve">GovInsider (2017) Liệu Malaysia có triển khai Dịch vụ </w:t>
      </w:r>
      <w:r w:rsidR="002C439D">
        <w:rPr>
          <w:rFonts w:ascii="Arial" w:hAnsi="Arial" w:cs="Arial"/>
          <w:noProof/>
          <w:sz w:val="11"/>
          <w:lang w:val="vi-VN"/>
        </w:rPr>
        <w:t>Số</w:t>
      </w:r>
      <w:r w:rsidR="002A5F9A" w:rsidRPr="00332753">
        <w:rPr>
          <w:rFonts w:ascii="Arial" w:hAnsi="Arial" w:cs="Arial"/>
          <w:noProof/>
          <w:sz w:val="11"/>
          <w:lang w:val="vi-VN"/>
        </w:rPr>
        <w:t xml:space="preserve"> Chính phủ?, </w:t>
      </w:r>
      <w:hyperlink r:id="rId171" w:tgtFrame="_blank" w:history="1">
        <w:r w:rsidR="002A5F9A" w:rsidRPr="00332753">
          <w:rPr>
            <w:rStyle w:val="Hyperlink"/>
            <w:rFonts w:ascii="Arial" w:hAnsi="Arial" w:cs="Arial"/>
            <w:noProof/>
            <w:sz w:val="11"/>
            <w:lang w:val="vi-VN"/>
          </w:rPr>
          <w:t>https://govinsider.asia/digital-gov/will-malaysia-launch-a-government-digital-service</w:t>
        </w:r>
      </w:hyperlink>
    </w:p>
    <w:p w14:paraId="03EF1D9C" w14:textId="0430259D" w:rsidR="002A5F9A" w:rsidRPr="00332753" w:rsidRDefault="00B17807" w:rsidP="002A5F9A">
      <w:pPr>
        <w:spacing w:before="1"/>
        <w:ind w:left="1521"/>
        <w:rPr>
          <w:rFonts w:ascii="Arial" w:hAnsi="Arial" w:cs="Arial"/>
          <w:noProof/>
          <w:sz w:val="11"/>
          <w:lang w:val="vi-VN"/>
        </w:rPr>
      </w:pPr>
      <w:r w:rsidRPr="00332753">
        <w:rPr>
          <w:rFonts w:ascii="Arial" w:hAnsi="Arial" w:cs="Arial"/>
          <w:noProof/>
          <w:position w:val="4"/>
          <w:sz w:val="7"/>
          <w:lang w:val="vi-VN"/>
        </w:rPr>
        <w:t>145</w:t>
      </w:r>
      <w:r w:rsidR="002A5F9A" w:rsidRPr="00332753">
        <w:rPr>
          <w:rFonts w:ascii="Arial" w:hAnsi="Arial" w:cs="Arial"/>
          <w:noProof/>
          <w:sz w:val="11"/>
          <w:lang w:val="vi-VN"/>
        </w:rPr>
        <w:t xml:space="preserve">  GovInsider (2017) Độc quyền: Các kế hoạch Công nghệ Chính phủ của Malaysia năm 2017, </w:t>
      </w:r>
      <w:hyperlink r:id="rId172" w:tgtFrame="_blank" w:history="1">
        <w:r w:rsidR="002A5F9A" w:rsidRPr="00332753">
          <w:rPr>
            <w:rStyle w:val="Hyperlink"/>
            <w:rFonts w:ascii="Arial" w:hAnsi="Arial" w:cs="Arial"/>
            <w:noProof/>
            <w:sz w:val="11"/>
            <w:lang w:val="vi-VN"/>
          </w:rPr>
          <w:t>https://govinsider.asia/digital-gov/exclusive-malaysias-gov-tech-plans-for-2017</w:t>
        </w:r>
      </w:hyperlink>
    </w:p>
    <w:p w14:paraId="44DA32F6" w14:textId="074F968F" w:rsidR="00D90884" w:rsidRPr="00332753" w:rsidRDefault="00D90884" w:rsidP="002A5F9A">
      <w:pPr>
        <w:spacing w:before="1"/>
        <w:ind w:left="1521"/>
        <w:rPr>
          <w:rFonts w:ascii="Arial" w:hAnsi="Arial" w:cs="Arial"/>
          <w:noProof/>
          <w:sz w:val="11"/>
          <w:lang w:val="vi-VN"/>
        </w:rPr>
      </w:pPr>
    </w:p>
    <w:p w14:paraId="01E1E88E" w14:textId="77777777" w:rsidR="00D90884" w:rsidRPr="00332753" w:rsidRDefault="00D90884">
      <w:pPr>
        <w:rPr>
          <w:rFonts w:ascii="Arial" w:hAnsi="Arial" w:cs="Arial"/>
          <w:noProof/>
          <w:sz w:val="11"/>
          <w:lang w:val="vi-VN"/>
        </w:rPr>
        <w:sectPr w:rsidR="00D90884" w:rsidRPr="00332753">
          <w:pgSz w:w="12240" w:h="15840"/>
          <w:pgMar w:top="1260" w:right="720" w:bottom="680" w:left="360" w:header="0" w:footer="494" w:gutter="0"/>
          <w:cols w:space="720"/>
        </w:sectPr>
      </w:pPr>
    </w:p>
    <w:p w14:paraId="52A33340" w14:textId="28236635" w:rsidR="00D90884" w:rsidRPr="00332753" w:rsidRDefault="00C31763">
      <w:pPr>
        <w:pStyle w:val="BodyText"/>
        <w:spacing w:before="100" w:line="288" w:lineRule="auto"/>
        <w:ind w:left="1521" w:right="1149"/>
        <w:jc w:val="both"/>
        <w:rPr>
          <w:rFonts w:ascii="Arial" w:hAnsi="Arial" w:cs="Arial"/>
          <w:noProof/>
          <w:position w:val="6"/>
          <w:sz w:val="12"/>
          <w:lang w:val="vi-VN"/>
        </w:rPr>
      </w:pPr>
      <w:r w:rsidRPr="00332753">
        <w:rPr>
          <w:rFonts w:ascii="Arial" w:hAnsi="Arial" w:cs="Arial"/>
          <w:noProof/>
          <w:w w:val="105"/>
          <w:lang w:val="vi-VN"/>
        </w:rPr>
        <w:lastRenderedPageBreak/>
        <w:t>được cung cấp một cách nhất quán, thông suốt và đồng bộ.</w:t>
      </w:r>
      <w:r w:rsidR="00B17807" w:rsidRPr="00332753">
        <w:rPr>
          <w:rFonts w:ascii="Arial" w:hAnsi="Arial" w:cs="Arial"/>
          <w:noProof/>
          <w:w w:val="105"/>
          <w:position w:val="6"/>
          <w:sz w:val="12"/>
          <w:lang w:val="vi-VN"/>
        </w:rPr>
        <w:t xml:space="preserve">146 </w:t>
      </w:r>
      <w:r w:rsidRPr="00332753">
        <w:rPr>
          <w:rFonts w:ascii="Arial" w:hAnsi="Arial" w:cs="Arial"/>
          <w:noProof/>
          <w:w w:val="105"/>
          <w:lang w:val="vi-VN"/>
        </w:rPr>
        <w:t xml:space="preserve">Thứ hai là yêu cầu chuyển dịch sang cách tiếp cận lấy người dân làm trung tâm, đồng thời thu hút sự tham gia của người dân vào quá trình hoạch định chính sách và thiết kế dịch vụ. </w:t>
      </w:r>
      <w:r w:rsidR="001935BF">
        <w:rPr>
          <w:rFonts w:ascii="Arial" w:hAnsi="Arial" w:cs="Arial"/>
          <w:noProof/>
          <w:w w:val="105"/>
          <w:lang w:val="en-AU"/>
        </w:rPr>
        <w:t>Lý do là vì</w:t>
      </w:r>
      <w:r w:rsidRPr="00332753">
        <w:rPr>
          <w:rFonts w:ascii="Arial" w:hAnsi="Arial" w:cs="Arial"/>
          <w:noProof/>
          <w:w w:val="105"/>
          <w:lang w:val="vi-VN"/>
        </w:rPr>
        <w:t>, dù công nghệ có tiên tiến hay quy trình có được "số hóa" triệt để đến đâu, dịch vụ chính phủ số vẫn không thể coi là thành công nếu không đáp ứng được nhu cầu thực tế hoặc thiếu tính thân thiện và dễ tiếp cận đối với mọi tầng lớp nhân dân.</w:t>
      </w:r>
      <w:r w:rsidR="00B17807" w:rsidRPr="00332753">
        <w:rPr>
          <w:rFonts w:ascii="Arial" w:hAnsi="Arial" w:cs="Arial"/>
          <w:noProof/>
          <w:w w:val="105"/>
          <w:position w:val="6"/>
          <w:sz w:val="12"/>
          <w:lang w:val="vi-VN"/>
        </w:rPr>
        <w:t>147</w:t>
      </w:r>
    </w:p>
    <w:p w14:paraId="59F209C6" w14:textId="77777777" w:rsidR="00D90884" w:rsidRPr="00332753" w:rsidRDefault="00D90884">
      <w:pPr>
        <w:pStyle w:val="BodyText"/>
        <w:spacing w:before="50"/>
        <w:rPr>
          <w:rFonts w:ascii="Arial" w:hAnsi="Arial" w:cs="Arial"/>
          <w:noProof/>
          <w:lang w:val="vi-VN"/>
        </w:rPr>
      </w:pPr>
    </w:p>
    <w:p w14:paraId="356DD483" w14:textId="3857F15E" w:rsidR="00D90884" w:rsidRPr="00332753" w:rsidRDefault="00B17807">
      <w:pPr>
        <w:pStyle w:val="BodyText"/>
        <w:spacing w:line="288" w:lineRule="auto"/>
        <w:ind w:left="1521" w:right="1149"/>
        <w:jc w:val="both"/>
        <w:rPr>
          <w:rFonts w:ascii="Arial" w:hAnsi="Arial" w:cs="Arial"/>
          <w:noProof/>
          <w:position w:val="7"/>
          <w:sz w:val="12"/>
          <w:lang w:val="vi-VN"/>
        </w:rPr>
      </w:pPr>
      <w:r w:rsidRPr="00332753">
        <w:rPr>
          <w:rFonts w:ascii="Arial" w:hAnsi="Arial" w:cs="Arial"/>
          <w:b/>
          <w:noProof/>
          <w:w w:val="105"/>
          <w:lang w:val="vi-VN"/>
        </w:rPr>
        <w:t>Chỉ số 6.4</w:t>
      </w:r>
      <w:r w:rsidR="00FB19B1">
        <w:rPr>
          <w:rFonts w:ascii="Arial" w:hAnsi="Arial" w:cs="Arial"/>
          <w:b/>
          <w:noProof/>
          <w:w w:val="105"/>
          <w:lang w:val="vi-VN"/>
        </w:rPr>
        <w:t>:</w:t>
      </w:r>
      <w:r w:rsidRPr="00332753">
        <w:rPr>
          <w:rFonts w:ascii="Arial" w:hAnsi="Arial" w:cs="Arial"/>
          <w:noProof/>
          <w:w w:val="105"/>
          <w:lang w:val="vi-VN"/>
        </w:rPr>
        <w:t xml:space="preserve"> </w:t>
      </w:r>
      <w:r w:rsidR="00C31763" w:rsidRPr="00332753">
        <w:rPr>
          <w:rFonts w:ascii="Arial" w:hAnsi="Arial" w:cs="Arial"/>
          <w:noProof/>
          <w:w w:val="105"/>
          <w:lang w:val="vi-VN"/>
        </w:rPr>
        <w:t>Chỉ số 6.4 đạt 13,71 điểm, cao thứ hai trong Trụ cột 6. Kết quả này phản ánh các chính phủ ASEAN đang được đánh giá là khá linh hoạt và thích ứng tốt trước những biến động từ quá trình số hóa nhanh chóng của nền kinh tế - xã hội. Trong vài năm qua, nhiều nước ASEAN đã vượt qua thách thức một cách ngoạn mục, điều hành hiệu quả làn sóng tiến bộ số chưa từng có dưới tác động của đại dịch COVID-19,</w:t>
      </w:r>
      <w:r w:rsidRPr="00332753">
        <w:rPr>
          <w:rFonts w:ascii="Arial" w:hAnsi="Arial" w:cs="Arial"/>
          <w:noProof/>
          <w:w w:val="105"/>
          <w:position w:val="7"/>
          <w:sz w:val="12"/>
          <w:lang w:val="vi-VN"/>
        </w:rPr>
        <w:t>148</w:t>
      </w:r>
      <w:r w:rsidRPr="00332753">
        <w:rPr>
          <w:rFonts w:ascii="Arial" w:hAnsi="Arial" w:cs="Arial"/>
          <w:noProof/>
          <w:spacing w:val="11"/>
          <w:w w:val="105"/>
          <w:position w:val="7"/>
          <w:sz w:val="12"/>
          <w:lang w:val="vi-VN"/>
        </w:rPr>
        <w:t xml:space="preserve"> </w:t>
      </w:r>
      <w:r w:rsidR="00C31763" w:rsidRPr="00332753">
        <w:rPr>
          <w:rFonts w:ascii="Arial" w:hAnsi="Arial" w:cs="Arial"/>
          <w:noProof/>
          <w:w w:val="105"/>
          <w:lang w:val="vi-VN"/>
        </w:rPr>
        <w:t>và hiện đang tiên phong trong quản trị AI.</w:t>
      </w:r>
      <w:r w:rsidRPr="00332753">
        <w:rPr>
          <w:rFonts w:ascii="Arial" w:hAnsi="Arial" w:cs="Arial"/>
          <w:noProof/>
          <w:w w:val="105"/>
          <w:position w:val="6"/>
          <w:sz w:val="12"/>
          <w:lang w:val="vi-VN"/>
        </w:rPr>
        <w:t>149</w:t>
      </w:r>
      <w:r w:rsidRPr="00332753">
        <w:rPr>
          <w:rFonts w:ascii="Arial" w:hAnsi="Arial" w:cs="Arial"/>
          <w:noProof/>
          <w:spacing w:val="12"/>
          <w:w w:val="105"/>
          <w:position w:val="6"/>
          <w:sz w:val="12"/>
          <w:lang w:val="vi-VN"/>
        </w:rPr>
        <w:t xml:space="preserve"> </w:t>
      </w:r>
      <w:r w:rsidR="004B7A5E" w:rsidRPr="00332753">
        <w:rPr>
          <w:rFonts w:ascii="Arial" w:hAnsi="Arial" w:cs="Arial"/>
          <w:noProof/>
          <w:w w:val="105"/>
          <w:lang w:val="vi-VN"/>
        </w:rPr>
        <w:t>Trên thực tế, ASEAN đã nhận thức rõ những thách thức từ sự bùng nổ của AI cũng như tính cấp bách của việc xây dựng các khung pháp lý và quản trị hiệu quả. Minh chứng là việc triển khai AI có trách nhiệm đang dần trở thành ưu tiên hàng đầu trong chương trình nghị sự của cả quốc gia và khu vực, bất chấp sự khác biệt về ưu tiên và cách tiếp cận AI giữa các nước ASEAN.</w:t>
      </w:r>
      <w:r w:rsidRPr="00332753">
        <w:rPr>
          <w:rFonts w:ascii="Arial" w:hAnsi="Arial" w:cs="Arial"/>
          <w:noProof/>
          <w:w w:val="105"/>
          <w:position w:val="7"/>
          <w:sz w:val="12"/>
          <w:lang w:val="vi-VN"/>
        </w:rPr>
        <w:t>150</w:t>
      </w:r>
    </w:p>
    <w:p w14:paraId="517E686D" w14:textId="77777777" w:rsidR="00D90884" w:rsidRPr="00332753" w:rsidRDefault="00D90884">
      <w:pPr>
        <w:pStyle w:val="BodyText"/>
        <w:spacing w:before="48"/>
        <w:rPr>
          <w:rFonts w:ascii="Arial" w:hAnsi="Arial" w:cs="Arial"/>
          <w:noProof/>
          <w:lang w:val="vi-VN"/>
        </w:rPr>
      </w:pPr>
    </w:p>
    <w:p w14:paraId="7978F855" w14:textId="7F90A7FB" w:rsidR="00D90884" w:rsidRPr="00332753" w:rsidRDefault="004B7A5E">
      <w:pPr>
        <w:pStyle w:val="BodyText"/>
        <w:spacing w:line="288" w:lineRule="auto"/>
        <w:ind w:left="1521" w:right="1147"/>
        <w:jc w:val="both"/>
        <w:rPr>
          <w:rFonts w:ascii="Arial" w:hAnsi="Arial" w:cs="Arial"/>
          <w:noProof/>
          <w:position w:val="7"/>
          <w:sz w:val="12"/>
          <w:lang w:val="vi-VN"/>
        </w:rPr>
      </w:pPr>
      <w:r w:rsidRPr="00332753">
        <w:rPr>
          <w:rFonts w:ascii="Arial" w:hAnsi="Arial" w:cs="Arial"/>
          <w:noProof/>
          <w:w w:val="105"/>
          <w:lang w:val="vi-VN"/>
        </w:rPr>
        <w:t>Sự cải thiện điểm số từ 12,32 lên 13,71 là thành quả từ những bước đi cụ thể của các quốc gia nhằm tinh gọn hóa và tăng cường khả năng phản ứng của bộ máy hoạch định chính sách. Việc các nước ASEAN tận dụng công nghệ số để vượt qua giai đoạn đỉnh điểm của đại dịch chính là bước ngoặt cho các nền kinh tế số đang khởi sắc trong khu vực. Tại Singapore, độ phổ cập của điện thoại thông minh đã biến ứng dụng truy vết trở thành công cụ kiểm soát dịch bệnh hiệu quả,</w:t>
      </w:r>
      <w:r w:rsidR="00B17807" w:rsidRPr="00332753">
        <w:rPr>
          <w:rFonts w:ascii="Arial" w:hAnsi="Arial" w:cs="Arial"/>
          <w:noProof/>
          <w:w w:val="105"/>
          <w:position w:val="6"/>
          <w:sz w:val="12"/>
          <w:lang w:val="vi-VN"/>
        </w:rPr>
        <w:t xml:space="preserve">151 </w:t>
      </w:r>
      <w:r w:rsidR="002A5F9A" w:rsidRPr="00332753">
        <w:rPr>
          <w:rFonts w:ascii="Arial" w:hAnsi="Arial" w:cs="Arial"/>
          <w:noProof/>
          <w:w w:val="105"/>
          <w:lang w:val="vi-VN"/>
        </w:rPr>
        <w:t xml:space="preserve">trong khi hệ thống không tiếp xúc VigilantGantry đã tự động hóa việc đo thân nhiệt tại các khu vực đông người. </w:t>
      </w:r>
      <w:r w:rsidR="00B17807" w:rsidRPr="00332753">
        <w:rPr>
          <w:rFonts w:ascii="Arial" w:hAnsi="Arial" w:cs="Arial"/>
          <w:noProof/>
          <w:w w:val="105"/>
          <w:position w:val="7"/>
          <w:sz w:val="12"/>
          <w:lang w:val="vi-VN"/>
        </w:rPr>
        <w:t xml:space="preserve">152 </w:t>
      </w:r>
      <w:r w:rsidR="00B17807" w:rsidRPr="00332753">
        <w:rPr>
          <w:rFonts w:ascii="Arial" w:hAnsi="Arial" w:cs="Arial"/>
          <w:noProof/>
          <w:w w:val="105"/>
          <w:lang w:val="vi-VN"/>
        </w:rPr>
        <w:t>Tại Brunei Darussalam, chính phủ đã tích hợp trí tuệ nhân tạo (AI) vào ứng dụng BruHealth của mình.</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ĐẾN</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hỗ trợ</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với sự bùng phát</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dự đoán và</w:t>
      </w:r>
      <w:r w:rsidR="00B17807" w:rsidRPr="00332753">
        <w:rPr>
          <w:rFonts w:ascii="Arial" w:hAnsi="Arial" w:cs="Arial"/>
          <w:noProof/>
          <w:spacing w:val="-2"/>
          <w:w w:val="105"/>
          <w:lang w:val="vi-VN"/>
        </w:rPr>
        <w:t xml:space="preserve"> </w:t>
      </w:r>
      <w:r w:rsidR="00B17807" w:rsidRPr="00332753">
        <w:rPr>
          <w:rFonts w:ascii="Arial" w:hAnsi="Arial" w:cs="Arial"/>
          <w:noProof/>
          <w:w w:val="105"/>
          <w:lang w:val="vi-VN"/>
        </w:rPr>
        <w:t>lập kế hoạch, tạo điều kiện cho</w:t>
      </w:r>
      <w:r w:rsidR="00B17807" w:rsidRPr="00332753">
        <w:rPr>
          <w:rFonts w:ascii="Arial" w:hAnsi="Arial" w:cs="Arial"/>
          <w:noProof/>
          <w:spacing w:val="-1"/>
          <w:w w:val="105"/>
          <w:lang w:val="vi-VN"/>
        </w:rPr>
        <w:t xml:space="preserve"> </w:t>
      </w:r>
      <w:r w:rsidR="00B17807" w:rsidRPr="00332753">
        <w:rPr>
          <w:rFonts w:ascii="Arial" w:hAnsi="Arial" w:cs="Arial"/>
          <w:noProof/>
          <w:w w:val="105"/>
          <w:lang w:val="vi-VN"/>
        </w:rPr>
        <w:t>quản lý của</w:t>
      </w:r>
      <w:r w:rsidR="00B17807" w:rsidRPr="00332753">
        <w:rPr>
          <w:rFonts w:ascii="Arial" w:hAnsi="Arial" w:cs="Arial"/>
          <w:noProof/>
          <w:spacing w:val="-1"/>
          <w:w w:val="105"/>
          <w:lang w:val="vi-VN"/>
        </w:rPr>
        <w:t xml:space="preserve"> </w:t>
      </w:r>
      <w:r w:rsidR="00B17807" w:rsidRPr="00332753">
        <w:rPr>
          <w:rFonts w:ascii="Arial" w:hAnsi="Arial" w:cs="Arial"/>
          <w:noProof/>
          <w:w w:val="105"/>
          <w:lang w:val="vi-VN"/>
        </w:rPr>
        <w:t>chính sách</w:t>
      </w:r>
      <w:r w:rsidR="00B17807" w:rsidRPr="00332753">
        <w:rPr>
          <w:rFonts w:ascii="Arial" w:hAnsi="Arial" w:cs="Arial"/>
          <w:noProof/>
          <w:spacing w:val="-1"/>
          <w:w w:val="105"/>
          <w:lang w:val="vi-VN"/>
        </w:rPr>
        <w:t xml:space="preserve"> </w:t>
      </w:r>
      <w:r w:rsidR="00B17807" w:rsidRPr="00332753">
        <w:rPr>
          <w:rFonts w:ascii="Arial" w:hAnsi="Arial" w:cs="Arial"/>
          <w:noProof/>
          <w:w w:val="105"/>
          <w:lang w:val="vi-VN"/>
        </w:rPr>
        <w:t>và nguồn lực</w:t>
      </w:r>
      <w:r w:rsidR="00B17807" w:rsidRPr="00332753">
        <w:rPr>
          <w:rFonts w:ascii="Arial" w:hAnsi="Arial" w:cs="Arial"/>
          <w:noProof/>
          <w:spacing w:val="-2"/>
          <w:w w:val="105"/>
          <w:lang w:val="vi-VN"/>
        </w:rPr>
        <w:t xml:space="preserve"> </w:t>
      </w:r>
      <w:r w:rsidR="002A5F9A" w:rsidRPr="00332753">
        <w:rPr>
          <w:rFonts w:ascii="Arial" w:hAnsi="Arial" w:cs="Arial"/>
          <w:noProof/>
          <w:w w:val="105"/>
          <w:lang w:val="vi-VN"/>
        </w:rPr>
        <w:t xml:space="preserve">để kiểm soát sự </w:t>
      </w:r>
      <w:r w:rsidR="00B17807" w:rsidRPr="00332753">
        <w:rPr>
          <w:rFonts w:ascii="Arial" w:hAnsi="Arial" w:cs="Arial"/>
          <w:noProof/>
          <w:w w:val="105"/>
          <w:lang w:val="vi-VN"/>
        </w:rPr>
        <w:t>lây lan</w:t>
      </w:r>
      <w:r w:rsidR="00B17807" w:rsidRPr="00332753">
        <w:rPr>
          <w:rFonts w:ascii="Arial" w:hAnsi="Arial" w:cs="Arial"/>
          <w:noProof/>
          <w:spacing w:val="-3"/>
          <w:w w:val="105"/>
          <w:lang w:val="vi-VN"/>
        </w:rPr>
        <w:t xml:space="preserve"> </w:t>
      </w:r>
      <w:r w:rsidR="00B17807" w:rsidRPr="00332753">
        <w:rPr>
          <w:rFonts w:ascii="Arial" w:hAnsi="Arial" w:cs="Arial"/>
          <w:noProof/>
          <w:w w:val="105"/>
          <w:lang w:val="vi-VN"/>
        </w:rPr>
        <w:t>của</w:t>
      </w:r>
      <w:r w:rsidR="00B17807" w:rsidRPr="00332753">
        <w:rPr>
          <w:rFonts w:ascii="Arial" w:hAnsi="Arial" w:cs="Arial"/>
          <w:noProof/>
          <w:spacing w:val="-2"/>
          <w:w w:val="105"/>
          <w:lang w:val="vi-VN"/>
        </w:rPr>
        <w:t xml:space="preserve"> </w:t>
      </w:r>
      <w:r w:rsidR="002A5F9A" w:rsidRPr="00332753">
        <w:rPr>
          <w:rFonts w:ascii="Arial" w:hAnsi="Arial" w:cs="Arial"/>
          <w:noProof/>
          <w:w w:val="105"/>
          <w:lang w:val="vi-VN"/>
        </w:rPr>
        <w:t>dịch bệnh.</w:t>
      </w:r>
      <w:r w:rsidR="00B17807" w:rsidRPr="00332753">
        <w:rPr>
          <w:rFonts w:ascii="Arial" w:hAnsi="Arial" w:cs="Arial"/>
          <w:noProof/>
          <w:w w:val="105"/>
          <w:position w:val="7"/>
          <w:sz w:val="12"/>
          <w:lang w:val="vi-VN"/>
        </w:rPr>
        <w:t>153</w:t>
      </w:r>
      <w:r w:rsidR="00B17807" w:rsidRPr="00332753">
        <w:rPr>
          <w:rFonts w:ascii="Arial" w:hAnsi="Arial" w:cs="Arial"/>
          <w:noProof/>
          <w:spacing w:val="11"/>
          <w:w w:val="105"/>
          <w:position w:val="7"/>
          <w:sz w:val="12"/>
          <w:lang w:val="vi-VN"/>
        </w:rPr>
        <w:t xml:space="preserve"> </w:t>
      </w:r>
      <w:r w:rsidR="002A5F9A" w:rsidRPr="00332753">
        <w:rPr>
          <w:rFonts w:ascii="Arial" w:hAnsi="Arial" w:cs="Arial"/>
          <w:noProof/>
          <w:w w:val="105"/>
          <w:lang w:val="vi-VN"/>
        </w:rPr>
        <w:t>Tại Thái Lan, hệ thống y tế công cộng vốn đang quá tải cũng đã đứng vững qua khủng hoảng nhờ các giải pháp AI giúp tối ưu hóa việc phân bổ nguồn lực</w:t>
      </w:r>
      <w:r w:rsidR="00B17807" w:rsidRPr="00332753">
        <w:rPr>
          <w:rFonts w:ascii="Arial" w:hAnsi="Arial" w:cs="Arial"/>
          <w:noProof/>
          <w:w w:val="105"/>
          <w:lang w:val="vi-VN"/>
        </w:rPr>
        <w:t>.</w:t>
      </w:r>
      <w:r w:rsidR="00B17807" w:rsidRPr="00332753">
        <w:rPr>
          <w:rFonts w:ascii="Arial" w:hAnsi="Arial" w:cs="Arial"/>
          <w:noProof/>
          <w:w w:val="105"/>
          <w:position w:val="7"/>
          <w:sz w:val="12"/>
          <w:lang w:val="vi-VN"/>
        </w:rPr>
        <w:t>154</w:t>
      </w:r>
    </w:p>
    <w:p w14:paraId="30DBD3CF" w14:textId="77777777" w:rsidR="00D90884" w:rsidRPr="00332753" w:rsidRDefault="00D90884">
      <w:pPr>
        <w:pStyle w:val="BodyText"/>
        <w:spacing w:before="41"/>
        <w:rPr>
          <w:rFonts w:ascii="Arial" w:hAnsi="Arial" w:cs="Arial"/>
          <w:noProof/>
          <w:lang w:val="vi-VN"/>
        </w:rPr>
      </w:pPr>
    </w:p>
    <w:p w14:paraId="7C597AA5" w14:textId="6A0D62FF" w:rsidR="00D90884" w:rsidRPr="00332753" w:rsidRDefault="008A752E">
      <w:pPr>
        <w:pStyle w:val="BodyText"/>
        <w:spacing w:line="288" w:lineRule="auto"/>
        <w:ind w:left="1521" w:right="1149"/>
        <w:jc w:val="both"/>
        <w:rPr>
          <w:rFonts w:ascii="Arial" w:hAnsi="Arial" w:cs="Arial"/>
          <w:noProof/>
          <w:lang w:val="vi-VN"/>
        </w:rPr>
      </w:pPr>
      <w:r>
        <w:rPr>
          <w:rFonts w:ascii="Arial" w:hAnsi="Arial" w:cs="Arial"/>
          <w:b/>
          <w:noProof/>
          <w:w w:val="105"/>
          <w:lang w:val="vi-VN"/>
        </w:rPr>
        <w:t>Chỉ số</w:t>
      </w:r>
      <w:r w:rsidR="00B17807" w:rsidRPr="00332753">
        <w:rPr>
          <w:rFonts w:ascii="Arial" w:hAnsi="Arial" w:cs="Arial"/>
          <w:b/>
          <w:noProof/>
          <w:spacing w:val="-5"/>
          <w:w w:val="105"/>
          <w:lang w:val="vi-VN"/>
        </w:rPr>
        <w:t xml:space="preserve"> </w:t>
      </w:r>
      <w:r w:rsidR="00B17807" w:rsidRPr="00332753">
        <w:rPr>
          <w:rFonts w:ascii="Arial" w:hAnsi="Arial" w:cs="Arial"/>
          <w:b/>
          <w:noProof/>
          <w:w w:val="105"/>
          <w:lang w:val="vi-VN"/>
        </w:rPr>
        <w:t>6.5</w:t>
      </w:r>
      <w:r w:rsidR="00FB19B1">
        <w:rPr>
          <w:rFonts w:ascii="Arial" w:hAnsi="Arial" w:cs="Arial"/>
          <w:b/>
          <w:noProof/>
          <w:w w:val="105"/>
          <w:lang w:val="vi-VN"/>
        </w:rPr>
        <w:t>:</w:t>
      </w:r>
      <w:r w:rsidR="00B17807" w:rsidRPr="00332753">
        <w:rPr>
          <w:rFonts w:ascii="Arial" w:hAnsi="Arial" w:cs="Arial"/>
          <w:noProof/>
          <w:spacing w:val="-6"/>
          <w:w w:val="105"/>
          <w:lang w:val="vi-VN"/>
        </w:rPr>
        <w:t xml:space="preserve"> </w:t>
      </w:r>
      <w:r w:rsidR="002A5F9A" w:rsidRPr="00332753">
        <w:rPr>
          <w:rFonts w:ascii="Arial" w:hAnsi="Arial" w:cs="Arial"/>
          <w:noProof/>
          <w:w w:val="105"/>
          <w:lang w:val="vi-VN"/>
        </w:rPr>
        <w:t xml:space="preserve">Chỉ số 6.5 đạt 13,33 điểm cho thấy ASEAN nhìn chung đã thiết lập được nền tảng pháp lý vững chắc để thúc đẩy đổi mới sáng tạo số. Từ luật sở hữu trí tuệ đến các cơ chế thử nghiệm có kiểm soát (sandbox), khu vực này đang sở hữu nhiều công cụ giúp các mô hình kinh doanh số phát triển mạnh mẽ. Các sáng kiến như Khung Quản trị Dữ liệu ASEAN là điểm sáng đáng ghi nhận, giúp tạo dựng môi trường thuận lợi cho thị trường số, bảo vệ quyền riêng tư và đảm bảo luồng dữ liệu </w:t>
      </w:r>
    </w:p>
    <w:p w14:paraId="0FC312F7" w14:textId="77777777" w:rsidR="00D90884" w:rsidRPr="00332753" w:rsidRDefault="00B17807">
      <w:pPr>
        <w:pStyle w:val="BodyText"/>
        <w:spacing w:before="7"/>
        <w:rPr>
          <w:rFonts w:ascii="Arial" w:hAnsi="Arial" w:cs="Arial"/>
          <w:noProof/>
          <w:lang w:val="vi-VN"/>
        </w:rPr>
      </w:pPr>
      <w:r w:rsidRPr="00332753">
        <w:rPr>
          <w:rFonts w:ascii="Arial" w:hAnsi="Arial" w:cs="Arial"/>
          <w:noProof/>
          <w:lang w:val="vi-VN"/>
        </w:rPr>
        <mc:AlternateContent>
          <mc:Choice Requires="wps">
            <w:drawing>
              <wp:anchor distT="0" distB="0" distL="0" distR="0" simplePos="0" relativeHeight="251737600" behindDoc="1" locked="0" layoutInCell="1" allowOverlap="1" wp14:anchorId="4C144CC8" wp14:editId="41D280DA">
                <wp:simplePos x="0" y="0"/>
                <wp:positionH relativeFrom="page">
                  <wp:posOffset>1194816</wp:posOffset>
                </wp:positionH>
                <wp:positionV relativeFrom="paragraph">
                  <wp:posOffset>172009</wp:posOffset>
                </wp:positionV>
                <wp:extent cx="1720850" cy="762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B1CB45" id="Graphic 270" o:spid="_x0000_s1026" style="position:absolute;margin-left:94.1pt;margin-top:13.55pt;width:135.5pt;height:.6pt;z-index:-251578880;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" path="m1720595,7619l,7619,,,1720595,r,7619xe" fillcolor="black" stroked="f">
                <v:path arrowok="t"/>
                <w10:wrap type="topAndBottom" anchorx="page"/>
              </v:shape>
            </w:pict>
          </mc:Fallback>
        </mc:AlternateContent>
      </w:r>
    </w:p>
    <w:p w14:paraId="49BB4D7F" w14:textId="414A80F9"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146</w:t>
      </w:r>
      <w:r w:rsidRPr="00332753">
        <w:rPr>
          <w:rFonts w:ascii="Arial" w:hAnsi="Arial" w:cs="Arial"/>
          <w:noProof/>
          <w:spacing w:val="20"/>
          <w:position w:val="4"/>
          <w:sz w:val="7"/>
          <w:lang w:val="vi-VN"/>
        </w:rPr>
        <w:t xml:space="preserve"> </w:t>
      </w:r>
      <w:r w:rsidRPr="00332753">
        <w:rPr>
          <w:rFonts w:ascii="Arial" w:hAnsi="Arial" w:cs="Arial"/>
          <w:noProof/>
          <w:sz w:val="11"/>
          <w:lang w:val="vi-VN"/>
        </w:rPr>
        <w:t>V</w:t>
      </w:r>
      <w:r w:rsidR="00DE0EED" w:rsidRPr="00332753">
        <w:rPr>
          <w:noProof/>
          <w:lang w:val="vi-VN"/>
        </w:rPr>
        <w:t xml:space="preserve"> </w:t>
      </w:r>
      <w:r w:rsidR="00DE0EED" w:rsidRPr="00332753">
        <w:rPr>
          <w:rFonts w:ascii="Arial" w:hAnsi="Arial" w:cs="Arial"/>
          <w:noProof/>
          <w:sz w:val="11"/>
          <w:lang w:val="vi-VN"/>
        </w:rPr>
        <w:t>iện Hành chính công (2003) Chính phủ điện tử và việc phi tập trung hóa cung cấp dịch vụ</w:t>
      </w:r>
      <w:r w:rsidRPr="00332753">
        <w:rPr>
          <w:rFonts w:ascii="Arial" w:hAnsi="Arial" w:cs="Arial"/>
          <w:noProof/>
          <w:sz w:val="11"/>
          <w:lang w:val="vi-VN"/>
        </w:rPr>
        <w:t>,</w:t>
      </w:r>
      <w:r w:rsidRPr="00332753">
        <w:rPr>
          <w:rFonts w:ascii="Arial" w:hAnsi="Arial" w:cs="Arial"/>
          <w:noProof/>
          <w:spacing w:val="7"/>
          <w:sz w:val="11"/>
          <w:lang w:val="vi-VN"/>
        </w:rPr>
        <w:t xml:space="preserve"> </w:t>
      </w:r>
      <w:r w:rsidRPr="00332753">
        <w:rPr>
          <w:rFonts w:ascii="Arial" w:hAnsi="Arial" w:cs="Arial"/>
          <w:noProof/>
          <w:spacing w:val="-2"/>
          <w:sz w:val="11"/>
          <w:u w:val="single"/>
          <w:lang w:val="vi-VN"/>
        </w:rPr>
        <w:t>https://core.ac.uk/download/pdf/71728193.pdf</w:t>
      </w:r>
      <w:r w:rsidRPr="00332753">
        <w:rPr>
          <w:rFonts w:ascii="Arial" w:hAnsi="Arial" w:cs="Arial"/>
          <w:noProof/>
          <w:spacing w:val="-2"/>
          <w:sz w:val="11"/>
          <w:lang w:val="vi-VN"/>
        </w:rPr>
        <w:t>​</w:t>
      </w:r>
    </w:p>
    <w:p w14:paraId="3198CAB8" w14:textId="38513089" w:rsidR="00D90884" w:rsidRPr="00332753" w:rsidRDefault="00B17807">
      <w:pPr>
        <w:spacing w:before="2" w:line="247" w:lineRule="auto"/>
        <w:ind w:left="1521" w:right="1396"/>
        <w:rPr>
          <w:rFonts w:ascii="Arial" w:hAnsi="Arial" w:cs="Arial"/>
          <w:noProof/>
          <w:sz w:val="11"/>
          <w:lang w:val="vi-VN"/>
        </w:rPr>
      </w:pPr>
      <w:r w:rsidRPr="00332753">
        <w:rPr>
          <w:rFonts w:ascii="Arial" w:hAnsi="Arial" w:cs="Arial"/>
          <w:noProof/>
          <w:position w:val="4"/>
          <w:sz w:val="7"/>
          <w:lang w:val="vi-VN"/>
        </w:rPr>
        <w:t>147</w:t>
      </w:r>
      <w:r w:rsidRPr="00332753">
        <w:rPr>
          <w:rFonts w:ascii="Arial" w:hAnsi="Arial" w:cs="Arial"/>
          <w:noProof/>
          <w:spacing w:val="26"/>
          <w:position w:val="4"/>
          <w:sz w:val="7"/>
          <w:lang w:val="vi-VN"/>
        </w:rPr>
        <w:t xml:space="preserve"> </w:t>
      </w:r>
      <w:r w:rsidR="00DE0EED" w:rsidRPr="00332753">
        <w:rPr>
          <w:rFonts w:ascii="Arial" w:hAnsi="Arial" w:cs="Arial"/>
          <w:noProof/>
          <w:sz w:val="11"/>
          <w:lang w:val="vi-VN"/>
        </w:rPr>
        <w:t xml:space="preserve">EY (2023) Làm thế nào chính phủ số có thể kết nối người dân mà không bỏ lại những người chưa được kết nối?, </w:t>
      </w:r>
      <w:hyperlink r:id="rId173" w:tgtFrame="_blank" w:history="1">
        <w:r w:rsidR="00DE0EED" w:rsidRPr="00332753">
          <w:rPr>
            <w:rStyle w:val="Hyperlink"/>
            <w:rFonts w:ascii="Arial" w:hAnsi="Arial" w:cs="Arial"/>
            <w:noProof/>
            <w:sz w:val="11"/>
            <w:lang w:val="vi-VN"/>
          </w:rPr>
          <w:t>www.ey.com/en_bh/government-public-sector/how-can-digital-government-connect-citizens-without-leaving-the-disconnected-behind</w:t>
        </w:r>
      </w:hyperlink>
    </w:p>
    <w:p w14:paraId="4DA5B68E" w14:textId="5AEDDDBC" w:rsidR="00D90884" w:rsidRPr="00332753" w:rsidRDefault="00B17807">
      <w:pPr>
        <w:spacing w:line="247" w:lineRule="auto"/>
        <w:ind w:left="1521" w:right="1370"/>
        <w:rPr>
          <w:rFonts w:ascii="Arial" w:hAnsi="Arial" w:cs="Arial"/>
          <w:noProof/>
          <w:sz w:val="11"/>
          <w:lang w:val="vi-VN"/>
        </w:rPr>
      </w:pPr>
      <w:r w:rsidRPr="00332753">
        <w:rPr>
          <w:rFonts w:ascii="Arial" w:hAnsi="Arial" w:cs="Arial"/>
          <w:noProof/>
          <w:position w:val="4"/>
          <w:sz w:val="7"/>
          <w:lang w:val="vi-VN"/>
        </w:rPr>
        <w:t>148</w:t>
      </w:r>
      <w:r w:rsidRPr="00332753">
        <w:rPr>
          <w:rFonts w:ascii="Arial" w:hAnsi="Arial" w:cs="Arial"/>
          <w:noProof/>
          <w:spacing w:val="30"/>
          <w:position w:val="4"/>
          <w:sz w:val="7"/>
          <w:lang w:val="vi-VN"/>
        </w:rPr>
        <w:t xml:space="preserve"> </w:t>
      </w:r>
      <w:r w:rsidR="00DE0EED" w:rsidRPr="00332753">
        <w:rPr>
          <w:rFonts w:ascii="Arial" w:hAnsi="Arial" w:cs="Arial"/>
          <w:noProof/>
          <w:sz w:val="11"/>
          <w:lang w:val="vi-VN"/>
        </w:rPr>
        <w:t xml:space="preserve">Nikkei Asia (2021) Tác động nổi bật của COVID đối với nền kinh tế số của Đông Nam Á, </w:t>
      </w:r>
      <w:hyperlink r:id="rId174" w:tgtFrame="_blank" w:history="1">
        <w:r w:rsidR="00DE0EED" w:rsidRPr="00332753">
          <w:rPr>
            <w:rStyle w:val="Hyperlink"/>
            <w:rFonts w:ascii="Arial" w:hAnsi="Arial" w:cs="Arial"/>
            <w:noProof/>
            <w:sz w:val="11"/>
            <w:lang w:val="vi-VN"/>
          </w:rPr>
          <w:t>https://asia.nikkei.com/Opinion/COVID-s-striking-impact-on-Southeast-Asia-s-digital-economy</w:t>
        </w:r>
      </w:hyperlink>
    </w:p>
    <w:p w14:paraId="69594AE3" w14:textId="7CF551FF" w:rsidR="00D90884" w:rsidRPr="00332753" w:rsidRDefault="00B17807" w:rsidP="00DE0EED">
      <w:pPr>
        <w:spacing w:line="247" w:lineRule="auto"/>
        <w:ind w:left="1521" w:right="1209"/>
        <w:rPr>
          <w:rFonts w:ascii="Arial" w:hAnsi="Arial" w:cs="Arial"/>
          <w:noProof/>
          <w:sz w:val="11"/>
          <w:lang w:val="vi-VN"/>
        </w:rPr>
      </w:pPr>
      <w:r w:rsidRPr="00332753">
        <w:rPr>
          <w:rFonts w:ascii="Arial" w:hAnsi="Arial" w:cs="Arial"/>
          <w:noProof/>
          <w:position w:val="4"/>
          <w:sz w:val="7"/>
          <w:lang w:val="vi-VN"/>
        </w:rPr>
        <w:t>149</w:t>
      </w:r>
      <w:r w:rsidRPr="00332753">
        <w:rPr>
          <w:rFonts w:ascii="Arial" w:hAnsi="Arial" w:cs="Arial"/>
          <w:noProof/>
          <w:spacing w:val="31"/>
          <w:position w:val="4"/>
          <w:sz w:val="7"/>
          <w:lang w:val="vi-VN"/>
        </w:rPr>
        <w:t xml:space="preserve"> </w:t>
      </w:r>
      <w:r w:rsidR="00DE0EED" w:rsidRPr="00332753">
        <w:rPr>
          <w:rFonts w:ascii="Arial" w:hAnsi="Arial" w:cs="Arial"/>
          <w:noProof/>
          <w:sz w:val="11"/>
          <w:lang w:val="vi-VN"/>
        </w:rPr>
        <w:t xml:space="preserve">Access Partnership (2023) Trí tuệ nhân tạo: Các chính sách và ưu tiên cho Đông Nam Á, </w:t>
      </w:r>
      <w:hyperlink r:id="rId175" w:tgtFrame="_blank" w:history="1">
        <w:r w:rsidR="00DE0EED" w:rsidRPr="00332753">
          <w:rPr>
            <w:rStyle w:val="Hyperlink"/>
            <w:rFonts w:ascii="Arial" w:hAnsi="Arial" w:cs="Arial"/>
            <w:noProof/>
            <w:sz w:val="11"/>
            <w:lang w:val="vi-VN"/>
          </w:rPr>
          <w:t>https://accesspartnership.com/artificialintelligence-policies-and-priorities-for-southeast-asia</w:t>
        </w:r>
      </w:hyperlink>
    </w:p>
    <w:p w14:paraId="219AD67C" w14:textId="3D991900"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150</w:t>
      </w:r>
      <w:r w:rsidRPr="00332753">
        <w:rPr>
          <w:rFonts w:ascii="Arial" w:hAnsi="Arial" w:cs="Arial"/>
          <w:noProof/>
          <w:spacing w:val="22"/>
          <w:position w:val="4"/>
          <w:sz w:val="7"/>
          <w:lang w:val="vi-VN"/>
        </w:rPr>
        <w:t xml:space="preserve"> </w:t>
      </w:r>
      <w:r w:rsidR="00DE0EED" w:rsidRPr="00332753">
        <w:rPr>
          <w:rFonts w:ascii="Arial" w:hAnsi="Arial" w:cs="Arial"/>
          <w:noProof/>
          <w:sz w:val="11"/>
          <w:lang w:val="vi-VN"/>
        </w:rPr>
        <w:t xml:space="preserve">Access Partnership (2023) AI có trách nhiệm tại Đông Nam Á: Theo dõi tiến độ và đánh giá tác động, </w:t>
      </w:r>
      <w:hyperlink r:id="rId176" w:tgtFrame="_blank" w:history="1">
        <w:r w:rsidR="00DE0EED" w:rsidRPr="00332753">
          <w:rPr>
            <w:rStyle w:val="Hyperlink"/>
            <w:rFonts w:ascii="Arial" w:hAnsi="Arial" w:cs="Arial"/>
            <w:noProof/>
            <w:sz w:val="11"/>
            <w:lang w:val="vi-VN"/>
          </w:rPr>
          <w:t>https://accesspartnership.com/ai-in-sea</w:t>
        </w:r>
      </w:hyperlink>
      <w:r w:rsidR="00DE0EED" w:rsidRPr="00332753">
        <w:rPr>
          <w:rFonts w:ascii="Arial" w:hAnsi="Arial" w:cs="Arial"/>
          <w:noProof/>
          <w:sz w:val="11"/>
          <w:lang w:val="vi-VN"/>
        </w:rPr>
        <w:t xml:space="preserve"> </w:t>
      </w:r>
    </w:p>
    <w:p w14:paraId="4C231BBA" w14:textId="30ABEA44" w:rsidR="00D90884" w:rsidRPr="00332753" w:rsidRDefault="00B17807">
      <w:pPr>
        <w:spacing w:before="5"/>
        <w:ind w:left="1521"/>
        <w:rPr>
          <w:rFonts w:ascii="Arial" w:hAnsi="Arial" w:cs="Arial"/>
          <w:noProof/>
          <w:sz w:val="11"/>
          <w:lang w:val="vi-VN"/>
        </w:rPr>
      </w:pPr>
      <w:r w:rsidRPr="00332753">
        <w:rPr>
          <w:rFonts w:ascii="Arial" w:hAnsi="Arial" w:cs="Arial"/>
          <w:noProof/>
          <w:position w:val="4"/>
          <w:sz w:val="7"/>
          <w:lang w:val="vi-VN"/>
        </w:rPr>
        <w:t>151</w:t>
      </w:r>
      <w:r w:rsidRPr="00332753">
        <w:rPr>
          <w:rFonts w:ascii="Arial" w:hAnsi="Arial" w:cs="Arial"/>
          <w:noProof/>
          <w:spacing w:val="19"/>
          <w:position w:val="4"/>
          <w:sz w:val="7"/>
          <w:lang w:val="vi-VN"/>
        </w:rPr>
        <w:t xml:space="preserve"> </w:t>
      </w:r>
      <w:r w:rsidR="00DE0EED" w:rsidRPr="00332753">
        <w:rPr>
          <w:rFonts w:ascii="Arial" w:hAnsi="Arial" w:cs="Arial"/>
          <w:noProof/>
          <w:sz w:val="11"/>
          <w:lang w:val="vi-VN"/>
        </w:rPr>
        <w:t xml:space="preserve">BMC Public Health (2023) Sử dụng hệ thống truy vết tiếp xúc </w:t>
      </w:r>
      <w:r w:rsidR="002C439D">
        <w:rPr>
          <w:rFonts w:ascii="Arial" w:hAnsi="Arial" w:cs="Arial"/>
          <w:noProof/>
          <w:sz w:val="11"/>
          <w:lang w:val="vi-VN"/>
        </w:rPr>
        <w:t>số</w:t>
      </w:r>
      <w:r w:rsidR="00DE0EED" w:rsidRPr="00332753">
        <w:rPr>
          <w:rFonts w:ascii="Arial" w:hAnsi="Arial" w:cs="Arial"/>
          <w:noProof/>
          <w:sz w:val="11"/>
          <w:lang w:val="vi-VN"/>
        </w:rPr>
        <w:t xml:space="preserve"> tại Singapore để giảm thiểu sự lây lan của COVID-19,</w:t>
      </w:r>
      <w:r w:rsidRPr="00332753">
        <w:rPr>
          <w:rFonts w:ascii="Arial" w:hAnsi="Arial" w:cs="Arial"/>
          <w:noProof/>
          <w:spacing w:val="4"/>
          <w:sz w:val="11"/>
          <w:lang w:val="vi-VN"/>
        </w:rPr>
        <w:t xml:space="preserve"> </w:t>
      </w:r>
      <w:r w:rsidRPr="00332753">
        <w:rPr>
          <w:rFonts w:ascii="Arial" w:hAnsi="Arial" w:cs="Arial"/>
          <w:noProof/>
          <w:spacing w:val="-2"/>
          <w:sz w:val="11"/>
          <w:u w:val="single"/>
          <w:lang w:val="vi-VN"/>
        </w:rPr>
        <w:t>https://pubmed.ncbi.nlm.nih.gov/37974135</w:t>
      </w:r>
    </w:p>
    <w:p w14:paraId="79EB8FC0" w14:textId="1D8B7A50" w:rsidR="00D90884" w:rsidRPr="00332753" w:rsidRDefault="00B17807">
      <w:pPr>
        <w:spacing w:before="2" w:line="247" w:lineRule="auto"/>
        <w:ind w:left="1521" w:right="1542"/>
        <w:rPr>
          <w:rFonts w:ascii="Arial" w:hAnsi="Arial" w:cs="Arial"/>
          <w:noProof/>
          <w:sz w:val="11"/>
          <w:lang w:val="vi-VN"/>
        </w:rPr>
      </w:pPr>
      <w:r w:rsidRPr="00332753">
        <w:rPr>
          <w:rFonts w:ascii="Arial" w:hAnsi="Arial" w:cs="Arial"/>
          <w:noProof/>
          <w:position w:val="4"/>
          <w:sz w:val="7"/>
          <w:lang w:val="vi-VN"/>
        </w:rPr>
        <w:t xml:space="preserve">152 </w:t>
      </w:r>
      <w:r w:rsidR="00DE0EED" w:rsidRPr="00332753">
        <w:rPr>
          <w:rFonts w:ascii="Arial" w:hAnsi="Arial" w:cs="Arial"/>
          <w:noProof/>
          <w:sz w:val="11"/>
          <w:lang w:val="vi-VN"/>
        </w:rPr>
        <w:t xml:space="preserve">GovTech Singapore (2020) Cách GovTech phát triển các máy quét thân nhiệt phù hợp với mục đích sử dụng – Phần 2, </w:t>
      </w:r>
      <w:hyperlink r:id="rId177" w:history="1">
        <w:r w:rsidR="00DE0EED" w:rsidRPr="00332753">
          <w:rPr>
            <w:rStyle w:val="Hyperlink"/>
            <w:rFonts w:ascii="Arial" w:hAnsi="Arial" w:cs="Arial"/>
            <w:noProof/>
            <w:sz w:val="11"/>
            <w:lang w:val="vi-VN"/>
          </w:rPr>
          <w:t>www.tech.gov.sg/media/technews/how-gt-developed-fit-for-purpose-temperature-scanners-part-2</w:t>
        </w:r>
      </w:hyperlink>
      <w:r w:rsidR="00DE0EED" w:rsidRPr="00332753">
        <w:rPr>
          <w:rFonts w:ascii="Arial" w:hAnsi="Arial" w:cs="Arial"/>
          <w:noProof/>
          <w:sz w:val="11"/>
          <w:lang w:val="vi-VN"/>
        </w:rPr>
        <w:t xml:space="preserve"> </w:t>
      </w:r>
    </w:p>
    <w:p w14:paraId="5CF6A924" w14:textId="6263EB2B" w:rsidR="00D90884" w:rsidRPr="00332753" w:rsidRDefault="00B17807">
      <w:pPr>
        <w:spacing w:line="145" w:lineRule="exact"/>
        <w:ind w:left="1521"/>
        <w:rPr>
          <w:rFonts w:ascii="Arial" w:hAnsi="Arial" w:cs="Arial"/>
          <w:noProof/>
          <w:sz w:val="11"/>
          <w:lang w:val="vi-VN"/>
        </w:rPr>
      </w:pPr>
      <w:r w:rsidRPr="00332753">
        <w:rPr>
          <w:rFonts w:ascii="Arial" w:hAnsi="Arial" w:cs="Arial"/>
          <w:noProof/>
          <w:position w:val="4"/>
          <w:sz w:val="7"/>
          <w:lang w:val="vi-VN"/>
        </w:rPr>
        <w:t>153</w:t>
      </w:r>
      <w:r w:rsidRPr="00332753">
        <w:rPr>
          <w:rFonts w:ascii="Arial" w:hAnsi="Arial" w:cs="Arial"/>
          <w:noProof/>
          <w:spacing w:val="20"/>
          <w:position w:val="4"/>
          <w:sz w:val="7"/>
          <w:lang w:val="vi-VN"/>
        </w:rPr>
        <w:t xml:space="preserve"> </w:t>
      </w:r>
      <w:r w:rsidR="00DE0EED" w:rsidRPr="00332753">
        <w:rPr>
          <w:rFonts w:ascii="Arial" w:hAnsi="Arial" w:cs="Arial"/>
          <w:noProof/>
          <w:sz w:val="11"/>
          <w:lang w:val="vi-VN"/>
        </w:rPr>
        <w:t xml:space="preserve">Bộ Y tế (2020) Giới thiệu về BruHealth, </w:t>
      </w:r>
      <w:hyperlink r:id="rId178" w:history="1">
        <w:r w:rsidR="00DE0EED" w:rsidRPr="00332753">
          <w:rPr>
            <w:rStyle w:val="Hyperlink"/>
            <w:rFonts w:ascii="Arial" w:hAnsi="Arial" w:cs="Arial"/>
            <w:noProof/>
            <w:sz w:val="11"/>
            <w:lang w:val="vi-VN"/>
          </w:rPr>
          <w:t>www.moh.gov.bn/SitePages/bruhealth.aspx</w:t>
        </w:r>
      </w:hyperlink>
      <w:r w:rsidR="00DE0EED" w:rsidRPr="00332753">
        <w:rPr>
          <w:rFonts w:ascii="Arial" w:hAnsi="Arial" w:cs="Arial"/>
          <w:noProof/>
          <w:sz w:val="11"/>
          <w:lang w:val="vi-VN"/>
        </w:rPr>
        <w:t xml:space="preserve"> </w:t>
      </w:r>
    </w:p>
    <w:p w14:paraId="7DC3B599" w14:textId="0AE0040A" w:rsidR="00D90884" w:rsidRPr="00332753" w:rsidRDefault="00D90884">
      <w:pPr>
        <w:pStyle w:val="BodyText"/>
        <w:spacing w:line="20" w:lineRule="exact"/>
        <w:ind w:left="3890"/>
        <w:rPr>
          <w:rFonts w:ascii="Arial" w:hAnsi="Arial" w:cs="Arial"/>
          <w:noProof/>
          <w:sz w:val="2"/>
          <w:lang w:val="vi-VN"/>
        </w:rPr>
      </w:pPr>
    </w:p>
    <w:p w14:paraId="10B35DBC" w14:textId="7BEF3F09" w:rsidR="00D90884" w:rsidRPr="00332753" w:rsidRDefault="00B17807" w:rsidP="00DE0EED">
      <w:pPr>
        <w:spacing w:line="244" w:lineRule="auto"/>
        <w:ind w:left="1521" w:right="1386"/>
        <w:rPr>
          <w:rFonts w:ascii="Arial" w:hAnsi="Arial" w:cs="Arial"/>
          <w:noProof/>
          <w:sz w:val="11"/>
          <w:lang w:val="vi-VN"/>
        </w:rPr>
        <w:sectPr w:rsidR="00D90884" w:rsidRPr="00332753">
          <w:pgSz w:w="12240" w:h="15840"/>
          <w:pgMar w:top="1260" w:right="720" w:bottom="680" w:left="360" w:header="0" w:footer="494" w:gutter="0"/>
          <w:cols w:space="720"/>
        </w:sectPr>
      </w:pPr>
      <w:r w:rsidRPr="00332753">
        <w:rPr>
          <w:rFonts w:ascii="Arial" w:hAnsi="Arial" w:cs="Arial"/>
          <w:noProof/>
          <w:sz w:val="11"/>
          <w:lang w:val="vi-VN"/>
        </w:rPr>
        <mc:AlternateContent>
          <mc:Choice Requires="wps">
            <w:drawing>
              <wp:anchor distT="0" distB="0" distL="0" distR="0" simplePos="0" relativeHeight="251187712" behindDoc="0" locked="0" layoutInCell="1" allowOverlap="1" wp14:anchorId="34525DC2" wp14:editId="3C09B938">
                <wp:simplePos x="0" y="0"/>
                <wp:positionH relativeFrom="page">
                  <wp:posOffset>4093464</wp:posOffset>
                </wp:positionH>
                <wp:positionV relativeFrom="paragraph">
                  <wp:posOffset>72119</wp:posOffset>
                </wp:positionV>
                <wp:extent cx="2344420" cy="508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5080"/>
                        </a:xfrm>
                        <a:custGeom>
                          <a:avLst/>
                          <a:gdLst/>
                          <a:ahLst/>
                          <a:cxnLst/>
                          <a:rect l="l" t="t" r="r" b="b"/>
                          <a:pathLst>
                            <a:path w="2344420" h="5080">
                              <a:moveTo>
                                <a:pt x="2343912" y="4571"/>
                              </a:moveTo>
                              <a:lnTo>
                                <a:pt x="0" y="4571"/>
                              </a:lnTo>
                              <a:lnTo>
                                <a:pt x="0" y="0"/>
                              </a:lnTo>
                              <a:lnTo>
                                <a:pt x="2343912" y="0"/>
                              </a:lnTo>
                              <a:lnTo>
                                <a:pt x="2343912"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0CDD0" id="Graphic 273" o:spid="_x0000_s1026" style="position:absolute;margin-left:322.3pt;margin-top:5.7pt;width:184.6pt;height:.4pt;z-index:251187712;visibility:visible;mso-wrap-style:square;mso-wrap-distance-left:0;mso-wrap-distance-top:0;mso-wrap-distance-right:0;mso-wrap-distance-bottom:0;mso-position-horizontal:absolute;mso-position-horizontal-relative:page;mso-position-vertical:absolute;mso-position-vertical-relative:text;v-text-anchor:top" coordsize="234442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" path="m2343912,4571l,4571,,,2343912,r,4571xe" fillcolor="black" stroked="f">
                <v:path arrowok="t"/>
                <w10:wrap anchorx="page"/>
              </v:shape>
            </w:pict>
          </mc:Fallback>
        </mc:AlternateContent>
      </w:r>
      <w:r w:rsidRPr="00332753">
        <w:rPr>
          <w:rFonts w:ascii="Arial" w:hAnsi="Arial" w:cs="Arial"/>
          <w:noProof/>
          <w:position w:val="4"/>
          <w:sz w:val="7"/>
          <w:lang w:val="vi-VN"/>
        </w:rPr>
        <w:t>154</w:t>
      </w:r>
      <w:r w:rsidRPr="00332753">
        <w:rPr>
          <w:rFonts w:ascii="Arial" w:hAnsi="Arial" w:cs="Arial"/>
          <w:noProof/>
          <w:spacing w:val="28"/>
          <w:position w:val="4"/>
          <w:sz w:val="7"/>
          <w:lang w:val="vi-VN"/>
        </w:rPr>
        <w:t xml:space="preserve"> </w:t>
      </w:r>
      <w:r w:rsidR="00DE0EED" w:rsidRPr="00332753">
        <w:rPr>
          <w:rFonts w:ascii="Arial" w:hAnsi="Arial" w:cs="Arial"/>
          <w:noProof/>
          <w:sz w:val="11"/>
          <w:lang w:val="vi-VN"/>
        </w:rPr>
        <w:t xml:space="preserve">YCP Solidiance (2021) Công nghệ AI đang hỗ trợ cuộc chiến chống COVID-19 của Thái Lan như thế nào, </w:t>
      </w:r>
      <w:hyperlink r:id="rId179" w:tgtFrame="_blank" w:history="1">
        <w:r w:rsidR="00DE0EED" w:rsidRPr="00332753">
          <w:rPr>
            <w:rStyle w:val="Hyperlink"/>
            <w:rFonts w:ascii="Arial" w:hAnsi="Arial" w:cs="Arial"/>
            <w:noProof/>
            <w:sz w:val="11"/>
            <w:lang w:val="vi-VN"/>
          </w:rPr>
          <w:t>https://ycpsolidiance.com/article/how-ai-technology-is-helping-thailands-fight-against-covid-19nbsp</w:t>
        </w:r>
      </w:hyperlink>
      <w:r w:rsidR="00DE0EED" w:rsidRPr="00332753">
        <w:rPr>
          <w:rFonts w:ascii="Arial" w:hAnsi="Arial" w:cs="Arial"/>
          <w:noProof/>
          <w:sz w:val="11"/>
          <w:lang w:val="vi-VN"/>
        </w:rPr>
        <w:t xml:space="preserve"> </w:t>
      </w:r>
    </w:p>
    <w:p w14:paraId="4C1FB6C9" w14:textId="170F3E4A" w:rsidR="00D90884" w:rsidRPr="00332753" w:rsidRDefault="002A5F9A">
      <w:pPr>
        <w:pStyle w:val="BodyText"/>
        <w:spacing w:before="95" w:line="288" w:lineRule="auto"/>
        <w:ind w:left="1521" w:right="1149"/>
        <w:jc w:val="both"/>
        <w:rPr>
          <w:rFonts w:ascii="Arial" w:hAnsi="Arial" w:cs="Arial"/>
          <w:noProof/>
          <w:position w:val="6"/>
          <w:sz w:val="12"/>
          <w:lang w:val="vi-VN"/>
        </w:rPr>
      </w:pPr>
      <w:r w:rsidRPr="00332753">
        <w:rPr>
          <w:rFonts w:ascii="Arial" w:hAnsi="Arial" w:cs="Arial"/>
          <w:noProof/>
          <w:w w:val="105"/>
          <w:lang w:val="vi-VN"/>
        </w:rPr>
        <w:lastRenderedPageBreak/>
        <w:t>xuyên biên giới.</w:t>
      </w:r>
      <w:r w:rsidR="00B17807" w:rsidRPr="00332753">
        <w:rPr>
          <w:rFonts w:ascii="Arial" w:hAnsi="Arial" w:cs="Arial"/>
          <w:noProof/>
          <w:w w:val="105"/>
          <w:position w:val="7"/>
          <w:sz w:val="12"/>
          <w:lang w:val="vi-VN"/>
        </w:rPr>
        <w:t xml:space="preserve">155 </w:t>
      </w:r>
      <w:r w:rsidRPr="00332753">
        <w:rPr>
          <w:rFonts w:ascii="Arial" w:hAnsi="Arial" w:cs="Arial"/>
          <w:noProof/>
          <w:w w:val="105"/>
          <w:lang w:val="vi-VN"/>
        </w:rPr>
        <w:t xml:space="preserve">Về dòng chảy dữ liệu xuyên biên giới, chủ đề này nổi bật như một lĩnh vực tạo điều kiện đặc biệt mạnh mẽ trong khu vực nhưng vẫn có thể hưởng lợi từ các điều chỉnh sâu hơn. Luồng dữ liệu xuyên biên giới là một phần thiết yếu của nền kinh tế số, xét đến vai trò trung tâm của dữ liệu trong việc vận hành mọi loại hình sản phẩm, nền tảng, dịch vụ và thiết bị số. Từ ví điện tử và mã QR đến các dịch vụ chính phủ điện tử và ứng dụng vay vốn tự động, tất cả các đổi mới </w:t>
      </w:r>
      <w:r w:rsidR="002C439D">
        <w:rPr>
          <w:rFonts w:ascii="Arial" w:hAnsi="Arial" w:cs="Arial"/>
          <w:noProof/>
          <w:w w:val="105"/>
          <w:lang w:val="vi-VN"/>
        </w:rPr>
        <w:t>số</w:t>
      </w:r>
      <w:r w:rsidRPr="00332753">
        <w:rPr>
          <w:rFonts w:ascii="Arial" w:hAnsi="Arial" w:cs="Arial"/>
          <w:noProof/>
          <w:w w:val="105"/>
          <w:lang w:val="vi-VN"/>
        </w:rPr>
        <w:t xml:space="preserve"> mới nổi đã trở nên thiết yếu trong cuộc sống hàng ngày của chúng ta đều cần dữ liệu để đảm bảo chúng duy trì tính phù hợp và tin cậy. Trong bối cảnh này, sự di chuyển tự do và an toàn của dữ liệu qua các biên giới và quyền tài phán là trung tâm của sự tăng trưởng và tạo ra sự khác biệt của các nền kinh tế số. Theo một báo cáo gần đây về độ mở của các nền kinh tế G20 đối với luồng dữ liệu xuyên biên giới, Singapore nổi bật với môi trường chính sách và pháp lý thuận lợi, cho phép đổi mới và cải thiện dựa trên dữ liệu một cách hiệu quả—một cách tiếp cận mà các nền kinh tế số khác đang sử dụng làm tham chiếu để cho phép các luồng dữ liệu xuyên biên giới tự do và an toàn. </w:t>
      </w:r>
      <w:r w:rsidR="00B17807" w:rsidRPr="00332753">
        <w:rPr>
          <w:rFonts w:ascii="Arial" w:hAnsi="Arial" w:cs="Arial"/>
          <w:noProof/>
          <w:w w:val="105"/>
          <w:position w:val="6"/>
          <w:sz w:val="12"/>
          <w:lang w:val="vi-VN"/>
        </w:rPr>
        <w:t>156</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Mặc dù không đạt điểm cao như các nền kinh tế số khác, báo cáo lưu ý rằng Indonesia đã đạt được một số tiến bộ đáng kể trong giai đoạn 2021-2023, có khả năng nhờ vai trò Chủ tịch G20 vào năm 2022, sự kiện chứng kiến chính phủ hỗ trợ một cách tiếp cận phối hợp hơn đối với luồng dữ liệu xuyên biên giới và quản trị dữ liệu, mặc dù quốc gia này vẫn còn một số biện pháp nội địa hóa dữ liệu.</w:t>
      </w:r>
      <w:r w:rsidR="00B17807" w:rsidRPr="00332753">
        <w:rPr>
          <w:rFonts w:ascii="Arial" w:hAnsi="Arial" w:cs="Arial"/>
          <w:noProof/>
          <w:w w:val="105"/>
          <w:position w:val="6"/>
          <w:sz w:val="12"/>
          <w:lang w:val="vi-VN"/>
        </w:rPr>
        <w:t>157</w:t>
      </w:r>
    </w:p>
    <w:p w14:paraId="77B40D6A" w14:textId="77777777" w:rsidR="00D90884" w:rsidRPr="00332753" w:rsidRDefault="00D90884">
      <w:pPr>
        <w:pStyle w:val="BodyText"/>
        <w:spacing w:before="59"/>
        <w:rPr>
          <w:rFonts w:ascii="Arial" w:hAnsi="Arial" w:cs="Arial"/>
          <w:noProof/>
          <w:lang w:val="vi-VN"/>
        </w:rPr>
      </w:pPr>
    </w:p>
    <w:p w14:paraId="517397E3" w14:textId="50E2B4E8" w:rsidR="00D90884" w:rsidRPr="00332753" w:rsidRDefault="002A5F9A">
      <w:pPr>
        <w:pStyle w:val="BodyText"/>
        <w:spacing w:line="288" w:lineRule="auto"/>
        <w:ind w:left="1521" w:right="1148"/>
        <w:jc w:val="both"/>
        <w:rPr>
          <w:rFonts w:ascii="Arial" w:hAnsi="Arial" w:cs="Arial"/>
          <w:noProof/>
          <w:lang w:val="vi-VN"/>
        </w:rPr>
      </w:pPr>
      <w:r w:rsidRPr="00332753">
        <w:rPr>
          <w:rFonts w:ascii="Arial" w:hAnsi="Arial" w:cs="Arial"/>
          <w:noProof/>
          <w:w w:val="105"/>
          <w:lang w:val="vi-VN"/>
        </w:rPr>
        <w:t>Sự gia tăng từ 11.59 trong ADII 1.0 lên 13.33 trong ADII 2.0 là dấu hiệu của những cải tiến đối với khung pháp lý và quy định trên toàn ASEAN. Trong bối cảnh này, Hiệp định Khung Kinh tế Số ASEAN (DEFA) được thiết lập để củng cố, tinh gọn và hệ thống hóa nhiều hoạt động và cơ chế số hóa đang diễn ra của các nước ASEAN.</w:t>
      </w:r>
      <w:r w:rsidR="00B17807" w:rsidRPr="00332753">
        <w:rPr>
          <w:rFonts w:ascii="Arial" w:hAnsi="Arial" w:cs="Arial"/>
          <w:noProof/>
          <w:w w:val="105"/>
          <w:position w:val="6"/>
          <w:sz w:val="12"/>
          <w:lang w:val="vi-VN"/>
        </w:rPr>
        <w:t>158</w:t>
      </w:r>
      <w:r w:rsidRPr="00332753">
        <w:rPr>
          <w:rFonts w:ascii="Arial" w:hAnsi="Arial" w:cs="Arial"/>
          <w:noProof/>
          <w:w w:val="105"/>
          <w:position w:val="6"/>
          <w:sz w:val="12"/>
          <w:lang w:val="vi-VN"/>
        </w:rPr>
        <w:t xml:space="preserve"> </w:t>
      </w:r>
      <w:r w:rsidR="00B17807" w:rsidRPr="00332753">
        <w:rPr>
          <w:rFonts w:ascii="Arial" w:hAnsi="Arial" w:cs="Arial"/>
          <w:noProof/>
          <w:w w:val="105"/>
          <w:position w:val="6"/>
          <w:sz w:val="12"/>
          <w:lang w:val="vi-VN"/>
        </w:rPr>
        <w:t xml:space="preserve"> </w:t>
      </w:r>
      <w:r w:rsidRPr="00332753">
        <w:rPr>
          <w:rFonts w:ascii="Arial" w:hAnsi="Arial" w:cs="Arial"/>
          <w:noProof/>
          <w:w w:val="105"/>
          <w:lang w:val="vi-VN"/>
        </w:rPr>
        <w:t>Với mục tiêu kết thúc đàm phán vào năm 2025, rõ ràng DEFA hướng tới trở thành một chiến lược toàn diện tích hợp các kế hoạch hành động số hiện có của ASEAN và cung cấp một hướng đi rõ ràng để đạt được các tham vọng kinh tế số trong tương lai của ASEAN—đồng thời đóng vai trò là cơ sở để các nước ASEAN phát triển nền kinh tế số của họ một cách phối hợp. Chúng tôi hiểu rằng DEFA sẽ được thiết kế theo cách ghi nhận những thách thức phát triển kinh tế số đa dạng mà các nước ASEAN khác nhau phải đối mặt và xem xét cẩn thận các hoàn cảnh khác nhau cũng như những khoảng cách tiềm ẩn giữa các quốc gia. DEFA cũng sẽ dành sự quan tâm đặc biệt đến nhóm các nền kinh tế CLMV (Campuchia, Lào, Myanmar và Việt Nam). Cuối cùng, DEFA sẽ cung cấp hướng dẫn chính sách dựa trên bằng chứng cho các nước ASEAN, rút ra từ các cuộc tham vấn với các cơ quan chức năng quốc gia và nghiên cứu sơ cấp với các tổ chức thuộc khu vực tư nhân.</w:t>
      </w:r>
    </w:p>
    <w:p w14:paraId="5A96CD62" w14:textId="77777777" w:rsidR="00D90884" w:rsidRPr="00332753" w:rsidRDefault="00D90884">
      <w:pPr>
        <w:pStyle w:val="BodyText"/>
        <w:rPr>
          <w:rFonts w:ascii="Arial" w:hAnsi="Arial" w:cs="Arial"/>
          <w:noProof/>
          <w:sz w:val="20"/>
          <w:lang w:val="vi-VN"/>
        </w:rPr>
      </w:pPr>
    </w:p>
    <w:p w14:paraId="66521459" w14:textId="77777777" w:rsidR="00D90884" w:rsidRPr="00332753" w:rsidRDefault="00D90884">
      <w:pPr>
        <w:pStyle w:val="BodyText"/>
        <w:rPr>
          <w:rFonts w:ascii="Arial" w:hAnsi="Arial" w:cs="Arial"/>
          <w:noProof/>
          <w:sz w:val="20"/>
          <w:lang w:val="vi-VN"/>
        </w:rPr>
      </w:pPr>
    </w:p>
    <w:p w14:paraId="75E37BD0" w14:textId="77777777" w:rsidR="00D90884" w:rsidRPr="00332753" w:rsidRDefault="00D90884">
      <w:pPr>
        <w:pStyle w:val="BodyText"/>
        <w:rPr>
          <w:rFonts w:ascii="Arial" w:hAnsi="Arial" w:cs="Arial"/>
          <w:noProof/>
          <w:sz w:val="20"/>
          <w:lang w:val="vi-VN"/>
        </w:rPr>
      </w:pPr>
    </w:p>
    <w:p w14:paraId="3311C077" w14:textId="77777777" w:rsidR="00D90884" w:rsidRPr="00332753" w:rsidRDefault="00D90884">
      <w:pPr>
        <w:pStyle w:val="BodyText"/>
        <w:rPr>
          <w:rFonts w:ascii="Arial" w:hAnsi="Arial" w:cs="Arial"/>
          <w:noProof/>
          <w:sz w:val="20"/>
          <w:lang w:val="vi-VN"/>
        </w:rPr>
      </w:pPr>
    </w:p>
    <w:p w14:paraId="4B117045" w14:textId="77777777" w:rsidR="00D90884" w:rsidRPr="00332753" w:rsidRDefault="00D90884">
      <w:pPr>
        <w:pStyle w:val="BodyText"/>
        <w:rPr>
          <w:rFonts w:ascii="Arial" w:hAnsi="Arial" w:cs="Arial"/>
          <w:noProof/>
          <w:sz w:val="20"/>
          <w:lang w:val="vi-VN"/>
        </w:rPr>
      </w:pPr>
    </w:p>
    <w:p w14:paraId="770CD523" w14:textId="77777777" w:rsidR="00D90884" w:rsidRPr="00332753" w:rsidRDefault="00D90884">
      <w:pPr>
        <w:pStyle w:val="BodyText"/>
        <w:rPr>
          <w:rFonts w:ascii="Arial" w:hAnsi="Arial" w:cs="Arial"/>
          <w:noProof/>
          <w:sz w:val="20"/>
          <w:lang w:val="vi-VN"/>
        </w:rPr>
      </w:pPr>
    </w:p>
    <w:p w14:paraId="4259AA42" w14:textId="77777777" w:rsidR="00D90884" w:rsidRPr="00332753" w:rsidRDefault="00D90884">
      <w:pPr>
        <w:pStyle w:val="BodyText"/>
        <w:rPr>
          <w:rFonts w:ascii="Arial" w:hAnsi="Arial" w:cs="Arial"/>
          <w:noProof/>
          <w:sz w:val="20"/>
          <w:lang w:val="vi-VN"/>
        </w:rPr>
      </w:pPr>
    </w:p>
    <w:p w14:paraId="04E57A46" w14:textId="77777777" w:rsidR="00D90884" w:rsidRPr="00332753" w:rsidRDefault="00D90884">
      <w:pPr>
        <w:pStyle w:val="BodyText"/>
        <w:rPr>
          <w:rFonts w:ascii="Arial" w:hAnsi="Arial" w:cs="Arial"/>
          <w:noProof/>
          <w:sz w:val="20"/>
          <w:lang w:val="vi-VN"/>
        </w:rPr>
      </w:pPr>
    </w:p>
    <w:p w14:paraId="7290902A" w14:textId="77777777" w:rsidR="00D90884" w:rsidRPr="00332753" w:rsidRDefault="00D90884">
      <w:pPr>
        <w:pStyle w:val="BodyText"/>
        <w:rPr>
          <w:rFonts w:ascii="Arial" w:hAnsi="Arial" w:cs="Arial"/>
          <w:noProof/>
          <w:sz w:val="20"/>
          <w:lang w:val="vi-VN"/>
        </w:rPr>
      </w:pPr>
    </w:p>
    <w:p w14:paraId="2EF79910" w14:textId="77777777" w:rsidR="00D90884" w:rsidRPr="00332753" w:rsidRDefault="00D90884">
      <w:pPr>
        <w:pStyle w:val="BodyText"/>
        <w:rPr>
          <w:rFonts w:ascii="Arial" w:hAnsi="Arial" w:cs="Arial"/>
          <w:noProof/>
          <w:sz w:val="20"/>
          <w:lang w:val="vi-VN"/>
        </w:rPr>
      </w:pPr>
    </w:p>
    <w:p w14:paraId="6BB7D3C0" w14:textId="77777777" w:rsidR="00D90884" w:rsidRPr="00332753" w:rsidRDefault="00D90884">
      <w:pPr>
        <w:pStyle w:val="BodyText"/>
        <w:rPr>
          <w:rFonts w:ascii="Arial" w:hAnsi="Arial" w:cs="Arial"/>
          <w:noProof/>
          <w:sz w:val="20"/>
          <w:lang w:val="vi-VN"/>
        </w:rPr>
      </w:pPr>
    </w:p>
    <w:p w14:paraId="06435DE5" w14:textId="77777777" w:rsidR="00D90884" w:rsidRPr="00332753" w:rsidRDefault="00D90884">
      <w:pPr>
        <w:pStyle w:val="BodyText"/>
        <w:rPr>
          <w:rFonts w:ascii="Arial" w:hAnsi="Arial" w:cs="Arial"/>
          <w:noProof/>
          <w:sz w:val="20"/>
          <w:lang w:val="vi-VN"/>
        </w:rPr>
      </w:pPr>
    </w:p>
    <w:p w14:paraId="6175D875" w14:textId="77777777" w:rsidR="00D90884" w:rsidRPr="00332753" w:rsidRDefault="00D90884">
      <w:pPr>
        <w:pStyle w:val="BodyText"/>
        <w:rPr>
          <w:rFonts w:ascii="Arial" w:hAnsi="Arial" w:cs="Arial"/>
          <w:noProof/>
          <w:sz w:val="20"/>
          <w:lang w:val="vi-VN"/>
        </w:rPr>
      </w:pPr>
    </w:p>
    <w:p w14:paraId="00FDD82D" w14:textId="77777777" w:rsidR="00D90884" w:rsidRPr="00332753" w:rsidRDefault="00D90884">
      <w:pPr>
        <w:pStyle w:val="BodyText"/>
        <w:rPr>
          <w:rFonts w:ascii="Arial" w:hAnsi="Arial" w:cs="Arial"/>
          <w:noProof/>
          <w:sz w:val="20"/>
          <w:lang w:val="vi-VN"/>
        </w:rPr>
      </w:pPr>
    </w:p>
    <w:p w14:paraId="255AD765" w14:textId="77777777" w:rsidR="00D90884" w:rsidRPr="00332753" w:rsidRDefault="00B17807">
      <w:pPr>
        <w:pStyle w:val="BodyText"/>
        <w:spacing w:before="20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41696" behindDoc="1" locked="0" layoutInCell="1" allowOverlap="1" wp14:anchorId="79818CA7" wp14:editId="79FDE87D">
                <wp:simplePos x="0" y="0"/>
                <wp:positionH relativeFrom="page">
                  <wp:posOffset>1194816</wp:posOffset>
                </wp:positionH>
                <wp:positionV relativeFrom="paragraph">
                  <wp:posOffset>313553</wp:posOffset>
                </wp:positionV>
                <wp:extent cx="1720850" cy="762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9F75FF" id="Graphic 274" o:spid="_x0000_s1026" style="position:absolute;margin-left:94.1pt;margin-top:24.7pt;width:135.5pt;height:.6pt;z-index:-251574784;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" path="m1720595,7619l,7619,,,1720595,r,7619xe" fillcolor="black" stroked="f">
                <v:path arrowok="t"/>
                <w10:wrap type="topAndBottom" anchorx="page"/>
              </v:shape>
            </w:pict>
          </mc:Fallback>
        </mc:AlternateContent>
      </w:r>
    </w:p>
    <w:p w14:paraId="2905F524" w14:textId="2E9AFF5D"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155</w:t>
      </w:r>
      <w:r w:rsidRPr="00332753">
        <w:rPr>
          <w:rFonts w:ascii="Arial" w:hAnsi="Arial" w:cs="Arial"/>
          <w:noProof/>
          <w:spacing w:val="30"/>
          <w:position w:val="4"/>
          <w:sz w:val="7"/>
          <w:lang w:val="vi-VN"/>
        </w:rPr>
        <w:t xml:space="preserve"> </w:t>
      </w:r>
      <w:r w:rsidRPr="00332753">
        <w:rPr>
          <w:rFonts w:ascii="Arial" w:hAnsi="Arial" w:cs="Arial"/>
          <w:noProof/>
          <w:sz w:val="11"/>
          <w:lang w:val="vi-VN"/>
        </w:rPr>
        <w:t>ASEAN</w:t>
      </w:r>
      <w:r w:rsidRPr="00332753">
        <w:rPr>
          <w:rFonts w:ascii="Arial" w:hAnsi="Arial" w:cs="Arial"/>
          <w:noProof/>
          <w:spacing w:val="13"/>
          <w:sz w:val="11"/>
          <w:lang w:val="vi-VN"/>
        </w:rPr>
        <w:t xml:space="preserve"> </w:t>
      </w:r>
      <w:r w:rsidRPr="00332753">
        <w:rPr>
          <w:rFonts w:ascii="Arial" w:hAnsi="Arial" w:cs="Arial"/>
          <w:noProof/>
          <w:sz w:val="11"/>
          <w:lang w:val="vi-VN"/>
        </w:rPr>
        <w:t>(2021)</w:t>
      </w:r>
      <w:r w:rsidRPr="00332753">
        <w:rPr>
          <w:rFonts w:ascii="Arial" w:hAnsi="Arial" w:cs="Arial"/>
          <w:noProof/>
          <w:spacing w:val="14"/>
          <w:sz w:val="11"/>
          <w:lang w:val="vi-VN"/>
        </w:rPr>
        <w:t xml:space="preserve"> </w:t>
      </w:r>
      <w:r w:rsidR="00DE0EED" w:rsidRPr="00332753">
        <w:rPr>
          <w:rFonts w:ascii="Arial" w:hAnsi="Arial" w:cs="Arial"/>
          <w:noProof/>
          <w:sz w:val="11"/>
          <w:lang w:val="vi-VN"/>
        </w:rPr>
        <w:t>Khung quản lý dữ liệu ASEAN</w:t>
      </w:r>
      <w:r w:rsidRPr="00332753">
        <w:rPr>
          <w:rFonts w:ascii="Arial" w:hAnsi="Arial" w:cs="Arial"/>
          <w:noProof/>
          <w:sz w:val="11"/>
          <w:lang w:val="vi-VN"/>
        </w:rPr>
        <w:t>,</w:t>
      </w:r>
      <w:r w:rsidRPr="00332753">
        <w:rPr>
          <w:rFonts w:ascii="Arial" w:hAnsi="Arial" w:cs="Arial"/>
          <w:noProof/>
          <w:spacing w:val="17"/>
          <w:sz w:val="11"/>
          <w:lang w:val="vi-VN"/>
        </w:rPr>
        <w:t xml:space="preserve"> </w:t>
      </w:r>
      <w:r w:rsidRPr="00332753">
        <w:rPr>
          <w:rFonts w:ascii="Arial" w:hAnsi="Arial" w:cs="Arial"/>
          <w:noProof/>
          <w:sz w:val="11"/>
          <w:u w:val="single"/>
          <w:lang w:val="vi-VN"/>
        </w:rPr>
        <w:t>https://asean.org/wp-content/uploads/2-ASEAN-Data-Management-Framework_Final.pdf</w:t>
      </w:r>
      <w:r w:rsidRPr="00332753">
        <w:rPr>
          <w:rFonts w:ascii="Arial" w:hAnsi="Arial" w:cs="Arial"/>
          <w:noProof/>
          <w:spacing w:val="-2"/>
          <w:sz w:val="11"/>
          <w:u w:val="single"/>
          <w:lang w:val="vi-VN"/>
        </w:rPr>
        <w:t>​</w:t>
      </w:r>
    </w:p>
    <w:p w14:paraId="649A34F0" w14:textId="28A68A36" w:rsidR="00D90884" w:rsidRPr="00332753" w:rsidRDefault="00B17807">
      <w:pPr>
        <w:spacing w:before="4"/>
        <w:ind w:left="1521"/>
        <w:rPr>
          <w:rFonts w:ascii="Arial" w:hAnsi="Arial" w:cs="Arial"/>
          <w:noProof/>
          <w:sz w:val="11"/>
          <w:lang w:val="vi-VN"/>
        </w:rPr>
      </w:pPr>
      <w:r w:rsidRPr="00332753">
        <w:rPr>
          <w:rFonts w:ascii="Arial" w:hAnsi="Arial" w:cs="Arial"/>
          <w:noProof/>
          <w:position w:val="4"/>
          <w:sz w:val="7"/>
          <w:lang w:val="vi-VN"/>
        </w:rPr>
        <w:t>156</w:t>
      </w:r>
      <w:r w:rsidRPr="00332753">
        <w:rPr>
          <w:rFonts w:ascii="Arial" w:hAnsi="Arial" w:cs="Arial"/>
          <w:noProof/>
          <w:spacing w:val="37"/>
          <w:position w:val="4"/>
          <w:sz w:val="7"/>
          <w:lang w:val="vi-VN"/>
        </w:rPr>
        <w:t xml:space="preserve"> </w:t>
      </w:r>
      <w:r w:rsidRPr="00332753">
        <w:rPr>
          <w:rFonts w:ascii="Arial" w:hAnsi="Arial" w:cs="Arial"/>
          <w:noProof/>
          <w:sz w:val="11"/>
          <w:lang w:val="vi-VN"/>
        </w:rPr>
        <w:t>Salesforce</w:t>
      </w:r>
      <w:r w:rsidRPr="00332753">
        <w:rPr>
          <w:rFonts w:ascii="Arial" w:hAnsi="Arial" w:cs="Arial"/>
          <w:noProof/>
          <w:spacing w:val="23"/>
          <w:sz w:val="11"/>
          <w:lang w:val="vi-VN"/>
        </w:rPr>
        <w:t xml:space="preserve"> </w:t>
      </w:r>
      <w:r w:rsidRPr="00332753">
        <w:rPr>
          <w:rFonts w:ascii="Arial" w:hAnsi="Arial" w:cs="Arial"/>
          <w:noProof/>
          <w:sz w:val="11"/>
          <w:lang w:val="vi-VN"/>
        </w:rPr>
        <w:t>(2023)</w:t>
      </w:r>
      <w:r w:rsidRPr="00332753">
        <w:rPr>
          <w:rFonts w:ascii="Arial" w:hAnsi="Arial" w:cs="Arial"/>
          <w:noProof/>
          <w:spacing w:val="22"/>
          <w:sz w:val="11"/>
          <w:lang w:val="vi-VN"/>
        </w:rPr>
        <w:t xml:space="preserve"> </w:t>
      </w:r>
      <w:r w:rsidRPr="00332753">
        <w:rPr>
          <w:rFonts w:ascii="Arial" w:hAnsi="Arial" w:cs="Arial"/>
          <w:noProof/>
          <w:sz w:val="11"/>
          <w:lang w:val="vi-VN"/>
        </w:rPr>
        <w:t>Dữ li</w:t>
      </w:r>
      <w:r w:rsidR="00DE0EED" w:rsidRPr="00332753">
        <w:rPr>
          <w:rFonts w:ascii="Arial" w:hAnsi="Arial" w:cs="Arial"/>
          <w:noProof/>
          <w:sz w:val="11"/>
          <w:lang w:val="vi-VN"/>
        </w:rPr>
        <w:t>ệu xuyên biên giới 3.0</w:t>
      </w:r>
      <w:r w:rsidRPr="00332753">
        <w:rPr>
          <w:rFonts w:ascii="Arial" w:hAnsi="Arial" w:cs="Arial"/>
          <w:noProof/>
          <w:sz w:val="11"/>
          <w:lang w:val="vi-VN"/>
        </w:rPr>
        <w:t>,</w:t>
      </w:r>
      <w:r w:rsidRPr="00332753">
        <w:rPr>
          <w:rFonts w:ascii="Arial" w:hAnsi="Arial" w:cs="Arial"/>
          <w:noProof/>
          <w:spacing w:val="23"/>
          <w:sz w:val="11"/>
          <w:lang w:val="vi-VN"/>
        </w:rPr>
        <w:t xml:space="preserve"> </w:t>
      </w:r>
      <w:hyperlink r:id="rId180">
        <w:r w:rsidRPr="00332753">
          <w:rPr>
            <w:rFonts w:ascii="Arial" w:hAnsi="Arial" w:cs="Arial"/>
            <w:noProof/>
            <w:spacing w:val="-2"/>
            <w:sz w:val="11"/>
            <w:u w:val="single"/>
            <w:lang w:val="vi-VN"/>
          </w:rPr>
          <w:t>www.salesforce.com/content/dam/web/en_au/www/documents/pdf/data_beyond_borders.pdf</w:t>
        </w:r>
      </w:hyperlink>
      <w:hyperlink r:id="rId181">
        <w:r w:rsidRPr="00332753">
          <w:rPr>
            <w:rFonts w:ascii="Arial" w:hAnsi="Arial" w:cs="Arial"/>
            <w:noProof/>
            <w:spacing w:val="-2"/>
            <w:sz w:val="11"/>
            <w:lang w:val="vi-VN"/>
          </w:rPr>
          <w:t>​</w:t>
        </w:r>
      </w:hyperlink>
    </w:p>
    <w:p w14:paraId="0AEDCEFE" w14:textId="34C02EEA"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157</w:t>
      </w:r>
      <w:r w:rsidRPr="00332753">
        <w:rPr>
          <w:rFonts w:ascii="Arial" w:hAnsi="Arial" w:cs="Arial"/>
          <w:noProof/>
          <w:spacing w:val="37"/>
          <w:position w:val="4"/>
          <w:sz w:val="7"/>
          <w:lang w:val="vi-VN"/>
        </w:rPr>
        <w:t xml:space="preserve"> </w:t>
      </w:r>
      <w:r w:rsidRPr="00332753">
        <w:rPr>
          <w:rFonts w:ascii="Arial" w:hAnsi="Arial" w:cs="Arial"/>
          <w:noProof/>
          <w:sz w:val="11"/>
          <w:lang w:val="vi-VN"/>
        </w:rPr>
        <w:t>Salesforce</w:t>
      </w:r>
      <w:r w:rsidRPr="00332753">
        <w:rPr>
          <w:rFonts w:ascii="Arial" w:hAnsi="Arial" w:cs="Arial"/>
          <w:noProof/>
          <w:spacing w:val="23"/>
          <w:sz w:val="11"/>
          <w:lang w:val="vi-VN"/>
        </w:rPr>
        <w:t xml:space="preserve"> </w:t>
      </w:r>
      <w:r w:rsidRPr="00332753">
        <w:rPr>
          <w:rFonts w:ascii="Arial" w:hAnsi="Arial" w:cs="Arial"/>
          <w:noProof/>
          <w:sz w:val="11"/>
          <w:lang w:val="vi-VN"/>
        </w:rPr>
        <w:t>(2023)</w:t>
      </w:r>
      <w:r w:rsidR="00DE0EED" w:rsidRPr="00332753">
        <w:rPr>
          <w:rFonts w:ascii="Arial" w:hAnsi="Arial" w:cs="Arial"/>
          <w:noProof/>
          <w:spacing w:val="22"/>
          <w:sz w:val="11"/>
          <w:lang w:val="vi-VN"/>
        </w:rPr>
        <w:t xml:space="preserve"> </w:t>
      </w:r>
      <w:r w:rsidR="00DE0EED" w:rsidRPr="00332753">
        <w:rPr>
          <w:rFonts w:ascii="Arial" w:hAnsi="Arial" w:cs="Arial"/>
          <w:noProof/>
          <w:sz w:val="11"/>
          <w:lang w:val="vi-VN"/>
        </w:rPr>
        <w:t>Dữ liệu xuyên biên giới 3.0</w:t>
      </w:r>
      <w:r w:rsidRPr="00332753">
        <w:rPr>
          <w:rFonts w:ascii="Arial" w:hAnsi="Arial" w:cs="Arial"/>
          <w:noProof/>
          <w:spacing w:val="23"/>
          <w:sz w:val="11"/>
          <w:lang w:val="vi-VN"/>
        </w:rPr>
        <w:t xml:space="preserve"> </w:t>
      </w:r>
      <w:hyperlink r:id="rId182">
        <w:r w:rsidRPr="00332753">
          <w:rPr>
            <w:rFonts w:ascii="Arial" w:hAnsi="Arial" w:cs="Arial"/>
            <w:noProof/>
            <w:spacing w:val="-2"/>
            <w:sz w:val="11"/>
            <w:u w:val="single"/>
            <w:lang w:val="vi-VN"/>
          </w:rPr>
          <w:t>www.salesforce.com/content/dam/web/en_au/www/documents/pdf/data_beyond_borders.pdf</w:t>
        </w:r>
      </w:hyperlink>
      <w:hyperlink r:id="rId183">
        <w:r w:rsidRPr="00332753">
          <w:rPr>
            <w:rFonts w:ascii="Arial" w:hAnsi="Arial" w:cs="Arial"/>
            <w:noProof/>
            <w:spacing w:val="-2"/>
            <w:sz w:val="11"/>
            <w:lang w:val="vi-VN"/>
          </w:rPr>
          <w:t>​</w:t>
        </w:r>
      </w:hyperlink>
    </w:p>
    <w:p w14:paraId="602AA25D" w14:textId="77777777" w:rsidR="00D90884" w:rsidRPr="00332753" w:rsidRDefault="00B17807">
      <w:pPr>
        <w:spacing w:before="5" w:line="244" w:lineRule="auto"/>
        <w:ind w:left="1521" w:right="1779"/>
        <w:rPr>
          <w:rFonts w:ascii="Arial" w:hAnsi="Arial" w:cs="Arial"/>
          <w:noProof/>
          <w:sz w:val="11"/>
          <w:lang w:val="vi-VN"/>
        </w:rPr>
      </w:pPr>
      <w:r w:rsidRPr="00332753">
        <w:rPr>
          <w:rFonts w:ascii="Arial" w:hAnsi="Arial" w:cs="Arial"/>
          <w:noProof/>
          <w:position w:val="4"/>
          <w:sz w:val="7"/>
          <w:lang w:val="vi-VN"/>
        </w:rPr>
        <w:t>158</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Khung đàm phán Hiệp định khung về kinh tế số ASEAN, </w:t>
      </w:r>
      <w:r w:rsidRPr="00332753">
        <w:rPr>
          <w:rFonts w:ascii="Arial" w:hAnsi="Arial" w:cs="Arial"/>
          <w:noProof/>
          <w:sz w:val="11"/>
          <w:u w:val="single"/>
          <w:lang w:val="vi-VN"/>
        </w:rPr>
        <w:t>https://asean.org/wp-content/uploads/2023/09/Framework-for-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Negotiating-DEFA_ENDORSED_23rd-AECC-for-uploading.pd </w:t>
      </w:r>
      <w:r w:rsidRPr="00332753">
        <w:rPr>
          <w:rFonts w:ascii="Arial" w:hAnsi="Arial" w:cs="Arial"/>
          <w:noProof/>
          <w:spacing w:val="-2"/>
          <w:sz w:val="11"/>
          <w:lang w:val="vi-VN"/>
        </w:rPr>
        <w:t>f</w:t>
      </w:r>
    </w:p>
    <w:p w14:paraId="5EA3BD8C" w14:textId="77777777" w:rsidR="00D90884" w:rsidRPr="00332753" w:rsidRDefault="00D90884">
      <w:pPr>
        <w:spacing w:line="244" w:lineRule="auto"/>
        <w:rPr>
          <w:rFonts w:ascii="Arial" w:hAnsi="Arial" w:cs="Arial"/>
          <w:noProof/>
          <w:sz w:val="11"/>
          <w:lang w:val="vi-VN"/>
        </w:rPr>
        <w:sectPr w:rsidR="00D90884" w:rsidRPr="00332753">
          <w:pgSz w:w="12240" w:h="15840"/>
          <w:pgMar w:top="1260" w:right="720" w:bottom="680" w:left="360" w:header="0" w:footer="494" w:gutter="0"/>
          <w:cols w:space="720"/>
        </w:sectPr>
      </w:pPr>
    </w:p>
    <w:p w14:paraId="4AAB960D" w14:textId="349C13FE" w:rsidR="00D90884" w:rsidRPr="00332753" w:rsidRDefault="00B17807">
      <w:pPr>
        <w:pStyle w:val="Heading1"/>
        <w:numPr>
          <w:ilvl w:val="0"/>
          <w:numId w:val="59"/>
        </w:numPr>
        <w:tabs>
          <w:tab w:val="left" w:pos="1707"/>
        </w:tabs>
        <w:spacing w:before="539"/>
        <w:ind w:left="1707" w:hanging="594"/>
        <w:jc w:val="left"/>
        <w:rPr>
          <w:rFonts w:ascii="Arial" w:hAnsi="Arial" w:cs="Arial"/>
          <w:noProof/>
          <w:lang w:val="vi-VN"/>
        </w:rPr>
      </w:pPr>
      <w:r w:rsidRPr="00332753">
        <w:rPr>
          <w:rFonts w:ascii="Arial" w:hAnsi="Arial" w:cs="Arial"/>
          <w:noProof/>
          <w:lang w:val="vi-VN"/>
        </w:rPr>
        <w:lastRenderedPageBreak/>
        <w:drawing>
          <wp:anchor distT="0" distB="0" distL="0" distR="0" simplePos="0" relativeHeight="251195904" behindDoc="0" locked="0" layoutInCell="1" allowOverlap="1" wp14:anchorId="571914D0" wp14:editId="5C137D99">
            <wp:simplePos x="0" y="0"/>
            <wp:positionH relativeFrom="page">
              <wp:posOffset>9144</wp:posOffset>
            </wp:positionH>
            <wp:positionV relativeFrom="paragraph">
              <wp:posOffset>333899</wp:posOffset>
            </wp:positionV>
            <wp:extent cx="477012" cy="1976985"/>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84" cstate="print"/>
                    <a:stretch>
                      <a:fillRect/>
                    </a:stretch>
                  </pic:blipFill>
                  <pic:spPr>
                    <a:xfrm>
                      <a:off x="0" y="0"/>
                      <a:ext cx="477012" cy="1976985"/>
                    </a:xfrm>
                    <a:prstGeom prst="rect">
                      <a:avLst/>
                    </a:prstGeom>
                  </pic:spPr>
                </pic:pic>
              </a:graphicData>
            </a:graphic>
          </wp:anchor>
        </w:drawing>
      </w:r>
      <w:bookmarkStart w:id="12" w:name="_TOC_250017"/>
      <w:r w:rsidRPr="00332753">
        <w:rPr>
          <w:rFonts w:ascii="Arial" w:hAnsi="Arial" w:cs="Arial"/>
          <w:b w:val="0"/>
          <w:noProof/>
          <w:color w:val="C1113A"/>
          <w:lang w:val="vi-VN"/>
        </w:rPr>
        <w:t>|</w:t>
      </w:r>
      <w:r w:rsidRPr="00332753">
        <w:rPr>
          <w:rFonts w:ascii="Arial" w:hAnsi="Arial" w:cs="Arial"/>
          <w:b w:val="0"/>
          <w:noProof/>
          <w:color w:val="C1113A"/>
          <w:spacing w:val="2"/>
          <w:lang w:val="vi-VN"/>
        </w:rPr>
        <w:t xml:space="preserve"> </w:t>
      </w:r>
      <w:bookmarkEnd w:id="12"/>
      <w:r w:rsidRPr="00332753">
        <w:rPr>
          <w:rFonts w:ascii="Arial" w:hAnsi="Arial" w:cs="Arial"/>
          <w:noProof/>
          <w:color w:val="C1113A"/>
          <w:spacing w:val="-2"/>
          <w:lang w:val="vi-VN"/>
        </w:rPr>
        <w:t>KHUYẾN NGHỊ</w:t>
      </w:r>
    </w:p>
    <w:p w14:paraId="33A843AB" w14:textId="77777777" w:rsidR="00D90884" w:rsidRPr="00332753" w:rsidRDefault="00D90884">
      <w:pPr>
        <w:pStyle w:val="BodyText"/>
        <w:rPr>
          <w:rFonts w:ascii="Arial" w:hAnsi="Arial" w:cs="Arial"/>
          <w:b/>
          <w:noProof/>
          <w:sz w:val="20"/>
          <w:lang w:val="vi-VN"/>
        </w:rPr>
      </w:pPr>
    </w:p>
    <w:p w14:paraId="5938D3E2" w14:textId="77777777" w:rsidR="00D90884" w:rsidRPr="00332753" w:rsidRDefault="00D90884">
      <w:pPr>
        <w:pStyle w:val="BodyText"/>
        <w:rPr>
          <w:rFonts w:ascii="Arial" w:hAnsi="Arial" w:cs="Arial"/>
          <w:b/>
          <w:noProof/>
          <w:sz w:val="20"/>
          <w:lang w:val="vi-VN"/>
        </w:rPr>
      </w:pPr>
    </w:p>
    <w:p w14:paraId="742559FE" w14:textId="77777777" w:rsidR="00D90884" w:rsidRPr="00332753" w:rsidRDefault="00D90884">
      <w:pPr>
        <w:pStyle w:val="BodyText"/>
        <w:rPr>
          <w:rFonts w:ascii="Arial" w:hAnsi="Arial" w:cs="Arial"/>
          <w:b/>
          <w:noProof/>
          <w:sz w:val="20"/>
          <w:lang w:val="vi-VN"/>
        </w:rPr>
      </w:pPr>
    </w:p>
    <w:p w14:paraId="57FA5DC2" w14:textId="77777777" w:rsidR="00D90884" w:rsidRPr="00332753" w:rsidRDefault="00D90884">
      <w:pPr>
        <w:pStyle w:val="BodyText"/>
        <w:rPr>
          <w:rFonts w:ascii="Arial" w:hAnsi="Arial" w:cs="Arial"/>
          <w:b/>
          <w:noProof/>
          <w:sz w:val="20"/>
          <w:lang w:val="vi-VN"/>
        </w:rPr>
      </w:pPr>
    </w:p>
    <w:p w14:paraId="3AEBB850" w14:textId="77777777" w:rsidR="00D90884" w:rsidRPr="00332753" w:rsidRDefault="00D90884">
      <w:pPr>
        <w:pStyle w:val="BodyText"/>
        <w:rPr>
          <w:rFonts w:ascii="Arial" w:hAnsi="Arial" w:cs="Arial"/>
          <w:b/>
          <w:noProof/>
          <w:sz w:val="20"/>
          <w:lang w:val="vi-VN"/>
        </w:rPr>
      </w:pPr>
    </w:p>
    <w:p w14:paraId="000AB0EE" w14:textId="77777777" w:rsidR="00D90884" w:rsidRPr="00332753" w:rsidRDefault="00D90884">
      <w:pPr>
        <w:pStyle w:val="BodyText"/>
        <w:rPr>
          <w:rFonts w:ascii="Arial" w:hAnsi="Arial" w:cs="Arial"/>
          <w:b/>
          <w:noProof/>
          <w:sz w:val="20"/>
          <w:lang w:val="vi-VN"/>
        </w:rPr>
      </w:pPr>
    </w:p>
    <w:p w14:paraId="35324219" w14:textId="3DE1799C" w:rsidR="00D90884" w:rsidRPr="00332753" w:rsidRDefault="00D90884">
      <w:pPr>
        <w:pStyle w:val="BodyText"/>
        <w:spacing w:before="15"/>
        <w:rPr>
          <w:rFonts w:ascii="Arial" w:hAnsi="Arial" w:cs="Arial"/>
          <w:b/>
          <w:noProof/>
          <w:sz w:val="20"/>
          <w:lang w:val="vi-VN"/>
        </w:rPr>
      </w:pPr>
    </w:p>
    <w:p w14:paraId="641E964B" w14:textId="77777777" w:rsidR="00D90884" w:rsidRPr="00332753" w:rsidRDefault="00D90884">
      <w:pPr>
        <w:pStyle w:val="BodyText"/>
        <w:spacing w:before="523"/>
        <w:rPr>
          <w:rFonts w:ascii="Arial" w:hAnsi="Arial" w:cs="Arial"/>
          <w:b/>
          <w:noProof/>
          <w:sz w:val="67"/>
          <w:lang w:val="vi-VN"/>
        </w:rPr>
      </w:pPr>
    </w:p>
    <w:p w14:paraId="4AD3708A" w14:textId="77777777" w:rsidR="00DE0EED" w:rsidRPr="00332753" w:rsidRDefault="00DE0EED" w:rsidP="00DE0EED">
      <w:pPr>
        <w:pStyle w:val="BodyText"/>
        <w:spacing w:line="288" w:lineRule="auto"/>
        <w:ind w:left="1358" w:right="259"/>
        <w:jc w:val="both"/>
        <w:rPr>
          <w:rFonts w:ascii="Arial" w:hAnsi="Arial" w:cs="Arial"/>
          <w:noProof/>
          <w:w w:val="105"/>
          <w:lang w:val="vi-VN"/>
        </w:rPr>
      </w:pPr>
      <w:r w:rsidRPr="00332753">
        <w:rPr>
          <w:rFonts w:ascii="Arial" w:hAnsi="Arial" w:cs="Arial"/>
          <w:noProof/>
          <w:w w:val="105"/>
          <w:lang w:val="vi-VN"/>
        </w:rPr>
        <w:t>Các khuyến nghị được đưa ra dưới đây xác định những lĩnh vực mà tất cả các nước ASEAN có thể triển khai, củng cố hoặc mở rộng nhằm duy trì đà số hóa mà họ đang trải qua.</w:t>
      </w:r>
    </w:p>
    <w:p w14:paraId="6D971FE4" w14:textId="77777777" w:rsidR="00DE0EED" w:rsidRPr="00332753" w:rsidRDefault="00DE0EED" w:rsidP="00DE0EED">
      <w:pPr>
        <w:pStyle w:val="BodyText"/>
        <w:spacing w:line="288" w:lineRule="auto"/>
        <w:ind w:left="1358" w:right="259"/>
        <w:jc w:val="both"/>
        <w:rPr>
          <w:rFonts w:ascii="Arial" w:hAnsi="Arial" w:cs="Arial"/>
          <w:noProof/>
          <w:w w:val="105"/>
          <w:lang w:val="vi-VN"/>
        </w:rPr>
      </w:pPr>
    </w:p>
    <w:p w14:paraId="2C913DAB" w14:textId="77777777" w:rsidR="00DE0EED" w:rsidRPr="00332753" w:rsidRDefault="00DE0EED" w:rsidP="00DE0EED">
      <w:pPr>
        <w:pStyle w:val="BodyText"/>
        <w:spacing w:line="288" w:lineRule="auto"/>
        <w:ind w:left="1358" w:right="259"/>
        <w:jc w:val="both"/>
        <w:rPr>
          <w:rFonts w:ascii="Arial" w:hAnsi="Arial" w:cs="Arial"/>
          <w:noProof/>
          <w:w w:val="105"/>
          <w:lang w:val="vi-VN"/>
        </w:rPr>
      </w:pPr>
      <w:r w:rsidRPr="00332753">
        <w:rPr>
          <w:rFonts w:ascii="Arial" w:hAnsi="Arial" w:cs="Arial"/>
          <w:noProof/>
          <w:w w:val="105"/>
          <w:lang w:val="vi-VN"/>
        </w:rPr>
        <w:t>Những khuyến nghị này đều có tầm quan trọng như nhau để ASEAN duy trì vị thế là một khu vực năng động, có tầm nhìn xa và đang điều hướng hiệu quả những thăng trầm của kỷ nguyên số. Tuy nhiên, kết quả mong đợi của các khuyến nghị này sẽ có ý nghĩa và tác động mạnh mẽ nhất nếu các nước ASEAN tự thực hiện các đánh giá toàn diện một cách độc lập. Điều này nhằm đảm bảo các quốc gia sẽ phân bổ thời gian, công sức, kinh phí, nhân lực và nguồn lực cho các biện pháp và sáng kiến phù hợp với nhu cầu, ưu tiên và năng lực cụ thể của chính mình.</w:t>
      </w:r>
    </w:p>
    <w:p w14:paraId="08F5F5B7" w14:textId="77777777" w:rsidR="00DE0EED" w:rsidRPr="00332753" w:rsidRDefault="00DE0EED">
      <w:pPr>
        <w:pStyle w:val="BodyText"/>
        <w:spacing w:line="288" w:lineRule="auto"/>
        <w:ind w:left="1358" w:right="259"/>
        <w:jc w:val="both"/>
        <w:rPr>
          <w:rFonts w:ascii="Arial" w:hAnsi="Arial" w:cs="Arial"/>
          <w:noProof/>
          <w:w w:val="105"/>
          <w:lang w:val="vi-VN"/>
        </w:rPr>
      </w:pPr>
    </w:p>
    <w:p w14:paraId="508BDB6F" w14:textId="5EE0132B" w:rsidR="00D90884" w:rsidRPr="00332753" w:rsidRDefault="00D90884">
      <w:pPr>
        <w:pStyle w:val="BodyText"/>
        <w:spacing w:line="288" w:lineRule="auto"/>
        <w:ind w:left="1358" w:right="262"/>
        <w:jc w:val="both"/>
        <w:rPr>
          <w:rFonts w:ascii="Arial" w:hAnsi="Arial" w:cs="Arial"/>
          <w:noProof/>
          <w:lang w:val="vi-VN"/>
        </w:rPr>
      </w:pPr>
    </w:p>
    <w:p w14:paraId="206E15E1" w14:textId="77777777" w:rsidR="00D90884" w:rsidRPr="00332753" w:rsidRDefault="00D90884">
      <w:pPr>
        <w:pStyle w:val="BodyText"/>
        <w:spacing w:line="288" w:lineRule="auto"/>
        <w:jc w:val="both"/>
        <w:rPr>
          <w:rFonts w:ascii="Arial" w:hAnsi="Arial" w:cs="Arial"/>
          <w:noProof/>
          <w:lang w:val="vi-VN"/>
        </w:rPr>
        <w:sectPr w:rsidR="00D90884" w:rsidRPr="00332753">
          <w:pgSz w:w="15840" w:h="12240" w:orient="landscape"/>
          <w:pgMar w:top="1680" w:right="1080" w:bottom="280" w:left="0" w:header="1066" w:footer="0" w:gutter="0"/>
          <w:cols w:space="720"/>
        </w:sectPr>
      </w:pPr>
    </w:p>
    <w:p w14:paraId="3A4A2970" w14:textId="77777777" w:rsidR="00D90884" w:rsidRPr="00332753" w:rsidRDefault="00D90884">
      <w:pPr>
        <w:pStyle w:val="BodyText"/>
        <w:rPr>
          <w:rFonts w:ascii="Arial" w:hAnsi="Arial" w:cs="Arial"/>
          <w:noProof/>
          <w:sz w:val="17"/>
          <w:lang w:val="vi-VN"/>
        </w:rPr>
      </w:pPr>
    </w:p>
    <w:p w14:paraId="4A247937" w14:textId="0BBCEF63" w:rsidR="00D90884" w:rsidRPr="00332753" w:rsidRDefault="00D90884">
      <w:pPr>
        <w:pStyle w:val="BodyText"/>
        <w:spacing w:before="77"/>
        <w:rPr>
          <w:rFonts w:ascii="Arial" w:hAnsi="Arial" w:cs="Arial"/>
          <w:noProof/>
          <w:sz w:val="17"/>
          <w:lang w:val="vi-VN"/>
        </w:rPr>
      </w:pPr>
    </w:p>
    <w:p w14:paraId="74F64870" w14:textId="77777777" w:rsidR="00DE0EED" w:rsidRPr="00332753" w:rsidRDefault="00DE0EED" w:rsidP="00DE0EED">
      <w:pPr>
        <w:ind w:left="1097"/>
        <w:jc w:val="center"/>
        <w:rPr>
          <w:rFonts w:ascii="Arial" w:hAnsi="Arial" w:cs="Arial"/>
          <w:b/>
          <w:noProof/>
          <w:color w:val="BF0000"/>
          <w:sz w:val="17"/>
          <w:lang w:val="vi-VN"/>
        </w:rPr>
      </w:pPr>
      <w:r w:rsidRPr="00332753">
        <w:rPr>
          <w:rFonts w:ascii="Arial" w:hAnsi="Arial" w:cs="Arial"/>
          <w:b/>
          <w:noProof/>
          <w:color w:val="BF0000"/>
          <w:sz w:val="17"/>
          <w:lang w:val="vi-VN"/>
        </w:rPr>
        <w:t>Bảng 5: Các khuyến nghị của ADII 2.0 dành cho ASEAN</w:t>
      </w:r>
    </w:p>
    <w:p w14:paraId="7EC19FC0" w14:textId="34D16248" w:rsidR="00D90884" w:rsidRPr="00332753" w:rsidRDefault="00DE0EED">
      <w:pPr>
        <w:pStyle w:val="BodyText"/>
        <w:rPr>
          <w:rFonts w:ascii="Arial" w:hAnsi="Arial" w:cs="Arial"/>
          <w:b/>
          <w:noProof/>
          <w:sz w:val="20"/>
          <w:lang w:val="vi-VN"/>
        </w:rPr>
      </w:pPr>
      <w:r w:rsidRPr="00332753">
        <w:rPr>
          <w:rFonts w:ascii="Arial" w:hAnsi="Arial" w:cs="Arial"/>
          <w:b/>
          <w:noProof/>
          <w:sz w:val="17"/>
          <w:lang w:val="vi-VN"/>
        </w:rPr>
        <mc:AlternateContent>
          <mc:Choice Requires="wpg">
            <w:drawing>
              <wp:anchor distT="0" distB="0" distL="0" distR="0" simplePos="0" relativeHeight="251362816" behindDoc="1" locked="0" layoutInCell="1" allowOverlap="1" wp14:anchorId="2038C9B3" wp14:editId="7CCCF6EC">
                <wp:simplePos x="0" y="0"/>
                <wp:positionH relativeFrom="page">
                  <wp:posOffset>862965</wp:posOffset>
                </wp:positionH>
                <wp:positionV relativeFrom="paragraph">
                  <wp:posOffset>42008</wp:posOffset>
                </wp:positionV>
                <wp:extent cx="8473440" cy="819785"/>
                <wp:effectExtent l="0" t="0" r="381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3440" cy="819785"/>
                          <a:chOff x="-12" y="326135"/>
                          <a:chExt cx="8473440" cy="819911"/>
                        </a:xfrm>
                      </wpg:grpSpPr>
                      <wps:wsp>
                        <wps:cNvPr id="287" name="Graphic 287"/>
                        <wps:cNvSpPr/>
                        <wps:spPr>
                          <a:xfrm>
                            <a:off x="-12" y="326135"/>
                            <a:ext cx="8444865" cy="367665"/>
                          </a:xfrm>
                          <a:custGeom>
                            <a:avLst/>
                            <a:gdLst/>
                            <a:ahLst/>
                            <a:cxnLst/>
                            <a:rect l="l" t="t" r="r" b="b"/>
                            <a:pathLst>
                              <a:path w="8444865" h="367665">
                                <a:moveTo>
                                  <a:pt x="8444484" y="0"/>
                                </a:moveTo>
                                <a:lnTo>
                                  <a:pt x="5516892" y="0"/>
                                </a:lnTo>
                                <a:lnTo>
                                  <a:pt x="1118628" y="0"/>
                                </a:lnTo>
                                <a:lnTo>
                                  <a:pt x="0" y="0"/>
                                </a:lnTo>
                                <a:lnTo>
                                  <a:pt x="0" y="35064"/>
                                </a:lnTo>
                                <a:lnTo>
                                  <a:pt x="0" y="300240"/>
                                </a:lnTo>
                                <a:lnTo>
                                  <a:pt x="0" y="367284"/>
                                </a:lnTo>
                                <a:lnTo>
                                  <a:pt x="1118628" y="367284"/>
                                </a:lnTo>
                                <a:lnTo>
                                  <a:pt x="5516892" y="367284"/>
                                </a:lnTo>
                                <a:lnTo>
                                  <a:pt x="8444484" y="367284"/>
                                </a:lnTo>
                                <a:lnTo>
                                  <a:pt x="8444484" y="0"/>
                                </a:lnTo>
                                <a:close/>
                              </a:path>
                            </a:pathLst>
                          </a:custGeom>
                          <a:solidFill>
                            <a:srgbClr val="002A6B"/>
                          </a:solidFill>
                        </wps:spPr>
                        <wps:bodyPr wrap="square" lIns="0" tIns="0" rIns="0" bIns="0" rtlCol="0">
                          <a:prstTxWarp prst="textNoShape">
                            <a:avLst/>
                          </a:prstTxWarp>
                          <a:noAutofit/>
                        </wps:bodyPr>
                      </wps:wsp>
                      <wps:wsp>
                        <wps:cNvPr id="288" name="Graphic 288"/>
                        <wps:cNvSpPr/>
                        <wps:spPr>
                          <a:xfrm>
                            <a:off x="-12" y="693419"/>
                            <a:ext cx="8473440" cy="6350"/>
                          </a:xfrm>
                          <a:custGeom>
                            <a:avLst/>
                            <a:gdLst/>
                            <a:ahLst/>
                            <a:cxnLst/>
                            <a:rect l="l" t="t" r="r" b="b"/>
                            <a:pathLst>
                              <a:path w="8473440" h="6350">
                                <a:moveTo>
                                  <a:pt x="8473440" y="0"/>
                                </a:moveTo>
                                <a:lnTo>
                                  <a:pt x="8459724" y="0"/>
                                </a:lnTo>
                                <a:lnTo>
                                  <a:pt x="0" y="0"/>
                                </a:lnTo>
                                <a:lnTo>
                                  <a:pt x="0" y="6096"/>
                                </a:lnTo>
                                <a:lnTo>
                                  <a:pt x="8459724" y="6096"/>
                                </a:lnTo>
                                <a:lnTo>
                                  <a:pt x="8473440" y="6096"/>
                                </a:lnTo>
                                <a:lnTo>
                                  <a:pt x="84734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185" cstate="print"/>
                          <a:stretch>
                            <a:fillRect/>
                          </a:stretch>
                        </pic:blipFill>
                        <pic:spPr>
                          <a:xfrm>
                            <a:off x="59436" y="731519"/>
                            <a:ext cx="422147" cy="414527"/>
                          </a:xfrm>
                          <a:prstGeom prst="rect">
                            <a:avLst/>
                          </a:prstGeom>
                        </pic:spPr>
                      </pic:pic>
                      <wps:wsp>
                        <wps:cNvPr id="290" name="Textbox 290"/>
                        <wps:cNvSpPr txBox="1"/>
                        <wps:spPr>
                          <a:xfrm>
                            <a:off x="0" y="326135"/>
                            <a:ext cx="8444865" cy="367665"/>
                          </a:xfrm>
                          <a:prstGeom prst="rect">
                            <a:avLst/>
                          </a:prstGeom>
                        </wps:spPr>
                        <wps:txbx>
                          <w:txbxContent>
                            <w:p w14:paraId="7D08C372" w14:textId="501F8839" w:rsidR="00D90884" w:rsidRPr="00DE0EED" w:rsidRDefault="00DE0EED">
                              <w:pPr>
                                <w:tabs>
                                  <w:tab w:val="left" w:pos="4483"/>
                                  <w:tab w:val="left" w:pos="10634"/>
                                </w:tabs>
                                <w:spacing w:before="150"/>
                                <w:ind w:left="410"/>
                                <w:rPr>
                                  <w:rFonts w:ascii="Calibri" w:hAnsi="Calibri" w:cs="Calibri"/>
                                  <w:b/>
                                  <w:sz w:val="17"/>
                                  <w:lang w:val="en-US"/>
                                </w:rPr>
                              </w:pPr>
                              <w:r>
                                <w:rPr>
                                  <w:b/>
                                  <w:color w:val="FFFFFF"/>
                                  <w:sz w:val="17"/>
                                  <w:lang w:val="en-US"/>
                                </w:rPr>
                                <w:t>L</w:t>
                              </w:r>
                              <w:r>
                                <w:rPr>
                                  <w:rFonts w:ascii="Calibri" w:hAnsi="Calibri" w:cs="Calibri"/>
                                  <w:b/>
                                  <w:color w:val="FFFFFF"/>
                                  <w:sz w:val="17"/>
                                  <w:lang w:val="en-US"/>
                                </w:rPr>
                                <w:t>ĩnh vực trọng tâm</w:t>
                              </w:r>
                              <w:r w:rsidR="00B17807">
                                <w:rPr>
                                  <w:b/>
                                  <w:color w:val="FFFFFF"/>
                                  <w:sz w:val="17"/>
                                </w:rPr>
                                <w:tab/>
                              </w:r>
                              <w:r>
                                <w:rPr>
                                  <w:b/>
                                  <w:color w:val="FFFFFF"/>
                                  <w:spacing w:val="-2"/>
                                  <w:sz w:val="17"/>
                                  <w:lang w:val="en-US"/>
                                </w:rPr>
                                <w:t>Khuy</w:t>
                              </w:r>
                              <w:r>
                                <w:rPr>
                                  <w:rFonts w:ascii="Calibri" w:hAnsi="Calibri" w:cs="Calibri"/>
                                  <w:b/>
                                  <w:color w:val="FFFFFF"/>
                                  <w:spacing w:val="-2"/>
                                  <w:sz w:val="17"/>
                                  <w:lang w:val="en-US"/>
                                </w:rPr>
                                <w:t>ến nghị</w:t>
                              </w:r>
                              <w:r w:rsidR="00B17807">
                                <w:rPr>
                                  <w:b/>
                                  <w:color w:val="FFFFFF"/>
                                  <w:sz w:val="17"/>
                                </w:rPr>
                                <w:tab/>
                              </w:r>
                              <w:r>
                                <w:rPr>
                                  <w:b/>
                                  <w:color w:val="FFFFFF"/>
                                  <w:spacing w:val="-2"/>
                                  <w:sz w:val="17"/>
                                  <w:lang w:val="en-US"/>
                                </w:rPr>
                                <w:t xml:space="preserve">Các </w:t>
                              </w:r>
                              <w:r>
                                <w:rPr>
                                  <w:rFonts w:ascii="Calibri" w:hAnsi="Calibri" w:cs="Calibri"/>
                                  <w:b/>
                                  <w:color w:val="FFFFFF"/>
                                  <w:spacing w:val="-2"/>
                                  <w:sz w:val="17"/>
                                  <w:lang w:val="vi-VN"/>
                                </w:rPr>
                                <w:t>ư</w:t>
                              </w:r>
                              <w:r>
                                <w:rPr>
                                  <w:rFonts w:ascii="Calibri" w:hAnsi="Calibri" w:cs="Calibri"/>
                                  <w:b/>
                                  <w:color w:val="FFFFFF"/>
                                  <w:spacing w:val="-2"/>
                                  <w:sz w:val="17"/>
                                  <w:lang w:val="en-US"/>
                                </w:rPr>
                                <w:t>u tiên</w:t>
                              </w:r>
                            </w:p>
                          </w:txbxContent>
                        </wps:txbx>
                        <wps:bodyPr wrap="square" lIns="0" tIns="0" rIns="0" bIns="0" rtlCol="0">
                          <a:noAutofit/>
                        </wps:bodyPr>
                      </wps:wsp>
                    </wpg:wgp>
                  </a:graphicData>
                </a:graphic>
                <wp14:sizeRelV relativeFrom="margin">
                  <wp14:pctHeight>0</wp14:pctHeight>
                </wp14:sizeRelV>
              </wp:anchor>
            </w:drawing>
          </mc:Choice>
          <mc:Fallback>
            <w:pict>
              <v:group w14:anchorId="2038C9B3" id="Group 285" o:spid="_x0000_s1195" style="position:absolute;margin-left:67.95pt;margin-top:3.3pt;width:667.2pt;height:64.55pt;z-index:-251953664;mso-wrap-distance-left:0;mso-wrap-distance-right:0;mso-position-horizontal-relative:page;mso-position-vertical-relative:text;mso-height-relative:margin" coordorigin=",3261" coordsize="84734,8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">
                <v:shape id="Graphic 287" o:spid="_x0000_s1196" style="position:absolute;top:3261;width:84448;height:3677;visibility:visible;mso-wrap-style:square;v-text-anchor:top" coordsize="844486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" path="m8444484,l5516892,,1118628,,,,,35064,,300240r,67044l1118628,367284r4398264,l8444484,367284,8444484,xe" fillcolor="#002a6b" stroked="f">
                  <v:path arrowok="t"/>
                </v:shape>
                <v:shape id="Graphic 288" o:spid="_x0000_s1197" style="position:absolute;top:6934;width:84734;height:63;visibility:visible;mso-wrap-style:square;v-text-anchor:top" coordsize="8473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" path="m8473440,r-13716,l,,,6096r8459724,l8473440,6096r,-6096xe" fillcolor="black" stroked="f">
                  <v:path arrowok="t"/>
                </v:shape>
                <v:shape id="Image 289" o:spid="_x0000_s1198" type="#_x0000_t75" style="position:absolute;left:594;top:7315;width:422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">
                  <v:imagedata r:id="rId186" o:title=""/>
                </v:shape>
                <v:shape id="Textbox 290" o:spid="_x0000_s1199" type="#_x0000_t202" style="position:absolute;top:3261;width:8444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D08C372" w14:textId="501F8839" w:rsidR="00D90884" w:rsidRPr="00DE0EED" w:rsidRDefault="00DE0EED">
                        <w:pPr>
                          <w:tabs>
                            <w:tab w:val="left" w:pos="4483"/>
                            <w:tab w:val="left" w:pos="10634"/>
                          </w:tabs>
                          <w:spacing w:before="150"/>
                          <w:ind w:left="410"/>
                          <w:rPr>
                            <w:rFonts w:ascii="Calibri" w:hAnsi="Calibri" w:cs="Calibri"/>
                            <w:b/>
                            <w:sz w:val="17"/>
                            <w:lang w:val="en-US"/>
                          </w:rPr>
                        </w:pPr>
                        <w:r>
                          <w:rPr>
                            <w:b/>
                            <w:color w:val="FFFFFF"/>
                            <w:sz w:val="17"/>
                            <w:lang w:val="en-US"/>
                          </w:rPr>
                          <w:t>L</w:t>
                        </w:r>
                        <w:r>
                          <w:rPr>
                            <w:rFonts w:ascii="Calibri" w:hAnsi="Calibri" w:cs="Calibri"/>
                            <w:b/>
                            <w:color w:val="FFFFFF"/>
                            <w:sz w:val="17"/>
                            <w:lang w:val="en-US"/>
                          </w:rPr>
                          <w:t>ĩnh vực trọng tâm</w:t>
                        </w:r>
                        <w:r w:rsidR="00B17807">
                          <w:rPr>
                            <w:b/>
                            <w:color w:val="FFFFFF"/>
                            <w:sz w:val="17"/>
                          </w:rPr>
                          <w:tab/>
                        </w:r>
                        <w:r>
                          <w:rPr>
                            <w:b/>
                            <w:color w:val="FFFFFF"/>
                            <w:spacing w:val="-2"/>
                            <w:sz w:val="17"/>
                            <w:lang w:val="en-US"/>
                          </w:rPr>
                          <w:t>Khuy</w:t>
                        </w:r>
                        <w:r>
                          <w:rPr>
                            <w:rFonts w:ascii="Calibri" w:hAnsi="Calibri" w:cs="Calibri"/>
                            <w:b/>
                            <w:color w:val="FFFFFF"/>
                            <w:spacing w:val="-2"/>
                            <w:sz w:val="17"/>
                            <w:lang w:val="en-US"/>
                          </w:rPr>
                          <w:t>ến nghị</w:t>
                        </w:r>
                        <w:r w:rsidR="00B17807">
                          <w:rPr>
                            <w:b/>
                            <w:color w:val="FFFFFF"/>
                            <w:sz w:val="17"/>
                          </w:rPr>
                          <w:tab/>
                        </w:r>
                        <w:r>
                          <w:rPr>
                            <w:b/>
                            <w:color w:val="FFFFFF"/>
                            <w:spacing w:val="-2"/>
                            <w:sz w:val="17"/>
                            <w:lang w:val="en-US"/>
                          </w:rPr>
                          <w:t xml:space="preserve">Các </w:t>
                        </w:r>
                        <w:r>
                          <w:rPr>
                            <w:rFonts w:ascii="Calibri" w:hAnsi="Calibri" w:cs="Calibri"/>
                            <w:b/>
                            <w:color w:val="FFFFFF"/>
                            <w:spacing w:val="-2"/>
                            <w:sz w:val="17"/>
                            <w:lang w:val="vi-VN"/>
                          </w:rPr>
                          <w:t>ư</w:t>
                        </w:r>
                        <w:r>
                          <w:rPr>
                            <w:rFonts w:ascii="Calibri" w:hAnsi="Calibri" w:cs="Calibri"/>
                            <w:b/>
                            <w:color w:val="FFFFFF"/>
                            <w:spacing w:val="-2"/>
                            <w:sz w:val="17"/>
                            <w:lang w:val="en-US"/>
                          </w:rPr>
                          <w:t>u tiên</w:t>
                        </w:r>
                      </w:p>
                    </w:txbxContent>
                  </v:textbox>
                </v:shape>
                <w10:wrap anchorx="page"/>
              </v:group>
            </w:pict>
          </mc:Fallback>
        </mc:AlternateContent>
      </w:r>
    </w:p>
    <w:p w14:paraId="651A82A8" w14:textId="77777777" w:rsidR="00D90884" w:rsidRPr="00332753" w:rsidRDefault="00D90884">
      <w:pPr>
        <w:pStyle w:val="BodyText"/>
        <w:spacing w:before="198"/>
        <w:rPr>
          <w:rFonts w:ascii="Arial" w:hAnsi="Arial" w:cs="Arial"/>
          <w:b/>
          <w:noProof/>
          <w:sz w:val="20"/>
          <w:lang w:val="vi-VN"/>
        </w:rPr>
      </w:pPr>
    </w:p>
    <w:p w14:paraId="45135540" w14:textId="77777777" w:rsidR="00D90884" w:rsidRPr="00332753" w:rsidRDefault="00D90884">
      <w:pPr>
        <w:pStyle w:val="BodyText"/>
        <w:rPr>
          <w:rFonts w:ascii="Arial" w:hAnsi="Arial" w:cs="Arial"/>
          <w:b/>
          <w:noProof/>
          <w:sz w:val="20"/>
          <w:lang w:val="vi-VN"/>
        </w:rPr>
        <w:sectPr w:rsidR="00D90884" w:rsidRPr="00332753">
          <w:pgSz w:w="15840" w:h="12240" w:orient="landscape"/>
          <w:pgMar w:top="1680" w:right="1080" w:bottom="280" w:left="0" w:header="1066" w:footer="0" w:gutter="0"/>
          <w:cols w:space="720"/>
        </w:sectPr>
      </w:pPr>
    </w:p>
    <w:p w14:paraId="11BA5983" w14:textId="77777777" w:rsidR="00D90884" w:rsidRPr="00332753" w:rsidRDefault="00D90884">
      <w:pPr>
        <w:pStyle w:val="BodyText"/>
        <w:rPr>
          <w:rFonts w:ascii="Arial" w:hAnsi="Arial" w:cs="Arial"/>
          <w:b/>
          <w:noProof/>
          <w:sz w:val="17"/>
          <w:lang w:val="vi-VN"/>
        </w:rPr>
      </w:pPr>
    </w:p>
    <w:p w14:paraId="3508A13A" w14:textId="77777777" w:rsidR="00D90884" w:rsidRPr="00332753" w:rsidRDefault="00D90884">
      <w:pPr>
        <w:pStyle w:val="BodyText"/>
        <w:rPr>
          <w:rFonts w:ascii="Arial" w:hAnsi="Arial" w:cs="Arial"/>
          <w:b/>
          <w:noProof/>
          <w:sz w:val="17"/>
          <w:lang w:val="vi-VN"/>
        </w:rPr>
      </w:pPr>
    </w:p>
    <w:p w14:paraId="271DEF1C" w14:textId="77777777" w:rsidR="00D90884" w:rsidRPr="00332753" w:rsidRDefault="00D90884">
      <w:pPr>
        <w:pStyle w:val="BodyText"/>
        <w:spacing w:before="65"/>
        <w:rPr>
          <w:rFonts w:ascii="Arial" w:hAnsi="Arial" w:cs="Arial"/>
          <w:b/>
          <w:noProof/>
          <w:sz w:val="17"/>
          <w:lang w:val="vi-VN"/>
        </w:rPr>
      </w:pPr>
    </w:p>
    <w:p w14:paraId="426AD220" w14:textId="0BDBA2D1" w:rsidR="00D90884" w:rsidRPr="00332753" w:rsidRDefault="007C16BD">
      <w:pPr>
        <w:spacing w:line="226" w:lineRule="exact"/>
        <w:ind w:left="1459"/>
        <w:rPr>
          <w:rFonts w:ascii="Arial" w:hAnsi="Arial" w:cs="Arial"/>
          <w:b/>
          <w:noProof/>
          <w:sz w:val="17"/>
          <w:lang w:val="vi-VN"/>
        </w:rPr>
      </w:pPr>
      <w:r w:rsidRPr="00332753">
        <w:rPr>
          <w:rFonts w:ascii="Arial" w:hAnsi="Arial" w:cs="Arial"/>
          <w:b/>
          <w:noProof/>
          <w:sz w:val="17"/>
          <w:lang w:val="vi-VN"/>
        </w:rPr>
        <w:t>Trụ cột 1</w:t>
      </w:r>
      <w:r w:rsidR="00B17807" w:rsidRPr="00332753">
        <w:rPr>
          <w:rFonts w:ascii="Arial" w:hAnsi="Arial" w:cs="Arial"/>
          <w:b/>
          <w:noProof/>
          <w:spacing w:val="-5"/>
          <w:sz w:val="17"/>
          <w:lang w:val="vi-VN"/>
        </w:rPr>
        <w:t>:</w:t>
      </w:r>
    </w:p>
    <w:p w14:paraId="170BDE02" w14:textId="2D2BA78D" w:rsidR="00D90884" w:rsidRPr="00332753" w:rsidRDefault="007A3435">
      <w:pPr>
        <w:ind w:left="1459"/>
        <w:rPr>
          <w:rFonts w:ascii="Arial" w:hAnsi="Arial" w:cs="Arial"/>
          <w:b/>
          <w:noProof/>
          <w:sz w:val="17"/>
          <w:lang w:val="vi-VN"/>
        </w:rPr>
      </w:pPr>
      <w:r w:rsidRPr="00332753">
        <w:rPr>
          <w:rFonts w:ascii="Arial" w:hAnsi="Arial" w:cs="Arial"/>
          <w:b/>
          <w:noProof/>
          <w:sz w:val="17"/>
          <w:lang w:val="vi-VN"/>
        </w:rPr>
        <w:t>Thương mại và logistics số</w:t>
      </w:r>
    </w:p>
    <w:p w14:paraId="3D50B809" w14:textId="77777777" w:rsidR="00D90884" w:rsidRPr="00332753" w:rsidRDefault="00D90884">
      <w:pPr>
        <w:pStyle w:val="BodyText"/>
        <w:rPr>
          <w:rFonts w:ascii="Arial" w:hAnsi="Arial" w:cs="Arial"/>
          <w:b/>
          <w:noProof/>
          <w:sz w:val="17"/>
          <w:lang w:val="vi-VN"/>
        </w:rPr>
      </w:pPr>
    </w:p>
    <w:p w14:paraId="5CB10BC8" w14:textId="77777777" w:rsidR="00D90884" w:rsidRPr="00332753" w:rsidRDefault="00D90884">
      <w:pPr>
        <w:pStyle w:val="BodyText"/>
        <w:rPr>
          <w:rFonts w:ascii="Arial" w:hAnsi="Arial" w:cs="Arial"/>
          <w:b/>
          <w:noProof/>
          <w:sz w:val="17"/>
          <w:lang w:val="vi-VN"/>
        </w:rPr>
      </w:pPr>
    </w:p>
    <w:p w14:paraId="0F1DE1AF" w14:textId="77777777" w:rsidR="00D90884" w:rsidRPr="00332753" w:rsidRDefault="00D90884">
      <w:pPr>
        <w:pStyle w:val="BodyText"/>
        <w:rPr>
          <w:rFonts w:ascii="Arial" w:hAnsi="Arial" w:cs="Arial"/>
          <w:b/>
          <w:noProof/>
          <w:sz w:val="17"/>
          <w:lang w:val="vi-VN"/>
        </w:rPr>
      </w:pPr>
    </w:p>
    <w:p w14:paraId="0867AAE1" w14:textId="77777777" w:rsidR="00D90884" w:rsidRPr="00332753" w:rsidRDefault="00D90884">
      <w:pPr>
        <w:pStyle w:val="BodyText"/>
        <w:rPr>
          <w:rFonts w:ascii="Arial" w:hAnsi="Arial" w:cs="Arial"/>
          <w:b/>
          <w:noProof/>
          <w:sz w:val="17"/>
          <w:lang w:val="vi-VN"/>
        </w:rPr>
      </w:pPr>
    </w:p>
    <w:p w14:paraId="0C1324FA" w14:textId="77777777" w:rsidR="00D90884" w:rsidRPr="00332753" w:rsidRDefault="00D90884">
      <w:pPr>
        <w:pStyle w:val="BodyText"/>
        <w:rPr>
          <w:rFonts w:ascii="Arial" w:hAnsi="Arial" w:cs="Arial"/>
          <w:b/>
          <w:noProof/>
          <w:sz w:val="17"/>
          <w:lang w:val="vi-VN"/>
        </w:rPr>
      </w:pPr>
    </w:p>
    <w:p w14:paraId="557E36E1" w14:textId="77777777" w:rsidR="00D90884" w:rsidRPr="00332753" w:rsidRDefault="00D90884">
      <w:pPr>
        <w:pStyle w:val="BodyText"/>
        <w:rPr>
          <w:rFonts w:ascii="Arial" w:hAnsi="Arial" w:cs="Arial"/>
          <w:b/>
          <w:noProof/>
          <w:sz w:val="17"/>
          <w:lang w:val="vi-VN"/>
        </w:rPr>
      </w:pPr>
    </w:p>
    <w:p w14:paraId="660C2815" w14:textId="77777777" w:rsidR="00D90884" w:rsidRPr="00332753" w:rsidRDefault="00D90884">
      <w:pPr>
        <w:pStyle w:val="BodyText"/>
        <w:rPr>
          <w:rFonts w:ascii="Arial" w:hAnsi="Arial" w:cs="Arial"/>
          <w:b/>
          <w:noProof/>
          <w:sz w:val="17"/>
          <w:lang w:val="vi-VN"/>
        </w:rPr>
      </w:pPr>
    </w:p>
    <w:p w14:paraId="7B6A9F5E" w14:textId="77777777" w:rsidR="00D90884" w:rsidRPr="00332753" w:rsidRDefault="00D90884">
      <w:pPr>
        <w:pStyle w:val="BodyText"/>
        <w:rPr>
          <w:rFonts w:ascii="Arial" w:hAnsi="Arial" w:cs="Arial"/>
          <w:b/>
          <w:noProof/>
          <w:sz w:val="17"/>
          <w:lang w:val="vi-VN"/>
        </w:rPr>
      </w:pPr>
    </w:p>
    <w:p w14:paraId="4470CF03" w14:textId="77777777" w:rsidR="00D90884" w:rsidRPr="00332753" w:rsidRDefault="00D90884">
      <w:pPr>
        <w:pStyle w:val="BodyText"/>
        <w:rPr>
          <w:rFonts w:ascii="Arial" w:hAnsi="Arial" w:cs="Arial"/>
          <w:b/>
          <w:noProof/>
          <w:sz w:val="17"/>
          <w:lang w:val="vi-VN"/>
        </w:rPr>
      </w:pPr>
    </w:p>
    <w:p w14:paraId="36C2754A" w14:textId="77777777" w:rsidR="00D90884" w:rsidRPr="00332753" w:rsidRDefault="00D90884">
      <w:pPr>
        <w:pStyle w:val="BodyText"/>
        <w:rPr>
          <w:rFonts w:ascii="Arial" w:hAnsi="Arial" w:cs="Arial"/>
          <w:b/>
          <w:noProof/>
          <w:sz w:val="17"/>
          <w:lang w:val="vi-VN"/>
        </w:rPr>
      </w:pPr>
    </w:p>
    <w:p w14:paraId="5D1A717F" w14:textId="77777777" w:rsidR="00D90884" w:rsidRPr="00332753" w:rsidRDefault="00D90884">
      <w:pPr>
        <w:pStyle w:val="BodyText"/>
        <w:rPr>
          <w:rFonts w:ascii="Arial" w:hAnsi="Arial" w:cs="Arial"/>
          <w:b/>
          <w:noProof/>
          <w:sz w:val="17"/>
          <w:lang w:val="vi-VN"/>
        </w:rPr>
      </w:pPr>
    </w:p>
    <w:p w14:paraId="5A80F844" w14:textId="77777777" w:rsidR="00D90884" w:rsidRPr="00332753" w:rsidRDefault="00D90884">
      <w:pPr>
        <w:pStyle w:val="BodyText"/>
        <w:rPr>
          <w:rFonts w:ascii="Arial" w:hAnsi="Arial" w:cs="Arial"/>
          <w:b/>
          <w:noProof/>
          <w:sz w:val="17"/>
          <w:lang w:val="vi-VN"/>
        </w:rPr>
      </w:pPr>
    </w:p>
    <w:p w14:paraId="20C12E75" w14:textId="77777777" w:rsidR="00D90884" w:rsidRPr="00332753" w:rsidRDefault="00D90884">
      <w:pPr>
        <w:pStyle w:val="BodyText"/>
        <w:rPr>
          <w:rFonts w:ascii="Arial" w:hAnsi="Arial" w:cs="Arial"/>
          <w:b/>
          <w:noProof/>
          <w:sz w:val="17"/>
          <w:lang w:val="vi-VN"/>
        </w:rPr>
      </w:pPr>
    </w:p>
    <w:p w14:paraId="2E200B9B" w14:textId="77777777" w:rsidR="00D90884" w:rsidRPr="00332753" w:rsidRDefault="00D90884">
      <w:pPr>
        <w:pStyle w:val="BodyText"/>
        <w:rPr>
          <w:rFonts w:ascii="Arial" w:hAnsi="Arial" w:cs="Arial"/>
          <w:b/>
          <w:noProof/>
          <w:sz w:val="17"/>
          <w:lang w:val="vi-VN"/>
        </w:rPr>
      </w:pPr>
    </w:p>
    <w:p w14:paraId="1E6A0FA1" w14:textId="77777777" w:rsidR="00D90884" w:rsidRPr="00332753" w:rsidRDefault="00D90884">
      <w:pPr>
        <w:pStyle w:val="BodyText"/>
        <w:rPr>
          <w:rFonts w:ascii="Arial" w:hAnsi="Arial" w:cs="Arial"/>
          <w:b/>
          <w:noProof/>
          <w:sz w:val="17"/>
          <w:lang w:val="vi-VN"/>
        </w:rPr>
      </w:pPr>
    </w:p>
    <w:p w14:paraId="65E6508E" w14:textId="77777777" w:rsidR="00D90884" w:rsidRPr="00332753" w:rsidRDefault="00D90884">
      <w:pPr>
        <w:pStyle w:val="BodyText"/>
        <w:rPr>
          <w:rFonts w:ascii="Arial" w:hAnsi="Arial" w:cs="Arial"/>
          <w:b/>
          <w:noProof/>
          <w:sz w:val="17"/>
          <w:lang w:val="vi-VN"/>
        </w:rPr>
      </w:pPr>
    </w:p>
    <w:p w14:paraId="4FAD32D9" w14:textId="77777777" w:rsidR="00D90884" w:rsidRPr="00332753" w:rsidRDefault="00D90884">
      <w:pPr>
        <w:pStyle w:val="BodyText"/>
        <w:rPr>
          <w:rFonts w:ascii="Arial" w:hAnsi="Arial" w:cs="Arial"/>
          <w:b/>
          <w:noProof/>
          <w:sz w:val="17"/>
          <w:lang w:val="vi-VN"/>
        </w:rPr>
      </w:pPr>
    </w:p>
    <w:p w14:paraId="428491D0" w14:textId="77777777" w:rsidR="00D90884" w:rsidRPr="00332753" w:rsidRDefault="00D90884">
      <w:pPr>
        <w:pStyle w:val="BodyText"/>
        <w:rPr>
          <w:rFonts w:ascii="Arial" w:hAnsi="Arial" w:cs="Arial"/>
          <w:b/>
          <w:noProof/>
          <w:sz w:val="17"/>
          <w:lang w:val="vi-VN"/>
        </w:rPr>
      </w:pPr>
    </w:p>
    <w:p w14:paraId="72DAB060" w14:textId="77777777" w:rsidR="00D90884" w:rsidRPr="00332753" w:rsidRDefault="00D90884">
      <w:pPr>
        <w:pStyle w:val="BodyText"/>
        <w:spacing w:before="1"/>
        <w:rPr>
          <w:rFonts w:ascii="Arial" w:hAnsi="Arial" w:cs="Arial"/>
          <w:b/>
          <w:noProof/>
          <w:sz w:val="17"/>
          <w:lang w:val="vi-VN"/>
        </w:rPr>
      </w:pPr>
    </w:p>
    <w:p w14:paraId="4AAD4E95" w14:textId="5BD704E5" w:rsidR="00D90884" w:rsidRPr="00332753" w:rsidRDefault="007C16BD">
      <w:pPr>
        <w:ind w:left="1459" w:right="134"/>
        <w:jc w:val="both"/>
        <w:rPr>
          <w:rFonts w:ascii="Arial" w:hAnsi="Arial" w:cs="Arial"/>
          <w:b/>
          <w:noProof/>
          <w:sz w:val="17"/>
          <w:lang w:val="vi-VN"/>
        </w:rPr>
      </w:pPr>
      <w:r w:rsidRPr="00332753">
        <w:rPr>
          <w:rFonts w:ascii="Arial" w:hAnsi="Arial" w:cs="Arial"/>
          <w:b/>
          <w:noProof/>
          <w:sz w:val="17"/>
          <w:lang w:val="vi-VN"/>
        </w:rPr>
        <w:t>Trụ cột 2</w:t>
      </w:r>
      <w:r w:rsidR="00B17807" w:rsidRPr="00332753">
        <w:rPr>
          <w:rFonts w:ascii="Arial" w:hAnsi="Arial" w:cs="Arial"/>
          <w:b/>
          <w:noProof/>
          <w:sz w:val="17"/>
          <w:lang w:val="vi-VN"/>
        </w:rPr>
        <w:t xml:space="preserve">: Bảo vệ dữ liệu và </w:t>
      </w:r>
      <w:r w:rsidR="00B17807" w:rsidRPr="00332753">
        <w:rPr>
          <w:rFonts w:ascii="Arial" w:hAnsi="Arial" w:cs="Arial"/>
          <w:b/>
          <w:noProof/>
          <w:spacing w:val="-2"/>
          <w:sz w:val="17"/>
          <w:lang w:val="vi-VN"/>
        </w:rPr>
        <w:t>an ninh mạng</w:t>
      </w:r>
    </w:p>
    <w:p w14:paraId="75AC7FC5" w14:textId="0E379079" w:rsidR="00D90884" w:rsidRPr="00332753" w:rsidRDefault="00B17807">
      <w:pPr>
        <w:pStyle w:val="ListParagraph"/>
        <w:numPr>
          <w:ilvl w:val="0"/>
          <w:numId w:val="43"/>
        </w:numPr>
        <w:tabs>
          <w:tab w:val="left" w:pos="836"/>
          <w:tab w:val="left" w:pos="838"/>
        </w:tabs>
        <w:spacing w:before="100"/>
        <w:jc w:val="both"/>
        <w:rPr>
          <w:rFonts w:ascii="Arial" w:hAnsi="Arial" w:cs="Arial"/>
          <w:noProof/>
          <w:sz w:val="17"/>
          <w:lang w:val="vi-VN"/>
        </w:rPr>
      </w:pPr>
      <w:r w:rsidRPr="00332753">
        <w:rPr>
          <w:rFonts w:ascii="Arial" w:hAnsi="Arial" w:cs="Arial"/>
          <w:noProof/>
          <w:lang w:val="vi-VN"/>
        </w:rPr>
        <w:br w:type="column"/>
      </w:r>
      <w:r w:rsidRPr="00332753">
        <w:rPr>
          <w:rFonts w:ascii="Arial" w:hAnsi="Arial" w:cs="Arial"/>
          <w:b/>
          <w:noProof/>
          <w:sz w:val="17"/>
          <w:lang w:val="vi-VN"/>
        </w:rPr>
        <w:t xml:space="preserve">Tăng cường cơ sở hạ tầng và kết nối </w:t>
      </w:r>
      <w:r w:rsidR="002C439D">
        <w:rPr>
          <w:rFonts w:ascii="Arial" w:hAnsi="Arial" w:cs="Arial"/>
          <w:b/>
          <w:noProof/>
          <w:sz w:val="17"/>
          <w:lang w:val="vi-VN"/>
        </w:rPr>
        <w:t>số</w:t>
      </w:r>
      <w:r w:rsidR="00FB19B1">
        <w:rPr>
          <w:rFonts w:ascii="Arial" w:hAnsi="Arial" w:cs="Arial"/>
          <w:b/>
          <w:noProof/>
          <w:sz w:val="17"/>
          <w:lang w:val="vi-VN"/>
        </w:rPr>
        <w:t>:</w:t>
      </w:r>
      <w:r w:rsidRPr="00332753">
        <w:rPr>
          <w:rFonts w:ascii="Arial" w:hAnsi="Arial" w:cs="Arial"/>
          <w:noProof/>
          <w:sz w:val="17"/>
          <w:lang w:val="vi-VN"/>
        </w:rPr>
        <w:t xml:space="preserve"> </w:t>
      </w:r>
      <w:r w:rsidR="00DE0EED" w:rsidRPr="00332753">
        <w:rPr>
          <w:rFonts w:ascii="Arial" w:hAnsi="Arial" w:cs="Arial"/>
          <w:noProof/>
          <w:sz w:val="17"/>
          <w:lang w:val="vi-VN"/>
        </w:rPr>
        <w:t>ASEAN nên tập trung nâng cấp hạ tầng vật lý thiết yếu cho thương mại số. Việc này bao gồm đầu tư vào kết nối internet tốc độ cao, hiện đại hóa cơ sở cảng biển và cải thiện mạng lưới đường bộ. Có thể đạt được điều này bằng cách mở rộng Kế hoạch Tổng thể về Kết nối ASEAN 2025 để đưa vào các mục tiêu cụ thể cho hạ tầng số; các chỉ số hiệu quả công việc (KPI) như vậy sẽ tạo ra tác động rõ rệt hơn đến hiệu quả thương mại và giúp thu hẹp khoảng cách số giữa các nước ASEAN.</w:t>
      </w:r>
    </w:p>
    <w:p w14:paraId="75AE9A01" w14:textId="2957740E" w:rsidR="00D90884" w:rsidRPr="00332753" w:rsidRDefault="00B17807">
      <w:pPr>
        <w:pStyle w:val="ListParagraph"/>
        <w:numPr>
          <w:ilvl w:val="0"/>
          <w:numId w:val="43"/>
        </w:numPr>
        <w:tabs>
          <w:tab w:val="left" w:pos="836"/>
          <w:tab w:val="left" w:pos="838"/>
        </w:tabs>
        <w:spacing w:before="220"/>
        <w:jc w:val="both"/>
        <w:rPr>
          <w:rFonts w:ascii="Arial" w:hAnsi="Arial" w:cs="Arial"/>
          <w:noProof/>
          <w:sz w:val="17"/>
          <w:lang w:val="vi-VN"/>
        </w:rPr>
      </w:pPr>
      <w:r w:rsidRPr="00332753">
        <w:rPr>
          <w:rFonts w:ascii="Arial" w:hAnsi="Arial" w:cs="Arial"/>
          <w:noProof/>
          <w:sz w:val="17"/>
          <w:lang w:val="vi-VN"/>
        </w:rPr>
        <w:drawing>
          <wp:anchor distT="0" distB="0" distL="0" distR="0" simplePos="0" relativeHeight="251358720" behindDoc="1" locked="0" layoutInCell="1" allowOverlap="1" wp14:anchorId="7B9BC544" wp14:editId="35F56A81">
            <wp:simplePos x="0" y="0"/>
            <wp:positionH relativeFrom="page">
              <wp:posOffset>5715000</wp:posOffset>
            </wp:positionH>
            <wp:positionV relativeFrom="paragraph">
              <wp:posOffset>247253</wp:posOffset>
            </wp:positionV>
            <wp:extent cx="137160" cy="137160"/>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87" cstate="print"/>
                    <a:stretch>
                      <a:fillRect/>
                    </a:stretch>
                  </pic:blipFill>
                  <pic:spPr>
                    <a:xfrm>
                      <a:off x="0" y="0"/>
                      <a:ext cx="137160" cy="137160"/>
                    </a:xfrm>
                    <a:prstGeom prst="rect">
                      <a:avLst/>
                    </a:prstGeom>
                  </pic:spPr>
                </pic:pic>
              </a:graphicData>
            </a:graphic>
          </wp:anchor>
        </w:drawing>
      </w:r>
      <w:r w:rsidRPr="00332753">
        <w:rPr>
          <w:rFonts w:ascii="Arial" w:hAnsi="Arial" w:cs="Arial"/>
          <w:b/>
          <w:noProof/>
          <w:sz w:val="17"/>
          <w:lang w:val="vi-VN"/>
        </w:rPr>
        <w:t xml:space="preserve">Tăng cường khung pháp lý về xác thực </w:t>
      </w:r>
      <w:r w:rsidR="002C439D">
        <w:rPr>
          <w:rFonts w:ascii="Arial" w:hAnsi="Arial" w:cs="Arial"/>
          <w:b/>
          <w:noProof/>
          <w:sz w:val="17"/>
          <w:lang w:val="vi-VN"/>
        </w:rPr>
        <w:t>số</w:t>
      </w:r>
      <w:r w:rsidRPr="00332753">
        <w:rPr>
          <w:rFonts w:ascii="Arial" w:hAnsi="Arial" w:cs="Arial"/>
          <w:b/>
          <w:noProof/>
          <w:sz w:val="17"/>
          <w:lang w:val="vi-VN"/>
        </w:rPr>
        <w:t xml:space="preserve"> và an ninh mạng</w:t>
      </w:r>
      <w:r w:rsidR="00FB19B1">
        <w:rPr>
          <w:rFonts w:ascii="Arial" w:hAnsi="Arial" w:cs="Arial"/>
          <w:b/>
          <w:noProof/>
          <w:sz w:val="17"/>
          <w:lang w:val="vi-VN"/>
        </w:rPr>
        <w:t>:</w:t>
      </w:r>
      <w:r w:rsidRPr="00332753">
        <w:rPr>
          <w:rFonts w:ascii="Arial" w:hAnsi="Arial" w:cs="Arial"/>
          <w:noProof/>
          <w:sz w:val="17"/>
          <w:lang w:val="vi-VN"/>
        </w:rPr>
        <w:t xml:space="preserve"> </w:t>
      </w:r>
      <w:r w:rsidR="00DE0EED" w:rsidRPr="00332753">
        <w:rPr>
          <w:rFonts w:ascii="Arial" w:hAnsi="Arial" w:cs="Arial"/>
          <w:noProof/>
          <w:sz w:val="17"/>
          <w:lang w:val="vi-VN"/>
        </w:rPr>
        <w:t xml:space="preserve">ASEAN nên đẩy mạnh nỗ lực nâng cao chứng thực và chữ ký số. Điều này có thể thực hiện thông qua việc triển khai các khung pháp lý và quy định chặt chẽ hơn nhằm công nhận và thực thi các chứng nhận và thỏa thuận </w:t>
      </w:r>
      <w:r w:rsidR="002C439D">
        <w:rPr>
          <w:rFonts w:ascii="Arial" w:hAnsi="Arial" w:cs="Arial"/>
          <w:noProof/>
          <w:sz w:val="17"/>
          <w:lang w:val="vi-VN"/>
        </w:rPr>
        <w:t>số</w:t>
      </w:r>
      <w:r w:rsidR="00DE0EED" w:rsidRPr="00332753">
        <w:rPr>
          <w:rFonts w:ascii="Arial" w:hAnsi="Arial" w:cs="Arial"/>
          <w:noProof/>
          <w:sz w:val="17"/>
          <w:lang w:val="vi-VN"/>
        </w:rPr>
        <w:t>. Ví dụ, một hệ thống định danh số khu vực có thể được phát triển để đảm bảo các giao dịch xuyên biên giới an toàn và liền mạch, củng cố niềm tin vào thương mại số nội khối.</w:t>
      </w:r>
    </w:p>
    <w:p w14:paraId="465718DE" w14:textId="395CB955" w:rsidR="00D90884" w:rsidRPr="00332753" w:rsidRDefault="00B17807">
      <w:pPr>
        <w:pStyle w:val="ListParagraph"/>
        <w:numPr>
          <w:ilvl w:val="0"/>
          <w:numId w:val="43"/>
        </w:numPr>
        <w:tabs>
          <w:tab w:val="left" w:pos="836"/>
          <w:tab w:val="left" w:pos="838"/>
        </w:tabs>
        <w:spacing w:before="223"/>
        <w:jc w:val="both"/>
        <w:rPr>
          <w:rFonts w:ascii="Arial" w:hAnsi="Arial" w:cs="Arial"/>
          <w:noProof/>
          <w:sz w:val="17"/>
          <w:lang w:val="vi-VN"/>
        </w:rPr>
      </w:pPr>
      <w:r w:rsidRPr="00332753">
        <w:rPr>
          <w:rFonts w:ascii="Arial" w:hAnsi="Arial" w:cs="Arial"/>
          <w:b/>
          <w:noProof/>
          <w:sz w:val="17"/>
          <w:lang w:val="vi-VN"/>
        </w:rPr>
        <w:t>Áp dụng các tiêu chuẩn và tạo điều kiện thuận lợi cho khả năng tương tác</w:t>
      </w:r>
      <w:r w:rsidR="00FB19B1">
        <w:rPr>
          <w:rFonts w:ascii="Arial" w:hAnsi="Arial" w:cs="Arial"/>
          <w:b/>
          <w:noProof/>
          <w:sz w:val="17"/>
          <w:lang w:val="vi-VN"/>
        </w:rPr>
        <w:t>:</w:t>
      </w:r>
      <w:r w:rsidRPr="00332753">
        <w:rPr>
          <w:rFonts w:ascii="Arial" w:hAnsi="Arial" w:cs="Arial"/>
          <w:noProof/>
          <w:sz w:val="17"/>
          <w:lang w:val="vi-VN"/>
        </w:rPr>
        <w:t xml:space="preserve"> </w:t>
      </w:r>
      <w:r w:rsidR="00DE0EED" w:rsidRPr="00332753">
        <w:rPr>
          <w:rFonts w:ascii="Arial" w:hAnsi="Arial" w:cs="Arial"/>
          <w:noProof/>
          <w:sz w:val="17"/>
          <w:lang w:val="vi-VN"/>
        </w:rPr>
        <w:t>ASEAN nên tiếp tục điều chỉnh theo các tiêu chuẩn và thông lệ quốc tế để đảm bảo các hệ thống và quy trình có khả năng tương tác. Việc này bao gồm triển khai các tiêu chuẩn chứng từ thương mại thống nhất giữa tất cả các nước ASEAN. Dựa trên các sáng kiến như Sáng kiến Tiêu chuẩn Thương mại Số ASEAN-Australia, ASEAN có thể phát triển thêm các chính sách đảm bảo sự tích hợp liền mạch với các hệ thống thương mại toàn cầu, từ đó giảm thiểu ma sát thương mại và nâng cao năng lực cạnh tranh toàn cầu của khu vực.</w:t>
      </w:r>
    </w:p>
    <w:p w14:paraId="1661C3E8" w14:textId="3984D20E" w:rsidR="00D90884" w:rsidRPr="00332753" w:rsidRDefault="004B2377">
      <w:pPr>
        <w:pStyle w:val="ListParagraph"/>
        <w:numPr>
          <w:ilvl w:val="0"/>
          <w:numId w:val="42"/>
        </w:numPr>
        <w:tabs>
          <w:tab w:val="left" w:pos="836"/>
          <w:tab w:val="left" w:pos="838"/>
        </w:tabs>
        <w:spacing w:before="164"/>
        <w:ind w:right="524"/>
        <w:jc w:val="both"/>
        <w:rPr>
          <w:rFonts w:ascii="Arial" w:hAnsi="Arial" w:cs="Arial"/>
          <w:noProof/>
          <w:sz w:val="17"/>
          <w:lang w:val="vi-VN"/>
        </w:rPr>
      </w:pPr>
      <w:r w:rsidRPr="00332753">
        <w:rPr>
          <w:rFonts w:ascii="Arial" w:hAnsi="Arial" w:cs="Arial"/>
          <w:b/>
          <w:noProof/>
          <w:sz w:val="17"/>
          <w:lang w:val="vi-VN"/>
        </w:rPr>
        <w:t>Xây dựng tính tương tác cho các luật bảo vệ dữ liệu và an ninh mạng:</w:t>
      </w:r>
      <w:r w:rsidR="00B17807" w:rsidRPr="00332753">
        <w:rPr>
          <w:rFonts w:ascii="Arial" w:hAnsi="Arial" w:cs="Arial"/>
          <w:noProof/>
          <w:spacing w:val="-11"/>
          <w:sz w:val="17"/>
          <w:lang w:val="vi-VN"/>
        </w:rPr>
        <w:t xml:space="preserve"> </w:t>
      </w:r>
      <w:r w:rsidRPr="00332753">
        <w:rPr>
          <w:rFonts w:ascii="Arial" w:hAnsi="Arial" w:cs="Arial"/>
          <w:noProof/>
          <w:sz w:val="17"/>
          <w:lang w:val="vi-VN"/>
        </w:rPr>
        <w:t>Dù đã có các biện pháp bảo vệ dữ liệu quốc gia, vẫn cần có khả năng tương tác khu vực cao hơn để đảm bảo tính nhất quán và hiệu quả trên toàn ASEAN. Ví dụ, điều chỉnh luật quốc gia phù hợp với Khung Quản trị Dữ liệu ASEAN và/hoặc các Điều khoản Hợp đồng Mẫu ASEAN về Chuyển đổi Dữ liệu Xuyên biên giới có thể giúp đạt được các tiêu chuẩn bảo vệ dữ liệu tương thích mạnh mẽ hơn—từ đó thúc đẩy các cơ hội kinh doanh xuyên biên giới trong khu vực.</w:t>
      </w:r>
    </w:p>
    <w:p w14:paraId="3FA56B28" w14:textId="42D85D83" w:rsidR="00D90884" w:rsidRPr="00332753" w:rsidRDefault="00B17807">
      <w:pPr>
        <w:pStyle w:val="ListParagraph"/>
        <w:numPr>
          <w:ilvl w:val="1"/>
          <w:numId w:val="42"/>
        </w:numPr>
        <w:tabs>
          <w:tab w:val="left" w:pos="1032"/>
        </w:tabs>
        <w:spacing w:before="100"/>
        <w:ind w:right="155"/>
        <w:jc w:val="both"/>
        <w:rPr>
          <w:rFonts w:ascii="Arial" w:hAnsi="Arial" w:cs="Arial"/>
          <w:noProof/>
          <w:sz w:val="17"/>
          <w:lang w:val="vi-VN"/>
        </w:rPr>
      </w:pPr>
      <w:r w:rsidRPr="00332753">
        <w:rPr>
          <w:rFonts w:ascii="Arial" w:hAnsi="Arial" w:cs="Arial"/>
          <w:noProof/>
          <w:lang w:val="vi-VN"/>
        </w:rPr>
        <w:br w:type="column"/>
      </w:r>
      <w:r w:rsidR="008A752E">
        <w:rPr>
          <w:rFonts w:ascii="Arial" w:hAnsi="Arial" w:cs="Arial"/>
          <w:b/>
          <w:noProof/>
          <w:spacing w:val="-2"/>
          <w:sz w:val="17"/>
          <w:lang w:val="vi-VN"/>
        </w:rPr>
        <w:t>Chỉ số</w:t>
      </w:r>
      <w:r w:rsidRPr="00332753">
        <w:rPr>
          <w:rFonts w:ascii="Arial" w:hAnsi="Arial" w:cs="Arial"/>
          <w:b/>
          <w:noProof/>
          <w:spacing w:val="-6"/>
          <w:sz w:val="17"/>
          <w:lang w:val="vi-VN"/>
        </w:rPr>
        <w:t xml:space="preserve"> </w:t>
      </w:r>
      <w:r w:rsidRPr="00332753">
        <w:rPr>
          <w:rFonts w:ascii="Arial" w:hAnsi="Arial" w:cs="Arial"/>
          <w:b/>
          <w:noProof/>
          <w:spacing w:val="-2"/>
          <w:sz w:val="17"/>
          <w:lang w:val="vi-VN"/>
        </w:rPr>
        <w:t>1.2</w:t>
      </w:r>
      <w:r w:rsidR="00FB19B1">
        <w:rPr>
          <w:rFonts w:ascii="Arial" w:hAnsi="Arial" w:cs="Arial"/>
          <w:b/>
          <w:noProof/>
          <w:spacing w:val="-2"/>
          <w:sz w:val="17"/>
          <w:lang w:val="vi-VN"/>
        </w:rPr>
        <w:t>:</w:t>
      </w:r>
      <w:r w:rsidRPr="00332753">
        <w:rPr>
          <w:rFonts w:ascii="Arial" w:hAnsi="Arial" w:cs="Arial"/>
          <w:noProof/>
          <w:spacing w:val="-5"/>
          <w:sz w:val="17"/>
          <w:lang w:val="vi-VN"/>
        </w:rPr>
        <w:t xml:space="preserve"> </w:t>
      </w:r>
      <w:r w:rsidR="00DE0EED" w:rsidRPr="00332753">
        <w:rPr>
          <w:rFonts w:ascii="Arial" w:hAnsi="Arial" w:cs="Arial"/>
          <w:noProof/>
          <w:spacing w:val="-2"/>
          <w:sz w:val="17"/>
          <w:lang w:val="vi-VN"/>
        </w:rPr>
        <w:t xml:space="preserve">Triển khai khung định danh số thống nhất trên toàn ASEAN để tăng cường các giao dịch </w:t>
      </w:r>
      <w:r w:rsidR="002C439D">
        <w:rPr>
          <w:rFonts w:ascii="Arial" w:hAnsi="Arial" w:cs="Arial"/>
          <w:noProof/>
          <w:spacing w:val="-2"/>
          <w:sz w:val="17"/>
          <w:lang w:val="vi-VN"/>
        </w:rPr>
        <w:t>số</w:t>
      </w:r>
      <w:r w:rsidR="00DE0EED" w:rsidRPr="00332753">
        <w:rPr>
          <w:rFonts w:ascii="Arial" w:hAnsi="Arial" w:cs="Arial"/>
          <w:noProof/>
          <w:spacing w:val="-2"/>
          <w:sz w:val="17"/>
          <w:lang w:val="vi-VN"/>
        </w:rPr>
        <w:t xml:space="preserve"> xuyên biên giới an toàn và đáng tin cậy.</w:t>
      </w:r>
    </w:p>
    <w:p w14:paraId="480CA922" w14:textId="63A7DD36" w:rsidR="00D90884" w:rsidRPr="00332753" w:rsidRDefault="00B17807">
      <w:pPr>
        <w:pStyle w:val="ListParagraph"/>
        <w:numPr>
          <w:ilvl w:val="1"/>
          <w:numId w:val="42"/>
        </w:numPr>
        <w:tabs>
          <w:tab w:val="left" w:pos="1032"/>
        </w:tabs>
        <w:spacing w:before="223"/>
        <w:ind w:right="155"/>
        <w:jc w:val="both"/>
        <w:rPr>
          <w:rFonts w:ascii="Arial" w:hAnsi="Arial" w:cs="Arial"/>
          <w:noProof/>
          <w:sz w:val="17"/>
          <w:lang w:val="vi-VN"/>
        </w:rPr>
      </w:pPr>
      <w:r w:rsidRPr="00332753">
        <w:rPr>
          <w:rFonts w:ascii="Arial" w:hAnsi="Arial" w:cs="Arial"/>
          <w:b/>
          <w:noProof/>
          <w:sz w:val="17"/>
          <w:lang w:val="vi-VN"/>
        </w:rPr>
        <w:t xml:space="preserve">Chỉ số 1.3: </w:t>
      </w:r>
      <w:r w:rsidR="00DE0EED" w:rsidRPr="00332753">
        <w:rPr>
          <w:rFonts w:ascii="Arial" w:hAnsi="Arial" w:cs="Arial"/>
          <w:noProof/>
          <w:sz w:val="17"/>
          <w:lang w:val="vi-VN"/>
        </w:rPr>
        <w:t>Xây dựng chính sách toàn khu vực quy định việc áp dụng các định dạng chứng từ thương mại số tiêu chuẩn hóa, có khả năng tương tác, phù hợp với các thông lệ quốc tế tốt nhất.</w:t>
      </w:r>
    </w:p>
    <w:p w14:paraId="28C161C2" w14:textId="614BFD70" w:rsidR="00D90884" w:rsidRPr="00332753" w:rsidRDefault="00B17807">
      <w:pPr>
        <w:pStyle w:val="ListParagraph"/>
        <w:numPr>
          <w:ilvl w:val="1"/>
          <w:numId w:val="42"/>
        </w:numPr>
        <w:tabs>
          <w:tab w:val="left" w:pos="1032"/>
        </w:tabs>
        <w:spacing w:before="221"/>
        <w:ind w:right="154"/>
        <w:jc w:val="both"/>
        <w:rPr>
          <w:rFonts w:ascii="Arial" w:hAnsi="Arial" w:cs="Arial"/>
          <w:noProof/>
          <w:sz w:val="17"/>
          <w:lang w:val="vi-VN"/>
        </w:rPr>
      </w:pPr>
      <w:r w:rsidRPr="00332753">
        <w:rPr>
          <w:rFonts w:ascii="Arial" w:hAnsi="Arial" w:cs="Arial"/>
          <w:b/>
          <w:noProof/>
          <w:sz w:val="17"/>
          <w:lang w:val="vi-VN"/>
        </w:rPr>
        <w:t>Chỉ số 1.4</w:t>
      </w:r>
      <w:r w:rsidR="00FB19B1">
        <w:rPr>
          <w:rFonts w:ascii="Arial" w:hAnsi="Arial" w:cs="Arial"/>
          <w:b/>
          <w:noProof/>
          <w:sz w:val="17"/>
          <w:lang w:val="vi-VN"/>
        </w:rPr>
        <w:t>:</w:t>
      </w:r>
      <w:r w:rsidRPr="00332753">
        <w:rPr>
          <w:rFonts w:ascii="Arial" w:hAnsi="Arial" w:cs="Arial"/>
          <w:noProof/>
          <w:sz w:val="17"/>
          <w:lang w:val="vi-VN"/>
        </w:rPr>
        <w:t xml:space="preserve"> Ưu tiên mở rộng và nâng cấp cơ sở hạ tầng kết nối </w:t>
      </w:r>
      <w:r w:rsidR="002C439D">
        <w:rPr>
          <w:rFonts w:ascii="Arial" w:hAnsi="Arial" w:cs="Arial"/>
          <w:noProof/>
          <w:sz w:val="17"/>
          <w:lang w:val="vi-VN"/>
        </w:rPr>
        <w:t>số</w:t>
      </w:r>
      <w:r w:rsidRPr="00332753">
        <w:rPr>
          <w:rFonts w:ascii="Arial" w:hAnsi="Arial" w:cs="Arial"/>
          <w:noProof/>
          <w:sz w:val="17"/>
          <w:lang w:val="vi-VN"/>
        </w:rPr>
        <w:t xml:space="preserve"> trên khắp các quốc gia thành viên, bao gồm:</w:t>
      </w:r>
      <w:r w:rsidRPr="00332753">
        <w:rPr>
          <w:rFonts w:ascii="Arial" w:hAnsi="Arial" w:cs="Arial"/>
          <w:noProof/>
          <w:spacing w:val="-12"/>
          <w:sz w:val="17"/>
          <w:lang w:val="vi-VN"/>
        </w:rPr>
        <w:t xml:space="preserve"> </w:t>
      </w:r>
      <w:r w:rsidRPr="00332753">
        <w:rPr>
          <w:rFonts w:ascii="Arial" w:hAnsi="Arial" w:cs="Arial"/>
          <w:noProof/>
          <w:sz w:val="17"/>
          <w:lang w:val="vi-VN"/>
        </w:rPr>
        <w:t>tốc độ cao</w:t>
      </w:r>
      <w:r w:rsidRPr="00332753">
        <w:rPr>
          <w:rFonts w:ascii="Arial" w:hAnsi="Arial" w:cs="Arial"/>
          <w:noProof/>
          <w:spacing w:val="-12"/>
          <w:sz w:val="17"/>
          <w:lang w:val="vi-VN"/>
        </w:rPr>
        <w:t xml:space="preserve"> </w:t>
      </w:r>
      <w:r w:rsidRPr="00332753">
        <w:rPr>
          <w:rFonts w:ascii="Arial" w:hAnsi="Arial" w:cs="Arial"/>
          <w:noProof/>
          <w:sz w:val="17"/>
          <w:lang w:val="vi-VN"/>
        </w:rPr>
        <w:t>internet</w:t>
      </w:r>
      <w:r w:rsidRPr="00332753">
        <w:rPr>
          <w:rFonts w:ascii="Arial" w:hAnsi="Arial" w:cs="Arial"/>
          <w:noProof/>
          <w:spacing w:val="-11"/>
          <w:sz w:val="17"/>
          <w:lang w:val="vi-VN"/>
        </w:rPr>
        <w:t xml:space="preserve"> </w:t>
      </w:r>
      <w:r w:rsidRPr="00332753">
        <w:rPr>
          <w:rFonts w:ascii="Arial" w:hAnsi="Arial" w:cs="Arial"/>
          <w:noProof/>
          <w:sz w:val="17"/>
          <w:lang w:val="vi-VN"/>
        </w:rPr>
        <w:t>truy cập</w:t>
      </w:r>
      <w:r w:rsidRPr="00332753">
        <w:rPr>
          <w:rFonts w:ascii="Arial" w:hAnsi="Arial" w:cs="Arial"/>
          <w:noProof/>
          <w:spacing w:val="-12"/>
          <w:sz w:val="17"/>
          <w:lang w:val="vi-VN"/>
        </w:rPr>
        <w:t xml:space="preserve"> </w:t>
      </w:r>
      <w:r w:rsidRPr="00332753">
        <w:rPr>
          <w:rFonts w:ascii="Arial" w:hAnsi="Arial" w:cs="Arial"/>
          <w:noProof/>
          <w:sz w:val="17"/>
          <w:lang w:val="vi-VN"/>
        </w:rPr>
        <w:t>và các cơ sở hậu cần hiện đại.</w:t>
      </w:r>
    </w:p>
    <w:p w14:paraId="1DD0123D" w14:textId="77777777" w:rsidR="00D90884" w:rsidRPr="00332753" w:rsidRDefault="00D90884">
      <w:pPr>
        <w:pStyle w:val="BodyText"/>
        <w:rPr>
          <w:rFonts w:ascii="Arial" w:hAnsi="Arial" w:cs="Arial"/>
          <w:noProof/>
          <w:sz w:val="17"/>
          <w:lang w:val="vi-VN"/>
        </w:rPr>
      </w:pPr>
    </w:p>
    <w:p w14:paraId="525881EE" w14:textId="77777777" w:rsidR="00D90884" w:rsidRPr="00332753" w:rsidRDefault="00D90884">
      <w:pPr>
        <w:pStyle w:val="BodyText"/>
        <w:rPr>
          <w:rFonts w:ascii="Arial" w:hAnsi="Arial" w:cs="Arial"/>
          <w:noProof/>
          <w:sz w:val="17"/>
          <w:lang w:val="vi-VN"/>
        </w:rPr>
      </w:pPr>
    </w:p>
    <w:p w14:paraId="287D6426" w14:textId="77777777" w:rsidR="00D90884" w:rsidRPr="00332753" w:rsidRDefault="00D90884">
      <w:pPr>
        <w:pStyle w:val="BodyText"/>
        <w:rPr>
          <w:rFonts w:ascii="Arial" w:hAnsi="Arial" w:cs="Arial"/>
          <w:noProof/>
          <w:sz w:val="17"/>
          <w:lang w:val="vi-VN"/>
        </w:rPr>
      </w:pPr>
    </w:p>
    <w:p w14:paraId="6D77D3BA" w14:textId="77777777" w:rsidR="00D90884" w:rsidRPr="00332753" w:rsidRDefault="00D90884">
      <w:pPr>
        <w:pStyle w:val="BodyText"/>
        <w:spacing w:before="163"/>
        <w:rPr>
          <w:rFonts w:ascii="Arial" w:hAnsi="Arial" w:cs="Arial"/>
          <w:noProof/>
          <w:sz w:val="17"/>
          <w:lang w:val="vi-VN"/>
        </w:rPr>
      </w:pPr>
    </w:p>
    <w:p w14:paraId="39D9B7B7" w14:textId="77777777" w:rsidR="004B2377" w:rsidRPr="00332753" w:rsidRDefault="004B2377" w:rsidP="004B2377">
      <w:pPr>
        <w:pStyle w:val="ListParagraph"/>
        <w:tabs>
          <w:tab w:val="left" w:pos="507"/>
        </w:tabs>
        <w:ind w:left="507" w:right="197" w:firstLine="0"/>
        <w:jc w:val="right"/>
        <w:rPr>
          <w:rFonts w:ascii="Arial" w:hAnsi="Arial" w:cs="Arial"/>
          <w:noProof/>
          <w:sz w:val="17"/>
          <w:lang w:val="vi-VN"/>
        </w:rPr>
      </w:pPr>
    </w:p>
    <w:p w14:paraId="2902832E" w14:textId="5A5EAE8F" w:rsidR="00D90884" w:rsidRPr="00332753" w:rsidRDefault="00B17807">
      <w:pPr>
        <w:pStyle w:val="ListParagraph"/>
        <w:numPr>
          <w:ilvl w:val="1"/>
          <w:numId w:val="42"/>
        </w:numPr>
        <w:tabs>
          <w:tab w:val="left" w:pos="507"/>
        </w:tabs>
        <w:ind w:left="507" w:right="197" w:hanging="339"/>
        <w:jc w:val="both"/>
        <w:rPr>
          <w:rFonts w:ascii="Arial" w:hAnsi="Arial" w:cs="Arial"/>
          <w:noProof/>
          <w:sz w:val="17"/>
          <w:lang w:val="vi-VN"/>
        </w:rPr>
      </w:pPr>
      <w:r w:rsidRPr="00332753">
        <w:rPr>
          <w:rFonts w:ascii="Arial" w:hAnsi="Arial" w:cs="Arial"/>
          <w:b/>
          <w:noProof/>
          <w:spacing w:val="-2"/>
          <w:sz w:val="17"/>
          <w:lang w:val="vi-VN"/>
        </w:rPr>
        <w:t>Chỉ số 2.1:</w:t>
      </w:r>
      <w:r w:rsidRPr="00332753">
        <w:rPr>
          <w:rFonts w:ascii="Arial" w:hAnsi="Arial" w:cs="Arial"/>
          <w:b/>
          <w:noProof/>
          <w:spacing w:val="-8"/>
          <w:sz w:val="17"/>
          <w:lang w:val="vi-VN"/>
        </w:rPr>
        <w:t xml:space="preserve"> </w:t>
      </w:r>
      <w:r w:rsidR="004B2377" w:rsidRPr="00332753">
        <w:rPr>
          <w:rFonts w:ascii="Arial" w:hAnsi="Arial" w:cs="Arial"/>
          <w:noProof/>
          <w:spacing w:val="-2"/>
          <w:sz w:val="17"/>
          <w:lang w:val="vi-VN"/>
        </w:rPr>
        <w:t>Triển khai quy định bảo vệ dữ liệu thống nhất toàn ASEAN, lấy cảm hứng từ Khung Quản trị Dữ liệu ASEAN, để tiêu chuẩn hóa luật bảo vệ dữ liệu giữa các quốc gia thành viên.</w:t>
      </w:r>
    </w:p>
    <w:p w14:paraId="606F31E2" w14:textId="5CE0EFFA" w:rsidR="00D90884" w:rsidRPr="00332753" w:rsidRDefault="00B17807">
      <w:pPr>
        <w:pStyle w:val="ListParagraph"/>
        <w:numPr>
          <w:ilvl w:val="1"/>
          <w:numId w:val="42"/>
        </w:numPr>
        <w:tabs>
          <w:tab w:val="left" w:pos="507"/>
        </w:tabs>
        <w:spacing w:before="225" w:line="237" w:lineRule="auto"/>
        <w:ind w:left="507" w:right="200" w:hanging="339"/>
        <w:jc w:val="both"/>
        <w:rPr>
          <w:rFonts w:ascii="Arial" w:hAnsi="Arial" w:cs="Arial"/>
          <w:noProof/>
          <w:sz w:val="17"/>
          <w:lang w:val="vi-VN"/>
        </w:rPr>
      </w:pPr>
      <w:r w:rsidRPr="00332753">
        <w:rPr>
          <w:rFonts w:ascii="Arial" w:hAnsi="Arial" w:cs="Arial"/>
          <w:b/>
          <w:noProof/>
          <w:sz w:val="17"/>
          <w:lang w:val="vi-VN"/>
        </w:rPr>
        <w:t>Chỉ số 2.3</w:t>
      </w:r>
      <w:r w:rsidRPr="00332753">
        <w:rPr>
          <w:rFonts w:ascii="Arial" w:hAnsi="Arial" w:cs="Arial"/>
          <w:noProof/>
          <w:sz w:val="17"/>
          <w:lang w:val="vi-VN"/>
        </w:rPr>
        <w:t xml:space="preserve">: </w:t>
      </w:r>
      <w:r w:rsidR="004B2377" w:rsidRPr="00332753">
        <w:rPr>
          <w:rFonts w:ascii="Arial" w:hAnsi="Arial" w:cs="Arial"/>
          <w:noProof/>
          <w:sz w:val="17"/>
          <w:lang w:val="vi-VN"/>
        </w:rPr>
        <w:t xml:space="preserve">Thiết lập chương trình cấp ASEAN về xây dựng năng lực an ninh mạng, tập trung </w:t>
      </w:r>
    </w:p>
    <w:p w14:paraId="24D99175" w14:textId="77777777" w:rsidR="00D90884" w:rsidRPr="00332753" w:rsidRDefault="00D90884">
      <w:pPr>
        <w:pStyle w:val="ListParagraph"/>
        <w:spacing w:line="237" w:lineRule="auto"/>
        <w:jc w:val="both"/>
        <w:rPr>
          <w:rFonts w:ascii="Arial" w:hAnsi="Arial" w:cs="Arial"/>
          <w:noProof/>
          <w:sz w:val="17"/>
          <w:lang w:val="vi-VN"/>
        </w:rPr>
        <w:sectPr w:rsidR="00D90884" w:rsidRPr="00332753">
          <w:type w:val="continuous"/>
          <w:pgSz w:w="15840" w:h="12240" w:orient="landscape"/>
          <w:pgMar w:top="1260" w:right="1080" w:bottom="280" w:left="0" w:header="1066" w:footer="0" w:gutter="0"/>
          <w:cols w:num="3" w:space="720" w:equalWidth="0">
            <w:col w:w="2684" w:space="40"/>
            <w:col w:w="7751" w:space="39"/>
            <w:col w:w="4246"/>
          </w:cols>
        </w:sectPr>
      </w:pPr>
    </w:p>
    <w:p w14:paraId="49ADEDA0" w14:textId="77777777" w:rsidR="00D90884" w:rsidRPr="00332753" w:rsidRDefault="00D90884">
      <w:pPr>
        <w:pStyle w:val="BodyText"/>
        <w:spacing w:before="6"/>
        <w:rPr>
          <w:rFonts w:ascii="Arial" w:hAnsi="Arial" w:cs="Arial"/>
          <w:noProof/>
          <w:sz w:val="10"/>
          <w:lang w:val="vi-VN"/>
        </w:rPr>
      </w:pPr>
    </w:p>
    <w:p w14:paraId="3081EED7" w14:textId="77777777" w:rsidR="00D90884" w:rsidRPr="00332753" w:rsidRDefault="00D90884">
      <w:pPr>
        <w:pStyle w:val="BodyText"/>
        <w:rPr>
          <w:rFonts w:ascii="Arial" w:hAnsi="Arial" w:cs="Arial"/>
          <w:noProof/>
          <w:sz w:val="10"/>
          <w:lang w:val="vi-VN"/>
        </w:rPr>
        <w:sectPr w:rsidR="00D90884" w:rsidRPr="00332753">
          <w:pgSz w:w="15840" w:h="12240" w:orient="landscape"/>
          <w:pgMar w:top="1680" w:right="1080" w:bottom="1220" w:left="0" w:header="1066" w:footer="1022" w:gutter="0"/>
          <w:pgNumType w:start="52"/>
          <w:cols w:space="720"/>
        </w:sectPr>
      </w:pPr>
    </w:p>
    <w:p w14:paraId="03B46E2C" w14:textId="4198FFF5" w:rsidR="00D90884" w:rsidRPr="00332753" w:rsidRDefault="004B2377">
      <w:pPr>
        <w:pStyle w:val="ListParagraph"/>
        <w:numPr>
          <w:ilvl w:val="0"/>
          <w:numId w:val="42"/>
        </w:numPr>
        <w:tabs>
          <w:tab w:val="left" w:pos="3559"/>
          <w:tab w:val="left" w:pos="3561"/>
        </w:tabs>
        <w:spacing w:before="100"/>
        <w:ind w:left="3561"/>
        <w:jc w:val="both"/>
        <w:rPr>
          <w:rFonts w:ascii="Arial" w:hAnsi="Arial" w:cs="Arial"/>
          <w:noProof/>
          <w:sz w:val="17"/>
          <w:lang w:val="vi-VN"/>
        </w:rPr>
      </w:pPr>
      <w:r w:rsidRPr="00332753">
        <w:rPr>
          <w:rFonts w:ascii="Arial" w:hAnsi="Arial" w:cs="Arial"/>
          <w:b/>
          <w:bCs/>
          <w:noProof/>
          <w:sz w:val="17"/>
          <w:lang w:val="vi-VN"/>
        </w:rPr>
        <w:t>Tăng cường hợp tác và tích hợp an ninh mạng:</w:t>
      </w:r>
      <w:r w:rsidRPr="00332753">
        <w:rPr>
          <w:rFonts w:ascii="Arial" w:hAnsi="Arial" w:cs="Arial"/>
          <w:b/>
          <w:noProof/>
          <w:sz w:val="17"/>
          <w:lang w:val="vi-VN"/>
        </w:rPr>
        <w:t xml:space="preserve"> </w:t>
      </w:r>
      <w:r w:rsidRPr="00332753">
        <w:rPr>
          <w:rFonts w:ascii="Arial" w:hAnsi="Arial" w:cs="Arial"/>
          <w:noProof/>
          <w:sz w:val="17"/>
          <w:lang w:val="vi-VN"/>
        </w:rPr>
        <w:t>Hiện còn khoảng cách lớn trong việc hội tụ các biện pháp an ninh mạng quốc gia ở cấp độ khu vực. Tận dụng các định hướng chính của Chiến lược Hợp tác An ninh mạng ASEAN 2021-2025, ASEAN nên ưu tiên tích hợp chặt chẽ hơn các chiến lược an ninh mạng quốc gia. Việc này có thể bao gồm xây dựng khung chung cho các tiêu chuẩn và thực thi an ninh mạng, khuyến khích các nước ASEAN áp dụng các tiêu chuẩn này và tổ chức các cuộc diễn tập an ninh mạng khu vực thường xuyên.</w:t>
      </w:r>
    </w:p>
    <w:p w14:paraId="3BF34D13" w14:textId="1CDF319F" w:rsidR="00D90884" w:rsidRPr="00332753" w:rsidRDefault="00B17807">
      <w:pPr>
        <w:pStyle w:val="ListParagraph"/>
        <w:numPr>
          <w:ilvl w:val="0"/>
          <w:numId w:val="42"/>
        </w:numPr>
        <w:tabs>
          <w:tab w:val="left" w:pos="3559"/>
          <w:tab w:val="left" w:pos="3561"/>
        </w:tabs>
        <w:spacing w:before="222"/>
        <w:ind w:left="3561"/>
        <w:jc w:val="both"/>
        <w:rPr>
          <w:rFonts w:ascii="Arial" w:hAnsi="Arial" w:cs="Arial"/>
          <w:noProof/>
          <w:sz w:val="17"/>
          <w:lang w:val="vi-VN"/>
        </w:rPr>
      </w:pPr>
      <w:r w:rsidRPr="00332753">
        <w:rPr>
          <w:rFonts w:ascii="Arial" w:hAnsi="Arial" w:cs="Arial"/>
          <w:b/>
          <w:noProof/>
          <w:sz w:val="17"/>
          <w:lang w:val="vi-VN"/>
        </w:rPr>
        <w:t>Tăng cường năng lực an ninh mạng cấp tổ chức</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Cần cấp thiết cải thiện năng lực an ninh mạng của các định chế. ASEAN nên ưu tiên xây dựng và nâng cao năng lực của các cấu trúc chính phủ và tổ chức xử lý an ninh mạng. Có thể đạt được điều này thông qua các sáng kiến như Cơ chế Trao đổi Thông tin ASEAN CERT và/hoặc Trung tâm An ninh mạng Xuất sắc ASEAN-Singapore. Cần nhấn mạnh vào đào tạo, nhân sự và thúc đẩy phối hợp liên ngành để ứng phó hiệu quả với bối cảnh an ninh mạng đang thay đổi.</w:t>
      </w:r>
    </w:p>
    <w:p w14:paraId="7FE0A97D" w14:textId="2FE04338" w:rsidR="00D90884" w:rsidRPr="00332753" w:rsidRDefault="00B17807">
      <w:pPr>
        <w:spacing w:before="100"/>
        <w:ind w:left="1033" w:right="203"/>
        <w:rPr>
          <w:rFonts w:ascii="Arial" w:hAnsi="Arial" w:cs="Arial"/>
          <w:noProof/>
          <w:sz w:val="17"/>
          <w:lang w:val="vi-VN"/>
        </w:rPr>
      </w:pPr>
      <w:r w:rsidRPr="00332753">
        <w:rPr>
          <w:rFonts w:ascii="Arial" w:hAnsi="Arial" w:cs="Arial"/>
          <w:noProof/>
          <w:lang w:val="vi-VN"/>
        </w:rPr>
        <w:br w:type="column"/>
      </w:r>
      <w:r w:rsidR="004B2377" w:rsidRPr="00332753">
        <w:rPr>
          <w:rFonts w:ascii="Arial" w:hAnsi="Arial" w:cs="Arial"/>
          <w:noProof/>
          <w:sz w:val="17"/>
          <w:lang w:val="vi-VN"/>
        </w:rPr>
        <w:t>vào đào tạo, phân bổ nguồn lực và cộng tác liên ngành giữa các nước ASEAN.</w:t>
      </w:r>
    </w:p>
    <w:p w14:paraId="08884256" w14:textId="65BB2F3A" w:rsidR="00D90884" w:rsidRPr="00332753" w:rsidRDefault="00B17807">
      <w:pPr>
        <w:pStyle w:val="ListParagraph"/>
        <w:numPr>
          <w:ilvl w:val="2"/>
          <w:numId w:val="42"/>
        </w:numPr>
        <w:tabs>
          <w:tab w:val="left" w:pos="1033"/>
        </w:tabs>
        <w:spacing w:before="224"/>
        <w:ind w:right="198"/>
        <w:jc w:val="both"/>
        <w:rPr>
          <w:rFonts w:ascii="Arial" w:hAnsi="Arial" w:cs="Arial"/>
          <w:noProof/>
          <w:sz w:val="17"/>
          <w:lang w:val="vi-VN"/>
        </w:rPr>
        <w:sectPr w:rsidR="00D90884" w:rsidRPr="00332753">
          <w:type w:val="continuous"/>
          <w:pgSz w:w="15840" w:h="12240" w:orient="landscape"/>
          <w:pgMar w:top="1260" w:right="1080" w:bottom="280" w:left="0" w:header="1066" w:footer="1022" w:gutter="0"/>
          <w:cols w:num="2" w:space="720" w:equalWidth="0">
            <w:col w:w="9948" w:space="40"/>
            <w:col w:w="4772"/>
          </w:cols>
        </w:sectPr>
      </w:pPr>
      <w:r w:rsidRPr="00332753">
        <w:rPr>
          <w:rFonts w:ascii="Arial" w:hAnsi="Arial" w:cs="Arial"/>
          <w:b/>
          <w:noProof/>
          <w:sz w:val="17"/>
          <w:lang w:val="vi-VN"/>
        </w:rPr>
        <w:t>Chỉ số 2.4</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Thiết lập chương trình toàn diện về trao đổi kiến thức kỹ thuật và các thông lệ tốt nhất trong an ninh mạng nội khối, thúc đẩy hợp tác và chia sẻ kỹ năng giữa các nước ASEAN để củng cố năng lực kỹ thuật an ninh mạng tập thể.</w:t>
      </w:r>
    </w:p>
    <w:p w14:paraId="6E65A03A" w14:textId="77777777" w:rsidR="00D90884" w:rsidRPr="00332753" w:rsidRDefault="00D90884">
      <w:pPr>
        <w:pStyle w:val="BodyText"/>
        <w:rPr>
          <w:rFonts w:ascii="Arial" w:hAnsi="Arial" w:cs="Arial"/>
          <w:noProof/>
          <w:sz w:val="20"/>
          <w:lang w:val="vi-VN"/>
        </w:rPr>
      </w:pPr>
    </w:p>
    <w:p w14:paraId="4BC0B9BF" w14:textId="3B590FC3" w:rsidR="00D90884" w:rsidRPr="00332753" w:rsidRDefault="004B2377">
      <w:pPr>
        <w:pStyle w:val="BodyText"/>
        <w:spacing w:before="207"/>
        <w:rPr>
          <w:rFonts w:ascii="Arial" w:hAnsi="Arial" w:cs="Arial"/>
          <w:noProof/>
          <w:sz w:val="20"/>
          <w:lang w:val="vi-VN"/>
        </w:rPr>
      </w:pPr>
      <w:r w:rsidRPr="00332753">
        <w:rPr>
          <w:rFonts w:ascii="Arial" w:hAnsi="Arial" w:cs="Arial"/>
          <w:noProof/>
          <w:sz w:val="17"/>
          <w:lang w:val="vi-VN"/>
        </w:rPr>
        <mc:AlternateContent>
          <mc:Choice Requires="wpg">
            <w:drawing>
              <wp:anchor distT="0" distB="0" distL="0" distR="0" simplePos="0" relativeHeight="251366912" behindDoc="1" locked="0" layoutInCell="1" allowOverlap="1" wp14:anchorId="695B96FA" wp14:editId="5E31A913">
                <wp:simplePos x="0" y="0"/>
                <wp:positionH relativeFrom="page">
                  <wp:posOffset>862330</wp:posOffset>
                </wp:positionH>
                <wp:positionV relativeFrom="paragraph">
                  <wp:posOffset>225523</wp:posOffset>
                </wp:positionV>
                <wp:extent cx="8444865" cy="50482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504825"/>
                          <a:chOff x="0" y="0"/>
                          <a:chExt cx="8444865" cy="504825"/>
                        </a:xfrm>
                      </wpg:grpSpPr>
                      <wps:wsp>
                        <wps:cNvPr id="301" name="Graphic 301"/>
                        <wps:cNvSpPr/>
                        <wps:spPr>
                          <a:xfrm>
                            <a:off x="-12" y="0"/>
                            <a:ext cx="8444865" cy="6350"/>
                          </a:xfrm>
                          <a:custGeom>
                            <a:avLst/>
                            <a:gdLst/>
                            <a:ahLst/>
                            <a:cxnLst/>
                            <a:rect l="l" t="t" r="r" b="b"/>
                            <a:pathLst>
                              <a:path w="8444865" h="6350">
                                <a:moveTo>
                                  <a:pt x="8444484" y="0"/>
                                </a:moveTo>
                                <a:lnTo>
                                  <a:pt x="5522988" y="0"/>
                                </a:lnTo>
                                <a:lnTo>
                                  <a:pt x="0" y="0"/>
                                </a:lnTo>
                                <a:lnTo>
                                  <a:pt x="0" y="6108"/>
                                </a:lnTo>
                                <a:lnTo>
                                  <a:pt x="5522988" y="6108"/>
                                </a:lnTo>
                                <a:lnTo>
                                  <a:pt x="8444484" y="6108"/>
                                </a:lnTo>
                                <a:lnTo>
                                  <a:pt x="84444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188" cstate="print"/>
                          <a:stretch>
                            <a:fillRect/>
                          </a:stretch>
                        </pic:blipFill>
                        <pic:spPr>
                          <a:xfrm>
                            <a:off x="59436" y="39624"/>
                            <a:ext cx="473963" cy="464819"/>
                          </a:xfrm>
                          <a:prstGeom prst="rect">
                            <a:avLst/>
                          </a:prstGeom>
                        </pic:spPr>
                      </pic:pic>
                    </wpg:wgp>
                  </a:graphicData>
                </a:graphic>
              </wp:anchor>
            </w:drawing>
          </mc:Choice>
          <mc:Fallback>
            <w:pict>
              <v:group w14:anchorId="05C853E1" id="Group 300" o:spid="_x0000_s1026" style="position:absolute;margin-left:67.9pt;margin-top:17.75pt;width:664.95pt;height:39.75pt;z-index:-251949568;mso-wrap-distance-left:0;mso-wrap-distance-right:0;mso-position-horizontal-relative:page" coordsize="84448,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">
                <v:shape id="Graphic 301" o:spid="_x0000_s1027" style="position:absolute;width:84448;height:63;visibility:visible;mso-wrap-style:square;v-text-anchor:top" coordsize="8444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" path="m8444484,l5522988,,,,,6108r5522988,l8444484,6108r,-6108xe" fillcolor="black" stroked="f">
                  <v:path arrowok="t"/>
                </v:shape>
                <v:shape id="Image 302" o:spid="_x0000_s1028" type="#_x0000_t75" style="position:absolute;left:594;top:396;width:4739;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">
                  <v:imagedata r:id="rId189" o:title=""/>
                </v:shape>
                <w10:wrap anchorx="page"/>
              </v:group>
            </w:pict>
          </mc:Fallback>
        </mc:AlternateContent>
      </w:r>
    </w:p>
    <w:p w14:paraId="3BA2A4C9" w14:textId="77777777" w:rsidR="00D90884" w:rsidRPr="00332753" w:rsidRDefault="00D90884">
      <w:pPr>
        <w:pStyle w:val="BodyText"/>
        <w:rPr>
          <w:rFonts w:ascii="Arial" w:hAnsi="Arial" w:cs="Arial"/>
          <w:noProof/>
          <w:sz w:val="20"/>
          <w:lang w:val="vi-VN"/>
        </w:rPr>
        <w:sectPr w:rsidR="00D90884" w:rsidRPr="00332753">
          <w:type w:val="continuous"/>
          <w:pgSz w:w="15840" w:h="12240" w:orient="landscape"/>
          <w:pgMar w:top="1260" w:right="1080" w:bottom="280" w:left="0" w:header="1066" w:footer="1022" w:gutter="0"/>
          <w:cols w:space="720"/>
        </w:sectPr>
      </w:pPr>
    </w:p>
    <w:p w14:paraId="69988909" w14:textId="7199FBAD" w:rsidR="00D90884" w:rsidRPr="00332753" w:rsidRDefault="00D90884">
      <w:pPr>
        <w:pStyle w:val="BodyText"/>
        <w:rPr>
          <w:rFonts w:ascii="Arial" w:hAnsi="Arial" w:cs="Arial"/>
          <w:noProof/>
          <w:sz w:val="17"/>
          <w:lang w:val="vi-VN"/>
        </w:rPr>
      </w:pPr>
    </w:p>
    <w:p w14:paraId="1BCE0C31" w14:textId="77777777" w:rsidR="00D90884" w:rsidRPr="00332753" w:rsidRDefault="00D90884">
      <w:pPr>
        <w:pStyle w:val="BodyText"/>
        <w:rPr>
          <w:rFonts w:ascii="Arial" w:hAnsi="Arial" w:cs="Arial"/>
          <w:noProof/>
          <w:sz w:val="17"/>
          <w:lang w:val="vi-VN"/>
        </w:rPr>
      </w:pPr>
    </w:p>
    <w:p w14:paraId="4AB6792F" w14:textId="77777777" w:rsidR="00D90884" w:rsidRPr="00332753" w:rsidRDefault="00D90884">
      <w:pPr>
        <w:pStyle w:val="BodyText"/>
        <w:spacing w:before="146"/>
        <w:rPr>
          <w:rFonts w:ascii="Arial" w:hAnsi="Arial" w:cs="Arial"/>
          <w:noProof/>
          <w:sz w:val="17"/>
          <w:lang w:val="vi-VN"/>
        </w:rPr>
      </w:pPr>
    </w:p>
    <w:p w14:paraId="5553E18E" w14:textId="4F7F0904" w:rsidR="00D90884" w:rsidRPr="00332753" w:rsidRDefault="007C16BD">
      <w:pPr>
        <w:ind w:left="1459" w:right="-1"/>
        <w:rPr>
          <w:rFonts w:ascii="Arial" w:hAnsi="Arial" w:cs="Arial"/>
          <w:b/>
          <w:noProof/>
          <w:sz w:val="17"/>
          <w:lang w:val="vi-VN"/>
        </w:rPr>
      </w:pPr>
      <w:r w:rsidRPr="00332753">
        <w:rPr>
          <w:rFonts w:ascii="Arial" w:hAnsi="Arial" w:cs="Arial"/>
          <w:b/>
          <w:noProof/>
          <w:sz w:val="17"/>
          <w:lang w:val="vi-VN"/>
        </w:rPr>
        <w:t>Trụ cột 3</w:t>
      </w:r>
      <w:r w:rsidR="00B17807" w:rsidRPr="00332753">
        <w:rPr>
          <w:rFonts w:ascii="Arial" w:hAnsi="Arial" w:cs="Arial"/>
          <w:b/>
          <w:noProof/>
          <w:sz w:val="17"/>
          <w:lang w:val="vi-VN"/>
        </w:rPr>
        <w:t>:</w:t>
      </w:r>
      <w:r w:rsidR="00B17807" w:rsidRPr="00332753">
        <w:rPr>
          <w:rFonts w:ascii="Arial" w:hAnsi="Arial" w:cs="Arial"/>
          <w:b/>
          <w:noProof/>
          <w:spacing w:val="-12"/>
          <w:sz w:val="17"/>
          <w:lang w:val="vi-VN"/>
        </w:rPr>
        <w:t xml:space="preserve"> </w:t>
      </w:r>
      <w:r w:rsidR="00B17807" w:rsidRPr="00332753">
        <w:rPr>
          <w:rFonts w:ascii="Arial" w:hAnsi="Arial" w:cs="Arial"/>
          <w:b/>
          <w:noProof/>
          <w:sz w:val="17"/>
          <w:lang w:val="vi-VN"/>
        </w:rPr>
        <w:t xml:space="preserve">Thanh toán và </w:t>
      </w:r>
      <w:r w:rsidR="00B17807" w:rsidRPr="00332753">
        <w:rPr>
          <w:rFonts w:ascii="Arial" w:hAnsi="Arial" w:cs="Arial"/>
          <w:b/>
          <w:noProof/>
          <w:spacing w:val="-2"/>
          <w:sz w:val="17"/>
          <w:lang w:val="vi-VN"/>
        </w:rPr>
        <w:t xml:space="preserve">định danh </w:t>
      </w:r>
      <w:r w:rsidR="002C439D">
        <w:rPr>
          <w:rFonts w:ascii="Arial" w:hAnsi="Arial" w:cs="Arial"/>
          <w:b/>
          <w:noProof/>
          <w:spacing w:val="-2"/>
          <w:sz w:val="17"/>
          <w:lang w:val="vi-VN"/>
        </w:rPr>
        <w:t>số</w:t>
      </w:r>
    </w:p>
    <w:p w14:paraId="0E00EA7E" w14:textId="4832396B" w:rsidR="00D90884" w:rsidRPr="00332753" w:rsidRDefault="00B17807">
      <w:pPr>
        <w:pStyle w:val="ListParagraph"/>
        <w:numPr>
          <w:ilvl w:val="0"/>
          <w:numId w:val="41"/>
        </w:numPr>
        <w:tabs>
          <w:tab w:val="left" w:pos="886"/>
          <w:tab w:val="left" w:pos="888"/>
        </w:tabs>
        <w:spacing w:before="100"/>
        <w:ind w:right="1"/>
        <w:jc w:val="both"/>
        <w:rPr>
          <w:rFonts w:ascii="Arial" w:hAnsi="Arial" w:cs="Arial"/>
          <w:noProof/>
          <w:sz w:val="17"/>
          <w:lang w:val="vi-VN"/>
        </w:rPr>
      </w:pPr>
      <w:r w:rsidRPr="00332753">
        <w:rPr>
          <w:rFonts w:ascii="Arial" w:hAnsi="Arial" w:cs="Arial"/>
          <w:noProof/>
          <w:lang w:val="vi-VN"/>
        </w:rPr>
        <w:br w:type="column"/>
      </w:r>
      <w:r w:rsidRPr="00332753">
        <w:rPr>
          <w:rFonts w:ascii="Arial" w:hAnsi="Arial" w:cs="Arial"/>
          <w:b/>
          <w:noProof/>
          <w:sz w:val="17"/>
          <w:lang w:val="vi-VN"/>
        </w:rPr>
        <w:t xml:space="preserve">Mở rộng khả năng tiếp cận tài chính </w:t>
      </w:r>
      <w:r w:rsidR="002C439D">
        <w:rPr>
          <w:rFonts w:ascii="Arial" w:hAnsi="Arial" w:cs="Arial"/>
          <w:b/>
          <w:noProof/>
          <w:sz w:val="17"/>
          <w:lang w:val="vi-VN"/>
        </w:rPr>
        <w:t>số</w:t>
      </w:r>
      <w:r w:rsidRPr="00332753">
        <w:rPr>
          <w:rFonts w:ascii="Arial" w:hAnsi="Arial" w:cs="Arial"/>
          <w:b/>
          <w:noProof/>
          <w:sz w:val="17"/>
          <w:lang w:val="vi-VN"/>
        </w:rPr>
        <w:t xml:space="preserve"> và nâng cao kiến thức </w:t>
      </w:r>
      <w:r w:rsidR="002C439D">
        <w:rPr>
          <w:rFonts w:ascii="Arial" w:hAnsi="Arial" w:cs="Arial"/>
          <w:b/>
          <w:noProof/>
          <w:sz w:val="17"/>
          <w:lang w:val="vi-VN"/>
        </w:rPr>
        <w:t>số</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ASEAN nên tập trung vào việc tăng cường tiếp cận tài chính số, đặc biệt tại các nước ASEAN có tỷ lệ dân cư chưa có tài khoản ngân hàng hoặc chưa được tiếp cận đầy đủ dịch vụ ngân hàng cao. Việc này có thể bao gồm triển khai các chương trình giáo dục tài chính mục tiêu và đơn giản hóa quy trình mở tài khoản ngân hàng số, khuyến khích nhiều người chuyển từ tiền mặt sang ngân hàng số.</w:t>
      </w:r>
    </w:p>
    <w:p w14:paraId="54309872" w14:textId="2565E4D9" w:rsidR="00D90884" w:rsidRPr="00332753" w:rsidRDefault="004B2377">
      <w:pPr>
        <w:pStyle w:val="ListParagraph"/>
        <w:numPr>
          <w:ilvl w:val="0"/>
          <w:numId w:val="41"/>
        </w:numPr>
        <w:tabs>
          <w:tab w:val="left" w:pos="886"/>
          <w:tab w:val="left" w:pos="888"/>
        </w:tabs>
        <w:spacing w:before="222"/>
        <w:jc w:val="both"/>
        <w:rPr>
          <w:rFonts w:ascii="Arial" w:hAnsi="Arial" w:cs="Arial"/>
          <w:noProof/>
          <w:sz w:val="17"/>
          <w:lang w:val="vi-VN"/>
        </w:rPr>
      </w:pPr>
      <w:r w:rsidRPr="00332753">
        <w:rPr>
          <w:rFonts w:ascii="Arial" w:hAnsi="Arial" w:cs="Arial"/>
          <w:b/>
          <w:noProof/>
          <w:sz w:val="17"/>
          <w:lang w:val="vi-VN"/>
        </w:rPr>
        <w:t xml:space="preserve">Nâng cao tính bảo mật và khả năng tương tác của các hệ thống thanh toán số: </w:t>
      </w:r>
      <w:r w:rsidRPr="00332753">
        <w:rPr>
          <w:rFonts w:ascii="Arial" w:hAnsi="Arial" w:cs="Arial"/>
          <w:noProof/>
          <w:sz w:val="17"/>
          <w:lang w:val="vi-VN"/>
        </w:rPr>
        <w:t>Để duy trì việc gia tăng sử dụng các nền tảng số cho giao dịch tài chính, ASEAN nên ưu tiên nâng cao tính bảo mật và khả năng tương tác của các hệ thống này, cũng như phát triển các biện pháp bảo vệ người tiêu dùng mạnh mẽ hơn. Các nỗ lực hiện tại về việc ra mắt mạng lưới thanh toán mã QR có khả năng tương tác cần được duy trì và tận dụng cho các khía cạnh và chức năng khác của tài chính số.</w:t>
      </w:r>
    </w:p>
    <w:p w14:paraId="675541DA" w14:textId="09512BCF" w:rsidR="00D90884" w:rsidRPr="00332753" w:rsidRDefault="00B17807">
      <w:pPr>
        <w:pStyle w:val="ListParagraph"/>
        <w:numPr>
          <w:ilvl w:val="0"/>
          <w:numId w:val="41"/>
        </w:numPr>
        <w:tabs>
          <w:tab w:val="left" w:pos="886"/>
          <w:tab w:val="left" w:pos="888"/>
        </w:tabs>
        <w:spacing w:before="219"/>
        <w:ind w:right="2"/>
        <w:jc w:val="both"/>
        <w:rPr>
          <w:rFonts w:ascii="Arial" w:hAnsi="Arial" w:cs="Arial"/>
          <w:noProof/>
          <w:sz w:val="17"/>
          <w:lang w:val="vi-VN"/>
        </w:rPr>
      </w:pPr>
      <w:r w:rsidRPr="00332753">
        <w:rPr>
          <w:rFonts w:ascii="Arial" w:hAnsi="Arial" w:cs="Arial"/>
          <w:b/>
          <w:noProof/>
          <w:sz w:val="17"/>
          <w:lang w:val="vi-VN"/>
        </w:rPr>
        <w:t xml:space="preserve">Tăng cường khung định danh </w:t>
      </w:r>
      <w:r w:rsidR="002C439D">
        <w:rPr>
          <w:rFonts w:ascii="Arial" w:hAnsi="Arial" w:cs="Arial"/>
          <w:b/>
          <w:noProof/>
          <w:sz w:val="17"/>
          <w:lang w:val="vi-VN"/>
        </w:rPr>
        <w:t>số</w:t>
      </w:r>
      <w:r w:rsidRPr="00332753">
        <w:rPr>
          <w:rFonts w:ascii="Arial" w:hAnsi="Arial" w:cs="Arial"/>
          <w:b/>
          <w:noProof/>
          <w:sz w:val="17"/>
          <w:lang w:val="vi-VN"/>
        </w:rPr>
        <w:t xml:space="preserve"> và nâng cao khả năng tương tác</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ASEAN nên tập trung vào việc phát triển và hài hòa hóa các khung định danh số giữa các nước ASEAN.</w:t>
      </w:r>
    </w:p>
    <w:p w14:paraId="4CCC2C60" w14:textId="03F1D312" w:rsidR="00D90884" w:rsidRPr="00332753" w:rsidRDefault="00B17807">
      <w:pPr>
        <w:pStyle w:val="ListParagraph"/>
        <w:numPr>
          <w:ilvl w:val="1"/>
          <w:numId w:val="41"/>
        </w:numPr>
        <w:tabs>
          <w:tab w:val="left" w:pos="1031"/>
        </w:tabs>
        <w:spacing w:before="100"/>
        <w:ind w:left="1031" w:right="202"/>
        <w:jc w:val="both"/>
        <w:rPr>
          <w:rFonts w:ascii="Arial" w:hAnsi="Arial" w:cs="Arial"/>
          <w:noProof/>
          <w:sz w:val="17"/>
          <w:lang w:val="vi-VN"/>
        </w:rPr>
      </w:pPr>
      <w:r w:rsidRPr="00332753">
        <w:rPr>
          <w:rFonts w:ascii="Arial" w:hAnsi="Arial" w:cs="Arial"/>
          <w:noProof/>
          <w:lang w:val="vi-VN"/>
        </w:rPr>
        <w:br w:type="column"/>
      </w:r>
      <w:r w:rsidRPr="00332753">
        <w:rPr>
          <w:rFonts w:ascii="Arial" w:hAnsi="Arial" w:cs="Arial"/>
          <w:b/>
          <w:noProof/>
          <w:sz w:val="17"/>
          <w:lang w:val="vi-VN"/>
        </w:rPr>
        <w:t xml:space="preserve">Chỉ số 3.1: </w:t>
      </w:r>
      <w:r w:rsidRPr="00332753">
        <w:rPr>
          <w:rFonts w:ascii="Arial" w:hAnsi="Arial" w:cs="Arial"/>
          <w:noProof/>
          <w:sz w:val="17"/>
          <w:lang w:val="vi-VN"/>
        </w:rPr>
        <w:t xml:space="preserve">Phát triển một giao thức thanh toán </w:t>
      </w:r>
      <w:r w:rsidR="002C439D">
        <w:rPr>
          <w:rFonts w:ascii="Arial" w:hAnsi="Arial" w:cs="Arial"/>
          <w:noProof/>
          <w:sz w:val="17"/>
          <w:lang w:val="vi-VN"/>
        </w:rPr>
        <w:t>số</w:t>
      </w:r>
      <w:r w:rsidRPr="00332753">
        <w:rPr>
          <w:rFonts w:ascii="Arial" w:hAnsi="Arial" w:cs="Arial"/>
          <w:noProof/>
          <w:sz w:val="17"/>
          <w:lang w:val="vi-VN"/>
        </w:rPr>
        <w:t xml:space="preserve"> thống nhất với các tiêu chuẩn bảo mật mạnh mẽ trên toàn hệ thống </w:t>
      </w:r>
      <w:r w:rsidR="007527B0" w:rsidRPr="00332753">
        <w:rPr>
          <w:rFonts w:ascii="Arial" w:hAnsi="Arial" w:cs="Arial"/>
          <w:noProof/>
          <w:sz w:val="17"/>
          <w:lang w:val="vi-VN"/>
        </w:rPr>
        <w:t>các nước ASEAN</w:t>
      </w:r>
      <w:r w:rsidRPr="00332753">
        <w:rPr>
          <w:rFonts w:ascii="Arial" w:hAnsi="Arial" w:cs="Arial"/>
          <w:noProof/>
          <w:sz w:val="17"/>
          <w:lang w:val="vi-VN"/>
        </w:rPr>
        <w:t>.</w:t>
      </w:r>
    </w:p>
    <w:p w14:paraId="4FCF3318" w14:textId="6A0CA24C" w:rsidR="00D90884" w:rsidRPr="00332753" w:rsidRDefault="008A752E">
      <w:pPr>
        <w:pStyle w:val="ListParagraph"/>
        <w:numPr>
          <w:ilvl w:val="1"/>
          <w:numId w:val="41"/>
        </w:numPr>
        <w:tabs>
          <w:tab w:val="left" w:pos="1031"/>
        </w:tabs>
        <w:spacing w:before="224"/>
        <w:ind w:left="1031" w:right="203"/>
        <w:jc w:val="both"/>
        <w:rPr>
          <w:rFonts w:ascii="Arial" w:hAnsi="Arial" w:cs="Arial"/>
          <w:noProof/>
          <w:sz w:val="17"/>
          <w:lang w:val="vi-VN"/>
        </w:rPr>
      </w:pPr>
      <w:r>
        <w:rPr>
          <w:rFonts w:ascii="Arial" w:hAnsi="Arial" w:cs="Arial"/>
          <w:b/>
          <w:noProof/>
          <w:sz w:val="17"/>
          <w:lang w:val="vi-VN"/>
        </w:rPr>
        <w:t>Chỉ số</w:t>
      </w:r>
      <w:r w:rsidR="00B17807" w:rsidRPr="00332753">
        <w:rPr>
          <w:rFonts w:ascii="Arial" w:hAnsi="Arial" w:cs="Arial"/>
          <w:b/>
          <w:noProof/>
          <w:spacing w:val="-6"/>
          <w:sz w:val="17"/>
          <w:lang w:val="vi-VN"/>
        </w:rPr>
        <w:t xml:space="preserve"> </w:t>
      </w:r>
      <w:r w:rsidR="00B17807" w:rsidRPr="00332753">
        <w:rPr>
          <w:rFonts w:ascii="Arial" w:hAnsi="Arial" w:cs="Arial"/>
          <w:b/>
          <w:noProof/>
          <w:sz w:val="17"/>
          <w:lang w:val="vi-VN"/>
        </w:rPr>
        <w:t>3.2</w:t>
      </w:r>
      <w:r w:rsidR="00B17807" w:rsidRPr="00332753">
        <w:rPr>
          <w:rFonts w:ascii="Arial" w:hAnsi="Arial" w:cs="Arial"/>
          <w:noProof/>
          <w:sz w:val="17"/>
          <w:lang w:val="vi-VN"/>
        </w:rPr>
        <w:t>:</w:t>
      </w:r>
      <w:r w:rsidR="00B17807" w:rsidRPr="00332753">
        <w:rPr>
          <w:rFonts w:ascii="Arial" w:hAnsi="Arial" w:cs="Arial"/>
          <w:noProof/>
          <w:spacing w:val="-6"/>
          <w:sz w:val="17"/>
          <w:lang w:val="vi-VN"/>
        </w:rPr>
        <w:t xml:space="preserve"> </w:t>
      </w:r>
      <w:r w:rsidR="004B2377" w:rsidRPr="00332753">
        <w:rPr>
          <w:rFonts w:ascii="Arial" w:hAnsi="Arial" w:cs="Arial"/>
          <w:noProof/>
          <w:sz w:val="17"/>
          <w:lang w:val="vi-VN"/>
        </w:rPr>
        <w:t>Triển khai các sáng kiến khu vực nhằm cung cấp giáo dục về ngân hàng số và tinh giản quy trình mở tài khoản trực tuyến.</w:t>
      </w:r>
    </w:p>
    <w:p w14:paraId="114F29C3" w14:textId="04C102F3" w:rsidR="00D90884" w:rsidRPr="00332753" w:rsidRDefault="008A752E">
      <w:pPr>
        <w:pStyle w:val="ListParagraph"/>
        <w:numPr>
          <w:ilvl w:val="1"/>
          <w:numId w:val="41"/>
        </w:numPr>
        <w:tabs>
          <w:tab w:val="left" w:pos="1031"/>
        </w:tabs>
        <w:spacing w:before="224"/>
        <w:ind w:left="1031" w:right="199"/>
        <w:jc w:val="both"/>
        <w:rPr>
          <w:rFonts w:ascii="Arial" w:hAnsi="Arial" w:cs="Arial"/>
          <w:noProof/>
          <w:sz w:val="17"/>
          <w:lang w:val="vi-VN"/>
        </w:rPr>
        <w:sectPr w:rsidR="00D90884" w:rsidRPr="00332753">
          <w:type w:val="continuous"/>
          <w:pgSz w:w="15840" w:h="12240" w:orient="landscape"/>
          <w:pgMar w:top="1260" w:right="1080" w:bottom="280" w:left="0" w:header="1066" w:footer="1022" w:gutter="0"/>
          <w:cols w:num="3" w:space="720" w:equalWidth="0">
            <w:col w:w="2634" w:space="40"/>
            <w:col w:w="7276" w:space="39"/>
            <w:col w:w="4771"/>
          </w:cols>
        </w:sectPr>
      </w:pPr>
      <w:r>
        <w:rPr>
          <w:rFonts w:ascii="Arial" w:hAnsi="Arial" w:cs="Arial"/>
          <w:b/>
          <w:noProof/>
          <w:sz w:val="17"/>
          <w:lang w:val="vi-VN"/>
        </w:rPr>
        <w:t>Chỉ số</w:t>
      </w:r>
      <w:r w:rsidR="00B17807" w:rsidRPr="00332753">
        <w:rPr>
          <w:rFonts w:ascii="Arial" w:hAnsi="Arial" w:cs="Arial"/>
          <w:b/>
          <w:noProof/>
          <w:spacing w:val="-2"/>
          <w:sz w:val="17"/>
          <w:lang w:val="vi-VN"/>
        </w:rPr>
        <w:t xml:space="preserve"> </w:t>
      </w:r>
      <w:r w:rsidR="00B17807" w:rsidRPr="00332753">
        <w:rPr>
          <w:rFonts w:ascii="Arial" w:hAnsi="Arial" w:cs="Arial"/>
          <w:b/>
          <w:noProof/>
          <w:sz w:val="17"/>
          <w:lang w:val="vi-VN"/>
        </w:rPr>
        <w:t>3.5</w:t>
      </w:r>
      <w:r w:rsidR="00B17807" w:rsidRPr="00332753">
        <w:rPr>
          <w:rFonts w:ascii="Arial" w:hAnsi="Arial" w:cs="Arial"/>
          <w:noProof/>
          <w:sz w:val="17"/>
          <w:lang w:val="vi-VN"/>
        </w:rPr>
        <w:t>:</w:t>
      </w:r>
      <w:r w:rsidR="00B17807" w:rsidRPr="00332753">
        <w:rPr>
          <w:rFonts w:ascii="Arial" w:hAnsi="Arial" w:cs="Arial"/>
          <w:noProof/>
          <w:spacing w:val="-1"/>
          <w:sz w:val="17"/>
          <w:lang w:val="vi-VN"/>
        </w:rPr>
        <w:t xml:space="preserve"> </w:t>
      </w:r>
      <w:r w:rsidR="004B2377" w:rsidRPr="00332753">
        <w:rPr>
          <w:rFonts w:ascii="Arial" w:hAnsi="Arial" w:cs="Arial"/>
          <w:noProof/>
          <w:sz w:val="17"/>
          <w:lang w:val="vi-VN"/>
        </w:rPr>
        <w:t>Áp dụng khung chung về xác thực định danh số, tích hợp công nghệ AI và Blockchain, có thể áp dụng tại tất cả các nước ASEAN.</w:t>
      </w:r>
    </w:p>
    <w:p w14:paraId="2501CFF8" w14:textId="77777777" w:rsidR="00D90884" w:rsidRPr="00332753" w:rsidRDefault="00D90884">
      <w:pPr>
        <w:pStyle w:val="BodyText"/>
        <w:spacing w:before="13"/>
        <w:rPr>
          <w:rFonts w:ascii="Arial" w:hAnsi="Arial" w:cs="Arial"/>
          <w:noProof/>
          <w:sz w:val="17"/>
          <w:lang w:val="vi-VN"/>
        </w:rPr>
      </w:pPr>
    </w:p>
    <w:p w14:paraId="5E1919EB" w14:textId="77777777" w:rsidR="004B2377" w:rsidRPr="00332753" w:rsidRDefault="004B2377" w:rsidP="004B2377">
      <w:pPr>
        <w:ind w:left="3561" w:right="4810"/>
        <w:jc w:val="both"/>
        <w:rPr>
          <w:rFonts w:ascii="Arial" w:hAnsi="Arial" w:cs="Arial"/>
          <w:noProof/>
          <w:sz w:val="17"/>
          <w:lang w:val="vi-VN"/>
        </w:rPr>
      </w:pPr>
      <w:r w:rsidRPr="00332753">
        <w:rPr>
          <w:rFonts w:ascii="Arial" w:hAnsi="Arial" w:cs="Arial"/>
          <w:noProof/>
          <w:sz w:val="17"/>
          <w:lang w:val="vi-VN"/>
        </w:rPr>
        <w:t>Việc này có thể bao gồm việc triển khai các hệ thống định danh số (ID) bảo mật và có khả năng tương tác, tương thích với nhiều loại dịch vụ và thiết bị. Ví dụ, bằng cách tận dụng công nghệ AI và Blockchain cho các quy trình xác thực định danh an toàn và hiệu quả, các nước ASEAN có thể nâng cao trải nghiệm người dùng trong khi vẫn đảm bảo quyền riêng tư và bảo mật dữ liệu.</w:t>
      </w:r>
    </w:p>
    <w:p w14:paraId="3B464071" w14:textId="3FFF8082" w:rsidR="00D90884" w:rsidRPr="00332753" w:rsidRDefault="00D90884">
      <w:pPr>
        <w:pStyle w:val="BodyText"/>
        <w:rPr>
          <w:rFonts w:ascii="Arial" w:hAnsi="Arial" w:cs="Arial"/>
          <w:noProof/>
          <w:sz w:val="20"/>
          <w:lang w:val="vi-VN"/>
        </w:rPr>
      </w:pPr>
    </w:p>
    <w:p w14:paraId="1122F689" w14:textId="50FFD2EE" w:rsidR="00D90884" w:rsidRPr="00332753" w:rsidRDefault="004B2377">
      <w:pPr>
        <w:pStyle w:val="BodyText"/>
        <w:spacing w:before="211"/>
        <w:rPr>
          <w:rFonts w:ascii="Arial" w:hAnsi="Arial" w:cs="Arial"/>
          <w:noProof/>
          <w:sz w:val="20"/>
          <w:lang w:val="vi-VN"/>
        </w:rPr>
      </w:pPr>
      <w:r w:rsidRPr="00332753">
        <w:rPr>
          <w:rFonts w:ascii="Arial" w:hAnsi="Arial" w:cs="Arial"/>
          <w:noProof/>
          <w:sz w:val="17"/>
          <w:lang w:val="vi-VN"/>
        </w:rPr>
        <mc:AlternateContent>
          <mc:Choice Requires="wpg">
            <w:drawing>
              <wp:anchor distT="0" distB="0" distL="0" distR="0" simplePos="0" relativeHeight="251371008" behindDoc="1" locked="0" layoutInCell="1" allowOverlap="1" wp14:anchorId="3AE496A7" wp14:editId="15DBA2D3">
                <wp:simplePos x="0" y="0"/>
                <wp:positionH relativeFrom="page">
                  <wp:posOffset>906291</wp:posOffset>
                </wp:positionH>
                <wp:positionV relativeFrom="paragraph">
                  <wp:posOffset>139846</wp:posOffset>
                </wp:positionV>
                <wp:extent cx="8444865" cy="44386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443865"/>
                          <a:chOff x="0" y="0"/>
                          <a:chExt cx="8444865" cy="443865"/>
                        </a:xfrm>
                      </wpg:grpSpPr>
                      <wps:wsp>
                        <wps:cNvPr id="304" name="Graphic 304"/>
                        <wps:cNvSpPr/>
                        <wps:spPr>
                          <a:xfrm>
                            <a:off x="-12" y="0"/>
                            <a:ext cx="8444865" cy="5080"/>
                          </a:xfrm>
                          <a:custGeom>
                            <a:avLst/>
                            <a:gdLst/>
                            <a:ahLst/>
                            <a:cxnLst/>
                            <a:rect l="l" t="t" r="r" b="b"/>
                            <a:pathLst>
                              <a:path w="8444865" h="5080">
                                <a:moveTo>
                                  <a:pt x="8444484" y="0"/>
                                </a:moveTo>
                                <a:lnTo>
                                  <a:pt x="5522988" y="0"/>
                                </a:lnTo>
                                <a:lnTo>
                                  <a:pt x="0" y="0"/>
                                </a:lnTo>
                                <a:lnTo>
                                  <a:pt x="0" y="4572"/>
                                </a:lnTo>
                                <a:lnTo>
                                  <a:pt x="5522988" y="4572"/>
                                </a:lnTo>
                                <a:lnTo>
                                  <a:pt x="8444484" y="4572"/>
                                </a:lnTo>
                                <a:lnTo>
                                  <a:pt x="84444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90" cstate="print"/>
                          <a:stretch>
                            <a:fillRect/>
                          </a:stretch>
                        </pic:blipFill>
                        <pic:spPr>
                          <a:xfrm>
                            <a:off x="59436" y="38100"/>
                            <a:ext cx="413004" cy="405383"/>
                          </a:xfrm>
                          <a:prstGeom prst="rect">
                            <a:avLst/>
                          </a:prstGeom>
                        </pic:spPr>
                      </pic:pic>
                    </wpg:wgp>
                  </a:graphicData>
                </a:graphic>
              </wp:anchor>
            </w:drawing>
          </mc:Choice>
          <mc:Fallback>
            <w:pict>
              <v:group w14:anchorId="6F899C71" id="Group 303" o:spid="_x0000_s1026" style="position:absolute;margin-left:71.35pt;margin-top:11pt;width:664.95pt;height:34.95pt;z-index:-251945472;mso-wrap-distance-left:0;mso-wrap-distance-right:0;mso-position-horizontal-relative:page" coordsize="84448,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">
                <v:shape id="Graphic 304" o:spid="_x0000_s1027" style="position:absolute;width:84448;height:50;visibility:visible;mso-wrap-style:square;v-text-anchor:top" coordsize="84448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" path="m8444484,l5522988,,,,,4572r5522988,l8444484,4572r,-4572xe" fillcolor="black" stroked="f">
                  <v:path arrowok="t"/>
                </v:shape>
                <v:shape id="Image 305" o:spid="_x0000_s1028" type="#_x0000_t75" style="position:absolute;left:594;top:381;width:4130;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">
                  <v:imagedata r:id="rId191" o:title=""/>
                </v:shape>
                <w10:wrap anchorx="page"/>
              </v:group>
            </w:pict>
          </mc:Fallback>
        </mc:AlternateContent>
      </w:r>
    </w:p>
    <w:p w14:paraId="0558A430" w14:textId="77777777" w:rsidR="00D90884" w:rsidRPr="00332753" w:rsidRDefault="00D90884">
      <w:pPr>
        <w:pStyle w:val="BodyText"/>
        <w:rPr>
          <w:rFonts w:ascii="Arial" w:hAnsi="Arial" w:cs="Arial"/>
          <w:noProof/>
          <w:sz w:val="20"/>
          <w:lang w:val="vi-VN"/>
        </w:rPr>
        <w:sectPr w:rsidR="00D90884" w:rsidRPr="00332753">
          <w:pgSz w:w="15840" w:h="12240" w:orient="landscape"/>
          <w:pgMar w:top="1680" w:right="1080" w:bottom="1220" w:left="0" w:header="1066" w:footer="1022" w:gutter="0"/>
          <w:cols w:space="720"/>
        </w:sectPr>
      </w:pPr>
    </w:p>
    <w:p w14:paraId="349F84AE" w14:textId="77777777" w:rsidR="00D90884" w:rsidRPr="00332753" w:rsidRDefault="00D90884">
      <w:pPr>
        <w:pStyle w:val="BodyText"/>
        <w:rPr>
          <w:rFonts w:ascii="Arial" w:hAnsi="Arial" w:cs="Arial"/>
          <w:noProof/>
          <w:sz w:val="17"/>
          <w:lang w:val="vi-VN"/>
        </w:rPr>
      </w:pPr>
    </w:p>
    <w:p w14:paraId="66B1C660" w14:textId="77777777" w:rsidR="00D90884" w:rsidRPr="00332753" w:rsidRDefault="00D90884">
      <w:pPr>
        <w:pStyle w:val="BodyText"/>
        <w:rPr>
          <w:rFonts w:ascii="Arial" w:hAnsi="Arial" w:cs="Arial"/>
          <w:noProof/>
          <w:sz w:val="17"/>
          <w:lang w:val="vi-VN"/>
        </w:rPr>
      </w:pPr>
    </w:p>
    <w:p w14:paraId="4D142F6F" w14:textId="77777777" w:rsidR="00D90884" w:rsidRPr="00332753" w:rsidRDefault="00D90884">
      <w:pPr>
        <w:pStyle w:val="BodyText"/>
        <w:spacing w:before="52"/>
        <w:rPr>
          <w:rFonts w:ascii="Arial" w:hAnsi="Arial" w:cs="Arial"/>
          <w:noProof/>
          <w:sz w:val="17"/>
          <w:lang w:val="vi-VN"/>
        </w:rPr>
      </w:pPr>
    </w:p>
    <w:p w14:paraId="1A6C9802" w14:textId="78D9CC18" w:rsidR="00D90884" w:rsidRPr="00332753" w:rsidRDefault="007C16BD">
      <w:pPr>
        <w:ind w:left="1459" w:right="-1"/>
        <w:rPr>
          <w:rFonts w:ascii="Arial" w:hAnsi="Arial" w:cs="Arial"/>
          <w:b/>
          <w:noProof/>
          <w:sz w:val="17"/>
          <w:lang w:val="vi-VN"/>
        </w:rPr>
      </w:pPr>
      <w:r w:rsidRPr="00332753">
        <w:rPr>
          <w:rFonts w:ascii="Arial" w:hAnsi="Arial" w:cs="Arial"/>
          <w:b/>
          <w:noProof/>
          <w:sz w:val="17"/>
          <w:lang w:val="vi-VN"/>
        </w:rPr>
        <w:t>Trụ cột 4</w:t>
      </w:r>
      <w:r w:rsidR="00B17807" w:rsidRPr="00332753">
        <w:rPr>
          <w:rFonts w:ascii="Arial" w:hAnsi="Arial" w:cs="Arial"/>
          <w:b/>
          <w:noProof/>
          <w:sz w:val="17"/>
          <w:lang w:val="vi-VN"/>
        </w:rPr>
        <w:t>:</w:t>
      </w:r>
      <w:r w:rsidR="00B17807" w:rsidRPr="00332753">
        <w:rPr>
          <w:rFonts w:ascii="Arial" w:hAnsi="Arial" w:cs="Arial"/>
          <w:b/>
          <w:noProof/>
          <w:spacing w:val="-12"/>
          <w:sz w:val="17"/>
          <w:lang w:val="vi-VN"/>
        </w:rPr>
        <w:t xml:space="preserve"> </w:t>
      </w:r>
      <w:r w:rsidR="00B17807" w:rsidRPr="00332753">
        <w:rPr>
          <w:rFonts w:ascii="Arial" w:hAnsi="Arial" w:cs="Arial"/>
          <w:b/>
          <w:noProof/>
          <w:sz w:val="17"/>
          <w:lang w:val="vi-VN"/>
        </w:rPr>
        <w:t>Kỹ năng số</w:t>
      </w:r>
      <w:r w:rsidR="00B17807" w:rsidRPr="00332753">
        <w:rPr>
          <w:rFonts w:ascii="Arial" w:hAnsi="Arial" w:cs="Arial"/>
          <w:b/>
          <w:noProof/>
          <w:spacing w:val="-7"/>
          <w:sz w:val="17"/>
          <w:lang w:val="vi-VN"/>
        </w:rPr>
        <w:t xml:space="preserve"> </w:t>
      </w:r>
      <w:r w:rsidR="00B17807" w:rsidRPr="00332753">
        <w:rPr>
          <w:rFonts w:ascii="Arial" w:hAnsi="Arial" w:cs="Arial"/>
          <w:b/>
          <w:noProof/>
          <w:sz w:val="17"/>
          <w:lang w:val="vi-VN"/>
        </w:rPr>
        <w:t>&amp;</w:t>
      </w:r>
      <w:r w:rsidR="00B17807" w:rsidRPr="00332753">
        <w:rPr>
          <w:rFonts w:ascii="Arial" w:hAnsi="Arial" w:cs="Arial"/>
          <w:b/>
          <w:noProof/>
          <w:spacing w:val="-1"/>
          <w:sz w:val="17"/>
          <w:lang w:val="vi-VN"/>
        </w:rPr>
        <w:t xml:space="preserve"> </w:t>
      </w:r>
      <w:r w:rsidR="00B17807" w:rsidRPr="00332753">
        <w:rPr>
          <w:rFonts w:ascii="Arial" w:hAnsi="Arial" w:cs="Arial"/>
          <w:b/>
          <w:noProof/>
          <w:spacing w:val="-2"/>
          <w:sz w:val="17"/>
          <w:lang w:val="vi-VN"/>
        </w:rPr>
        <w:t>Tài năng</w:t>
      </w:r>
    </w:p>
    <w:p w14:paraId="531040AB" w14:textId="1ACF4490" w:rsidR="00D90884" w:rsidRPr="00332753" w:rsidRDefault="00B17807">
      <w:pPr>
        <w:pStyle w:val="ListParagraph"/>
        <w:numPr>
          <w:ilvl w:val="0"/>
          <w:numId w:val="40"/>
        </w:numPr>
        <w:tabs>
          <w:tab w:val="left" w:pos="886"/>
          <w:tab w:val="left" w:pos="888"/>
        </w:tabs>
        <w:spacing w:before="99"/>
        <w:jc w:val="both"/>
        <w:rPr>
          <w:rFonts w:ascii="Arial" w:hAnsi="Arial" w:cs="Arial"/>
          <w:noProof/>
          <w:sz w:val="17"/>
          <w:lang w:val="vi-VN"/>
        </w:rPr>
      </w:pPr>
      <w:r w:rsidRPr="00332753">
        <w:rPr>
          <w:rFonts w:ascii="Arial" w:hAnsi="Arial" w:cs="Arial"/>
          <w:noProof/>
          <w:lang w:val="vi-VN"/>
        </w:rPr>
        <w:br w:type="column"/>
      </w:r>
      <w:r w:rsidRPr="00332753">
        <w:rPr>
          <w:rFonts w:ascii="Arial" w:hAnsi="Arial" w:cs="Arial"/>
          <w:b/>
          <w:noProof/>
          <w:sz w:val="17"/>
          <w:lang w:val="vi-VN"/>
        </w:rPr>
        <w:t>Cải thiện khả năng tiếp cận giáo dục STEM với trọng tâm là sự công bằng và toàn diện</w:t>
      </w:r>
      <w:r w:rsidR="004B2377" w:rsidRPr="00332753">
        <w:rPr>
          <w:rFonts w:ascii="Arial" w:hAnsi="Arial" w:cs="Arial"/>
          <w:b/>
          <w:noProof/>
          <w:sz w:val="17"/>
          <w:lang w:val="vi-VN"/>
        </w:rPr>
        <w:t xml:space="preserve">: </w:t>
      </w:r>
      <w:r w:rsidR="004B2377" w:rsidRPr="00332753">
        <w:rPr>
          <w:rFonts w:ascii="Arial" w:hAnsi="Arial" w:cs="Arial"/>
          <w:noProof/>
          <w:sz w:val="17"/>
          <w:lang w:val="vi-VN"/>
        </w:rPr>
        <w:t>Để giải quyết tình trạng không đồng đều trong giáo dục STEM và xóa bỏ khoảng cách giới tính, ASEAN nên ưu tiên các luật và chính sách đảm bảo quyền tiếp cận công bằng với giáo dục STEM, đặc biệt là ở các vùng chưa được quan tâm đúng mức và các vùng có thách thức về kinh tế như các nền kinh tế CLMV. Việc này có thể bao gồm đầu tư vào hạ tầng số, trợ giá chi phí thiết bị và truy cập internet, và triển khai các chương trình mục tiêu để khuyến khích phụ nữ và các nhóm thiểu số theo đuổi giáo dục STEM. Một chính sách ví dụ có thể là việc tạo ra các học bổng toàn ASEAN dành riêng cho phụ nữ và sinh viên có hoàn cảnh khó khăn trong các lĩnh vực STEM.</w:t>
      </w:r>
    </w:p>
    <w:p w14:paraId="318DC5F3" w14:textId="77777777" w:rsidR="00D90884" w:rsidRPr="00332753" w:rsidRDefault="00D90884">
      <w:pPr>
        <w:pStyle w:val="BodyText"/>
        <w:spacing w:before="218"/>
        <w:rPr>
          <w:rFonts w:ascii="Arial" w:hAnsi="Arial" w:cs="Arial"/>
          <w:noProof/>
          <w:sz w:val="17"/>
          <w:lang w:val="vi-VN"/>
        </w:rPr>
      </w:pPr>
    </w:p>
    <w:p w14:paraId="26EFCF59" w14:textId="4AE64D1B" w:rsidR="00D90884" w:rsidRPr="00332753" w:rsidRDefault="00B17807">
      <w:pPr>
        <w:pStyle w:val="ListParagraph"/>
        <w:numPr>
          <w:ilvl w:val="0"/>
          <w:numId w:val="40"/>
        </w:numPr>
        <w:tabs>
          <w:tab w:val="left" w:pos="886"/>
          <w:tab w:val="left" w:pos="888"/>
        </w:tabs>
        <w:spacing w:before="1"/>
        <w:jc w:val="both"/>
        <w:rPr>
          <w:rFonts w:ascii="Arial" w:hAnsi="Arial" w:cs="Arial"/>
          <w:noProof/>
          <w:sz w:val="17"/>
          <w:lang w:val="vi-VN"/>
        </w:rPr>
      </w:pPr>
      <w:r w:rsidRPr="00332753">
        <w:rPr>
          <w:rFonts w:ascii="Arial" w:hAnsi="Arial" w:cs="Arial"/>
          <w:b/>
          <w:noProof/>
          <w:sz w:val="17"/>
          <w:lang w:val="vi-VN"/>
        </w:rPr>
        <w:t>Tăng cường hợp tác đa bên trong nghiên cứu và phát triển cũng như các dịch vụ dựa trên tri thức chuyên sâu</w:t>
      </w:r>
      <w:r w:rsidR="00FB19B1">
        <w:rPr>
          <w:rFonts w:ascii="Arial" w:hAnsi="Arial" w:cs="Arial"/>
          <w:b/>
          <w:noProof/>
          <w:sz w:val="17"/>
          <w:lang w:val="vi-VN"/>
        </w:rPr>
        <w:t>:</w:t>
      </w:r>
      <w:r w:rsidRPr="00332753">
        <w:rPr>
          <w:rFonts w:ascii="Arial" w:hAnsi="Arial" w:cs="Arial"/>
          <w:noProof/>
          <w:spacing w:val="-9"/>
          <w:sz w:val="17"/>
          <w:lang w:val="vi-VN"/>
        </w:rPr>
        <w:t xml:space="preserve"> </w:t>
      </w:r>
      <w:r w:rsidR="004B2377" w:rsidRPr="00332753">
        <w:rPr>
          <w:rFonts w:ascii="Arial" w:hAnsi="Arial" w:cs="Arial"/>
          <w:noProof/>
          <w:sz w:val="17"/>
          <w:lang w:val="vi-VN"/>
        </w:rPr>
        <w:t>ASEAN cần thúc đẩy sự tập trung đổi mới vào các mối quan hệ đối tác liên ngành và các sáng kiến chung trong R&amp;D để kích thích tăng trưởng trong lĩnh vực dịch vụ thâm dụng tri thức. Điều này có thể đạt được bằng cách tạo ra các ưu đãi cho sự tham gia của khu vực tư nhân vào các dự án nghiên cứu cộng tác và thiết lập các mạng lưới tích hợp hơn để chia sẻ kiến thức và huy động nguồn lực chung giữa các nước ASEAN. Một sáng kiến ví dụ có thể là một quỹ hợp tác R&amp;D toàn ASEAN nhằm khuyến khích các dự án chung giữa các trường đại học, công ty tư nhân và các cơ quan chính phủ.</w:t>
      </w:r>
    </w:p>
    <w:p w14:paraId="58F25B87" w14:textId="39152D72" w:rsidR="00D90884" w:rsidRPr="00332753" w:rsidRDefault="00B17807">
      <w:pPr>
        <w:pStyle w:val="ListParagraph"/>
        <w:numPr>
          <w:ilvl w:val="0"/>
          <w:numId w:val="40"/>
        </w:numPr>
        <w:tabs>
          <w:tab w:val="left" w:pos="886"/>
          <w:tab w:val="left" w:pos="888"/>
        </w:tabs>
        <w:spacing w:before="221"/>
        <w:ind w:right="1"/>
        <w:jc w:val="both"/>
        <w:rPr>
          <w:rFonts w:ascii="Arial" w:hAnsi="Arial" w:cs="Arial"/>
          <w:noProof/>
          <w:sz w:val="17"/>
          <w:lang w:val="vi-VN"/>
        </w:rPr>
      </w:pPr>
      <w:r w:rsidRPr="00332753">
        <w:rPr>
          <w:rFonts w:ascii="Arial" w:hAnsi="Arial" w:cs="Arial"/>
          <w:b/>
          <w:noProof/>
          <w:sz w:val="17"/>
          <w:lang w:val="vi-VN"/>
        </w:rPr>
        <w:t>Thu hẹp khoảng cách kỹ năng số thông qua học tập suốt đời và các chương trình nâng cao kỹ năng</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 xml:space="preserve">rước tình trạng hố ngăn cách số vẫn tồn tại và các yêu cầu ngày càng tăng của nền kinh tế số, ASEAN nên ưu tiên các chính sách thúc đẩy học tập suốt đời và nâng cao kỹ năng, đặc biệt là trong các công nghệ mới nổi như AI và phân tích dữ liệu. Điều này có thể bao gồm quan hệ đối tác với các công ty công nghệ và tổ chức giáo dục để phát triển và cung cấp các chương trình đào tạo phù hợp với nhu cầu hiện tại của ngành công nghiệp. </w:t>
      </w:r>
    </w:p>
    <w:p w14:paraId="64AE2DD8" w14:textId="6C415191" w:rsidR="00D90884" w:rsidRPr="00332753" w:rsidRDefault="00B17807">
      <w:pPr>
        <w:pStyle w:val="ListParagraph"/>
        <w:numPr>
          <w:ilvl w:val="1"/>
          <w:numId w:val="40"/>
        </w:numPr>
        <w:tabs>
          <w:tab w:val="left" w:pos="1034"/>
        </w:tabs>
        <w:spacing w:before="99"/>
        <w:ind w:right="200"/>
        <w:jc w:val="both"/>
        <w:rPr>
          <w:rFonts w:ascii="Arial" w:hAnsi="Arial" w:cs="Arial"/>
          <w:noProof/>
          <w:sz w:val="17"/>
          <w:lang w:val="vi-VN"/>
        </w:rPr>
      </w:pPr>
      <w:r w:rsidRPr="00332753">
        <w:rPr>
          <w:rFonts w:ascii="Arial" w:hAnsi="Arial" w:cs="Arial"/>
          <w:noProof/>
          <w:lang w:val="vi-VN"/>
        </w:rPr>
        <w:br w:type="column"/>
      </w:r>
      <w:r w:rsidRPr="00332753">
        <w:rPr>
          <w:rFonts w:ascii="Arial" w:hAnsi="Arial" w:cs="Arial"/>
          <w:b/>
          <w:noProof/>
          <w:sz w:val="17"/>
          <w:lang w:val="vi-VN"/>
        </w:rPr>
        <w:t>Chỉ số 4.1</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Triển khai chính sách toàn ASEAN để tài trợ và hỗ trợ phát triển hạ tầng tại các vùng sâu vùng xa, đảm bảo tiếp cận công bằng với giáo dục STEM chất lượng cao và tài nguyên số.</w:t>
      </w:r>
    </w:p>
    <w:p w14:paraId="0921B594" w14:textId="0523AE91" w:rsidR="00D90884" w:rsidRPr="00332753" w:rsidRDefault="00B17807">
      <w:pPr>
        <w:pStyle w:val="ListParagraph"/>
        <w:numPr>
          <w:ilvl w:val="1"/>
          <w:numId w:val="40"/>
        </w:numPr>
        <w:tabs>
          <w:tab w:val="left" w:pos="1034"/>
        </w:tabs>
        <w:spacing w:before="224"/>
        <w:ind w:right="199"/>
        <w:jc w:val="both"/>
        <w:rPr>
          <w:rFonts w:ascii="Arial" w:hAnsi="Arial" w:cs="Arial"/>
          <w:noProof/>
          <w:sz w:val="17"/>
          <w:lang w:val="vi-VN"/>
        </w:rPr>
      </w:pPr>
      <w:r w:rsidRPr="00332753">
        <w:rPr>
          <w:rFonts w:ascii="Arial" w:hAnsi="Arial" w:cs="Arial"/>
          <w:b/>
          <w:noProof/>
          <w:sz w:val="17"/>
          <w:lang w:val="vi-VN"/>
        </w:rPr>
        <w:t>Chỉ số 4.3</w:t>
      </w:r>
      <w:r w:rsidRPr="00332753">
        <w:rPr>
          <w:rFonts w:ascii="Arial" w:hAnsi="Arial" w:cs="Arial"/>
          <w:noProof/>
          <w:sz w:val="17"/>
          <w:lang w:val="vi-VN"/>
        </w:rPr>
        <w:t>: Xây dựng chương trình khuyến khích nghiên cứu và phát triển ASEAN, cung cấp ưu đãi thuế và tài trợ cho các công ty và tổ chức tham gia vào các sáng kiến nghiên cứu xuyên biên giới, đa ngành.</w:t>
      </w:r>
    </w:p>
    <w:p w14:paraId="6D3F96C6" w14:textId="033E392A" w:rsidR="00D90884" w:rsidRPr="00332753" w:rsidRDefault="00B17807">
      <w:pPr>
        <w:pStyle w:val="ListParagraph"/>
        <w:numPr>
          <w:ilvl w:val="1"/>
          <w:numId w:val="40"/>
        </w:numPr>
        <w:tabs>
          <w:tab w:val="left" w:pos="1034"/>
        </w:tabs>
        <w:spacing w:before="220"/>
        <w:ind w:right="200"/>
        <w:jc w:val="both"/>
        <w:rPr>
          <w:rFonts w:ascii="Arial" w:hAnsi="Arial" w:cs="Arial"/>
          <w:noProof/>
          <w:sz w:val="17"/>
          <w:lang w:val="vi-VN"/>
        </w:rPr>
      </w:pPr>
      <w:r w:rsidRPr="00332753">
        <w:rPr>
          <w:rFonts w:ascii="Arial" w:hAnsi="Arial" w:cs="Arial"/>
          <w:b/>
          <w:noProof/>
          <w:sz w:val="17"/>
          <w:lang w:val="vi-VN"/>
        </w:rPr>
        <w:t>Chỉ số 4.4</w:t>
      </w:r>
      <w:r w:rsidRPr="00332753">
        <w:rPr>
          <w:rFonts w:ascii="Arial" w:hAnsi="Arial" w:cs="Arial"/>
          <w:noProof/>
          <w:sz w:val="17"/>
          <w:lang w:val="vi-VN"/>
        </w:rPr>
        <w:t xml:space="preserve">: </w:t>
      </w:r>
      <w:r w:rsidR="004B2377" w:rsidRPr="00332753">
        <w:rPr>
          <w:rFonts w:ascii="Arial" w:hAnsi="Arial" w:cs="Arial"/>
          <w:noProof/>
          <w:sz w:val="17"/>
          <w:lang w:val="vi-VN"/>
        </w:rPr>
        <w:t>Ra mắt Nền tảng Nâng cao Kỹ năng Số ASEAN, phối hợp với các công ty công nghệ hàng đầu, để cung cấp các khóa đào tạo trực tuyến cập nhật, dễ tiếp cận về AI, phân tích dữ liệu và các kỹ năng số then chốt khác.</w:t>
      </w:r>
    </w:p>
    <w:p w14:paraId="3B8829FC" w14:textId="77777777" w:rsidR="00D90884" w:rsidRPr="00332753" w:rsidRDefault="00D90884">
      <w:pPr>
        <w:pStyle w:val="ListParagraph"/>
        <w:jc w:val="both"/>
        <w:rPr>
          <w:rFonts w:ascii="Arial" w:hAnsi="Arial" w:cs="Arial"/>
          <w:noProof/>
          <w:sz w:val="17"/>
          <w:lang w:val="vi-VN"/>
        </w:rPr>
        <w:sectPr w:rsidR="00D90884" w:rsidRPr="00332753">
          <w:type w:val="continuous"/>
          <w:pgSz w:w="15840" w:h="12240" w:orient="landscape"/>
          <w:pgMar w:top="1260" w:right="1080" w:bottom="280" w:left="0" w:header="1066" w:footer="1022" w:gutter="0"/>
          <w:cols w:num="3" w:space="720" w:equalWidth="0">
            <w:col w:w="2634" w:space="40"/>
            <w:col w:w="7274" w:space="39"/>
            <w:col w:w="4773"/>
          </w:cols>
        </w:sectPr>
      </w:pPr>
    </w:p>
    <w:p w14:paraId="71BF6C5B" w14:textId="77777777" w:rsidR="00D90884" w:rsidRPr="00332753" w:rsidRDefault="00D90884">
      <w:pPr>
        <w:pStyle w:val="BodyText"/>
        <w:spacing w:before="6"/>
        <w:rPr>
          <w:rFonts w:ascii="Arial" w:hAnsi="Arial" w:cs="Arial"/>
          <w:noProof/>
          <w:sz w:val="10"/>
          <w:lang w:val="vi-VN"/>
        </w:rPr>
      </w:pPr>
    </w:p>
    <w:p w14:paraId="57ACC7A8" w14:textId="77777777" w:rsidR="00D90884" w:rsidRPr="00332753" w:rsidRDefault="00D90884">
      <w:pPr>
        <w:pStyle w:val="BodyText"/>
        <w:rPr>
          <w:rFonts w:ascii="Arial" w:hAnsi="Arial" w:cs="Arial"/>
          <w:noProof/>
          <w:sz w:val="10"/>
          <w:lang w:val="vi-VN"/>
        </w:rPr>
        <w:sectPr w:rsidR="00D90884" w:rsidRPr="00332753">
          <w:pgSz w:w="15840" w:h="12240" w:orient="landscape"/>
          <w:pgMar w:top="1680" w:right="1080" w:bottom="1220" w:left="0" w:header="1066" w:footer="1022" w:gutter="0"/>
          <w:cols w:space="720"/>
        </w:sectPr>
      </w:pPr>
    </w:p>
    <w:p w14:paraId="1A7467C0" w14:textId="77777777" w:rsidR="00D90884" w:rsidRPr="00332753" w:rsidRDefault="00D90884">
      <w:pPr>
        <w:pStyle w:val="BodyText"/>
        <w:rPr>
          <w:rFonts w:ascii="Arial" w:hAnsi="Arial" w:cs="Arial"/>
          <w:noProof/>
          <w:sz w:val="17"/>
          <w:lang w:val="vi-VN"/>
        </w:rPr>
      </w:pPr>
    </w:p>
    <w:p w14:paraId="7EBD03EB" w14:textId="77777777" w:rsidR="00D90884" w:rsidRPr="00332753" w:rsidRDefault="00D90884">
      <w:pPr>
        <w:pStyle w:val="BodyText"/>
        <w:rPr>
          <w:rFonts w:ascii="Arial" w:hAnsi="Arial" w:cs="Arial"/>
          <w:noProof/>
          <w:sz w:val="17"/>
          <w:lang w:val="vi-VN"/>
        </w:rPr>
      </w:pPr>
    </w:p>
    <w:p w14:paraId="344C400A" w14:textId="77777777" w:rsidR="00D90884" w:rsidRPr="00332753" w:rsidRDefault="00D90884">
      <w:pPr>
        <w:pStyle w:val="BodyText"/>
        <w:rPr>
          <w:rFonts w:ascii="Arial" w:hAnsi="Arial" w:cs="Arial"/>
          <w:noProof/>
          <w:sz w:val="17"/>
          <w:lang w:val="vi-VN"/>
        </w:rPr>
      </w:pPr>
    </w:p>
    <w:p w14:paraId="6C41883C" w14:textId="77777777" w:rsidR="00D90884" w:rsidRPr="00332753" w:rsidRDefault="00D90884">
      <w:pPr>
        <w:pStyle w:val="BodyText"/>
        <w:rPr>
          <w:rFonts w:ascii="Arial" w:hAnsi="Arial" w:cs="Arial"/>
          <w:noProof/>
          <w:sz w:val="17"/>
          <w:lang w:val="vi-VN"/>
        </w:rPr>
      </w:pPr>
    </w:p>
    <w:p w14:paraId="29146660" w14:textId="77777777" w:rsidR="00D90884" w:rsidRPr="00332753" w:rsidRDefault="00D90884">
      <w:pPr>
        <w:pStyle w:val="BodyText"/>
        <w:rPr>
          <w:rFonts w:ascii="Arial" w:hAnsi="Arial" w:cs="Arial"/>
          <w:noProof/>
          <w:sz w:val="17"/>
          <w:lang w:val="vi-VN"/>
        </w:rPr>
      </w:pPr>
    </w:p>
    <w:p w14:paraId="0EA83F07" w14:textId="77777777" w:rsidR="00D90884" w:rsidRPr="00332753" w:rsidRDefault="00D90884">
      <w:pPr>
        <w:pStyle w:val="BodyText"/>
        <w:rPr>
          <w:rFonts w:ascii="Arial" w:hAnsi="Arial" w:cs="Arial"/>
          <w:noProof/>
          <w:sz w:val="17"/>
          <w:lang w:val="vi-VN"/>
        </w:rPr>
      </w:pPr>
    </w:p>
    <w:p w14:paraId="6786B453" w14:textId="77777777" w:rsidR="00D90884" w:rsidRPr="00332753" w:rsidRDefault="00D90884">
      <w:pPr>
        <w:pStyle w:val="BodyText"/>
        <w:spacing w:before="115"/>
        <w:rPr>
          <w:rFonts w:ascii="Arial" w:hAnsi="Arial" w:cs="Arial"/>
          <w:noProof/>
          <w:sz w:val="17"/>
          <w:lang w:val="vi-VN"/>
        </w:rPr>
      </w:pPr>
    </w:p>
    <w:p w14:paraId="0EE28FE3" w14:textId="77777777" w:rsidR="004B2377" w:rsidRPr="00332753" w:rsidRDefault="004B2377">
      <w:pPr>
        <w:ind w:left="1459"/>
        <w:rPr>
          <w:rFonts w:ascii="Arial" w:hAnsi="Arial" w:cs="Arial"/>
          <w:b/>
          <w:noProof/>
          <w:sz w:val="17"/>
          <w:lang w:val="vi-VN"/>
        </w:rPr>
      </w:pPr>
    </w:p>
    <w:p w14:paraId="1177B251" w14:textId="77777777" w:rsidR="004B2377" w:rsidRPr="00332753" w:rsidRDefault="004B2377">
      <w:pPr>
        <w:ind w:left="1459"/>
        <w:rPr>
          <w:rFonts w:ascii="Arial" w:hAnsi="Arial" w:cs="Arial"/>
          <w:b/>
          <w:noProof/>
          <w:sz w:val="17"/>
          <w:lang w:val="vi-VN"/>
        </w:rPr>
      </w:pPr>
    </w:p>
    <w:p w14:paraId="35C0CA9D" w14:textId="24B6BCDA" w:rsidR="00D90884" w:rsidRPr="00332753" w:rsidRDefault="002B0662">
      <w:pPr>
        <w:ind w:left="1459"/>
        <w:rPr>
          <w:rFonts w:ascii="Arial" w:hAnsi="Arial" w:cs="Arial"/>
          <w:b/>
          <w:noProof/>
          <w:sz w:val="17"/>
          <w:lang w:val="vi-VN"/>
        </w:rPr>
      </w:pPr>
      <w:r w:rsidRPr="00332753">
        <w:rPr>
          <w:rFonts w:ascii="Arial" w:hAnsi="Arial" w:cs="Arial"/>
          <w:b/>
          <w:noProof/>
          <w:sz w:val="17"/>
          <w:lang w:val="vi-VN"/>
        </w:rPr>
        <w:t>Trụ cột 5</w:t>
      </w:r>
      <w:r w:rsidR="00B17807" w:rsidRPr="00332753">
        <w:rPr>
          <w:rFonts w:ascii="Arial" w:hAnsi="Arial" w:cs="Arial"/>
          <w:b/>
          <w:noProof/>
          <w:sz w:val="17"/>
          <w:lang w:val="vi-VN"/>
        </w:rPr>
        <w:t xml:space="preserve">: </w:t>
      </w:r>
      <w:r w:rsidRPr="00332753">
        <w:rPr>
          <w:rFonts w:ascii="Arial" w:hAnsi="Arial" w:cs="Arial"/>
          <w:b/>
          <w:noProof/>
          <w:sz w:val="17"/>
          <w:lang w:val="vi-VN"/>
        </w:rPr>
        <w:t>Đổi mới sáng tạo và khởi nghiệp</w:t>
      </w:r>
    </w:p>
    <w:p w14:paraId="4029C98B" w14:textId="77777777" w:rsidR="00D90884" w:rsidRPr="00332753" w:rsidRDefault="00D90884">
      <w:pPr>
        <w:pStyle w:val="BodyText"/>
        <w:rPr>
          <w:rFonts w:ascii="Arial" w:hAnsi="Arial" w:cs="Arial"/>
          <w:b/>
          <w:noProof/>
          <w:sz w:val="17"/>
          <w:lang w:val="vi-VN"/>
        </w:rPr>
      </w:pPr>
    </w:p>
    <w:p w14:paraId="1E25B18A" w14:textId="77777777" w:rsidR="00D90884" w:rsidRPr="00332753" w:rsidRDefault="00D90884">
      <w:pPr>
        <w:pStyle w:val="BodyText"/>
        <w:rPr>
          <w:rFonts w:ascii="Arial" w:hAnsi="Arial" w:cs="Arial"/>
          <w:b/>
          <w:noProof/>
          <w:sz w:val="17"/>
          <w:lang w:val="vi-VN"/>
        </w:rPr>
      </w:pPr>
    </w:p>
    <w:p w14:paraId="2718BF05" w14:textId="77777777" w:rsidR="00D90884" w:rsidRPr="00332753" w:rsidRDefault="00D90884">
      <w:pPr>
        <w:pStyle w:val="BodyText"/>
        <w:rPr>
          <w:rFonts w:ascii="Arial" w:hAnsi="Arial" w:cs="Arial"/>
          <w:b/>
          <w:noProof/>
          <w:sz w:val="17"/>
          <w:lang w:val="vi-VN"/>
        </w:rPr>
      </w:pPr>
    </w:p>
    <w:p w14:paraId="7B64EC05" w14:textId="77777777" w:rsidR="00D90884" w:rsidRPr="00332753" w:rsidRDefault="00D90884">
      <w:pPr>
        <w:pStyle w:val="BodyText"/>
        <w:rPr>
          <w:rFonts w:ascii="Arial" w:hAnsi="Arial" w:cs="Arial"/>
          <w:b/>
          <w:noProof/>
          <w:sz w:val="17"/>
          <w:lang w:val="vi-VN"/>
        </w:rPr>
      </w:pPr>
    </w:p>
    <w:p w14:paraId="69BF6769" w14:textId="77777777" w:rsidR="00D90884" w:rsidRPr="00332753" w:rsidRDefault="00D90884">
      <w:pPr>
        <w:pStyle w:val="BodyText"/>
        <w:rPr>
          <w:rFonts w:ascii="Arial" w:hAnsi="Arial" w:cs="Arial"/>
          <w:b/>
          <w:noProof/>
          <w:sz w:val="17"/>
          <w:lang w:val="vi-VN"/>
        </w:rPr>
      </w:pPr>
    </w:p>
    <w:p w14:paraId="6EEF210D" w14:textId="77777777" w:rsidR="00D90884" w:rsidRPr="00332753" w:rsidRDefault="00D90884">
      <w:pPr>
        <w:pStyle w:val="BodyText"/>
        <w:rPr>
          <w:rFonts w:ascii="Arial" w:hAnsi="Arial" w:cs="Arial"/>
          <w:b/>
          <w:noProof/>
          <w:sz w:val="17"/>
          <w:lang w:val="vi-VN"/>
        </w:rPr>
      </w:pPr>
    </w:p>
    <w:p w14:paraId="66D3DDDD" w14:textId="77777777" w:rsidR="00D90884" w:rsidRPr="00332753" w:rsidRDefault="00D90884">
      <w:pPr>
        <w:pStyle w:val="BodyText"/>
        <w:rPr>
          <w:rFonts w:ascii="Arial" w:hAnsi="Arial" w:cs="Arial"/>
          <w:b/>
          <w:noProof/>
          <w:sz w:val="17"/>
          <w:lang w:val="vi-VN"/>
        </w:rPr>
      </w:pPr>
    </w:p>
    <w:p w14:paraId="68F36816" w14:textId="77777777" w:rsidR="00D90884" w:rsidRPr="00332753" w:rsidRDefault="00D90884">
      <w:pPr>
        <w:pStyle w:val="BodyText"/>
        <w:rPr>
          <w:rFonts w:ascii="Arial" w:hAnsi="Arial" w:cs="Arial"/>
          <w:b/>
          <w:noProof/>
          <w:sz w:val="17"/>
          <w:lang w:val="vi-VN"/>
        </w:rPr>
      </w:pPr>
    </w:p>
    <w:p w14:paraId="5CECF70C" w14:textId="77777777" w:rsidR="00D90884" w:rsidRPr="00332753" w:rsidRDefault="00D90884">
      <w:pPr>
        <w:pStyle w:val="BodyText"/>
        <w:rPr>
          <w:rFonts w:ascii="Arial" w:hAnsi="Arial" w:cs="Arial"/>
          <w:b/>
          <w:noProof/>
          <w:sz w:val="17"/>
          <w:lang w:val="vi-VN"/>
        </w:rPr>
      </w:pPr>
    </w:p>
    <w:p w14:paraId="09CE6626" w14:textId="77777777" w:rsidR="00D90884" w:rsidRPr="00332753" w:rsidRDefault="00D90884">
      <w:pPr>
        <w:pStyle w:val="BodyText"/>
        <w:rPr>
          <w:rFonts w:ascii="Arial" w:hAnsi="Arial" w:cs="Arial"/>
          <w:b/>
          <w:noProof/>
          <w:sz w:val="17"/>
          <w:lang w:val="vi-VN"/>
        </w:rPr>
      </w:pPr>
    </w:p>
    <w:p w14:paraId="4E316AAA" w14:textId="77777777" w:rsidR="00D90884" w:rsidRPr="00332753" w:rsidRDefault="00D90884">
      <w:pPr>
        <w:pStyle w:val="BodyText"/>
        <w:rPr>
          <w:rFonts w:ascii="Arial" w:hAnsi="Arial" w:cs="Arial"/>
          <w:b/>
          <w:noProof/>
          <w:sz w:val="17"/>
          <w:lang w:val="vi-VN"/>
        </w:rPr>
      </w:pPr>
    </w:p>
    <w:p w14:paraId="58D5D1B3" w14:textId="77777777" w:rsidR="00D90884" w:rsidRPr="00332753" w:rsidRDefault="00D90884">
      <w:pPr>
        <w:pStyle w:val="BodyText"/>
        <w:rPr>
          <w:rFonts w:ascii="Arial" w:hAnsi="Arial" w:cs="Arial"/>
          <w:b/>
          <w:noProof/>
          <w:sz w:val="17"/>
          <w:lang w:val="vi-VN"/>
        </w:rPr>
      </w:pPr>
    </w:p>
    <w:p w14:paraId="1DDAA6FB" w14:textId="77777777" w:rsidR="00D90884" w:rsidRPr="00332753" w:rsidRDefault="00D90884">
      <w:pPr>
        <w:pStyle w:val="BodyText"/>
        <w:rPr>
          <w:rFonts w:ascii="Arial" w:hAnsi="Arial" w:cs="Arial"/>
          <w:b/>
          <w:noProof/>
          <w:sz w:val="17"/>
          <w:lang w:val="vi-VN"/>
        </w:rPr>
      </w:pPr>
    </w:p>
    <w:p w14:paraId="6844B4B0" w14:textId="77777777" w:rsidR="00D90884" w:rsidRPr="00332753" w:rsidRDefault="00D90884">
      <w:pPr>
        <w:pStyle w:val="BodyText"/>
        <w:rPr>
          <w:rFonts w:ascii="Arial" w:hAnsi="Arial" w:cs="Arial"/>
          <w:b/>
          <w:noProof/>
          <w:sz w:val="17"/>
          <w:lang w:val="vi-VN"/>
        </w:rPr>
      </w:pPr>
    </w:p>
    <w:p w14:paraId="2ED4A50C" w14:textId="77777777" w:rsidR="00D90884" w:rsidRPr="00332753" w:rsidRDefault="00D90884">
      <w:pPr>
        <w:pStyle w:val="BodyText"/>
        <w:rPr>
          <w:rFonts w:ascii="Arial" w:hAnsi="Arial" w:cs="Arial"/>
          <w:b/>
          <w:noProof/>
          <w:sz w:val="17"/>
          <w:lang w:val="vi-VN"/>
        </w:rPr>
      </w:pPr>
    </w:p>
    <w:p w14:paraId="2ECC806C" w14:textId="77777777" w:rsidR="00D90884" w:rsidRPr="00332753" w:rsidRDefault="00D90884">
      <w:pPr>
        <w:pStyle w:val="BodyText"/>
        <w:rPr>
          <w:rFonts w:ascii="Arial" w:hAnsi="Arial" w:cs="Arial"/>
          <w:b/>
          <w:noProof/>
          <w:sz w:val="17"/>
          <w:lang w:val="vi-VN"/>
        </w:rPr>
      </w:pPr>
    </w:p>
    <w:p w14:paraId="76677883" w14:textId="77777777" w:rsidR="00D90884" w:rsidRPr="00332753" w:rsidRDefault="00D90884">
      <w:pPr>
        <w:pStyle w:val="BodyText"/>
        <w:rPr>
          <w:rFonts w:ascii="Arial" w:hAnsi="Arial" w:cs="Arial"/>
          <w:b/>
          <w:noProof/>
          <w:sz w:val="17"/>
          <w:lang w:val="vi-VN"/>
        </w:rPr>
      </w:pPr>
    </w:p>
    <w:p w14:paraId="7A872C27" w14:textId="77777777" w:rsidR="00D90884" w:rsidRPr="00332753" w:rsidRDefault="00D90884">
      <w:pPr>
        <w:pStyle w:val="BodyText"/>
        <w:rPr>
          <w:rFonts w:ascii="Arial" w:hAnsi="Arial" w:cs="Arial"/>
          <w:b/>
          <w:noProof/>
          <w:sz w:val="17"/>
          <w:lang w:val="vi-VN"/>
        </w:rPr>
      </w:pPr>
    </w:p>
    <w:p w14:paraId="2EB5CA08" w14:textId="77777777" w:rsidR="00D90884" w:rsidRPr="00332753" w:rsidRDefault="00D90884">
      <w:pPr>
        <w:pStyle w:val="BodyText"/>
        <w:rPr>
          <w:rFonts w:ascii="Arial" w:hAnsi="Arial" w:cs="Arial"/>
          <w:b/>
          <w:noProof/>
          <w:sz w:val="17"/>
          <w:lang w:val="vi-VN"/>
        </w:rPr>
      </w:pPr>
    </w:p>
    <w:p w14:paraId="0F14641C" w14:textId="77777777" w:rsidR="00D90884" w:rsidRPr="00332753" w:rsidRDefault="00D90884">
      <w:pPr>
        <w:pStyle w:val="BodyText"/>
        <w:rPr>
          <w:rFonts w:ascii="Arial" w:hAnsi="Arial" w:cs="Arial"/>
          <w:b/>
          <w:noProof/>
          <w:sz w:val="17"/>
          <w:lang w:val="vi-VN"/>
        </w:rPr>
      </w:pPr>
    </w:p>
    <w:p w14:paraId="1C51396D" w14:textId="77777777" w:rsidR="00D90884" w:rsidRPr="00332753" w:rsidRDefault="00D90884">
      <w:pPr>
        <w:pStyle w:val="BodyText"/>
        <w:rPr>
          <w:rFonts w:ascii="Arial" w:hAnsi="Arial" w:cs="Arial"/>
          <w:b/>
          <w:noProof/>
          <w:sz w:val="17"/>
          <w:lang w:val="vi-VN"/>
        </w:rPr>
      </w:pPr>
    </w:p>
    <w:p w14:paraId="7314C75D" w14:textId="77777777" w:rsidR="00D90884" w:rsidRPr="00332753" w:rsidRDefault="00D90884">
      <w:pPr>
        <w:pStyle w:val="BodyText"/>
        <w:spacing w:before="218"/>
        <w:rPr>
          <w:rFonts w:ascii="Arial" w:hAnsi="Arial" w:cs="Arial"/>
          <w:b/>
          <w:noProof/>
          <w:sz w:val="17"/>
          <w:lang w:val="vi-VN"/>
        </w:rPr>
      </w:pPr>
    </w:p>
    <w:p w14:paraId="24F1FFCC" w14:textId="77777777" w:rsidR="0066689F" w:rsidRPr="00332753" w:rsidRDefault="0066689F">
      <w:pPr>
        <w:ind w:left="1459" w:right="202"/>
        <w:rPr>
          <w:rFonts w:ascii="Arial" w:hAnsi="Arial" w:cs="Arial"/>
          <w:b/>
          <w:noProof/>
          <w:sz w:val="17"/>
          <w:lang w:val="vi-VN"/>
        </w:rPr>
      </w:pPr>
    </w:p>
    <w:p w14:paraId="52DC0E79" w14:textId="77777777" w:rsidR="0066689F" w:rsidRPr="00332753" w:rsidRDefault="0066689F">
      <w:pPr>
        <w:ind w:left="1459" w:right="202"/>
        <w:rPr>
          <w:rFonts w:ascii="Arial" w:hAnsi="Arial" w:cs="Arial"/>
          <w:b/>
          <w:noProof/>
          <w:sz w:val="17"/>
          <w:lang w:val="vi-VN"/>
        </w:rPr>
      </w:pPr>
    </w:p>
    <w:p w14:paraId="07527F32" w14:textId="77777777" w:rsidR="0066689F" w:rsidRPr="00332753" w:rsidRDefault="0066689F">
      <w:pPr>
        <w:ind w:left="1459" w:right="202"/>
        <w:rPr>
          <w:rFonts w:ascii="Arial" w:hAnsi="Arial" w:cs="Arial"/>
          <w:b/>
          <w:noProof/>
          <w:sz w:val="17"/>
          <w:lang w:val="vi-VN"/>
        </w:rPr>
      </w:pPr>
    </w:p>
    <w:p w14:paraId="5B779029" w14:textId="77777777" w:rsidR="0066689F" w:rsidRPr="00332753" w:rsidRDefault="0066689F">
      <w:pPr>
        <w:ind w:left="1459" w:right="202"/>
        <w:rPr>
          <w:rFonts w:ascii="Arial" w:hAnsi="Arial" w:cs="Arial"/>
          <w:b/>
          <w:noProof/>
          <w:sz w:val="17"/>
          <w:lang w:val="vi-VN"/>
        </w:rPr>
      </w:pPr>
    </w:p>
    <w:p w14:paraId="7A28711D" w14:textId="77777777" w:rsidR="0066689F" w:rsidRPr="00332753" w:rsidRDefault="002B0662" w:rsidP="0066689F">
      <w:pPr>
        <w:spacing w:before="100"/>
        <w:ind w:left="1459"/>
        <w:rPr>
          <w:rFonts w:ascii="Arial" w:hAnsi="Arial" w:cs="Arial"/>
          <w:b/>
          <w:noProof/>
          <w:sz w:val="17"/>
          <w:lang w:val="vi-VN"/>
        </w:rPr>
      </w:pPr>
      <w:r w:rsidRPr="00332753">
        <w:rPr>
          <w:rFonts w:ascii="Arial" w:hAnsi="Arial" w:cs="Arial"/>
          <w:b/>
          <w:noProof/>
          <w:sz w:val="17"/>
          <w:lang w:val="vi-VN"/>
        </w:rPr>
        <w:t>Trụ cột 6</w:t>
      </w:r>
      <w:r w:rsidR="00B17807" w:rsidRPr="00332753">
        <w:rPr>
          <w:rFonts w:ascii="Arial" w:hAnsi="Arial" w:cs="Arial"/>
          <w:b/>
          <w:noProof/>
          <w:sz w:val="17"/>
          <w:lang w:val="vi-VN"/>
        </w:rPr>
        <w:t>: Thể chế</w:t>
      </w:r>
      <w:r w:rsidR="00B17807" w:rsidRPr="00332753">
        <w:rPr>
          <w:rFonts w:ascii="Arial" w:hAnsi="Arial" w:cs="Arial"/>
          <w:b/>
          <w:noProof/>
          <w:spacing w:val="-12"/>
          <w:sz w:val="17"/>
          <w:lang w:val="vi-VN"/>
        </w:rPr>
        <w:t xml:space="preserve"> </w:t>
      </w:r>
      <w:r w:rsidR="00B17807" w:rsidRPr="00332753">
        <w:rPr>
          <w:rFonts w:ascii="Arial" w:hAnsi="Arial" w:cs="Arial"/>
          <w:b/>
          <w:noProof/>
          <w:sz w:val="17"/>
          <w:lang w:val="vi-VN"/>
        </w:rPr>
        <w:t>&amp;</w:t>
      </w:r>
      <w:r w:rsidR="0066689F" w:rsidRPr="00332753">
        <w:rPr>
          <w:rFonts w:ascii="Arial" w:hAnsi="Arial" w:cs="Arial"/>
          <w:b/>
          <w:noProof/>
          <w:sz w:val="17"/>
          <w:lang w:val="vi-VN"/>
        </w:rPr>
        <w:t xml:space="preserve"> </w:t>
      </w:r>
      <w:r w:rsidR="0066689F" w:rsidRPr="00332753">
        <w:rPr>
          <w:rFonts w:ascii="Arial" w:hAnsi="Arial" w:cs="Arial"/>
          <w:b/>
          <w:noProof/>
          <w:spacing w:val="-2"/>
          <w:sz w:val="17"/>
          <w:lang w:val="vi-VN"/>
        </w:rPr>
        <w:t>Sự sẵn sàng về cơ sở hạ tầng</w:t>
      </w:r>
    </w:p>
    <w:p w14:paraId="7F312089" w14:textId="7C88588C" w:rsidR="00D90884" w:rsidRPr="00332753" w:rsidRDefault="00D90884">
      <w:pPr>
        <w:ind w:left="1459" w:right="202"/>
        <w:rPr>
          <w:rFonts w:ascii="Arial" w:hAnsi="Arial" w:cs="Arial"/>
          <w:b/>
          <w:noProof/>
          <w:sz w:val="17"/>
          <w:lang w:val="vi-VN"/>
        </w:rPr>
      </w:pPr>
    </w:p>
    <w:p w14:paraId="1ABA1B63" w14:textId="345F9E06" w:rsidR="00D90884" w:rsidRPr="00332753" w:rsidRDefault="00B17807">
      <w:pPr>
        <w:spacing w:before="100"/>
        <w:ind w:left="685" w:right="1"/>
        <w:jc w:val="both"/>
        <w:rPr>
          <w:rFonts w:ascii="Arial" w:hAnsi="Arial" w:cs="Arial"/>
          <w:noProof/>
          <w:sz w:val="17"/>
          <w:lang w:val="vi-VN"/>
        </w:rPr>
      </w:pPr>
      <w:r w:rsidRPr="00332753">
        <w:rPr>
          <w:rFonts w:ascii="Arial" w:hAnsi="Arial" w:cs="Arial"/>
          <w:noProof/>
          <w:lang w:val="vi-VN"/>
        </w:rPr>
        <w:br w:type="column"/>
      </w:r>
      <w:r w:rsidR="004B2377" w:rsidRPr="00332753">
        <w:rPr>
          <w:rFonts w:ascii="Arial" w:hAnsi="Arial" w:cs="Arial"/>
          <w:noProof/>
          <w:sz w:val="17"/>
          <w:lang w:val="vi-VN"/>
        </w:rPr>
        <w:t>Một ví dụ có thể là một sáng kiến kỹ năng số toàn ASEAN, được đồng phát triển với các công ty công nghệ lớn, cung cấp các khóa học và chứng chỉ trực tuyến về AI, an ninh mạng và khoa học dữ liệu—và người dân của tất cả các nước ASEAN đều có thể tiếp cận được.</w:t>
      </w:r>
    </w:p>
    <w:p w14:paraId="70B962EE" w14:textId="440DC50A" w:rsidR="00D90884" w:rsidRPr="00332753" w:rsidRDefault="00B17807">
      <w:pPr>
        <w:pStyle w:val="ListParagraph"/>
        <w:numPr>
          <w:ilvl w:val="0"/>
          <w:numId w:val="39"/>
        </w:numPr>
        <w:tabs>
          <w:tab w:val="left" w:pos="683"/>
          <w:tab w:val="left" w:pos="685"/>
        </w:tabs>
        <w:spacing w:before="169"/>
        <w:ind w:right="1"/>
        <w:jc w:val="both"/>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375104" behindDoc="1" locked="0" layoutInCell="1" allowOverlap="1" wp14:anchorId="024BE80A" wp14:editId="351179E9">
                <wp:simplePos x="0" y="0"/>
                <wp:positionH relativeFrom="page">
                  <wp:posOffset>862583</wp:posOffset>
                </wp:positionH>
                <wp:positionV relativeFrom="paragraph">
                  <wp:posOffset>66851</wp:posOffset>
                </wp:positionV>
                <wp:extent cx="8444865" cy="52006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520065"/>
                          <a:chOff x="0" y="0"/>
                          <a:chExt cx="8444865" cy="520065"/>
                        </a:xfrm>
                      </wpg:grpSpPr>
                      <wps:wsp>
                        <wps:cNvPr id="307" name="Graphic 307"/>
                        <wps:cNvSpPr/>
                        <wps:spPr>
                          <a:xfrm>
                            <a:off x="-12" y="0"/>
                            <a:ext cx="8444865" cy="6350"/>
                          </a:xfrm>
                          <a:custGeom>
                            <a:avLst/>
                            <a:gdLst/>
                            <a:ahLst/>
                            <a:cxnLst/>
                            <a:rect l="l" t="t" r="r" b="b"/>
                            <a:pathLst>
                              <a:path w="8444865" h="6350">
                                <a:moveTo>
                                  <a:pt x="8444484" y="0"/>
                                </a:moveTo>
                                <a:lnTo>
                                  <a:pt x="5522988" y="0"/>
                                </a:lnTo>
                                <a:lnTo>
                                  <a:pt x="0" y="0"/>
                                </a:lnTo>
                                <a:lnTo>
                                  <a:pt x="0" y="6096"/>
                                </a:lnTo>
                                <a:lnTo>
                                  <a:pt x="5522988" y="6096"/>
                                </a:lnTo>
                                <a:lnTo>
                                  <a:pt x="8444484" y="6096"/>
                                </a:lnTo>
                                <a:lnTo>
                                  <a:pt x="84444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92" cstate="print"/>
                          <a:stretch>
                            <a:fillRect/>
                          </a:stretch>
                        </pic:blipFill>
                        <pic:spPr>
                          <a:xfrm>
                            <a:off x="102482" y="36576"/>
                            <a:ext cx="373068" cy="483107"/>
                          </a:xfrm>
                          <a:prstGeom prst="rect">
                            <a:avLst/>
                          </a:prstGeom>
                        </pic:spPr>
                      </pic:pic>
                    </wpg:wgp>
                  </a:graphicData>
                </a:graphic>
              </wp:anchor>
            </w:drawing>
          </mc:Choice>
          <mc:Fallback>
            <w:pict>
              <v:group w14:anchorId="52EFF290" id="Group 306" o:spid="_x0000_s1026" style="position:absolute;margin-left:67.9pt;margin-top:5.25pt;width:664.95pt;height:40.95pt;z-index:-251941376;mso-wrap-distance-left:0;mso-wrap-distance-right:0;mso-position-horizontal-relative:page" coordsize="84448,5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">
                <v:shape id="Graphic 307" o:spid="_x0000_s1027" style="position:absolute;width:84448;height:63;visibility:visible;mso-wrap-style:square;v-text-anchor:top" coordsize="8444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" path="m8444484,l5522988,,,,,6096r5522988,l8444484,6096r,-6096xe" fillcolor="black" stroked="f">
                  <v:path arrowok="t"/>
                </v:shape>
                <v:shape id="Image 308" o:spid="_x0000_s1028" type="#_x0000_t75" style="position:absolute;left:1024;top:365;width:3731;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">
                  <v:imagedata r:id="rId193" o:title=""/>
                </v:shape>
                <w10:wrap anchorx="page"/>
              </v:group>
            </w:pict>
          </mc:Fallback>
        </mc:AlternateContent>
      </w:r>
      <w:r w:rsidRPr="00332753">
        <w:rPr>
          <w:rFonts w:ascii="Arial" w:hAnsi="Arial" w:cs="Arial"/>
          <w:b/>
          <w:noProof/>
          <w:sz w:val="17"/>
          <w:lang w:val="vi-VN"/>
        </w:rPr>
        <w:t>Tăng cường khả năng tiếp cận vốn đầu tư mạo hiểm thông qua các biện pháp khuyến khích</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Mặc dù ASEAN có môi trường thuận lợi cho các doanh nghiệp khởi nghiệp, vẫn cần duy trì và tăng cường các khoản đầu tư vốn mạo hiểm, đặc biệt là trong bối cảnh tốc độ huy động vốn bị chậm lại gần đây. ASEAN nên đưa ra các điều kiện thuận lợi hơn cho các nhà đầu tư mạo hiểm thông qua ưu đãi thuế, các quỹ đồng đầu tư hoặc nới lỏng quy định. Lấy cảm hứng từ chương trình Startup SG Equity của Singapore, một chương trình tương tự trên toàn ASEAN có thể được phát triển để kích thích đầu tư từ khu vực tư nhân và thu hút thêm các công ty vốn mạo hiểm.</w:t>
      </w:r>
    </w:p>
    <w:p w14:paraId="1315269F" w14:textId="1F964138" w:rsidR="00D90884" w:rsidRPr="00332753" w:rsidRDefault="004B2377">
      <w:pPr>
        <w:pStyle w:val="ListParagraph"/>
        <w:numPr>
          <w:ilvl w:val="0"/>
          <w:numId w:val="39"/>
        </w:numPr>
        <w:tabs>
          <w:tab w:val="left" w:pos="683"/>
          <w:tab w:val="left" w:pos="685"/>
        </w:tabs>
        <w:spacing w:before="219"/>
        <w:jc w:val="both"/>
        <w:rPr>
          <w:rFonts w:ascii="Arial" w:hAnsi="Arial" w:cs="Arial"/>
          <w:noProof/>
          <w:sz w:val="17"/>
          <w:lang w:val="vi-VN"/>
        </w:rPr>
      </w:pPr>
      <w:r w:rsidRPr="00332753">
        <w:rPr>
          <w:rFonts w:ascii="Arial" w:hAnsi="Arial" w:cs="Arial"/>
          <w:b/>
          <w:noProof/>
          <w:sz w:val="17"/>
          <w:lang w:val="vi-VN"/>
        </w:rPr>
        <w:t xml:space="preserve">Thúc đẩy đầu tư và hợp tác R&amp;D: </w:t>
      </w:r>
      <w:r w:rsidR="00B17807" w:rsidRPr="00332753">
        <w:rPr>
          <w:rFonts w:ascii="Arial" w:hAnsi="Arial" w:cs="Arial"/>
          <w:noProof/>
          <w:spacing w:val="-12"/>
          <w:sz w:val="17"/>
          <w:lang w:val="vi-VN"/>
        </w:rPr>
        <w:t xml:space="preserve"> </w:t>
      </w:r>
      <w:r w:rsidRPr="00332753">
        <w:rPr>
          <w:rFonts w:ascii="Arial" w:hAnsi="Arial" w:cs="Arial"/>
          <w:noProof/>
          <w:sz w:val="17"/>
          <w:lang w:val="vi-VN"/>
        </w:rPr>
        <w:t>Với mức chi tiêu cho R&amp;D tương đối thấp trong khu vực ASEAN, việc tìm kiếm các cách thức thay thế để tăng cường mức đầu tư này là rất quan trọng. Điều này có thể đạt được bằng cách cung cấp các khoản tài trợ và ưu đãi cho các tổ chức nghiên cứu và khuyến khích khu vực tư nhân đầu tư vào R&amp;D. Theo gương Chiến lược Quốc gia 20 năm của Thái Lan hoặc Chương trình Khoa học để Thay đổi của Philippines, ASEAN có thể tập trung vào các lĩnh vực cụ thể nhằm phát huy thế mạnh riêng biệt của các nước ASEAN.</w:t>
      </w:r>
    </w:p>
    <w:p w14:paraId="2D775371" w14:textId="24561AEF" w:rsidR="00D90884" w:rsidRPr="00332753" w:rsidRDefault="00B17807">
      <w:pPr>
        <w:pStyle w:val="ListParagraph"/>
        <w:numPr>
          <w:ilvl w:val="0"/>
          <w:numId w:val="39"/>
        </w:numPr>
        <w:tabs>
          <w:tab w:val="left" w:pos="683"/>
          <w:tab w:val="left" w:pos="685"/>
        </w:tabs>
        <w:spacing w:before="220"/>
        <w:jc w:val="both"/>
        <w:rPr>
          <w:rFonts w:ascii="Arial" w:hAnsi="Arial" w:cs="Arial"/>
          <w:noProof/>
          <w:sz w:val="17"/>
          <w:lang w:val="vi-VN"/>
        </w:rPr>
      </w:pPr>
      <w:r w:rsidRPr="00332753">
        <w:rPr>
          <w:rFonts w:ascii="Arial" w:hAnsi="Arial" w:cs="Arial"/>
          <w:b/>
          <w:noProof/>
          <w:sz w:val="17"/>
          <w:lang w:val="vi-VN"/>
        </w:rPr>
        <w:t>Tăng cường bảo vệ quyền sở hữu trí tuệ</w:t>
      </w:r>
      <w:r w:rsidR="00FB19B1">
        <w:rPr>
          <w:rFonts w:ascii="Arial" w:hAnsi="Arial" w:cs="Arial"/>
          <w:b/>
          <w:noProof/>
          <w:sz w:val="17"/>
          <w:lang w:val="vi-VN"/>
        </w:rPr>
        <w:t>:</w:t>
      </w:r>
      <w:r w:rsidRPr="00332753">
        <w:rPr>
          <w:rFonts w:ascii="Arial" w:hAnsi="Arial" w:cs="Arial"/>
          <w:noProof/>
          <w:sz w:val="17"/>
          <w:lang w:val="vi-VN"/>
        </w:rPr>
        <w:t xml:space="preserve"> </w:t>
      </w:r>
      <w:r w:rsidR="0066689F" w:rsidRPr="00332753">
        <w:rPr>
          <w:rFonts w:ascii="Arial" w:hAnsi="Arial" w:cs="Arial"/>
          <w:noProof/>
          <w:sz w:val="17"/>
          <w:lang w:val="vi-VN"/>
        </w:rPr>
        <w:t xml:space="preserve">Với tầm quan trọng ngày càng tăng của đổi mới sáng tạo số, việc bảo vệ sở hữu trí tuệ (IP) mạnh mẽ đóng vai trò đáng kể và sống còn đối với sự tồn tại của các nền kinh tế số. ASEAN nên tiếp tục tăng cường việc thực thi các biện pháp bảo vệ IP quốc gia và thực thi các cơ chế đã được giới thiệu trong Kế hoạch Hành động IPR ASEAN 2016-2025 (AIPRAP) v2.0. Học hỏi từ việc Việt Nam điều chỉnh phù hợp với Hiệp định Đối tác Toàn diện và Tiến bộ xuyên Thái Bình Dương (CPTPP) khi sửa đổi luật IP của mình, các nỗ lực tương tự có thể được thực hiện ở cấp khu vực để tuân theo các tiêu chuẩn IP quốc tế và giải quyết các thách thức mới nổi, chẳng hạn như các tác động của IP đối với nội dung do AI tạo ra. </w:t>
      </w:r>
    </w:p>
    <w:p w14:paraId="55C8D9EF" w14:textId="77777777" w:rsidR="00D90884" w:rsidRPr="00332753" w:rsidRDefault="00D90884">
      <w:pPr>
        <w:pStyle w:val="BodyText"/>
        <w:spacing w:before="163"/>
        <w:rPr>
          <w:rFonts w:ascii="Arial" w:hAnsi="Arial" w:cs="Arial"/>
          <w:noProof/>
          <w:sz w:val="17"/>
          <w:lang w:val="vi-VN"/>
        </w:rPr>
      </w:pPr>
    </w:p>
    <w:p w14:paraId="423908ED" w14:textId="305E7FA7" w:rsidR="00D90884" w:rsidRPr="00332753" w:rsidRDefault="00B17807">
      <w:pPr>
        <w:pStyle w:val="ListParagraph"/>
        <w:numPr>
          <w:ilvl w:val="0"/>
          <w:numId w:val="38"/>
        </w:numPr>
        <w:tabs>
          <w:tab w:val="left" w:pos="683"/>
          <w:tab w:val="left" w:pos="685"/>
          <w:tab w:val="left" w:pos="6579"/>
        </w:tabs>
        <w:jc w:val="both"/>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379200" behindDoc="1" locked="0" layoutInCell="1" allowOverlap="1" wp14:anchorId="7A7EB4E9" wp14:editId="69EF5A9C">
                <wp:simplePos x="0" y="0"/>
                <wp:positionH relativeFrom="page">
                  <wp:posOffset>862583</wp:posOffset>
                </wp:positionH>
                <wp:positionV relativeFrom="paragraph">
                  <wp:posOffset>-38562</wp:posOffset>
                </wp:positionV>
                <wp:extent cx="8444865" cy="54673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546735"/>
                          <a:chOff x="0" y="0"/>
                          <a:chExt cx="8444865" cy="546735"/>
                        </a:xfrm>
                      </wpg:grpSpPr>
                      <wps:wsp>
                        <wps:cNvPr id="310" name="Graphic 310"/>
                        <wps:cNvSpPr/>
                        <wps:spPr>
                          <a:xfrm>
                            <a:off x="-12" y="0"/>
                            <a:ext cx="8444865" cy="6350"/>
                          </a:xfrm>
                          <a:custGeom>
                            <a:avLst/>
                            <a:gdLst/>
                            <a:ahLst/>
                            <a:cxnLst/>
                            <a:rect l="l" t="t" r="r" b="b"/>
                            <a:pathLst>
                              <a:path w="8444865" h="6350">
                                <a:moveTo>
                                  <a:pt x="8444484" y="0"/>
                                </a:moveTo>
                                <a:lnTo>
                                  <a:pt x="5522988" y="0"/>
                                </a:lnTo>
                                <a:lnTo>
                                  <a:pt x="0" y="0"/>
                                </a:lnTo>
                                <a:lnTo>
                                  <a:pt x="0" y="6096"/>
                                </a:lnTo>
                                <a:lnTo>
                                  <a:pt x="5522988" y="6096"/>
                                </a:lnTo>
                                <a:lnTo>
                                  <a:pt x="8444484" y="6096"/>
                                </a:lnTo>
                                <a:lnTo>
                                  <a:pt x="84444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94" cstate="print"/>
                          <a:stretch>
                            <a:fillRect/>
                          </a:stretch>
                        </pic:blipFill>
                        <pic:spPr>
                          <a:xfrm>
                            <a:off x="59436" y="38100"/>
                            <a:ext cx="533400" cy="508371"/>
                          </a:xfrm>
                          <a:prstGeom prst="rect">
                            <a:avLst/>
                          </a:prstGeom>
                        </pic:spPr>
                      </pic:pic>
                    </wpg:wgp>
                  </a:graphicData>
                </a:graphic>
              </wp:anchor>
            </w:drawing>
          </mc:Choice>
          <mc:Fallback>
            <w:pict>
              <v:group w14:anchorId="1F24B6EE" id="Group 309" o:spid="_x0000_s1026" style="position:absolute;margin-left:67.9pt;margin-top:-3.05pt;width:664.95pt;height:43.05pt;z-index:-251937280;mso-wrap-distance-left:0;mso-wrap-distance-right:0;mso-position-horizontal-relative:page" coordsize="84448,5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">
                <v:shape id="Graphic 310" o:spid="_x0000_s1027" style="position:absolute;width:84448;height:63;visibility:visible;mso-wrap-style:square;v-text-anchor:top" coordsize="8444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" path="m8444484,l5522988,,,,,6096r5522988,l8444484,6096r,-6096xe" fillcolor="black" stroked="f">
                  <v:path arrowok="t"/>
                </v:shape>
                <v:shape id="Image 311" o:spid="_x0000_s1028" type="#_x0000_t75" style="position:absolute;left:594;top:381;width:5334;height: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">
                  <v:imagedata r:id="rId195" o:title=""/>
                </v:shape>
                <w10:wrap anchorx="page"/>
              </v:group>
            </w:pict>
          </mc:Fallback>
        </mc:AlternateContent>
      </w:r>
      <w:r w:rsidRPr="00332753">
        <w:rPr>
          <w:rFonts w:ascii="Arial" w:hAnsi="Arial" w:cs="Arial"/>
          <w:b/>
          <w:noProof/>
          <w:sz w:val="17"/>
          <w:lang w:val="vi-VN"/>
        </w:rPr>
        <w:t>Tăng cường kết nối nông thôn</w:t>
      </w:r>
      <w:r w:rsidR="00FB19B1">
        <w:rPr>
          <w:rFonts w:ascii="Arial" w:hAnsi="Arial" w:cs="Arial"/>
          <w:b/>
          <w:noProof/>
          <w:sz w:val="17"/>
          <w:lang w:val="vi-VN"/>
        </w:rPr>
        <w:t>:</w:t>
      </w:r>
      <w:r w:rsidR="0066689F" w:rsidRPr="00332753">
        <w:rPr>
          <w:noProof/>
          <w:lang w:val="vi-VN"/>
        </w:rPr>
        <w:t xml:space="preserve"> </w:t>
      </w:r>
      <w:r w:rsidR="0066689F" w:rsidRPr="00332753">
        <w:rPr>
          <w:rFonts w:ascii="Arial" w:hAnsi="Arial" w:cs="Arial"/>
          <w:noProof/>
          <w:sz w:val="17"/>
          <w:lang w:val="vi-VN"/>
        </w:rPr>
        <w:t xml:space="preserve">ASEAN nên ưu tiên xóa bỏ khoảng cách </w:t>
      </w:r>
      <w:r w:rsidR="002C439D">
        <w:rPr>
          <w:rFonts w:ascii="Arial" w:hAnsi="Arial" w:cs="Arial"/>
          <w:noProof/>
          <w:sz w:val="17"/>
          <w:lang w:val="vi-VN"/>
        </w:rPr>
        <w:t>số</w:t>
      </w:r>
      <w:r w:rsidR="0066689F" w:rsidRPr="00332753">
        <w:rPr>
          <w:rFonts w:ascii="Arial" w:hAnsi="Arial" w:cs="Arial"/>
          <w:noProof/>
          <w:sz w:val="17"/>
          <w:lang w:val="vi-VN"/>
        </w:rPr>
        <w:t xml:space="preserve"> giữa nông thôn và thành thị bằng cách triển khai các chính sách mục tiêu cho kết nối internet nông thôn. Ví dụ, ASEAN có thể thiết lập một quỹ kết nối nông thôn được hỗ trợ</w:t>
      </w:r>
      <w:r w:rsidR="001935BF">
        <w:rPr>
          <w:rFonts w:ascii="Arial" w:hAnsi="Arial" w:cs="Arial"/>
          <w:noProof/>
          <w:sz w:val="17"/>
          <w:lang w:val="en-AU"/>
        </w:rPr>
        <w:t xml:space="preserve"> từ</w:t>
      </w:r>
      <w:r w:rsidR="0066689F" w:rsidRPr="00332753">
        <w:rPr>
          <w:rFonts w:ascii="Arial" w:hAnsi="Arial" w:cs="Arial"/>
          <w:noProof/>
          <w:sz w:val="17"/>
          <w:lang w:val="vi-VN"/>
        </w:rPr>
        <w:t xml:space="preserve"> sự đóng góp từ các nhà khai thác viễn thông, số tiền này sẽ được sử dụng để trợ giá cho việc mở rộng mạng băng rộng di động tại các vùng chưa được phục vụ. Cách tiếp cận này phù hợp với xu hướng hiện tại là gia tăng hạ tầng băng rộng di động đồng thời giải quyết tình trạng hố ngăn cách số lan rộng trong khu vực. </w:t>
      </w:r>
      <w:r w:rsidRPr="00332753">
        <w:rPr>
          <w:rFonts w:ascii="Arial" w:hAnsi="Arial" w:cs="Arial"/>
          <w:noProof/>
          <w:lang w:val="vi-VN"/>
        </w:rPr>
        <w:br w:type="column"/>
      </w:r>
    </w:p>
    <w:p w14:paraId="21183FA5" w14:textId="77777777" w:rsidR="00D90884" w:rsidRPr="00332753" w:rsidRDefault="00D90884">
      <w:pPr>
        <w:pStyle w:val="BodyText"/>
        <w:rPr>
          <w:rFonts w:ascii="Arial" w:hAnsi="Arial" w:cs="Arial"/>
          <w:noProof/>
          <w:sz w:val="17"/>
          <w:lang w:val="vi-VN"/>
        </w:rPr>
      </w:pPr>
    </w:p>
    <w:p w14:paraId="3A4E64B9" w14:textId="77777777" w:rsidR="00D90884" w:rsidRPr="00332753" w:rsidRDefault="00D90884">
      <w:pPr>
        <w:pStyle w:val="BodyText"/>
        <w:rPr>
          <w:rFonts w:ascii="Arial" w:hAnsi="Arial" w:cs="Arial"/>
          <w:noProof/>
          <w:sz w:val="17"/>
          <w:lang w:val="vi-VN"/>
        </w:rPr>
      </w:pPr>
    </w:p>
    <w:p w14:paraId="6C7AE77E" w14:textId="77777777" w:rsidR="00D90884" w:rsidRPr="00332753" w:rsidRDefault="00D90884">
      <w:pPr>
        <w:pStyle w:val="BodyText"/>
        <w:spacing w:before="44"/>
        <w:rPr>
          <w:rFonts w:ascii="Arial" w:hAnsi="Arial" w:cs="Arial"/>
          <w:noProof/>
          <w:sz w:val="17"/>
          <w:lang w:val="vi-VN"/>
        </w:rPr>
      </w:pPr>
    </w:p>
    <w:p w14:paraId="1034774A" w14:textId="77777777" w:rsidR="004B2377" w:rsidRPr="00332753" w:rsidRDefault="004B2377" w:rsidP="004B2377">
      <w:pPr>
        <w:pStyle w:val="ListParagraph"/>
        <w:tabs>
          <w:tab w:val="left" w:pos="1032"/>
        </w:tabs>
        <w:spacing w:line="237" w:lineRule="auto"/>
        <w:ind w:left="1032" w:right="201" w:firstLine="0"/>
        <w:jc w:val="both"/>
        <w:rPr>
          <w:rFonts w:ascii="Arial" w:hAnsi="Arial" w:cs="Arial"/>
          <w:noProof/>
          <w:sz w:val="17"/>
          <w:lang w:val="vi-VN"/>
        </w:rPr>
      </w:pPr>
    </w:p>
    <w:p w14:paraId="420FC841" w14:textId="129F2BDD" w:rsidR="00D90884" w:rsidRPr="00332753" w:rsidRDefault="00B17807">
      <w:pPr>
        <w:pStyle w:val="ListParagraph"/>
        <w:numPr>
          <w:ilvl w:val="1"/>
          <w:numId w:val="38"/>
        </w:numPr>
        <w:tabs>
          <w:tab w:val="left" w:pos="1032"/>
        </w:tabs>
        <w:spacing w:line="237" w:lineRule="auto"/>
        <w:ind w:right="201"/>
        <w:jc w:val="both"/>
        <w:rPr>
          <w:rFonts w:ascii="Arial" w:hAnsi="Arial" w:cs="Arial"/>
          <w:noProof/>
          <w:sz w:val="17"/>
          <w:lang w:val="vi-VN"/>
        </w:rPr>
      </w:pPr>
      <w:r w:rsidRPr="00332753">
        <w:rPr>
          <w:rFonts w:ascii="Arial" w:hAnsi="Arial" w:cs="Arial"/>
          <w:b/>
          <w:noProof/>
          <w:sz w:val="17"/>
          <w:lang w:val="vi-VN"/>
        </w:rPr>
        <w:t>Chỉ số 5.1</w:t>
      </w:r>
      <w:r w:rsidR="00FB19B1">
        <w:rPr>
          <w:rFonts w:ascii="Arial" w:hAnsi="Arial" w:cs="Arial"/>
          <w:b/>
          <w:noProof/>
          <w:sz w:val="17"/>
          <w:lang w:val="vi-VN"/>
        </w:rPr>
        <w:t>:</w:t>
      </w:r>
      <w:r w:rsidRPr="00332753">
        <w:rPr>
          <w:rFonts w:ascii="Arial" w:hAnsi="Arial" w:cs="Arial"/>
          <w:noProof/>
          <w:sz w:val="17"/>
          <w:lang w:val="vi-VN"/>
        </w:rPr>
        <w:t xml:space="preserve"> Giới thiệu một quỹ đầu tư mạo hiểm khu vực, </w:t>
      </w:r>
      <w:r w:rsidR="001935BF">
        <w:rPr>
          <w:rFonts w:ascii="Arial" w:hAnsi="Arial" w:cs="Arial"/>
          <w:noProof/>
          <w:sz w:val="17"/>
          <w:lang w:val="en-AU"/>
        </w:rPr>
        <w:t xml:space="preserve">do </w:t>
      </w:r>
      <w:r w:rsidRPr="00332753">
        <w:rPr>
          <w:rFonts w:ascii="Arial" w:hAnsi="Arial" w:cs="Arial"/>
          <w:noProof/>
          <w:sz w:val="17"/>
          <w:lang w:val="vi-VN"/>
        </w:rPr>
        <w:t>các quốc gia thành viên</w:t>
      </w:r>
      <w:r w:rsidR="001935BF" w:rsidRPr="001935BF">
        <w:t xml:space="preserve"> </w:t>
      </w:r>
      <w:r w:rsidR="001935BF" w:rsidRPr="001935BF">
        <w:rPr>
          <w:rFonts w:ascii="Arial" w:hAnsi="Arial" w:cs="Arial"/>
          <w:noProof/>
          <w:sz w:val="17"/>
          <w:lang w:val="vi-VN"/>
        </w:rPr>
        <w:t>đồng tài trợ</w:t>
      </w:r>
      <w:r w:rsidRPr="00332753">
        <w:rPr>
          <w:rFonts w:ascii="Arial" w:hAnsi="Arial" w:cs="Arial"/>
          <w:noProof/>
          <w:sz w:val="17"/>
          <w:lang w:val="vi-VN"/>
        </w:rPr>
        <w:t>, để cung cấp nguồn vốn ổn định và nhất quán cho các công ty khởi nghiệp trong khu vực.</w:t>
      </w:r>
    </w:p>
    <w:p w14:paraId="72824CA3" w14:textId="77777777" w:rsidR="00D90884" w:rsidRPr="00332753" w:rsidRDefault="00D90884">
      <w:pPr>
        <w:pStyle w:val="BodyText"/>
        <w:spacing w:before="2"/>
        <w:rPr>
          <w:rFonts w:ascii="Arial" w:hAnsi="Arial" w:cs="Arial"/>
          <w:noProof/>
          <w:sz w:val="17"/>
          <w:lang w:val="vi-VN"/>
        </w:rPr>
      </w:pPr>
    </w:p>
    <w:p w14:paraId="0BC3000E" w14:textId="7F980E7B" w:rsidR="00D90884" w:rsidRPr="00332753" w:rsidRDefault="00B17807">
      <w:pPr>
        <w:pStyle w:val="ListParagraph"/>
        <w:numPr>
          <w:ilvl w:val="1"/>
          <w:numId w:val="38"/>
        </w:numPr>
        <w:tabs>
          <w:tab w:val="left" w:pos="1032"/>
        </w:tabs>
        <w:spacing w:before="1"/>
        <w:ind w:right="200"/>
        <w:jc w:val="both"/>
        <w:rPr>
          <w:rFonts w:ascii="Arial" w:hAnsi="Arial" w:cs="Arial"/>
          <w:noProof/>
          <w:sz w:val="17"/>
          <w:lang w:val="vi-VN"/>
        </w:rPr>
      </w:pPr>
      <w:r w:rsidRPr="00332753">
        <w:rPr>
          <w:rFonts w:ascii="Arial" w:hAnsi="Arial" w:cs="Arial"/>
          <w:b/>
          <w:noProof/>
          <w:sz w:val="17"/>
          <w:lang w:val="vi-VN"/>
        </w:rPr>
        <w:t>Chỉ số 5.2</w:t>
      </w:r>
      <w:r w:rsidR="00FB19B1">
        <w:rPr>
          <w:rFonts w:ascii="Arial" w:hAnsi="Arial" w:cs="Arial"/>
          <w:b/>
          <w:noProof/>
          <w:sz w:val="17"/>
          <w:lang w:val="vi-VN"/>
        </w:rPr>
        <w:t>:</w:t>
      </w:r>
      <w:r w:rsidRPr="00332753">
        <w:rPr>
          <w:rFonts w:ascii="Arial" w:hAnsi="Arial" w:cs="Arial"/>
          <w:noProof/>
          <w:sz w:val="17"/>
          <w:lang w:val="vi-VN"/>
        </w:rPr>
        <w:t xml:space="preserve"> </w:t>
      </w:r>
      <w:r w:rsidR="004B2377" w:rsidRPr="00332753">
        <w:rPr>
          <w:rFonts w:ascii="Arial" w:hAnsi="Arial" w:cs="Arial"/>
          <w:noProof/>
          <w:sz w:val="17"/>
          <w:lang w:val="vi-VN"/>
        </w:rPr>
        <w:t xml:space="preserve">Triển khai một cơ chế toàn ASEAN nhằm khuyến khích đầu tư R&amp;D </w:t>
      </w:r>
      <w:r w:rsidR="001935BF">
        <w:rPr>
          <w:rFonts w:ascii="Arial" w:hAnsi="Arial" w:cs="Arial"/>
          <w:noProof/>
          <w:sz w:val="17"/>
          <w:lang w:val="en-AU"/>
        </w:rPr>
        <w:t xml:space="preserve">từ </w:t>
      </w:r>
      <w:r w:rsidR="004B2377" w:rsidRPr="00332753">
        <w:rPr>
          <w:rFonts w:ascii="Arial" w:hAnsi="Arial" w:cs="Arial"/>
          <w:noProof/>
          <w:sz w:val="17"/>
          <w:lang w:val="vi-VN"/>
        </w:rPr>
        <w:t>các tập đoàn công nghệ lớn đang hoạt động tại ASEAN, thúc đẩy họ đóng góp tích cực vào bức tranh đổi mới sáng tạo của khu vực.</w:t>
      </w:r>
    </w:p>
    <w:p w14:paraId="52E5CFDC" w14:textId="02A6CA37" w:rsidR="00D90884" w:rsidRPr="00332753" w:rsidRDefault="00B17807">
      <w:pPr>
        <w:pStyle w:val="ListParagraph"/>
        <w:numPr>
          <w:ilvl w:val="1"/>
          <w:numId w:val="38"/>
        </w:numPr>
        <w:tabs>
          <w:tab w:val="left" w:pos="1032"/>
        </w:tabs>
        <w:spacing w:before="220"/>
        <w:ind w:right="198"/>
        <w:jc w:val="both"/>
        <w:rPr>
          <w:rFonts w:ascii="Arial" w:hAnsi="Arial" w:cs="Arial"/>
          <w:noProof/>
          <w:sz w:val="17"/>
          <w:lang w:val="vi-VN"/>
        </w:rPr>
      </w:pPr>
      <w:r w:rsidRPr="00332753">
        <w:rPr>
          <w:rFonts w:ascii="Arial" w:hAnsi="Arial" w:cs="Arial"/>
          <w:b/>
          <w:noProof/>
          <w:sz w:val="17"/>
          <w:lang w:val="vi-VN"/>
        </w:rPr>
        <w:t>Chỉ số 5.5</w:t>
      </w:r>
      <w:r w:rsidR="00FB19B1">
        <w:rPr>
          <w:rFonts w:ascii="Arial" w:hAnsi="Arial" w:cs="Arial"/>
          <w:b/>
          <w:noProof/>
          <w:sz w:val="17"/>
          <w:lang w:val="vi-VN"/>
        </w:rPr>
        <w:t>:</w:t>
      </w:r>
      <w:r w:rsidRPr="00332753">
        <w:rPr>
          <w:rFonts w:ascii="Arial" w:hAnsi="Arial" w:cs="Arial"/>
          <w:noProof/>
          <w:sz w:val="17"/>
          <w:lang w:val="vi-VN"/>
        </w:rPr>
        <w:t xml:space="preserve"> </w:t>
      </w:r>
      <w:r w:rsidR="0066689F" w:rsidRPr="00332753">
        <w:rPr>
          <w:rFonts w:ascii="Arial" w:hAnsi="Arial" w:cs="Arial"/>
          <w:noProof/>
          <w:sz w:val="17"/>
          <w:lang w:val="vi-VN"/>
        </w:rPr>
        <w:t>Thiết lập một cơ quan thực thi sở hữu trí tuệ ASEAN thống nhất để tiêu chuẩn hóa và thực thi các luật IP tại tất cả các nước ASEAN, đảm bảo các biện pháp và cơ chế do Nhóm công tác ASEAN về Hợp tác Sở hữu trí tuệ (AWGIPC) đưa ra được thực hiện một cách nhất quán và hiệu quả. ASEAN cũng nên xem xét việc giới thiệu các thông lệ tốt nhất về thực thi IP trong khu vực—đáng chú ý là việc thành lập các hội đồng liên ngành về Quyền sở hữu trí tuệ để giải quyết các vấn đề hàng giả và xâm phạm, cũng như triển khai một Bản ghi nhớ (MoU) về thương mại điện tử để bảo vệ cả người tiêu dùng và chủ sở hữu thương hiệu trên không gian số.</w:t>
      </w:r>
    </w:p>
    <w:p w14:paraId="11D149D3" w14:textId="77777777" w:rsidR="0066689F" w:rsidRPr="00332753" w:rsidRDefault="0066689F" w:rsidP="0066689F">
      <w:pPr>
        <w:pStyle w:val="ListParagraph"/>
        <w:tabs>
          <w:tab w:val="left" w:pos="1032"/>
        </w:tabs>
        <w:spacing w:before="220"/>
        <w:ind w:left="1032" w:right="198" w:firstLine="0"/>
        <w:jc w:val="both"/>
        <w:rPr>
          <w:rFonts w:ascii="Arial" w:hAnsi="Arial" w:cs="Arial"/>
          <w:noProof/>
          <w:sz w:val="17"/>
          <w:lang w:val="vi-VN"/>
        </w:rPr>
      </w:pPr>
    </w:p>
    <w:p w14:paraId="08986AC2" w14:textId="7C9095EC" w:rsidR="0066689F" w:rsidRPr="00332753" w:rsidRDefault="00B17807">
      <w:pPr>
        <w:pStyle w:val="ListParagraph"/>
        <w:numPr>
          <w:ilvl w:val="1"/>
          <w:numId w:val="38"/>
        </w:numPr>
        <w:tabs>
          <w:tab w:val="left" w:pos="1032"/>
        </w:tabs>
        <w:spacing w:before="221"/>
        <w:ind w:right="199"/>
        <w:jc w:val="both"/>
        <w:rPr>
          <w:rFonts w:ascii="Arial" w:hAnsi="Arial" w:cs="Arial"/>
          <w:noProof/>
          <w:sz w:val="17"/>
          <w:lang w:val="vi-VN"/>
        </w:rPr>
      </w:pPr>
      <w:r w:rsidRPr="00332753">
        <w:rPr>
          <w:rFonts w:ascii="Arial" w:hAnsi="Arial" w:cs="Arial"/>
          <w:b/>
          <w:noProof/>
          <w:spacing w:val="-2"/>
          <w:sz w:val="17"/>
          <w:lang w:val="vi-VN"/>
        </w:rPr>
        <w:t>Chỉ số 6.1</w:t>
      </w:r>
      <w:r w:rsidR="00FB19B1">
        <w:rPr>
          <w:rFonts w:ascii="Arial" w:hAnsi="Arial" w:cs="Arial"/>
          <w:b/>
          <w:noProof/>
          <w:spacing w:val="-2"/>
          <w:sz w:val="17"/>
          <w:lang w:val="vi-VN"/>
        </w:rPr>
        <w:t>:</w:t>
      </w:r>
      <w:r w:rsidRPr="00332753">
        <w:rPr>
          <w:rFonts w:ascii="Arial" w:hAnsi="Arial" w:cs="Arial"/>
          <w:noProof/>
          <w:spacing w:val="-3"/>
          <w:sz w:val="17"/>
          <w:lang w:val="vi-VN"/>
        </w:rPr>
        <w:t xml:space="preserve"> </w:t>
      </w:r>
      <w:r w:rsidR="0066689F" w:rsidRPr="00332753">
        <w:rPr>
          <w:rFonts w:ascii="Arial" w:hAnsi="Arial" w:cs="Arial"/>
          <w:noProof/>
          <w:spacing w:val="-2"/>
          <w:sz w:val="17"/>
          <w:lang w:val="vi-VN"/>
        </w:rPr>
        <w:t>Thiết lập một quỹ kết nối nông thôn để tài trợ cho việc mở rộng cơ sở hạ tầng băng rộng tại các vùng nông thôn và vùng sâu vùng xa chưa được phục vụ đầy đủ.</w:t>
      </w:r>
    </w:p>
    <w:p w14:paraId="68488355" w14:textId="7D627AA4" w:rsidR="00D90884" w:rsidRPr="00332753" w:rsidRDefault="008A752E">
      <w:pPr>
        <w:pStyle w:val="ListParagraph"/>
        <w:numPr>
          <w:ilvl w:val="1"/>
          <w:numId w:val="38"/>
        </w:numPr>
        <w:tabs>
          <w:tab w:val="left" w:pos="1032"/>
        </w:tabs>
        <w:spacing w:before="221"/>
        <w:ind w:right="199"/>
        <w:jc w:val="both"/>
        <w:rPr>
          <w:rFonts w:ascii="Arial" w:hAnsi="Arial" w:cs="Arial"/>
          <w:noProof/>
          <w:sz w:val="17"/>
          <w:lang w:val="vi-VN"/>
        </w:rPr>
        <w:sectPr w:rsidR="00D90884" w:rsidRPr="00332753">
          <w:type w:val="continuous"/>
          <w:pgSz w:w="15840" w:h="12240" w:orient="landscape"/>
          <w:pgMar w:top="1260" w:right="1080" w:bottom="280" w:left="0" w:header="1066" w:footer="1022" w:gutter="0"/>
          <w:cols w:num="3" w:space="720" w:equalWidth="0">
            <w:col w:w="2837" w:space="40"/>
            <w:col w:w="7072" w:space="39"/>
            <w:col w:w="4772"/>
          </w:cols>
        </w:sectPr>
      </w:pPr>
      <w:r>
        <w:rPr>
          <w:rFonts w:ascii="Arial" w:hAnsi="Arial" w:cs="Arial"/>
          <w:b/>
          <w:noProof/>
          <w:sz w:val="17"/>
          <w:lang w:val="vi-VN"/>
        </w:rPr>
        <w:t>Chỉ số</w:t>
      </w:r>
      <w:r w:rsidR="00B17807" w:rsidRPr="00332753">
        <w:rPr>
          <w:rFonts w:ascii="Arial" w:hAnsi="Arial" w:cs="Arial"/>
          <w:b/>
          <w:noProof/>
          <w:spacing w:val="-12"/>
          <w:sz w:val="17"/>
          <w:lang w:val="vi-VN"/>
        </w:rPr>
        <w:t xml:space="preserve"> </w:t>
      </w:r>
      <w:r w:rsidR="00B17807" w:rsidRPr="00332753">
        <w:rPr>
          <w:rFonts w:ascii="Arial" w:hAnsi="Arial" w:cs="Arial"/>
          <w:b/>
          <w:noProof/>
          <w:sz w:val="17"/>
          <w:lang w:val="vi-VN"/>
        </w:rPr>
        <w:t>6.2:</w:t>
      </w:r>
      <w:r w:rsidR="00B17807" w:rsidRPr="00332753">
        <w:rPr>
          <w:rFonts w:ascii="Arial" w:hAnsi="Arial" w:cs="Arial"/>
          <w:b/>
          <w:noProof/>
          <w:spacing w:val="-12"/>
          <w:sz w:val="17"/>
          <w:lang w:val="vi-VN"/>
        </w:rPr>
        <w:t xml:space="preserve"> </w:t>
      </w:r>
      <w:r w:rsidR="0066689F" w:rsidRPr="00332753">
        <w:rPr>
          <w:rFonts w:ascii="Arial" w:hAnsi="Arial" w:cs="Arial"/>
          <w:noProof/>
          <w:sz w:val="17"/>
          <w:lang w:val="vi-VN"/>
        </w:rPr>
        <w:t>riển khai một hệ thống đánh giá chuẩn chất lượng băng rộng khu vực để thiết lập và thực thi các tiêu chuẩn tối thiểu về tốc độ và độ tin cậy của internet giữa các nước ASEAN.</w:t>
      </w:r>
    </w:p>
    <w:p w14:paraId="40E3447F" w14:textId="77777777" w:rsidR="00D90884" w:rsidRPr="00332753" w:rsidRDefault="00D90884">
      <w:pPr>
        <w:pStyle w:val="BodyText"/>
        <w:spacing w:before="6"/>
        <w:rPr>
          <w:rFonts w:ascii="Arial" w:hAnsi="Arial" w:cs="Arial"/>
          <w:noProof/>
          <w:sz w:val="10"/>
          <w:lang w:val="vi-VN"/>
        </w:rPr>
      </w:pPr>
    </w:p>
    <w:p w14:paraId="69C79633" w14:textId="77777777" w:rsidR="00D90884" w:rsidRPr="00332753" w:rsidRDefault="00D90884">
      <w:pPr>
        <w:pStyle w:val="BodyText"/>
        <w:rPr>
          <w:rFonts w:ascii="Arial" w:hAnsi="Arial" w:cs="Arial"/>
          <w:noProof/>
          <w:sz w:val="10"/>
          <w:lang w:val="vi-VN"/>
        </w:rPr>
        <w:sectPr w:rsidR="00D90884" w:rsidRPr="00332753">
          <w:pgSz w:w="15840" w:h="12240" w:orient="landscape"/>
          <w:pgMar w:top="1680" w:right="1080" w:bottom="1220" w:left="0" w:header="1066" w:footer="1022" w:gutter="0"/>
          <w:cols w:space="720"/>
        </w:sectPr>
      </w:pPr>
    </w:p>
    <w:p w14:paraId="4F9C1DD6" w14:textId="77777777" w:rsidR="00D90884" w:rsidRPr="00332753" w:rsidRDefault="00D90884">
      <w:pPr>
        <w:pStyle w:val="BodyText"/>
        <w:rPr>
          <w:rFonts w:ascii="Arial" w:hAnsi="Arial" w:cs="Arial"/>
          <w:b/>
          <w:noProof/>
          <w:sz w:val="17"/>
          <w:lang w:val="vi-VN"/>
        </w:rPr>
      </w:pPr>
    </w:p>
    <w:p w14:paraId="33316A18" w14:textId="77777777" w:rsidR="00D90884" w:rsidRPr="00332753" w:rsidRDefault="00D90884">
      <w:pPr>
        <w:pStyle w:val="BodyText"/>
        <w:rPr>
          <w:rFonts w:ascii="Arial" w:hAnsi="Arial" w:cs="Arial"/>
          <w:b/>
          <w:noProof/>
          <w:sz w:val="17"/>
          <w:lang w:val="vi-VN"/>
        </w:rPr>
      </w:pPr>
    </w:p>
    <w:p w14:paraId="09BFDBE9" w14:textId="77777777" w:rsidR="00D90884" w:rsidRPr="00332753" w:rsidRDefault="00D90884">
      <w:pPr>
        <w:pStyle w:val="BodyText"/>
        <w:rPr>
          <w:rFonts w:ascii="Arial" w:hAnsi="Arial" w:cs="Arial"/>
          <w:b/>
          <w:noProof/>
          <w:sz w:val="17"/>
          <w:lang w:val="vi-VN"/>
        </w:rPr>
      </w:pPr>
    </w:p>
    <w:p w14:paraId="20642E2C" w14:textId="77777777" w:rsidR="00D90884" w:rsidRPr="00332753" w:rsidRDefault="00D90884">
      <w:pPr>
        <w:pStyle w:val="BodyText"/>
        <w:rPr>
          <w:rFonts w:ascii="Arial" w:hAnsi="Arial" w:cs="Arial"/>
          <w:b/>
          <w:noProof/>
          <w:sz w:val="17"/>
          <w:lang w:val="vi-VN"/>
        </w:rPr>
      </w:pPr>
    </w:p>
    <w:p w14:paraId="3E4C0E20" w14:textId="77777777" w:rsidR="00D90884" w:rsidRPr="00332753" w:rsidRDefault="00D90884">
      <w:pPr>
        <w:pStyle w:val="BodyText"/>
        <w:rPr>
          <w:rFonts w:ascii="Arial" w:hAnsi="Arial" w:cs="Arial"/>
          <w:b/>
          <w:noProof/>
          <w:sz w:val="17"/>
          <w:lang w:val="vi-VN"/>
        </w:rPr>
      </w:pPr>
    </w:p>
    <w:p w14:paraId="06C6A7B0" w14:textId="77777777" w:rsidR="00D90884" w:rsidRPr="00332753" w:rsidRDefault="00D90884">
      <w:pPr>
        <w:pStyle w:val="BodyText"/>
        <w:rPr>
          <w:rFonts w:ascii="Arial" w:hAnsi="Arial" w:cs="Arial"/>
          <w:b/>
          <w:noProof/>
          <w:sz w:val="17"/>
          <w:lang w:val="vi-VN"/>
        </w:rPr>
      </w:pPr>
    </w:p>
    <w:p w14:paraId="0E1BB80C" w14:textId="77777777" w:rsidR="00D90884" w:rsidRPr="00332753" w:rsidRDefault="00D90884">
      <w:pPr>
        <w:pStyle w:val="BodyText"/>
        <w:rPr>
          <w:rFonts w:ascii="Arial" w:hAnsi="Arial" w:cs="Arial"/>
          <w:b/>
          <w:noProof/>
          <w:sz w:val="17"/>
          <w:lang w:val="vi-VN"/>
        </w:rPr>
      </w:pPr>
    </w:p>
    <w:p w14:paraId="5870652C" w14:textId="77777777" w:rsidR="00D90884" w:rsidRPr="00332753" w:rsidRDefault="00D90884">
      <w:pPr>
        <w:pStyle w:val="BodyText"/>
        <w:rPr>
          <w:rFonts w:ascii="Arial" w:hAnsi="Arial" w:cs="Arial"/>
          <w:b/>
          <w:noProof/>
          <w:sz w:val="17"/>
          <w:lang w:val="vi-VN"/>
        </w:rPr>
      </w:pPr>
    </w:p>
    <w:p w14:paraId="6AE62764" w14:textId="77777777" w:rsidR="00D90884" w:rsidRPr="00332753" w:rsidRDefault="00D90884">
      <w:pPr>
        <w:pStyle w:val="BodyText"/>
        <w:rPr>
          <w:rFonts w:ascii="Arial" w:hAnsi="Arial" w:cs="Arial"/>
          <w:b/>
          <w:noProof/>
          <w:sz w:val="17"/>
          <w:lang w:val="vi-VN"/>
        </w:rPr>
      </w:pPr>
    </w:p>
    <w:p w14:paraId="1A822270" w14:textId="77777777" w:rsidR="00D90884" w:rsidRPr="00332753" w:rsidRDefault="00D90884">
      <w:pPr>
        <w:pStyle w:val="BodyText"/>
        <w:rPr>
          <w:rFonts w:ascii="Arial" w:hAnsi="Arial" w:cs="Arial"/>
          <w:b/>
          <w:noProof/>
          <w:sz w:val="17"/>
          <w:lang w:val="vi-VN"/>
        </w:rPr>
      </w:pPr>
    </w:p>
    <w:p w14:paraId="0D6FE6F3" w14:textId="77777777" w:rsidR="00D90884" w:rsidRPr="00332753" w:rsidRDefault="00D90884">
      <w:pPr>
        <w:pStyle w:val="BodyText"/>
        <w:rPr>
          <w:rFonts w:ascii="Arial" w:hAnsi="Arial" w:cs="Arial"/>
          <w:b/>
          <w:noProof/>
          <w:sz w:val="17"/>
          <w:lang w:val="vi-VN"/>
        </w:rPr>
      </w:pPr>
    </w:p>
    <w:p w14:paraId="18FBBDF7" w14:textId="77777777" w:rsidR="00D90884" w:rsidRPr="00332753" w:rsidRDefault="00D90884">
      <w:pPr>
        <w:pStyle w:val="BodyText"/>
        <w:rPr>
          <w:rFonts w:ascii="Arial" w:hAnsi="Arial" w:cs="Arial"/>
          <w:b/>
          <w:noProof/>
          <w:sz w:val="17"/>
          <w:lang w:val="vi-VN"/>
        </w:rPr>
      </w:pPr>
    </w:p>
    <w:p w14:paraId="0CB35D5D" w14:textId="77777777" w:rsidR="00D90884" w:rsidRPr="00332753" w:rsidRDefault="00D90884">
      <w:pPr>
        <w:pStyle w:val="BodyText"/>
        <w:rPr>
          <w:rFonts w:ascii="Arial" w:hAnsi="Arial" w:cs="Arial"/>
          <w:b/>
          <w:noProof/>
          <w:sz w:val="17"/>
          <w:lang w:val="vi-VN"/>
        </w:rPr>
      </w:pPr>
    </w:p>
    <w:p w14:paraId="581167D7" w14:textId="77777777" w:rsidR="00D90884" w:rsidRPr="00332753" w:rsidRDefault="00D90884">
      <w:pPr>
        <w:pStyle w:val="BodyText"/>
        <w:rPr>
          <w:rFonts w:ascii="Arial" w:hAnsi="Arial" w:cs="Arial"/>
          <w:b/>
          <w:noProof/>
          <w:sz w:val="17"/>
          <w:lang w:val="vi-VN"/>
        </w:rPr>
      </w:pPr>
    </w:p>
    <w:p w14:paraId="2EC97FA5" w14:textId="77777777" w:rsidR="00D90884" w:rsidRPr="00332753" w:rsidRDefault="00D90884">
      <w:pPr>
        <w:pStyle w:val="BodyText"/>
        <w:rPr>
          <w:rFonts w:ascii="Arial" w:hAnsi="Arial" w:cs="Arial"/>
          <w:b/>
          <w:noProof/>
          <w:sz w:val="17"/>
          <w:lang w:val="vi-VN"/>
        </w:rPr>
      </w:pPr>
    </w:p>
    <w:p w14:paraId="03329CEF" w14:textId="77777777" w:rsidR="00D90884" w:rsidRPr="00332753" w:rsidRDefault="00D90884">
      <w:pPr>
        <w:pStyle w:val="BodyText"/>
        <w:spacing w:before="156"/>
        <w:rPr>
          <w:rFonts w:ascii="Arial" w:hAnsi="Arial" w:cs="Arial"/>
          <w:b/>
          <w:noProof/>
          <w:sz w:val="17"/>
          <w:lang w:val="vi-VN"/>
        </w:rPr>
      </w:pPr>
    </w:p>
    <w:p w14:paraId="3790DD29" w14:textId="77777777" w:rsidR="0066689F" w:rsidRPr="00332753" w:rsidRDefault="0066689F">
      <w:pPr>
        <w:ind w:left="1459"/>
        <w:rPr>
          <w:rFonts w:ascii="Arial" w:hAnsi="Arial" w:cs="Arial"/>
          <w:b/>
          <w:noProof/>
          <w:sz w:val="17"/>
          <w:lang w:val="vi-VN"/>
        </w:rPr>
      </w:pPr>
    </w:p>
    <w:p w14:paraId="3A4501FC" w14:textId="77777777" w:rsidR="0066689F" w:rsidRPr="00332753" w:rsidRDefault="0066689F">
      <w:pPr>
        <w:ind w:left="1459"/>
        <w:rPr>
          <w:rFonts w:ascii="Arial" w:hAnsi="Arial" w:cs="Arial"/>
          <w:b/>
          <w:noProof/>
          <w:sz w:val="17"/>
          <w:lang w:val="vi-VN"/>
        </w:rPr>
      </w:pPr>
    </w:p>
    <w:p w14:paraId="71CB6D38" w14:textId="570490EA" w:rsidR="0066689F" w:rsidRPr="00332753" w:rsidRDefault="0066689F">
      <w:pPr>
        <w:ind w:left="1459"/>
        <w:rPr>
          <w:rFonts w:ascii="Arial" w:hAnsi="Arial" w:cs="Arial"/>
          <w:b/>
          <w:noProof/>
          <w:sz w:val="17"/>
          <w:lang w:val="vi-VN"/>
        </w:rPr>
      </w:pPr>
      <w:r w:rsidRPr="00332753">
        <w:rPr>
          <w:rFonts w:ascii="Arial" w:hAnsi="Arial" w:cs="Arial"/>
          <w:b/>
          <w:noProof/>
          <w:sz w:val="17"/>
          <w:lang w:val="vi-VN"/>
        </w:rPr>
        <mc:AlternateContent>
          <mc:Choice Requires="wps">
            <w:drawing>
              <wp:anchor distT="0" distB="0" distL="0" distR="0" simplePos="0" relativeHeight="251200000" behindDoc="0" locked="0" layoutInCell="1" allowOverlap="1" wp14:anchorId="1E73F834" wp14:editId="72C631C4">
                <wp:simplePos x="0" y="0"/>
                <wp:positionH relativeFrom="page">
                  <wp:posOffset>862330</wp:posOffset>
                </wp:positionH>
                <wp:positionV relativeFrom="paragraph">
                  <wp:posOffset>23593</wp:posOffset>
                </wp:positionV>
                <wp:extent cx="8444865" cy="508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4865" cy="5080"/>
                        </a:xfrm>
                        <a:custGeom>
                          <a:avLst/>
                          <a:gdLst/>
                          <a:ahLst/>
                          <a:cxnLst/>
                          <a:rect l="l" t="t" r="r" b="b"/>
                          <a:pathLst>
                            <a:path w="8444865" h="5080">
                              <a:moveTo>
                                <a:pt x="8444484" y="0"/>
                              </a:moveTo>
                              <a:lnTo>
                                <a:pt x="5522988" y="0"/>
                              </a:lnTo>
                              <a:lnTo>
                                <a:pt x="0" y="0"/>
                              </a:lnTo>
                              <a:lnTo>
                                <a:pt x="0" y="4584"/>
                              </a:lnTo>
                              <a:lnTo>
                                <a:pt x="5522988" y="4584"/>
                              </a:lnTo>
                              <a:lnTo>
                                <a:pt x="8444484" y="4584"/>
                              </a:lnTo>
                              <a:lnTo>
                                <a:pt x="8444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50991" id="Graphic 312" o:spid="_x0000_s1026" style="position:absolute;margin-left:67.9pt;margin-top:1.85pt;width:664.95pt;height:.4pt;z-index:251200000;visibility:visible;mso-wrap-style:square;mso-wrap-distance-left:0;mso-wrap-distance-top:0;mso-wrap-distance-right:0;mso-wrap-distance-bottom:0;mso-position-horizontal:absolute;mso-position-horizontal-relative:page;mso-position-vertical:absolute;mso-position-vertical-relative:text;v-text-anchor:top" coordsize="84448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" path="m8444484,l5522988,,,,,4584r5522988,l8444484,4584r,-4584xe" fillcolor="black" stroked="f">
                <v:path arrowok="t"/>
                <w10:wrap anchorx="page"/>
              </v:shape>
            </w:pict>
          </mc:Fallback>
        </mc:AlternateContent>
      </w:r>
    </w:p>
    <w:p w14:paraId="47BB34F2" w14:textId="3AB5FB70" w:rsidR="00D90884" w:rsidRPr="00332753" w:rsidRDefault="0066689F">
      <w:pPr>
        <w:ind w:left="1459"/>
        <w:rPr>
          <w:rFonts w:ascii="Arial" w:hAnsi="Arial" w:cs="Arial"/>
          <w:b/>
          <w:noProof/>
          <w:sz w:val="17"/>
          <w:lang w:val="vi-VN"/>
        </w:rPr>
      </w:pPr>
      <w:r w:rsidRPr="00332753">
        <w:rPr>
          <w:rFonts w:ascii="Arial" w:hAnsi="Arial" w:cs="Arial"/>
          <w:b/>
          <w:noProof/>
          <w:sz w:val="17"/>
          <w:lang w:val="vi-VN"/>
        </w:rPr>
        <w:t>Các bước tiếp theo để các phiên bản ADII trong tương lai duy trì tính phù hợp và tác động trong những năm tới</w:t>
      </w:r>
    </w:p>
    <w:p w14:paraId="73EB03A0" w14:textId="77777777" w:rsidR="00D90884" w:rsidRPr="00332753" w:rsidRDefault="00B17807">
      <w:pPr>
        <w:rPr>
          <w:rFonts w:ascii="Arial" w:hAnsi="Arial" w:cs="Arial"/>
          <w:b/>
          <w:noProof/>
          <w:sz w:val="17"/>
          <w:lang w:val="vi-VN"/>
        </w:rPr>
      </w:pPr>
      <w:r w:rsidRPr="00332753">
        <w:rPr>
          <w:rFonts w:ascii="Arial" w:hAnsi="Arial" w:cs="Arial"/>
          <w:noProof/>
          <w:lang w:val="vi-VN"/>
        </w:rPr>
        <w:br w:type="column"/>
      </w:r>
    </w:p>
    <w:p w14:paraId="784B6E84" w14:textId="617AFEE5" w:rsidR="00D90884" w:rsidRPr="00332753" w:rsidRDefault="00B17807">
      <w:pPr>
        <w:pStyle w:val="ListParagraph"/>
        <w:numPr>
          <w:ilvl w:val="0"/>
          <w:numId w:val="38"/>
        </w:numPr>
        <w:tabs>
          <w:tab w:val="left" w:pos="663"/>
          <w:tab w:val="left" w:pos="665"/>
        </w:tabs>
        <w:ind w:left="665" w:right="1"/>
        <w:jc w:val="both"/>
        <w:rPr>
          <w:rFonts w:ascii="Arial" w:hAnsi="Arial" w:cs="Arial"/>
          <w:noProof/>
          <w:sz w:val="17"/>
          <w:lang w:val="vi-VN"/>
        </w:rPr>
      </w:pPr>
      <w:r w:rsidRPr="00332753">
        <w:rPr>
          <w:rFonts w:ascii="Arial" w:hAnsi="Arial" w:cs="Arial"/>
          <w:b/>
          <w:noProof/>
          <w:sz w:val="17"/>
          <w:lang w:val="vi-VN"/>
        </w:rPr>
        <w:t>Cải thiện</w:t>
      </w:r>
      <w:r w:rsidRPr="00332753">
        <w:rPr>
          <w:rFonts w:ascii="Arial" w:hAnsi="Arial" w:cs="Arial"/>
          <w:b/>
          <w:noProof/>
          <w:spacing w:val="-12"/>
          <w:sz w:val="17"/>
          <w:lang w:val="vi-VN"/>
        </w:rPr>
        <w:t xml:space="preserve"> </w:t>
      </w:r>
      <w:r w:rsidRPr="00332753">
        <w:rPr>
          <w:rFonts w:ascii="Arial" w:hAnsi="Arial" w:cs="Arial"/>
          <w:b/>
          <w:noProof/>
          <w:sz w:val="17"/>
          <w:lang w:val="vi-VN"/>
        </w:rPr>
        <w:t>internet</w:t>
      </w:r>
      <w:r w:rsidRPr="00332753">
        <w:rPr>
          <w:rFonts w:ascii="Arial" w:hAnsi="Arial" w:cs="Arial"/>
          <w:b/>
          <w:noProof/>
          <w:spacing w:val="-11"/>
          <w:sz w:val="17"/>
          <w:lang w:val="vi-VN"/>
        </w:rPr>
        <w:t xml:space="preserve"> </w:t>
      </w:r>
      <w:r w:rsidRPr="00332753">
        <w:rPr>
          <w:rFonts w:ascii="Arial" w:hAnsi="Arial" w:cs="Arial"/>
          <w:b/>
          <w:noProof/>
          <w:sz w:val="17"/>
          <w:lang w:val="vi-VN"/>
        </w:rPr>
        <w:t>Chất lượng</w:t>
      </w:r>
      <w:r w:rsidRPr="00332753">
        <w:rPr>
          <w:rFonts w:ascii="Arial" w:hAnsi="Arial" w:cs="Arial"/>
          <w:b/>
          <w:noProof/>
          <w:spacing w:val="-11"/>
          <w:sz w:val="17"/>
          <w:lang w:val="vi-VN"/>
        </w:rPr>
        <w:t xml:space="preserve"> </w:t>
      </w:r>
      <w:r w:rsidR="00EB2464" w:rsidRPr="00332753">
        <w:rPr>
          <w:rFonts w:ascii="Arial" w:hAnsi="Arial" w:cs="Arial"/>
          <w:b/>
          <w:noProof/>
          <w:sz w:val="17"/>
          <w:lang w:val="vi-VN"/>
        </w:rPr>
        <w:t xml:space="preserve">và </w:t>
      </w:r>
      <w:r w:rsidRPr="00332753">
        <w:rPr>
          <w:rFonts w:ascii="Arial" w:hAnsi="Arial" w:cs="Arial"/>
          <w:b/>
          <w:noProof/>
          <w:sz w:val="17"/>
          <w:lang w:val="vi-VN"/>
        </w:rPr>
        <w:t>Khả năng tiếp cận</w:t>
      </w:r>
      <w:r w:rsidR="00FB19B1">
        <w:rPr>
          <w:rFonts w:ascii="Arial" w:hAnsi="Arial" w:cs="Arial"/>
          <w:b/>
          <w:noProof/>
          <w:sz w:val="17"/>
          <w:lang w:val="vi-VN"/>
        </w:rPr>
        <w:t>:</w:t>
      </w:r>
      <w:r w:rsidRPr="00332753">
        <w:rPr>
          <w:rFonts w:ascii="Arial" w:hAnsi="Arial" w:cs="Arial"/>
          <w:noProof/>
          <w:spacing w:val="-11"/>
          <w:sz w:val="17"/>
          <w:lang w:val="vi-VN"/>
        </w:rPr>
        <w:t xml:space="preserve"> </w:t>
      </w:r>
      <w:r w:rsidRPr="00332753">
        <w:rPr>
          <w:rFonts w:ascii="Arial" w:hAnsi="Arial" w:cs="Arial"/>
          <w:noProof/>
          <w:sz w:val="17"/>
          <w:lang w:val="vi-VN"/>
        </w:rPr>
        <w:t>ĐẾN</w:t>
      </w:r>
      <w:r w:rsidRPr="00332753">
        <w:rPr>
          <w:rFonts w:ascii="Arial" w:hAnsi="Arial" w:cs="Arial"/>
          <w:noProof/>
          <w:spacing w:val="-12"/>
          <w:sz w:val="17"/>
          <w:lang w:val="vi-VN"/>
        </w:rPr>
        <w:t xml:space="preserve"> </w:t>
      </w:r>
      <w:r w:rsidRPr="00332753">
        <w:rPr>
          <w:rFonts w:ascii="Arial" w:hAnsi="Arial" w:cs="Arial"/>
          <w:noProof/>
          <w:sz w:val="17"/>
          <w:lang w:val="vi-VN"/>
        </w:rPr>
        <w:t>Địa chỉ</w:t>
      </w:r>
      <w:r w:rsidRPr="00332753">
        <w:rPr>
          <w:rFonts w:ascii="Arial" w:hAnsi="Arial" w:cs="Arial"/>
          <w:noProof/>
          <w:spacing w:val="-10"/>
          <w:sz w:val="17"/>
          <w:lang w:val="vi-VN"/>
        </w:rPr>
        <w:t xml:space="preserve"> </w:t>
      </w:r>
      <w:r w:rsidRPr="00332753">
        <w:rPr>
          <w:rFonts w:ascii="Arial" w:hAnsi="Arial" w:cs="Arial"/>
          <w:noProof/>
          <w:sz w:val="17"/>
          <w:lang w:val="vi-VN"/>
        </w:rPr>
        <w:t>cái</w:t>
      </w:r>
      <w:r w:rsidRPr="00332753">
        <w:rPr>
          <w:rFonts w:ascii="Arial" w:hAnsi="Arial" w:cs="Arial"/>
          <w:noProof/>
          <w:spacing w:val="-10"/>
          <w:sz w:val="17"/>
          <w:lang w:val="vi-VN"/>
        </w:rPr>
        <w:t xml:space="preserve"> </w:t>
      </w:r>
      <w:r w:rsidRPr="00332753">
        <w:rPr>
          <w:rFonts w:ascii="Arial" w:hAnsi="Arial" w:cs="Arial"/>
          <w:noProof/>
          <w:sz w:val="17"/>
          <w:lang w:val="vi-VN"/>
        </w:rPr>
        <w:t>thử thách</w:t>
      </w:r>
      <w:r w:rsidRPr="00332753">
        <w:rPr>
          <w:rFonts w:ascii="Arial" w:hAnsi="Arial" w:cs="Arial"/>
          <w:noProof/>
          <w:spacing w:val="-11"/>
          <w:sz w:val="17"/>
          <w:lang w:val="vi-VN"/>
        </w:rPr>
        <w:t xml:space="preserve"> </w:t>
      </w:r>
      <w:r w:rsidRPr="00332753">
        <w:rPr>
          <w:rFonts w:ascii="Arial" w:hAnsi="Arial" w:cs="Arial"/>
          <w:noProof/>
          <w:sz w:val="17"/>
          <w:lang w:val="vi-VN"/>
        </w:rPr>
        <w:t>của</w:t>
      </w:r>
      <w:r w:rsidRPr="00332753">
        <w:rPr>
          <w:rFonts w:ascii="Arial" w:hAnsi="Arial" w:cs="Arial"/>
          <w:noProof/>
          <w:spacing w:val="-11"/>
          <w:sz w:val="17"/>
          <w:lang w:val="vi-VN"/>
        </w:rPr>
        <w:t xml:space="preserve"> </w:t>
      </w:r>
      <w:r w:rsidRPr="00332753">
        <w:rPr>
          <w:rFonts w:ascii="Arial" w:hAnsi="Arial" w:cs="Arial"/>
          <w:noProof/>
          <w:sz w:val="17"/>
          <w:lang w:val="vi-VN"/>
        </w:rPr>
        <w:t>Mạng internet không ổn định</w:t>
      </w:r>
      <w:r w:rsidRPr="00332753">
        <w:rPr>
          <w:rFonts w:ascii="Arial" w:hAnsi="Arial" w:cs="Arial"/>
          <w:noProof/>
          <w:spacing w:val="-12"/>
          <w:sz w:val="17"/>
          <w:lang w:val="vi-VN"/>
        </w:rPr>
        <w:t xml:space="preserve"> </w:t>
      </w:r>
      <w:r w:rsidRPr="00332753">
        <w:rPr>
          <w:rFonts w:ascii="Arial" w:hAnsi="Arial" w:cs="Arial"/>
          <w:noProof/>
          <w:sz w:val="17"/>
          <w:lang w:val="vi-VN"/>
        </w:rPr>
        <w:t>chất lượng</w:t>
      </w:r>
      <w:r w:rsidRPr="00332753">
        <w:rPr>
          <w:rFonts w:ascii="Arial" w:hAnsi="Arial" w:cs="Arial"/>
          <w:noProof/>
          <w:spacing w:val="-12"/>
          <w:sz w:val="17"/>
          <w:lang w:val="vi-VN"/>
        </w:rPr>
        <w:t xml:space="preserve"> </w:t>
      </w:r>
      <w:r w:rsidRPr="00332753">
        <w:rPr>
          <w:rFonts w:ascii="Arial" w:hAnsi="Arial" w:cs="Arial"/>
          <w:noProof/>
          <w:sz w:val="17"/>
          <w:lang w:val="vi-VN"/>
        </w:rPr>
        <w:t>sang</w:t>
      </w:r>
      <w:r w:rsidRPr="00332753">
        <w:rPr>
          <w:rFonts w:ascii="Arial" w:hAnsi="Arial" w:cs="Arial"/>
          <w:noProof/>
          <w:spacing w:val="-11"/>
          <w:sz w:val="17"/>
          <w:lang w:val="vi-VN"/>
        </w:rPr>
        <w:t xml:space="preserve"> </w:t>
      </w:r>
      <w:r w:rsidR="007527B0" w:rsidRPr="00332753">
        <w:rPr>
          <w:rFonts w:ascii="Arial" w:hAnsi="Arial" w:cs="Arial"/>
          <w:noProof/>
          <w:sz w:val="17"/>
          <w:lang w:val="vi-VN"/>
        </w:rPr>
        <w:t>các nước ASEAN</w:t>
      </w:r>
      <w:r w:rsidRPr="00332753">
        <w:rPr>
          <w:rFonts w:ascii="Arial" w:hAnsi="Arial" w:cs="Arial"/>
          <w:noProof/>
          <w:sz w:val="17"/>
          <w:lang w:val="vi-VN"/>
        </w:rPr>
        <w:t>,</w:t>
      </w:r>
      <w:r w:rsidRPr="00332753">
        <w:rPr>
          <w:rFonts w:ascii="Arial" w:hAnsi="Arial" w:cs="Arial"/>
          <w:noProof/>
          <w:spacing w:val="-12"/>
          <w:sz w:val="17"/>
          <w:lang w:val="vi-VN"/>
        </w:rPr>
        <w:t xml:space="preserve"> </w:t>
      </w:r>
      <w:r w:rsidRPr="00332753">
        <w:rPr>
          <w:rFonts w:ascii="Arial" w:hAnsi="Arial" w:cs="Arial"/>
          <w:noProof/>
          <w:sz w:val="17"/>
          <w:lang w:val="vi-VN"/>
        </w:rPr>
        <w:t>ASEAN</w:t>
      </w:r>
      <w:r w:rsidRPr="00332753">
        <w:rPr>
          <w:rFonts w:ascii="Arial" w:hAnsi="Arial" w:cs="Arial"/>
          <w:noProof/>
          <w:spacing w:val="-12"/>
          <w:sz w:val="17"/>
          <w:lang w:val="vi-VN"/>
        </w:rPr>
        <w:t xml:space="preserve"> </w:t>
      </w:r>
      <w:r w:rsidRPr="00332753">
        <w:rPr>
          <w:rFonts w:ascii="Arial" w:hAnsi="Arial" w:cs="Arial"/>
          <w:noProof/>
          <w:sz w:val="17"/>
          <w:lang w:val="vi-VN"/>
        </w:rPr>
        <w:t>nên</w:t>
      </w:r>
      <w:r w:rsidRPr="00332753">
        <w:rPr>
          <w:rFonts w:ascii="Arial" w:hAnsi="Arial" w:cs="Arial"/>
          <w:noProof/>
          <w:spacing w:val="-11"/>
          <w:sz w:val="17"/>
          <w:lang w:val="vi-VN"/>
        </w:rPr>
        <w:t xml:space="preserve"> </w:t>
      </w:r>
      <w:r w:rsidRPr="00332753">
        <w:rPr>
          <w:rFonts w:ascii="Arial" w:hAnsi="Arial" w:cs="Arial"/>
          <w:noProof/>
          <w:sz w:val="17"/>
          <w:lang w:val="vi-VN"/>
        </w:rPr>
        <w:t>thành lập</w:t>
      </w:r>
      <w:r w:rsidRPr="00332753">
        <w:rPr>
          <w:rFonts w:ascii="Arial" w:hAnsi="Arial" w:cs="Arial"/>
          <w:noProof/>
          <w:spacing w:val="-12"/>
          <w:sz w:val="17"/>
          <w:lang w:val="vi-VN"/>
        </w:rPr>
        <w:t xml:space="preserve"> </w:t>
      </w:r>
      <w:r w:rsidRPr="00332753">
        <w:rPr>
          <w:rFonts w:ascii="Arial" w:hAnsi="Arial" w:cs="Arial"/>
          <w:noProof/>
          <w:sz w:val="17"/>
          <w:lang w:val="vi-VN"/>
        </w:rPr>
        <w:t>khu vực</w:t>
      </w:r>
      <w:r w:rsidRPr="00332753">
        <w:rPr>
          <w:rFonts w:ascii="Arial" w:hAnsi="Arial" w:cs="Arial"/>
          <w:noProof/>
          <w:spacing w:val="-12"/>
          <w:sz w:val="17"/>
          <w:lang w:val="vi-VN"/>
        </w:rPr>
        <w:t xml:space="preserve"> </w:t>
      </w:r>
      <w:r w:rsidRPr="00332753">
        <w:rPr>
          <w:rFonts w:ascii="Arial" w:hAnsi="Arial" w:cs="Arial"/>
          <w:noProof/>
          <w:sz w:val="17"/>
          <w:lang w:val="vi-VN"/>
        </w:rPr>
        <w:t>tiêu chuẩn</w:t>
      </w:r>
      <w:r w:rsidRPr="00332753">
        <w:rPr>
          <w:rFonts w:ascii="Arial" w:hAnsi="Arial" w:cs="Arial"/>
          <w:noProof/>
          <w:spacing w:val="-11"/>
          <w:sz w:val="17"/>
          <w:lang w:val="vi-VN"/>
        </w:rPr>
        <w:t xml:space="preserve"> </w:t>
      </w:r>
      <w:r w:rsidRPr="00332753">
        <w:rPr>
          <w:rFonts w:ascii="Arial" w:hAnsi="Arial" w:cs="Arial"/>
          <w:noProof/>
          <w:sz w:val="17"/>
          <w:lang w:val="vi-VN"/>
        </w:rPr>
        <w:t>vì</w:t>
      </w:r>
      <w:r w:rsidRPr="00332753">
        <w:rPr>
          <w:rFonts w:ascii="Arial" w:hAnsi="Arial" w:cs="Arial"/>
          <w:noProof/>
          <w:spacing w:val="-12"/>
          <w:sz w:val="17"/>
          <w:lang w:val="vi-VN"/>
        </w:rPr>
        <w:t xml:space="preserve"> </w:t>
      </w:r>
      <w:r w:rsidRPr="00332753">
        <w:rPr>
          <w:rFonts w:ascii="Arial" w:hAnsi="Arial" w:cs="Arial"/>
          <w:noProof/>
          <w:sz w:val="17"/>
          <w:lang w:val="vi-VN"/>
        </w:rPr>
        <w:t>Tốc độ và độ tin cậy của băng thông rộng. ASEAN có thể giới thiệu một hệ thống đánh giá chuẩn mực.</w:t>
      </w:r>
      <w:r w:rsidRPr="00332753">
        <w:rPr>
          <w:rFonts w:ascii="Arial" w:hAnsi="Arial" w:cs="Arial"/>
          <w:noProof/>
          <w:spacing w:val="-1"/>
          <w:sz w:val="17"/>
          <w:lang w:val="vi-VN"/>
        </w:rPr>
        <w:t xml:space="preserve"> </w:t>
      </w:r>
      <w:r w:rsidRPr="00332753">
        <w:rPr>
          <w:rFonts w:ascii="Arial" w:hAnsi="Arial" w:cs="Arial"/>
          <w:noProof/>
          <w:sz w:val="17"/>
          <w:lang w:val="vi-VN"/>
        </w:rPr>
        <w:t>đo lường</w:t>
      </w:r>
      <w:r w:rsidRPr="00332753">
        <w:rPr>
          <w:rFonts w:ascii="Arial" w:hAnsi="Arial" w:cs="Arial"/>
          <w:noProof/>
          <w:spacing w:val="-1"/>
          <w:sz w:val="17"/>
          <w:lang w:val="vi-VN"/>
        </w:rPr>
        <w:t xml:space="preserve"> </w:t>
      </w:r>
      <w:r w:rsidRPr="00332753">
        <w:rPr>
          <w:rFonts w:ascii="Arial" w:hAnsi="Arial" w:cs="Arial"/>
          <w:noProof/>
          <w:sz w:val="17"/>
          <w:lang w:val="vi-VN"/>
        </w:rPr>
        <w:t>internet</w:t>
      </w:r>
      <w:r w:rsidRPr="00332753">
        <w:rPr>
          <w:rFonts w:ascii="Arial" w:hAnsi="Arial" w:cs="Arial"/>
          <w:noProof/>
          <w:spacing w:val="-12"/>
          <w:sz w:val="17"/>
          <w:lang w:val="vi-VN"/>
        </w:rPr>
        <w:t xml:space="preserve"> </w:t>
      </w:r>
      <w:r w:rsidRPr="00332753">
        <w:rPr>
          <w:rFonts w:ascii="Arial" w:hAnsi="Arial" w:cs="Arial"/>
          <w:noProof/>
          <w:sz w:val="17"/>
          <w:lang w:val="vi-VN"/>
        </w:rPr>
        <w:t>chất lượng</w:t>
      </w:r>
      <w:r w:rsidRPr="00332753">
        <w:rPr>
          <w:rFonts w:ascii="Arial" w:hAnsi="Arial" w:cs="Arial"/>
          <w:noProof/>
          <w:spacing w:val="-12"/>
          <w:sz w:val="17"/>
          <w:lang w:val="vi-VN"/>
        </w:rPr>
        <w:t xml:space="preserve"> </w:t>
      </w:r>
      <w:r w:rsidRPr="00332753">
        <w:rPr>
          <w:rFonts w:ascii="Arial" w:hAnsi="Arial" w:cs="Arial"/>
          <w:noProof/>
          <w:sz w:val="17"/>
          <w:lang w:val="vi-VN"/>
        </w:rPr>
        <w:t>của</w:t>
      </w:r>
      <w:r w:rsidRPr="00332753">
        <w:rPr>
          <w:rFonts w:ascii="Arial" w:hAnsi="Arial" w:cs="Arial"/>
          <w:noProof/>
          <w:spacing w:val="-11"/>
          <w:sz w:val="17"/>
          <w:lang w:val="vi-VN"/>
        </w:rPr>
        <w:t xml:space="preserve"> </w:t>
      </w:r>
      <w:r w:rsidRPr="00332753">
        <w:rPr>
          <w:rFonts w:ascii="Arial" w:hAnsi="Arial" w:cs="Arial"/>
          <w:noProof/>
          <w:sz w:val="17"/>
          <w:lang w:val="vi-VN"/>
        </w:rPr>
        <w:t>mỗi</w:t>
      </w:r>
      <w:r w:rsidRPr="00332753">
        <w:rPr>
          <w:rFonts w:ascii="Arial" w:hAnsi="Arial" w:cs="Arial"/>
          <w:noProof/>
          <w:spacing w:val="-12"/>
          <w:sz w:val="17"/>
          <w:lang w:val="vi-VN"/>
        </w:rPr>
        <w:t xml:space="preserve"> </w:t>
      </w:r>
      <w:r w:rsidR="007527B0" w:rsidRPr="00332753">
        <w:rPr>
          <w:rFonts w:ascii="Arial" w:hAnsi="Arial" w:cs="Arial"/>
          <w:noProof/>
          <w:sz w:val="17"/>
          <w:lang w:val="vi-VN"/>
        </w:rPr>
        <w:t>các nước ASEAN</w:t>
      </w:r>
      <w:r w:rsidRPr="00332753">
        <w:rPr>
          <w:rFonts w:ascii="Arial" w:hAnsi="Arial" w:cs="Arial"/>
          <w:noProof/>
          <w:sz w:val="17"/>
          <w:lang w:val="vi-VN"/>
        </w:rPr>
        <w:t>,</w:t>
      </w:r>
      <w:r w:rsidRPr="00332753">
        <w:rPr>
          <w:rFonts w:ascii="Arial" w:hAnsi="Arial" w:cs="Arial"/>
          <w:noProof/>
          <w:spacing w:val="-12"/>
          <w:sz w:val="17"/>
          <w:lang w:val="vi-VN"/>
        </w:rPr>
        <w:t xml:space="preserve"> </w:t>
      </w:r>
      <w:r w:rsidRPr="00332753">
        <w:rPr>
          <w:rFonts w:ascii="Arial" w:hAnsi="Arial" w:cs="Arial"/>
          <w:noProof/>
          <w:sz w:val="17"/>
          <w:lang w:val="vi-VN"/>
        </w:rPr>
        <w:t>khuyến khích</w:t>
      </w:r>
      <w:r w:rsidRPr="00332753">
        <w:rPr>
          <w:rFonts w:ascii="Arial" w:hAnsi="Arial" w:cs="Arial"/>
          <w:noProof/>
          <w:spacing w:val="-11"/>
          <w:sz w:val="17"/>
          <w:lang w:val="vi-VN"/>
        </w:rPr>
        <w:t xml:space="preserve"> </w:t>
      </w:r>
      <w:r w:rsidRPr="00332753">
        <w:rPr>
          <w:rFonts w:ascii="Arial" w:hAnsi="Arial" w:cs="Arial"/>
          <w:noProof/>
          <w:sz w:val="17"/>
          <w:lang w:val="vi-VN"/>
        </w:rPr>
        <w:t>những cải tiến.</w:t>
      </w:r>
      <w:r w:rsidRPr="00332753">
        <w:rPr>
          <w:rFonts w:ascii="Arial" w:hAnsi="Arial" w:cs="Arial"/>
          <w:noProof/>
          <w:spacing w:val="-12"/>
          <w:sz w:val="17"/>
          <w:lang w:val="vi-VN"/>
        </w:rPr>
        <w:t xml:space="preserve"> </w:t>
      </w:r>
      <w:r w:rsidRPr="00332753">
        <w:rPr>
          <w:rFonts w:ascii="Arial" w:hAnsi="Arial" w:cs="Arial"/>
          <w:noProof/>
          <w:sz w:val="17"/>
          <w:lang w:val="vi-VN"/>
        </w:rPr>
        <w:t>Cái này</w:t>
      </w:r>
      <w:r w:rsidRPr="00332753">
        <w:rPr>
          <w:rFonts w:ascii="Arial" w:hAnsi="Arial" w:cs="Arial"/>
          <w:noProof/>
          <w:spacing w:val="-12"/>
          <w:sz w:val="17"/>
          <w:lang w:val="vi-VN"/>
        </w:rPr>
        <w:t xml:space="preserve"> </w:t>
      </w:r>
      <w:r w:rsidRPr="00332753">
        <w:rPr>
          <w:rFonts w:ascii="Arial" w:hAnsi="Arial" w:cs="Arial"/>
          <w:noProof/>
          <w:sz w:val="17"/>
          <w:lang w:val="vi-VN"/>
        </w:rPr>
        <w:t>sáng kiến</w:t>
      </w:r>
      <w:r w:rsidRPr="00332753">
        <w:rPr>
          <w:rFonts w:ascii="Arial" w:hAnsi="Arial" w:cs="Arial"/>
          <w:noProof/>
          <w:spacing w:val="-11"/>
          <w:sz w:val="17"/>
          <w:lang w:val="vi-VN"/>
        </w:rPr>
        <w:t xml:space="preserve"> </w:t>
      </w:r>
      <w:r w:rsidRPr="00332753">
        <w:rPr>
          <w:rFonts w:ascii="Arial" w:hAnsi="Arial" w:cs="Arial"/>
          <w:noProof/>
          <w:sz w:val="17"/>
          <w:lang w:val="vi-VN"/>
        </w:rPr>
        <w:t>sẽ</w:t>
      </w:r>
      <w:r w:rsidRPr="00332753">
        <w:rPr>
          <w:rFonts w:ascii="Arial" w:hAnsi="Arial" w:cs="Arial"/>
          <w:noProof/>
          <w:spacing w:val="-12"/>
          <w:sz w:val="17"/>
          <w:lang w:val="vi-VN"/>
        </w:rPr>
        <w:t xml:space="preserve"> </w:t>
      </w:r>
      <w:r w:rsidRPr="00332753">
        <w:rPr>
          <w:rFonts w:ascii="Arial" w:hAnsi="Arial" w:cs="Arial"/>
          <w:noProof/>
          <w:sz w:val="17"/>
          <w:lang w:val="vi-VN"/>
        </w:rPr>
        <w:t>Hỗ trợ sự phát triển của các hoạt động kinh tế dựa trên internet, đặc biệt là ở những quốc gia có chất lượng internet hiện đang thấp.</w:t>
      </w:r>
    </w:p>
    <w:p w14:paraId="00DBC008" w14:textId="598C7952" w:rsidR="00D90884" w:rsidRPr="00332753" w:rsidRDefault="00B17807">
      <w:pPr>
        <w:pStyle w:val="ListParagraph"/>
        <w:numPr>
          <w:ilvl w:val="0"/>
          <w:numId w:val="38"/>
        </w:numPr>
        <w:tabs>
          <w:tab w:val="left" w:pos="663"/>
          <w:tab w:val="left" w:pos="665"/>
        </w:tabs>
        <w:spacing w:before="220"/>
        <w:ind w:left="665"/>
        <w:jc w:val="both"/>
        <w:rPr>
          <w:rFonts w:ascii="Arial" w:hAnsi="Arial" w:cs="Arial"/>
          <w:noProof/>
          <w:sz w:val="17"/>
          <w:lang w:val="vi-VN"/>
        </w:rPr>
      </w:pPr>
      <w:r w:rsidRPr="00332753">
        <w:rPr>
          <w:rFonts w:ascii="Arial" w:hAnsi="Arial" w:cs="Arial"/>
          <w:b/>
          <w:noProof/>
          <w:sz w:val="17"/>
          <w:lang w:val="vi-VN"/>
        </w:rPr>
        <w:t>Số hóa các dịch vụ chính phủ với cách tiếp cận lấy người dân làm trung tâm</w:t>
      </w:r>
      <w:r w:rsidR="00FB19B1">
        <w:rPr>
          <w:rFonts w:ascii="Arial" w:hAnsi="Arial" w:cs="Arial"/>
          <w:b/>
          <w:noProof/>
          <w:sz w:val="17"/>
          <w:lang w:val="vi-VN"/>
        </w:rPr>
        <w:t>:</w:t>
      </w:r>
      <w:r w:rsidRPr="00332753">
        <w:rPr>
          <w:rFonts w:ascii="Arial" w:hAnsi="Arial" w:cs="Arial"/>
          <w:noProof/>
          <w:sz w:val="17"/>
          <w:lang w:val="vi-VN"/>
        </w:rPr>
        <w:t xml:space="preserve"> ASEAN nên tập trung vào</w:t>
      </w:r>
      <w:r w:rsidRPr="00332753">
        <w:rPr>
          <w:rFonts w:ascii="Arial" w:hAnsi="Arial" w:cs="Arial"/>
          <w:noProof/>
          <w:spacing w:val="-10"/>
          <w:sz w:val="17"/>
          <w:lang w:val="vi-VN"/>
        </w:rPr>
        <w:t xml:space="preserve"> </w:t>
      </w:r>
      <w:r w:rsidRPr="00332753">
        <w:rPr>
          <w:rFonts w:ascii="Arial" w:hAnsi="Arial" w:cs="Arial"/>
          <w:noProof/>
          <w:sz w:val="17"/>
          <w:lang w:val="vi-VN"/>
        </w:rPr>
        <w:t>TRÊN</w:t>
      </w:r>
      <w:r w:rsidRPr="00332753">
        <w:rPr>
          <w:rFonts w:ascii="Arial" w:hAnsi="Arial" w:cs="Arial"/>
          <w:noProof/>
          <w:spacing w:val="-12"/>
          <w:sz w:val="17"/>
          <w:lang w:val="vi-VN"/>
        </w:rPr>
        <w:t xml:space="preserve"> </w:t>
      </w:r>
      <w:r w:rsidRPr="00332753">
        <w:rPr>
          <w:rFonts w:ascii="Arial" w:hAnsi="Arial" w:cs="Arial"/>
          <w:noProof/>
          <w:sz w:val="17"/>
          <w:lang w:val="vi-VN"/>
        </w:rPr>
        <w:t>nâng cao</w:t>
      </w:r>
      <w:r w:rsidRPr="00332753">
        <w:rPr>
          <w:rFonts w:ascii="Arial" w:hAnsi="Arial" w:cs="Arial"/>
          <w:noProof/>
          <w:spacing w:val="-11"/>
          <w:sz w:val="17"/>
          <w:lang w:val="vi-VN"/>
        </w:rPr>
        <w:t xml:space="preserve"> </w:t>
      </w:r>
      <w:r w:rsidRPr="00332753">
        <w:rPr>
          <w:rFonts w:ascii="Arial" w:hAnsi="Arial" w:cs="Arial"/>
          <w:noProof/>
          <w:sz w:val="17"/>
          <w:lang w:val="vi-VN"/>
        </w:rPr>
        <w:t>cái</w:t>
      </w:r>
      <w:r w:rsidRPr="00332753">
        <w:rPr>
          <w:rFonts w:ascii="Arial" w:hAnsi="Arial" w:cs="Arial"/>
          <w:noProof/>
          <w:spacing w:val="-9"/>
          <w:sz w:val="17"/>
          <w:lang w:val="vi-VN"/>
        </w:rPr>
        <w:t xml:space="preserve"> </w:t>
      </w:r>
      <w:r w:rsidRPr="00332753">
        <w:rPr>
          <w:rFonts w:ascii="Arial" w:hAnsi="Arial" w:cs="Arial"/>
          <w:noProof/>
          <w:sz w:val="17"/>
          <w:lang w:val="vi-VN"/>
        </w:rPr>
        <w:t>giao diện</w:t>
      </w:r>
      <w:r w:rsidRPr="00332753">
        <w:rPr>
          <w:rFonts w:ascii="Arial" w:hAnsi="Arial" w:cs="Arial"/>
          <w:noProof/>
          <w:spacing w:val="-12"/>
          <w:sz w:val="17"/>
          <w:lang w:val="vi-VN"/>
        </w:rPr>
        <w:t xml:space="preserve"> </w:t>
      </w:r>
      <w:r w:rsidR="00EB2464" w:rsidRPr="00332753">
        <w:rPr>
          <w:rFonts w:ascii="Arial" w:hAnsi="Arial" w:cs="Arial"/>
          <w:noProof/>
          <w:sz w:val="17"/>
          <w:lang w:val="vi-VN"/>
        </w:rPr>
        <w:t xml:space="preserve">và </w:t>
      </w:r>
      <w:r w:rsidRPr="00332753">
        <w:rPr>
          <w:rFonts w:ascii="Arial" w:hAnsi="Arial" w:cs="Arial"/>
          <w:noProof/>
          <w:sz w:val="17"/>
          <w:lang w:val="vi-VN"/>
        </w:rPr>
        <w:t>vận chuyển</w:t>
      </w:r>
      <w:r w:rsidRPr="00332753">
        <w:rPr>
          <w:rFonts w:ascii="Arial" w:hAnsi="Arial" w:cs="Arial"/>
          <w:noProof/>
          <w:spacing w:val="-10"/>
          <w:sz w:val="17"/>
          <w:lang w:val="vi-VN"/>
        </w:rPr>
        <w:t xml:space="preserve"> </w:t>
      </w:r>
      <w:r w:rsidRPr="00332753">
        <w:rPr>
          <w:rFonts w:ascii="Arial" w:hAnsi="Arial" w:cs="Arial"/>
          <w:noProof/>
          <w:sz w:val="17"/>
          <w:lang w:val="vi-VN"/>
        </w:rPr>
        <w:t>của</w:t>
      </w:r>
      <w:r w:rsidRPr="00332753">
        <w:rPr>
          <w:rFonts w:ascii="Arial" w:hAnsi="Arial" w:cs="Arial"/>
          <w:noProof/>
          <w:spacing w:val="-11"/>
          <w:sz w:val="17"/>
          <w:lang w:val="vi-VN"/>
        </w:rPr>
        <w:t xml:space="preserve"> </w:t>
      </w:r>
      <w:r w:rsidRPr="00332753">
        <w:rPr>
          <w:rFonts w:ascii="Arial" w:hAnsi="Arial" w:cs="Arial"/>
          <w:noProof/>
          <w:sz w:val="17"/>
          <w:lang w:val="vi-VN"/>
        </w:rPr>
        <w:t>điện tử</w:t>
      </w:r>
      <w:r w:rsidRPr="00332753">
        <w:rPr>
          <w:rFonts w:ascii="Arial" w:hAnsi="Arial" w:cs="Arial"/>
          <w:noProof/>
          <w:spacing w:val="-11"/>
          <w:sz w:val="17"/>
          <w:lang w:val="vi-VN"/>
        </w:rPr>
        <w:t xml:space="preserve"> </w:t>
      </w:r>
      <w:r w:rsidRPr="00332753">
        <w:rPr>
          <w:rFonts w:ascii="Arial" w:hAnsi="Arial" w:cs="Arial"/>
          <w:noProof/>
          <w:sz w:val="17"/>
          <w:lang w:val="vi-VN"/>
        </w:rPr>
        <w:t>chính phủ</w:t>
      </w:r>
      <w:r w:rsidRPr="00332753">
        <w:rPr>
          <w:rFonts w:ascii="Arial" w:hAnsi="Arial" w:cs="Arial"/>
          <w:noProof/>
          <w:spacing w:val="-12"/>
          <w:sz w:val="17"/>
          <w:lang w:val="vi-VN"/>
        </w:rPr>
        <w:t xml:space="preserve"> </w:t>
      </w:r>
      <w:r w:rsidRPr="00332753">
        <w:rPr>
          <w:rFonts w:ascii="Arial" w:hAnsi="Arial" w:cs="Arial"/>
          <w:noProof/>
          <w:sz w:val="17"/>
          <w:lang w:val="vi-VN"/>
        </w:rPr>
        <w:t>dịch vụ</w:t>
      </w:r>
      <w:r w:rsidRPr="00332753">
        <w:rPr>
          <w:rFonts w:ascii="Arial" w:hAnsi="Arial" w:cs="Arial"/>
          <w:noProof/>
          <w:spacing w:val="-10"/>
          <w:sz w:val="17"/>
          <w:lang w:val="vi-VN"/>
        </w:rPr>
        <w:t xml:space="preserve"> </w:t>
      </w:r>
      <w:r w:rsidRPr="00332753">
        <w:rPr>
          <w:rFonts w:ascii="Arial" w:hAnsi="Arial" w:cs="Arial"/>
          <w:noProof/>
          <w:sz w:val="17"/>
          <w:lang w:val="vi-VN"/>
        </w:rPr>
        <w:t>ĐẾN</w:t>
      </w:r>
      <w:r w:rsidRPr="00332753">
        <w:rPr>
          <w:rFonts w:ascii="Arial" w:hAnsi="Arial" w:cs="Arial"/>
          <w:noProof/>
          <w:spacing w:val="-10"/>
          <w:sz w:val="17"/>
          <w:lang w:val="vi-VN"/>
        </w:rPr>
        <w:t xml:space="preserve"> </w:t>
      </w:r>
      <w:r w:rsidRPr="00332753">
        <w:rPr>
          <w:rFonts w:ascii="Arial" w:hAnsi="Arial" w:cs="Arial"/>
          <w:noProof/>
          <w:sz w:val="17"/>
          <w:lang w:val="vi-VN"/>
        </w:rPr>
        <w:t xml:space="preserve">Đảm bảo các dịch vụ này thân thiện với người dùng và đáp ứng nhu cầu của người dân. Điều này có thể bao gồm việc </w:t>
      </w:r>
      <w:r w:rsidR="007527B0" w:rsidRPr="00332753">
        <w:rPr>
          <w:rFonts w:ascii="Arial" w:hAnsi="Arial" w:cs="Arial"/>
          <w:noProof/>
          <w:sz w:val="17"/>
          <w:lang w:val="vi-VN"/>
        </w:rPr>
        <w:t>các nước ASEAN</w:t>
      </w:r>
      <w:r w:rsidRPr="00332753">
        <w:rPr>
          <w:rFonts w:ascii="Arial" w:hAnsi="Arial" w:cs="Arial"/>
          <w:noProof/>
          <w:sz w:val="17"/>
          <w:lang w:val="vi-VN"/>
        </w:rPr>
        <w:t xml:space="preserve"> thành lập một phòng thí nghiệm thiết kế dịch vụ </w:t>
      </w:r>
      <w:r w:rsidR="002C439D">
        <w:rPr>
          <w:rFonts w:ascii="Arial" w:hAnsi="Arial" w:cs="Arial"/>
          <w:noProof/>
          <w:sz w:val="17"/>
          <w:lang w:val="vi-VN"/>
        </w:rPr>
        <w:t>số</w:t>
      </w:r>
      <w:r w:rsidRPr="00332753">
        <w:rPr>
          <w:rFonts w:ascii="Arial" w:hAnsi="Arial" w:cs="Arial"/>
          <w:noProof/>
          <w:sz w:val="17"/>
          <w:lang w:val="vi-VN"/>
        </w:rPr>
        <w:t xml:space="preserve">, nơi người dân có thể tham gia vào quá trình phát triển và thử nghiệm các dịch vụ chính phủ điện tử. Cách tiếp cận hợp tác này không chỉ đảm bảo các dịch vụ </w:t>
      </w:r>
      <w:r w:rsidR="002C439D">
        <w:rPr>
          <w:rFonts w:ascii="Arial" w:hAnsi="Arial" w:cs="Arial"/>
          <w:noProof/>
          <w:sz w:val="17"/>
          <w:lang w:val="vi-VN"/>
        </w:rPr>
        <w:t>số</w:t>
      </w:r>
      <w:r w:rsidRPr="00332753">
        <w:rPr>
          <w:rFonts w:ascii="Arial" w:hAnsi="Arial" w:cs="Arial"/>
          <w:noProof/>
          <w:sz w:val="17"/>
          <w:lang w:val="vi-VN"/>
        </w:rPr>
        <w:t xml:space="preserve"> phù hợp hơn với nhu cầu của người dân mà còn thúc đẩy lòng tin và sự tham gia rộng rãi hơn của công chúng vào các sáng kiến chính phủ điện tử.</w:t>
      </w:r>
    </w:p>
    <w:p w14:paraId="0962B2F9" w14:textId="65F351BA" w:rsidR="00D90884" w:rsidRPr="00332753" w:rsidRDefault="00B17807">
      <w:pPr>
        <w:pStyle w:val="ListParagraph"/>
        <w:numPr>
          <w:ilvl w:val="0"/>
          <w:numId w:val="37"/>
        </w:numPr>
        <w:tabs>
          <w:tab w:val="left" w:pos="663"/>
          <w:tab w:val="left" w:pos="665"/>
        </w:tabs>
        <w:spacing w:before="164"/>
        <w:jc w:val="both"/>
        <w:rPr>
          <w:rFonts w:ascii="Arial" w:hAnsi="Arial" w:cs="Arial"/>
          <w:noProof/>
          <w:sz w:val="17"/>
          <w:lang w:val="vi-VN"/>
        </w:rPr>
      </w:pPr>
      <w:r w:rsidRPr="00332753">
        <w:rPr>
          <w:rFonts w:ascii="Arial" w:hAnsi="Arial" w:cs="Arial"/>
          <w:b/>
          <w:noProof/>
          <w:sz w:val="17"/>
          <w:lang w:val="vi-VN"/>
        </w:rPr>
        <w:t>Sự phối hợp chặt chẽ giữa các quy trình, ưu tiên và cột mốc của DEFA và ADII</w:t>
      </w:r>
      <w:r w:rsidRPr="00332753">
        <w:rPr>
          <w:rFonts w:ascii="Arial" w:hAnsi="Arial" w:cs="Arial"/>
          <w:noProof/>
          <w:sz w:val="17"/>
          <w:lang w:val="vi-VN"/>
        </w:rPr>
        <w:t xml:space="preserve">: </w:t>
      </w:r>
      <w:r w:rsidR="0066689F" w:rsidRPr="00332753">
        <w:rPr>
          <w:rFonts w:ascii="Arial" w:hAnsi="Arial" w:cs="Arial"/>
          <w:noProof/>
          <w:sz w:val="17"/>
          <w:lang w:val="vi-VN"/>
        </w:rPr>
        <w:t>Sau khi hoàn thành, Hiệp định Khung Kinh tế Số ASEAN (DEFA) sẽ ảnh hưởng đáng kể đến các sáng kiến như ADII bằng cách cung cấp một cách tiếp cận hợp nhất và có hệ thống đối với quá trình chuyển đổi và hội nhập số giữa các nước ASEAN. Do đó, chúng tôi khuyến nghị sử dụng DEFA như một khung hướng dẫn cho các chỉ số và phương pháp luận của ADII—Nếu ADII đo lường và hỗ trợ các mục tiêu kinh tế số do DEFA đặt ra, nó sẽ có nhiều khả năng đưa ra một hướng đi mạch lạc và phối hợp cho sự tăng trưởng số trong khu vực. Vì vậy, việc phát triển ADII gắn kết chặt chẽ với DEFA đang thành hình là điều sống còn, điều chỉnh các chỉ số và trụ cột của nó để phản ánh các quy trình, ưu tiên và cột mốc của chính DEFA.</w:t>
      </w:r>
    </w:p>
    <w:p w14:paraId="2A78B98D" w14:textId="1398C5E7" w:rsidR="00D90884" w:rsidRPr="00332753" w:rsidRDefault="0066689F">
      <w:pPr>
        <w:pStyle w:val="ListParagraph"/>
        <w:numPr>
          <w:ilvl w:val="0"/>
          <w:numId w:val="37"/>
        </w:numPr>
        <w:tabs>
          <w:tab w:val="left" w:pos="663"/>
          <w:tab w:val="left" w:pos="665"/>
        </w:tabs>
        <w:spacing w:before="221"/>
        <w:jc w:val="both"/>
        <w:rPr>
          <w:rFonts w:ascii="Arial" w:hAnsi="Arial" w:cs="Arial"/>
          <w:noProof/>
          <w:sz w:val="17"/>
          <w:lang w:val="vi-VN"/>
        </w:rPr>
      </w:pPr>
      <w:r w:rsidRPr="00332753">
        <w:rPr>
          <w:rFonts w:ascii="Arial" w:hAnsi="Arial" w:cs="Arial"/>
          <w:b/>
          <w:noProof/>
          <w:sz w:val="17"/>
          <w:lang w:val="vi-VN"/>
        </w:rPr>
        <w:t>Củng cố và hợp nhất năng lực thu thập, tính toán và công bố dữ liệu của các nước ASEAN và Ban Thư ký ASEAN (ASEC):</w:t>
      </w:r>
      <w:r w:rsidRPr="00332753">
        <w:rPr>
          <w:rFonts w:ascii="Arial" w:hAnsi="Arial" w:cs="Arial"/>
          <w:noProof/>
          <w:sz w:val="17"/>
          <w:lang w:val="vi-VN"/>
        </w:rPr>
        <w:t xml:space="preserve"> Phiên bản thứ hai của báo cáo ADII này đã chứng minh tầm quan trọng của việc không phụ thuộc vào các tổ chức bên thứ ba và cơ sở dữ liệu của họ để xây dựng các chính sách dựa trên dữ liệu và bằng chứng cho các nền kinh tế số của ASEAN. Từ các bộ dữ liệu không có sẵn hoặc bị gián đoạn đến các phương pháp luận thay đổi, các cơ sở dữ liệu bên thứ ba có thể được sử dụng như một điểm khởi đầu, nhưng không nên là nguồn tài nguyên định lượng duy nhất. </w:t>
      </w:r>
    </w:p>
    <w:p w14:paraId="7DAAE9B9" w14:textId="04CE6634" w:rsidR="00D90884" w:rsidRPr="00332753" w:rsidRDefault="00B17807" w:rsidP="0066689F">
      <w:pPr>
        <w:spacing w:before="100"/>
        <w:ind w:left="1032" w:right="203"/>
        <w:rPr>
          <w:rFonts w:ascii="Arial" w:hAnsi="Arial" w:cs="Arial"/>
          <w:noProof/>
          <w:sz w:val="17"/>
          <w:lang w:val="vi-VN"/>
        </w:rPr>
      </w:pPr>
      <w:r w:rsidRPr="00332753">
        <w:rPr>
          <w:rFonts w:ascii="Arial" w:hAnsi="Arial" w:cs="Arial"/>
          <w:noProof/>
          <w:lang w:val="vi-VN"/>
        </w:rPr>
        <w:br w:type="column"/>
      </w:r>
    </w:p>
    <w:p w14:paraId="20D566F4" w14:textId="7B96F8F5" w:rsidR="00D90884" w:rsidRPr="00332753" w:rsidRDefault="00B17807">
      <w:pPr>
        <w:pStyle w:val="ListParagraph"/>
        <w:numPr>
          <w:ilvl w:val="1"/>
          <w:numId w:val="37"/>
        </w:numPr>
        <w:tabs>
          <w:tab w:val="left" w:pos="1032"/>
        </w:tabs>
        <w:spacing w:line="237" w:lineRule="auto"/>
        <w:ind w:right="201"/>
        <w:jc w:val="both"/>
        <w:rPr>
          <w:rFonts w:ascii="Arial" w:hAnsi="Arial" w:cs="Arial"/>
          <w:noProof/>
          <w:sz w:val="17"/>
          <w:lang w:val="vi-VN"/>
        </w:rPr>
      </w:pPr>
      <w:r w:rsidRPr="00332753">
        <w:rPr>
          <w:rFonts w:ascii="Arial" w:hAnsi="Arial" w:cs="Arial"/>
          <w:b/>
          <w:noProof/>
          <w:sz w:val="17"/>
          <w:lang w:val="vi-VN"/>
        </w:rPr>
        <w:t>Chỉ số 6.3 và 6.4</w:t>
      </w:r>
      <w:r w:rsidR="00FB19B1">
        <w:rPr>
          <w:rFonts w:ascii="Arial" w:hAnsi="Arial" w:cs="Arial"/>
          <w:b/>
          <w:noProof/>
          <w:sz w:val="17"/>
          <w:lang w:val="vi-VN"/>
        </w:rPr>
        <w:t>:</w:t>
      </w:r>
      <w:r w:rsidRPr="00332753">
        <w:rPr>
          <w:rFonts w:ascii="Arial" w:hAnsi="Arial" w:cs="Arial"/>
          <w:noProof/>
          <w:sz w:val="17"/>
          <w:lang w:val="vi-VN"/>
        </w:rPr>
        <w:t xml:space="preserve"> Thành lập các phòng thí nghiệm thiết kế dịch vụ </w:t>
      </w:r>
      <w:r w:rsidR="002725FB">
        <w:rPr>
          <w:rFonts w:ascii="Arial" w:hAnsi="Arial" w:cs="Arial"/>
          <w:noProof/>
          <w:sz w:val="17"/>
          <w:lang w:val="vi-VN"/>
        </w:rPr>
        <w:t>số</w:t>
      </w:r>
      <w:r w:rsidRPr="00332753">
        <w:rPr>
          <w:rFonts w:ascii="Arial" w:hAnsi="Arial" w:cs="Arial"/>
          <w:noProof/>
          <w:sz w:val="17"/>
          <w:lang w:val="vi-VN"/>
        </w:rPr>
        <w:t xml:space="preserve"> quốc gia để thu hút người dân tham gia vào việc phát triển và hoàn thiện các dịch vụ chính phủ </w:t>
      </w:r>
      <w:r w:rsidR="002725FB">
        <w:rPr>
          <w:rFonts w:ascii="Arial" w:hAnsi="Arial" w:cs="Arial"/>
          <w:noProof/>
          <w:sz w:val="17"/>
          <w:lang w:val="vi-VN"/>
        </w:rPr>
        <w:t>số</w:t>
      </w:r>
      <w:r w:rsidRPr="00332753">
        <w:rPr>
          <w:rFonts w:ascii="Arial" w:hAnsi="Arial" w:cs="Arial"/>
          <w:noProof/>
          <w:sz w:val="17"/>
          <w:lang w:val="vi-VN"/>
        </w:rPr>
        <w:t>.</w:t>
      </w:r>
    </w:p>
    <w:p w14:paraId="35DB6526" w14:textId="77777777" w:rsidR="00D90884" w:rsidRPr="00332753" w:rsidRDefault="00D90884">
      <w:pPr>
        <w:pStyle w:val="BodyText"/>
        <w:rPr>
          <w:rFonts w:ascii="Arial" w:hAnsi="Arial" w:cs="Arial"/>
          <w:noProof/>
          <w:sz w:val="17"/>
          <w:lang w:val="vi-VN"/>
        </w:rPr>
      </w:pPr>
    </w:p>
    <w:p w14:paraId="3CC439B9" w14:textId="77777777" w:rsidR="00D90884" w:rsidRPr="00332753" w:rsidRDefault="00D90884">
      <w:pPr>
        <w:pStyle w:val="BodyText"/>
        <w:rPr>
          <w:rFonts w:ascii="Arial" w:hAnsi="Arial" w:cs="Arial"/>
          <w:noProof/>
          <w:sz w:val="17"/>
          <w:lang w:val="vi-VN"/>
        </w:rPr>
      </w:pPr>
    </w:p>
    <w:p w14:paraId="4EE73CA8" w14:textId="77777777" w:rsidR="00D90884" w:rsidRPr="00332753" w:rsidRDefault="00D90884">
      <w:pPr>
        <w:pStyle w:val="BodyText"/>
        <w:rPr>
          <w:rFonts w:ascii="Arial" w:hAnsi="Arial" w:cs="Arial"/>
          <w:noProof/>
          <w:sz w:val="17"/>
          <w:lang w:val="vi-VN"/>
        </w:rPr>
      </w:pPr>
    </w:p>
    <w:p w14:paraId="180ED9B1" w14:textId="77777777" w:rsidR="00D90884" w:rsidRPr="00332753" w:rsidRDefault="00D90884">
      <w:pPr>
        <w:pStyle w:val="BodyText"/>
        <w:rPr>
          <w:rFonts w:ascii="Arial" w:hAnsi="Arial" w:cs="Arial"/>
          <w:noProof/>
          <w:sz w:val="17"/>
          <w:lang w:val="vi-VN"/>
        </w:rPr>
      </w:pPr>
    </w:p>
    <w:p w14:paraId="0CC21AEB" w14:textId="77777777" w:rsidR="00D90884" w:rsidRPr="00332753" w:rsidRDefault="00D90884">
      <w:pPr>
        <w:pStyle w:val="BodyText"/>
        <w:rPr>
          <w:rFonts w:ascii="Arial" w:hAnsi="Arial" w:cs="Arial"/>
          <w:noProof/>
          <w:sz w:val="17"/>
          <w:lang w:val="vi-VN"/>
        </w:rPr>
      </w:pPr>
    </w:p>
    <w:p w14:paraId="0D8F6504" w14:textId="77777777" w:rsidR="00D90884" w:rsidRPr="00332753" w:rsidRDefault="00D90884">
      <w:pPr>
        <w:pStyle w:val="BodyText"/>
        <w:rPr>
          <w:rFonts w:ascii="Arial" w:hAnsi="Arial" w:cs="Arial"/>
          <w:noProof/>
          <w:sz w:val="17"/>
          <w:lang w:val="vi-VN"/>
        </w:rPr>
      </w:pPr>
    </w:p>
    <w:p w14:paraId="51231468" w14:textId="77777777" w:rsidR="00D90884" w:rsidRPr="00332753" w:rsidRDefault="00D90884">
      <w:pPr>
        <w:pStyle w:val="BodyText"/>
        <w:rPr>
          <w:rFonts w:ascii="Arial" w:hAnsi="Arial" w:cs="Arial"/>
          <w:noProof/>
          <w:sz w:val="17"/>
          <w:lang w:val="vi-VN"/>
        </w:rPr>
      </w:pPr>
    </w:p>
    <w:p w14:paraId="49D2BE56" w14:textId="77777777" w:rsidR="00D90884" w:rsidRPr="00332753" w:rsidRDefault="00D90884">
      <w:pPr>
        <w:pStyle w:val="BodyText"/>
        <w:rPr>
          <w:rFonts w:ascii="Arial" w:hAnsi="Arial" w:cs="Arial"/>
          <w:noProof/>
          <w:sz w:val="17"/>
          <w:lang w:val="vi-VN"/>
        </w:rPr>
      </w:pPr>
    </w:p>
    <w:p w14:paraId="34DCB9F1" w14:textId="77777777" w:rsidR="00D90884" w:rsidRPr="00332753" w:rsidRDefault="00D90884">
      <w:pPr>
        <w:pStyle w:val="BodyText"/>
        <w:rPr>
          <w:rFonts w:ascii="Arial" w:hAnsi="Arial" w:cs="Arial"/>
          <w:noProof/>
          <w:sz w:val="17"/>
          <w:lang w:val="vi-VN"/>
        </w:rPr>
      </w:pPr>
    </w:p>
    <w:p w14:paraId="12D61E15" w14:textId="77777777" w:rsidR="00D90884" w:rsidRPr="00332753" w:rsidRDefault="00D90884">
      <w:pPr>
        <w:pStyle w:val="BodyText"/>
        <w:rPr>
          <w:rFonts w:ascii="Arial" w:hAnsi="Arial" w:cs="Arial"/>
          <w:noProof/>
          <w:sz w:val="17"/>
          <w:lang w:val="vi-VN"/>
        </w:rPr>
      </w:pPr>
    </w:p>
    <w:p w14:paraId="3B4CC2B4" w14:textId="77777777" w:rsidR="00D90884" w:rsidRPr="00332753" w:rsidRDefault="00D90884">
      <w:pPr>
        <w:pStyle w:val="BodyText"/>
        <w:spacing w:before="165"/>
        <w:rPr>
          <w:rFonts w:ascii="Arial" w:hAnsi="Arial" w:cs="Arial"/>
          <w:noProof/>
          <w:sz w:val="17"/>
          <w:lang w:val="vi-VN"/>
        </w:rPr>
      </w:pPr>
    </w:p>
    <w:p w14:paraId="78138B12" w14:textId="77777777" w:rsidR="0066689F" w:rsidRPr="00332753" w:rsidRDefault="0066689F" w:rsidP="0066689F">
      <w:pPr>
        <w:pStyle w:val="ListParagraph"/>
        <w:tabs>
          <w:tab w:val="left" w:pos="1032"/>
        </w:tabs>
        <w:ind w:left="1032" w:right="202" w:firstLine="0"/>
        <w:jc w:val="both"/>
        <w:rPr>
          <w:rFonts w:ascii="Arial" w:hAnsi="Arial" w:cs="Arial"/>
          <w:noProof/>
          <w:sz w:val="17"/>
          <w:lang w:val="vi-VN"/>
        </w:rPr>
      </w:pPr>
    </w:p>
    <w:p w14:paraId="2E42F791" w14:textId="77777777" w:rsidR="0066689F" w:rsidRPr="00332753" w:rsidRDefault="0066689F" w:rsidP="0066689F">
      <w:pPr>
        <w:pStyle w:val="ListParagraph"/>
        <w:tabs>
          <w:tab w:val="left" w:pos="1032"/>
        </w:tabs>
        <w:ind w:left="1032" w:right="202" w:firstLine="0"/>
        <w:jc w:val="both"/>
        <w:rPr>
          <w:rFonts w:ascii="Arial" w:hAnsi="Arial" w:cs="Arial"/>
          <w:noProof/>
          <w:sz w:val="17"/>
          <w:lang w:val="vi-VN"/>
        </w:rPr>
      </w:pPr>
    </w:p>
    <w:p w14:paraId="40BBA778" w14:textId="77777777" w:rsidR="0066689F" w:rsidRPr="00332753" w:rsidRDefault="0066689F">
      <w:pPr>
        <w:pStyle w:val="ListParagraph"/>
        <w:numPr>
          <w:ilvl w:val="1"/>
          <w:numId w:val="37"/>
        </w:numPr>
        <w:tabs>
          <w:tab w:val="left" w:pos="1032"/>
        </w:tabs>
        <w:spacing w:before="224"/>
        <w:ind w:right="199"/>
        <w:jc w:val="both"/>
        <w:rPr>
          <w:rFonts w:ascii="Arial" w:hAnsi="Arial" w:cs="Arial"/>
          <w:noProof/>
          <w:sz w:val="17"/>
          <w:lang w:val="vi-VN"/>
        </w:rPr>
      </w:pPr>
      <w:r w:rsidRPr="00332753">
        <w:rPr>
          <w:rFonts w:ascii="Arial" w:hAnsi="Arial" w:cs="Arial"/>
          <w:noProof/>
          <w:sz w:val="17"/>
          <w:lang w:val="vi-VN"/>
        </w:rPr>
        <w:t xml:space="preserve">Thực hiện một bài tập rà soát sơ bộ để xem những Trụ cột và Chỉ số ADII nào đã phù hợp với các điều khoản của DEFA. </w:t>
      </w:r>
    </w:p>
    <w:p w14:paraId="578662D3" w14:textId="11DDB98F" w:rsidR="00D90884" w:rsidRPr="00332753" w:rsidRDefault="0066689F">
      <w:pPr>
        <w:pStyle w:val="ListParagraph"/>
        <w:numPr>
          <w:ilvl w:val="1"/>
          <w:numId w:val="37"/>
        </w:numPr>
        <w:tabs>
          <w:tab w:val="left" w:pos="1032"/>
        </w:tabs>
        <w:spacing w:before="224"/>
        <w:ind w:right="199"/>
        <w:jc w:val="both"/>
        <w:rPr>
          <w:rFonts w:ascii="Arial" w:hAnsi="Arial" w:cs="Arial"/>
          <w:noProof/>
          <w:sz w:val="17"/>
          <w:lang w:val="vi-VN"/>
        </w:rPr>
      </w:pPr>
      <w:r w:rsidRPr="00332753">
        <w:rPr>
          <w:rFonts w:ascii="Arial" w:hAnsi="Arial" w:cs="Arial"/>
          <w:noProof/>
          <w:sz w:val="17"/>
          <w:lang w:val="vi-VN"/>
        </w:rPr>
        <w:t>Xác định liệu các Chỉ số hoặc Trụ cột hiện tại nên được giữ lại, cập nhật hay thay thế để phù hợp hơn với các hành động và điều khoản của DEFA.</w:t>
      </w:r>
    </w:p>
    <w:p w14:paraId="598A18DC" w14:textId="03C762D1" w:rsidR="00D90884" w:rsidRPr="00332753" w:rsidRDefault="0066689F">
      <w:pPr>
        <w:pStyle w:val="ListParagraph"/>
        <w:numPr>
          <w:ilvl w:val="1"/>
          <w:numId w:val="37"/>
        </w:numPr>
        <w:tabs>
          <w:tab w:val="left" w:pos="1032"/>
        </w:tabs>
        <w:spacing w:before="224"/>
        <w:ind w:right="200"/>
        <w:jc w:val="both"/>
        <w:rPr>
          <w:rFonts w:ascii="Arial" w:hAnsi="Arial" w:cs="Arial"/>
          <w:noProof/>
          <w:sz w:val="17"/>
          <w:lang w:val="vi-VN"/>
        </w:rPr>
      </w:pPr>
      <w:r w:rsidRPr="00332753">
        <w:rPr>
          <w:rFonts w:ascii="Arial" w:hAnsi="Arial" w:cs="Arial"/>
          <w:noProof/>
          <w:sz w:val="17"/>
          <w:lang w:val="vi-VN"/>
        </w:rPr>
        <w:t>Ở những nơi có thể hoặc cần thiết, hãy phát triển các bộ Chỉ số mới nắm bắt hiệu quả các lĩnh vực ưu tiên do DEFA vạch ra (ví dụ: tính tương tác của các hệ thống khác nhau, sử dụng các tiêu chuẩn số, vận hành AI, v.v.).</w:t>
      </w:r>
    </w:p>
    <w:p w14:paraId="21E89274" w14:textId="61351F52" w:rsidR="00D90884" w:rsidRPr="00332753" w:rsidRDefault="0066689F">
      <w:pPr>
        <w:pStyle w:val="ListParagraph"/>
        <w:numPr>
          <w:ilvl w:val="1"/>
          <w:numId w:val="37"/>
        </w:numPr>
        <w:tabs>
          <w:tab w:val="left" w:pos="1032"/>
        </w:tabs>
        <w:spacing w:before="225" w:line="237" w:lineRule="auto"/>
        <w:ind w:right="200"/>
        <w:jc w:val="both"/>
        <w:rPr>
          <w:rFonts w:ascii="Arial" w:hAnsi="Arial" w:cs="Arial"/>
          <w:noProof/>
          <w:sz w:val="17"/>
          <w:lang w:val="vi-VN"/>
        </w:rPr>
      </w:pPr>
      <w:r w:rsidRPr="00332753">
        <w:rPr>
          <w:rFonts w:ascii="Arial" w:hAnsi="Arial" w:cs="Arial"/>
          <w:noProof/>
          <w:sz w:val="17"/>
          <w:lang w:val="vi-VN"/>
        </w:rPr>
        <w:t>Tận dụng các Ủy ban Hoàn thiện Dữ liệu (DCC) đã được tạo ra cho bài tập hoàn thiện dữ liệu ADII 2.0 để phát triển hoặc hoàn thiện bất kỳ đánh giá định lượng/định tính nào hiện chưa tồn tại</w:t>
      </w:r>
    </w:p>
    <w:p w14:paraId="72474082" w14:textId="77777777" w:rsidR="00D90884" w:rsidRPr="00332753" w:rsidRDefault="00D90884">
      <w:pPr>
        <w:pStyle w:val="ListParagraph"/>
        <w:spacing w:line="237" w:lineRule="auto"/>
        <w:jc w:val="both"/>
        <w:rPr>
          <w:rFonts w:ascii="Arial" w:hAnsi="Arial" w:cs="Arial"/>
          <w:noProof/>
          <w:sz w:val="17"/>
          <w:lang w:val="vi-VN"/>
        </w:rPr>
        <w:sectPr w:rsidR="00D90884" w:rsidRPr="00332753">
          <w:type w:val="continuous"/>
          <w:pgSz w:w="15840" w:h="12240" w:orient="landscape"/>
          <w:pgMar w:top="1260" w:right="1080" w:bottom="280" w:left="0" w:header="1066" w:footer="1022" w:gutter="0"/>
          <w:cols w:num="3" w:space="720" w:equalWidth="0">
            <w:col w:w="2857" w:space="40"/>
            <w:col w:w="7053" w:space="39"/>
            <w:col w:w="4771"/>
          </w:cols>
        </w:sectPr>
      </w:pPr>
    </w:p>
    <w:p w14:paraId="3282A94C" w14:textId="77777777" w:rsidR="00D90884" w:rsidRPr="00332753" w:rsidRDefault="00D90884">
      <w:pPr>
        <w:pStyle w:val="BodyText"/>
        <w:spacing w:before="6"/>
        <w:rPr>
          <w:rFonts w:ascii="Arial" w:hAnsi="Arial" w:cs="Arial"/>
          <w:noProof/>
          <w:sz w:val="10"/>
          <w:lang w:val="vi-VN"/>
        </w:rPr>
      </w:pPr>
    </w:p>
    <w:p w14:paraId="59A59C01" w14:textId="77777777" w:rsidR="00D90884" w:rsidRPr="00332753" w:rsidRDefault="00D90884">
      <w:pPr>
        <w:pStyle w:val="BodyText"/>
        <w:rPr>
          <w:rFonts w:ascii="Arial" w:hAnsi="Arial" w:cs="Arial"/>
          <w:noProof/>
          <w:sz w:val="10"/>
          <w:lang w:val="vi-VN"/>
        </w:rPr>
        <w:sectPr w:rsidR="00D90884" w:rsidRPr="00332753">
          <w:pgSz w:w="15840" w:h="12240" w:orient="landscape"/>
          <w:pgMar w:top="1680" w:right="1080" w:bottom="1220" w:left="0" w:header="1066" w:footer="1022" w:gutter="0"/>
          <w:cols w:space="720"/>
        </w:sectPr>
      </w:pPr>
    </w:p>
    <w:p w14:paraId="669593CD" w14:textId="77777777" w:rsidR="0066689F" w:rsidRPr="00332753" w:rsidRDefault="0066689F">
      <w:pPr>
        <w:spacing w:before="100"/>
        <w:ind w:left="3561"/>
        <w:rPr>
          <w:rFonts w:ascii="Arial" w:hAnsi="Arial" w:cs="Arial"/>
          <w:noProof/>
          <w:sz w:val="17"/>
          <w:lang w:val="vi-VN"/>
        </w:rPr>
      </w:pPr>
    </w:p>
    <w:p w14:paraId="415EB292" w14:textId="71459EB9" w:rsidR="00D90884" w:rsidRPr="00332753" w:rsidRDefault="0066689F">
      <w:pPr>
        <w:spacing w:before="100"/>
        <w:ind w:left="3561"/>
        <w:rPr>
          <w:rFonts w:ascii="Arial" w:hAnsi="Arial" w:cs="Arial"/>
          <w:noProof/>
          <w:sz w:val="17"/>
          <w:lang w:val="vi-VN"/>
        </w:rPr>
      </w:pPr>
      <w:r w:rsidRPr="00332753">
        <w:rPr>
          <w:rFonts w:ascii="Arial" w:hAnsi="Arial" w:cs="Arial"/>
          <w:noProof/>
          <w:sz w:val="17"/>
          <w:lang w:val="vi-VN"/>
        </w:rPr>
        <w:t xml:space="preserve">Do đó, chúng tôi khuyến nghị duy trì quy trình tham vấn và có sự tham gia đã được phát triển </w:t>
      </w:r>
      <w:r w:rsidR="001935BF">
        <w:rPr>
          <w:rFonts w:ascii="Arial" w:hAnsi="Arial" w:cs="Arial"/>
          <w:noProof/>
          <w:sz w:val="17"/>
          <w:lang w:val="en-AU"/>
        </w:rPr>
        <w:t>từ</w:t>
      </w:r>
      <w:r w:rsidRPr="00332753">
        <w:rPr>
          <w:rFonts w:ascii="Arial" w:hAnsi="Arial" w:cs="Arial"/>
          <w:noProof/>
          <w:sz w:val="17"/>
          <w:lang w:val="vi-VN"/>
        </w:rPr>
        <w:t xml:space="preserve"> cơ chế hoàn thiện dữ liệu để thay thế dần tất cả các cơ sở dữ liệu bên thứ ba bằng các bộ dữ liệu được sản xuất, lựa chọn và tính toán hoàn toàn </w:t>
      </w:r>
      <w:r w:rsidR="001935BF">
        <w:rPr>
          <w:rFonts w:ascii="Arial" w:hAnsi="Arial" w:cs="Arial"/>
          <w:noProof/>
          <w:sz w:val="17"/>
          <w:lang w:val="en-AU"/>
        </w:rPr>
        <w:t xml:space="preserve">do </w:t>
      </w:r>
      <w:r w:rsidRPr="00332753">
        <w:rPr>
          <w:rFonts w:ascii="Arial" w:hAnsi="Arial" w:cs="Arial"/>
          <w:noProof/>
          <w:sz w:val="17"/>
          <w:lang w:val="vi-VN"/>
        </w:rPr>
        <w:t>ASEAN, cho ASEAN.</w:t>
      </w:r>
    </w:p>
    <w:p w14:paraId="68F56D91" w14:textId="3B771246" w:rsidR="00D90884" w:rsidRPr="00332753" w:rsidRDefault="00B17807" w:rsidP="0066689F">
      <w:pPr>
        <w:spacing w:before="100"/>
        <w:ind w:right="87"/>
        <w:rPr>
          <w:rFonts w:ascii="Arial" w:hAnsi="Arial" w:cs="Arial"/>
          <w:noProof/>
          <w:sz w:val="17"/>
          <w:lang w:val="vi-VN"/>
        </w:rPr>
      </w:pPr>
      <w:r w:rsidRPr="00332753">
        <w:rPr>
          <w:rFonts w:ascii="Arial" w:hAnsi="Arial" w:cs="Arial"/>
          <w:noProof/>
          <w:lang w:val="vi-VN"/>
        </w:rPr>
        <w:br w:type="column"/>
      </w:r>
    </w:p>
    <w:p w14:paraId="49CF5384" w14:textId="68C093FE" w:rsidR="00D90884" w:rsidRPr="00332753" w:rsidRDefault="0066689F">
      <w:pPr>
        <w:pStyle w:val="ListParagraph"/>
        <w:numPr>
          <w:ilvl w:val="1"/>
          <w:numId w:val="37"/>
        </w:numPr>
        <w:tabs>
          <w:tab w:val="left" w:pos="1036"/>
        </w:tabs>
        <w:spacing w:before="224"/>
        <w:ind w:left="1036" w:right="200"/>
        <w:rPr>
          <w:rFonts w:ascii="Arial" w:hAnsi="Arial" w:cs="Arial"/>
          <w:noProof/>
          <w:sz w:val="17"/>
          <w:lang w:val="vi-VN"/>
        </w:rPr>
        <w:sectPr w:rsidR="00D90884" w:rsidRPr="00332753">
          <w:type w:val="continuous"/>
          <w:pgSz w:w="15840" w:h="12240" w:orient="landscape"/>
          <w:pgMar w:top="1260" w:right="1080" w:bottom="280" w:left="0" w:header="1066" w:footer="1022" w:gutter="0"/>
          <w:cols w:num="2" w:space="720" w:equalWidth="0">
            <w:col w:w="9945" w:space="40"/>
            <w:col w:w="4775"/>
          </w:cols>
        </w:sectPr>
      </w:pPr>
      <w:r w:rsidRPr="00332753">
        <w:rPr>
          <w:rFonts w:ascii="Arial" w:hAnsi="Arial" w:cs="Arial"/>
          <w:noProof/>
          <w:sz w:val="17"/>
          <w:lang w:val="vi-VN"/>
        </w:rPr>
        <w:t>Tận dụng các cuộc thảo luận và tham vấn liên ngành đã được tạo ra trong quá trình hoàn thiện dữ liệu ADII 2.0 để thường xuyên xem xét lại và điều chỉnh các phiên bản ADII trong tương lai.</w:t>
      </w:r>
    </w:p>
    <w:p w14:paraId="31C3C832" w14:textId="77777777" w:rsidR="00D90884" w:rsidRPr="00332753" w:rsidRDefault="00D90884">
      <w:pPr>
        <w:pStyle w:val="BodyText"/>
        <w:spacing w:before="133"/>
        <w:rPr>
          <w:rFonts w:ascii="Arial" w:hAnsi="Arial" w:cs="Arial"/>
          <w:noProof/>
          <w:sz w:val="67"/>
          <w:lang w:val="vi-VN"/>
        </w:rPr>
      </w:pPr>
    </w:p>
    <w:p w14:paraId="3EE3E674" w14:textId="5A7465F2" w:rsidR="00D90884" w:rsidRPr="00332753" w:rsidRDefault="00B17807">
      <w:pPr>
        <w:pStyle w:val="Heading1"/>
        <w:numPr>
          <w:ilvl w:val="0"/>
          <w:numId w:val="59"/>
        </w:numPr>
        <w:tabs>
          <w:tab w:val="left" w:pos="1868"/>
          <w:tab w:val="left" w:pos="2244"/>
        </w:tabs>
        <w:spacing w:before="0" w:line="278" w:lineRule="auto"/>
        <w:ind w:left="2244" w:right="1885" w:hanging="968"/>
        <w:jc w:val="left"/>
        <w:rPr>
          <w:rFonts w:ascii="Arial" w:hAnsi="Arial" w:cs="Arial"/>
          <w:noProof/>
          <w:lang w:val="vi-VN"/>
        </w:rPr>
      </w:pPr>
      <w:r w:rsidRPr="00332753">
        <w:rPr>
          <w:rFonts w:ascii="Arial" w:hAnsi="Arial" w:cs="Arial"/>
          <w:noProof/>
          <w:lang w:val="vi-VN"/>
        </w:rPr>
        <w:drawing>
          <wp:anchor distT="0" distB="0" distL="0" distR="0" simplePos="0" relativeHeight="251204096" behindDoc="0" locked="0" layoutInCell="1" allowOverlap="1" wp14:anchorId="45045836" wp14:editId="38702E94">
            <wp:simplePos x="0" y="0"/>
            <wp:positionH relativeFrom="page">
              <wp:posOffset>341375</wp:posOffset>
            </wp:positionH>
            <wp:positionV relativeFrom="paragraph">
              <wp:posOffset>-7028</wp:posOffset>
            </wp:positionV>
            <wp:extent cx="477011" cy="1976985"/>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39" cstate="print"/>
                    <a:stretch>
                      <a:fillRect/>
                    </a:stretch>
                  </pic:blipFill>
                  <pic:spPr>
                    <a:xfrm>
                      <a:off x="0" y="0"/>
                      <a:ext cx="477011" cy="1976985"/>
                    </a:xfrm>
                    <a:prstGeom prst="rect">
                      <a:avLst/>
                    </a:prstGeom>
                  </pic:spPr>
                </pic:pic>
              </a:graphicData>
            </a:graphic>
          </wp:anchor>
        </w:drawing>
      </w:r>
      <w:bookmarkStart w:id="13" w:name="_TOC_250016"/>
      <w:r w:rsidRPr="00332753">
        <w:rPr>
          <w:rFonts w:ascii="Arial" w:hAnsi="Arial" w:cs="Arial"/>
          <w:noProof/>
          <w:color w:val="C1113A"/>
          <w:lang w:val="vi-VN"/>
        </w:rPr>
        <w:t xml:space="preserve">| </w:t>
      </w:r>
      <w:bookmarkEnd w:id="13"/>
      <w:r w:rsidR="0066689F" w:rsidRPr="00332753">
        <w:rPr>
          <w:rFonts w:ascii="Arial" w:hAnsi="Arial" w:cs="Arial"/>
          <w:noProof/>
          <w:color w:val="C1113A"/>
          <w:lang w:val="vi-VN"/>
        </w:rPr>
        <w:t>TẦM NHÌN TƯƠNG LAI: DUY TRÌ VÀ MỞ RỘNG ADII</w:t>
      </w:r>
    </w:p>
    <w:p w14:paraId="480CC423" w14:textId="77777777" w:rsidR="00D90884" w:rsidRPr="00332753" w:rsidRDefault="00D90884">
      <w:pPr>
        <w:pStyle w:val="BodyText"/>
        <w:spacing w:before="607"/>
        <w:rPr>
          <w:rFonts w:ascii="Arial" w:hAnsi="Arial" w:cs="Arial"/>
          <w:b/>
          <w:noProof/>
          <w:sz w:val="67"/>
          <w:lang w:val="vi-VN"/>
        </w:rPr>
      </w:pPr>
    </w:p>
    <w:p w14:paraId="5652E516" w14:textId="597DA2B9" w:rsidR="007A05B0" w:rsidRPr="00332753" w:rsidRDefault="007A05B0">
      <w:pPr>
        <w:pStyle w:val="BodyText"/>
        <w:spacing w:line="288" w:lineRule="auto"/>
        <w:ind w:left="1521" w:right="1149"/>
        <w:jc w:val="both"/>
        <w:rPr>
          <w:rFonts w:ascii="Arial" w:hAnsi="Arial" w:cs="Arial"/>
          <w:noProof/>
          <w:lang w:val="vi-VN"/>
        </w:rPr>
      </w:pPr>
      <w:r w:rsidRPr="00332753">
        <w:rPr>
          <w:rFonts w:ascii="Arial" w:hAnsi="Arial" w:cs="Arial"/>
          <w:noProof/>
          <w:lang w:val="vi-VN"/>
        </w:rPr>
        <w:t>ADII được xây dựng như một tài liệu sống có thể phát triển để phản ánh và giải quyết tốt nhất các nhu cầu và ưu tiên thay đổi của ASEAN. Do đó, phần này xem xét các cách thức khác nhau mà phương pháp luận của ADII có thể được duy trì và mở rộng để tiếp tục cung cấp các bằng chứng đáng tin cậy và có thể hành động trong những năm tới.</w:t>
      </w:r>
    </w:p>
    <w:p w14:paraId="60130015" w14:textId="77777777" w:rsidR="007A05B0" w:rsidRPr="00332753" w:rsidRDefault="007A05B0">
      <w:pPr>
        <w:pStyle w:val="BodyText"/>
        <w:spacing w:line="288" w:lineRule="auto"/>
        <w:ind w:left="1521" w:right="1149"/>
        <w:jc w:val="both"/>
        <w:rPr>
          <w:rFonts w:ascii="Arial" w:hAnsi="Arial" w:cs="Arial"/>
          <w:noProof/>
          <w:lang w:val="vi-VN"/>
        </w:rPr>
      </w:pPr>
    </w:p>
    <w:p w14:paraId="06304DF0" w14:textId="77777777" w:rsidR="007A05B0" w:rsidRPr="00332753" w:rsidRDefault="007A05B0" w:rsidP="007A05B0">
      <w:pPr>
        <w:pStyle w:val="BodyText"/>
        <w:spacing w:line="288" w:lineRule="auto"/>
        <w:ind w:left="1521" w:right="1149"/>
        <w:jc w:val="both"/>
        <w:rPr>
          <w:rFonts w:ascii="Arial" w:hAnsi="Arial" w:cs="Arial"/>
          <w:noProof/>
          <w:lang w:val="vi-VN"/>
        </w:rPr>
      </w:pPr>
      <w:r w:rsidRPr="00332753">
        <w:rPr>
          <w:rFonts w:ascii="Arial" w:hAnsi="Arial" w:cs="Arial"/>
          <w:noProof/>
          <w:lang w:val="vi-VN"/>
        </w:rPr>
        <w:t>Về mặt tính liên tục và sự bền vững, điều này đòi hỏi các nước ASEAN phải có các nguồn lực, phương pháp luận, quy trình và bí quyết cần thiết để thúc đẩy việc thu thập, tính toán và công bố các bộ dữ liệu ADII từ đầu đến cuối—từ đó vượt qua sự phụ thuộc vào các nguồn dữ liệu của bên thứ ba vốn không phải lúc nào cũng có sẵn hoặc khả thi.</w:t>
      </w:r>
    </w:p>
    <w:p w14:paraId="6BFD39B6" w14:textId="77777777" w:rsidR="007A05B0" w:rsidRPr="00332753" w:rsidRDefault="007A05B0" w:rsidP="007A05B0">
      <w:pPr>
        <w:pStyle w:val="BodyText"/>
        <w:spacing w:line="288" w:lineRule="auto"/>
        <w:ind w:left="1521" w:right="1149"/>
        <w:jc w:val="both"/>
        <w:rPr>
          <w:rFonts w:ascii="Arial" w:hAnsi="Arial" w:cs="Arial"/>
          <w:noProof/>
          <w:lang w:val="vi-VN"/>
        </w:rPr>
      </w:pPr>
    </w:p>
    <w:p w14:paraId="7FB03543" w14:textId="77777777" w:rsidR="007A05B0" w:rsidRPr="00332753" w:rsidRDefault="007A05B0" w:rsidP="007A05B0">
      <w:pPr>
        <w:pStyle w:val="BodyText"/>
        <w:spacing w:line="288" w:lineRule="auto"/>
        <w:ind w:left="1521" w:right="1149"/>
        <w:jc w:val="both"/>
        <w:rPr>
          <w:rFonts w:ascii="Arial" w:hAnsi="Arial" w:cs="Arial"/>
          <w:noProof/>
          <w:lang w:val="vi-VN"/>
        </w:rPr>
      </w:pPr>
      <w:r w:rsidRPr="00332753">
        <w:rPr>
          <w:rFonts w:ascii="Arial" w:hAnsi="Arial" w:cs="Arial"/>
          <w:noProof/>
          <w:lang w:val="vi-VN"/>
        </w:rPr>
        <w:t>Về mặt mở rộng và kéo dài, các nước ASEAN cần có khả năng và sự tự tin để xem xét lại các chỉ số và trụ cột của ADII theo định kỳ, điều chỉnh và bổ sung các bộ dữ liệu dựa trên các lĩnh vực ưu tiên đang phát triển của khu vực. Điều này có thể đòi hỏi việc thêm các chỉ số và trụ cột mới để bổ sung cho các chỉ số hiện có, cũng như loại bỏ hoặc thay thế một số chỉ số trong số đó.</w:t>
      </w:r>
    </w:p>
    <w:p w14:paraId="33E3659F" w14:textId="77777777" w:rsidR="007A05B0" w:rsidRPr="00332753" w:rsidRDefault="007A05B0" w:rsidP="007A05B0">
      <w:pPr>
        <w:pStyle w:val="BodyText"/>
        <w:spacing w:line="288" w:lineRule="auto"/>
        <w:ind w:left="1521" w:right="1149"/>
        <w:jc w:val="both"/>
        <w:rPr>
          <w:rFonts w:ascii="Arial" w:hAnsi="Arial" w:cs="Arial"/>
          <w:noProof/>
          <w:lang w:val="vi-VN"/>
        </w:rPr>
      </w:pPr>
    </w:p>
    <w:p w14:paraId="78D9D5AF" w14:textId="483FCBCD" w:rsidR="00D90884" w:rsidRPr="00332753" w:rsidRDefault="007A05B0" w:rsidP="007A05B0">
      <w:pPr>
        <w:pStyle w:val="BodyText"/>
        <w:spacing w:line="288" w:lineRule="auto"/>
        <w:ind w:left="1521" w:right="1149"/>
        <w:jc w:val="both"/>
        <w:rPr>
          <w:rFonts w:ascii="Arial" w:hAnsi="Arial" w:cs="Arial"/>
          <w:noProof/>
          <w:lang w:val="vi-VN"/>
        </w:rPr>
      </w:pPr>
      <w:r w:rsidRPr="00332753">
        <w:rPr>
          <w:rFonts w:ascii="Arial" w:hAnsi="Arial" w:cs="Arial"/>
          <w:b/>
          <w:bCs/>
          <w:noProof/>
          <w:color w:val="002A6B"/>
          <w:spacing w:val="-2"/>
          <w:w w:val="105"/>
          <w:lang w:val="vi-VN"/>
        </w:rPr>
        <w:t>TÍNH LIÊN TỤC &amp; SỰ BỀN VỮNG CỦA ADII</w:t>
      </w:r>
    </w:p>
    <w:p w14:paraId="57E792D5" w14:textId="77777777" w:rsidR="00D90884" w:rsidRPr="00332753" w:rsidRDefault="00D90884">
      <w:pPr>
        <w:pStyle w:val="BodyText"/>
        <w:spacing w:before="53"/>
        <w:rPr>
          <w:rFonts w:ascii="Arial" w:hAnsi="Arial" w:cs="Arial"/>
          <w:noProof/>
          <w:lang w:val="vi-VN"/>
        </w:rPr>
      </w:pPr>
    </w:p>
    <w:p w14:paraId="1CFE1EAF" w14:textId="77777777" w:rsidR="007A05B0" w:rsidRPr="00332753" w:rsidRDefault="007A05B0" w:rsidP="007A05B0">
      <w:pPr>
        <w:pStyle w:val="BodyText"/>
        <w:spacing w:line="288" w:lineRule="auto"/>
        <w:ind w:left="1521" w:right="1152"/>
        <w:jc w:val="both"/>
        <w:rPr>
          <w:rFonts w:ascii="Arial" w:hAnsi="Arial" w:cs="Arial"/>
          <w:noProof/>
          <w:w w:val="105"/>
          <w:lang w:val="vi-VN"/>
        </w:rPr>
      </w:pPr>
      <w:r w:rsidRPr="00332753">
        <w:rPr>
          <w:rFonts w:ascii="Arial" w:hAnsi="Arial" w:cs="Arial"/>
          <w:noProof/>
          <w:w w:val="105"/>
          <w:lang w:val="vi-VN"/>
        </w:rPr>
        <w:t>Vấn đề duy trì ADII theo thời gian đã nảy sinh trong quá trình chuẩn bị ADII 2.0, khi một số bộ dữ liệu của bên thứ ba từng được sử dụng cho ADII 1.0 đã không còn được cập nhật hoặc không còn khả dụng.</w:t>
      </w:r>
    </w:p>
    <w:p w14:paraId="57272E48" w14:textId="77777777" w:rsidR="007A05B0" w:rsidRPr="00332753" w:rsidRDefault="007A05B0">
      <w:pPr>
        <w:pStyle w:val="BodyText"/>
        <w:spacing w:line="288" w:lineRule="auto"/>
        <w:ind w:left="1521" w:right="1152"/>
        <w:jc w:val="both"/>
        <w:rPr>
          <w:rFonts w:ascii="Arial" w:hAnsi="Arial" w:cs="Arial"/>
          <w:noProof/>
          <w:w w:val="105"/>
          <w:lang w:val="vi-VN"/>
        </w:rPr>
      </w:pPr>
    </w:p>
    <w:p w14:paraId="345D1356" w14:textId="20A886DD" w:rsidR="007A05B0" w:rsidRPr="00332753" w:rsidRDefault="007A05B0" w:rsidP="007A05B0">
      <w:pPr>
        <w:pStyle w:val="BodyText"/>
        <w:spacing w:line="288" w:lineRule="auto"/>
        <w:ind w:left="1521" w:right="1152"/>
        <w:jc w:val="both"/>
        <w:rPr>
          <w:rFonts w:ascii="Arial" w:hAnsi="Arial" w:cs="Arial"/>
          <w:noProof/>
          <w:w w:val="105"/>
          <w:lang w:val="vi-VN"/>
        </w:rPr>
      </w:pPr>
      <w:r w:rsidRPr="00332753">
        <w:rPr>
          <w:rFonts w:ascii="Arial" w:hAnsi="Arial" w:cs="Arial"/>
          <w:noProof/>
          <w:w w:val="105"/>
          <w:lang w:val="vi-VN"/>
        </w:rPr>
        <w:t xml:space="preserve">Để ứng phó, bài tập hoàn thiện dữ liệu ADII đã được triển khai xuyên suốt giai đoạn 2022-2023, quy tụ các nước ASEAN, Ban Thư ký ASEAN (ASEC) và đại diện ngành công nghiệp để điều chỉnh cách thức dữ liệu ADII được sản xuất, thu thập và tính toán nhằm giảm bớt sự phụ thuộc vào các thực thể bên thứ ba và cơ sở dữ liệu của họ. Đáng chú ý nhất, bài tập hoàn thiện dữ liệu đã chứng kiến sự ra đời của các Ủy ban Hoàn thiện Dữ liệu (DCC) để hỗ trợ các nước ASEAN trong nỗ lực cung cấp các đánh giá định lượng và định tính chính xác về năng lực </w:t>
      </w:r>
      <w:r w:rsidR="002725FB">
        <w:rPr>
          <w:rFonts w:ascii="Arial" w:hAnsi="Arial" w:cs="Arial"/>
          <w:noProof/>
          <w:w w:val="105"/>
          <w:lang w:val="vi-VN"/>
        </w:rPr>
        <w:t>số</w:t>
      </w:r>
      <w:r w:rsidRPr="00332753">
        <w:rPr>
          <w:rFonts w:ascii="Arial" w:hAnsi="Arial" w:cs="Arial"/>
          <w:noProof/>
          <w:w w:val="105"/>
          <w:lang w:val="vi-VN"/>
        </w:rPr>
        <w:t xml:space="preserve"> của mình.</w:t>
      </w:r>
    </w:p>
    <w:p w14:paraId="0C460595"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620" w:right="720" w:bottom="280" w:left="360" w:header="0" w:footer="0" w:gutter="0"/>
          <w:cols w:space="720"/>
        </w:sectPr>
      </w:pPr>
    </w:p>
    <w:p w14:paraId="7550EDE2" w14:textId="77777777" w:rsidR="00D90884" w:rsidRPr="00332753" w:rsidRDefault="00D90884">
      <w:pPr>
        <w:pStyle w:val="BodyText"/>
        <w:rPr>
          <w:rFonts w:ascii="Arial" w:hAnsi="Arial" w:cs="Arial"/>
          <w:noProof/>
          <w:lang w:val="vi-VN"/>
        </w:rPr>
      </w:pPr>
    </w:p>
    <w:p w14:paraId="3CC2DF41" w14:textId="77777777" w:rsidR="00D90884" w:rsidRPr="00332753" w:rsidRDefault="00D90884">
      <w:pPr>
        <w:pStyle w:val="BodyText"/>
        <w:rPr>
          <w:rFonts w:ascii="Arial" w:hAnsi="Arial" w:cs="Arial"/>
          <w:noProof/>
          <w:lang w:val="vi-VN"/>
        </w:rPr>
      </w:pPr>
    </w:p>
    <w:p w14:paraId="1AFB86AC" w14:textId="77777777" w:rsidR="00D90884" w:rsidRPr="00332753" w:rsidRDefault="00D90884">
      <w:pPr>
        <w:pStyle w:val="BodyText"/>
        <w:spacing w:before="21"/>
        <w:rPr>
          <w:rFonts w:ascii="Arial" w:hAnsi="Arial" w:cs="Arial"/>
          <w:noProof/>
          <w:lang w:val="vi-VN"/>
        </w:rPr>
      </w:pPr>
    </w:p>
    <w:p w14:paraId="5A463B60" w14:textId="77777777" w:rsidR="007A05B0" w:rsidRPr="00332753" w:rsidRDefault="007A05B0" w:rsidP="007A05B0">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Bao gồm một số chuyên gia trong và ngoài chính phủ được công nhận về kinh nghiệm và chuyên môn, các DCC đã phối hợp với nhiều bên liên quan để tìm kiếm các nguồn dữ liệu thay thế. Trong một số trường hợp, điều này đòi hỏi việc trích xuất và tính toán các điểm dữ liệu từ các cơ sở dữ liệu hiện có của chính phủ. Trong các trường hợp khác, điều này đòi hỏi việc xây dựng một cuộc khảo sát mới với phương pháp luận gần nhất có thể với cuộc khảo sát gốc của bên thứ ba.</w:t>
      </w:r>
    </w:p>
    <w:p w14:paraId="70A19737" w14:textId="77777777" w:rsidR="007A05B0" w:rsidRPr="00332753" w:rsidRDefault="007A05B0" w:rsidP="007A05B0">
      <w:pPr>
        <w:pStyle w:val="BodyText"/>
        <w:spacing w:line="288" w:lineRule="auto"/>
        <w:ind w:left="1521" w:right="1150"/>
        <w:jc w:val="both"/>
        <w:rPr>
          <w:rFonts w:ascii="Arial" w:hAnsi="Arial" w:cs="Arial"/>
          <w:noProof/>
          <w:w w:val="105"/>
          <w:lang w:val="vi-VN"/>
        </w:rPr>
      </w:pPr>
    </w:p>
    <w:p w14:paraId="1ADB4D13" w14:textId="77777777" w:rsidR="007A05B0" w:rsidRPr="00332753" w:rsidRDefault="007A05B0" w:rsidP="007A05B0">
      <w:pPr>
        <w:pStyle w:val="BodyText"/>
        <w:spacing w:line="288" w:lineRule="auto"/>
        <w:ind w:left="1521" w:right="1150"/>
        <w:jc w:val="both"/>
        <w:rPr>
          <w:rFonts w:ascii="Arial" w:hAnsi="Arial" w:cs="Arial"/>
          <w:noProof/>
          <w:w w:val="105"/>
          <w:lang w:val="vi-VN"/>
        </w:rPr>
      </w:pPr>
      <w:r w:rsidRPr="00332753">
        <w:rPr>
          <w:rFonts w:ascii="Arial" w:hAnsi="Arial" w:cs="Arial"/>
          <w:noProof/>
          <w:w w:val="105"/>
          <w:lang w:val="vi-VN"/>
        </w:rPr>
        <w:t>Bên ngoài bài tập hoàn thiện dữ liệu cho ADII 2.0, quy trình và mục tiêu của các DCC có thể đóng vai trò như một bản thiết kế cho hai mục tiêu dài hạn của khung ADII:</w:t>
      </w:r>
    </w:p>
    <w:p w14:paraId="7583F9FC" w14:textId="77777777" w:rsidR="00D90884" w:rsidRPr="00332753" w:rsidRDefault="00D90884">
      <w:pPr>
        <w:pStyle w:val="BodyText"/>
        <w:spacing w:before="55"/>
        <w:rPr>
          <w:rFonts w:ascii="Arial" w:hAnsi="Arial" w:cs="Arial"/>
          <w:noProof/>
          <w:lang w:val="vi-VN"/>
        </w:rPr>
      </w:pPr>
    </w:p>
    <w:p w14:paraId="631A2318" w14:textId="541F2A77" w:rsidR="00D90884" w:rsidRPr="00332753" w:rsidRDefault="00B17807">
      <w:pPr>
        <w:pStyle w:val="ListParagraph"/>
        <w:numPr>
          <w:ilvl w:val="1"/>
          <w:numId w:val="59"/>
        </w:numPr>
        <w:tabs>
          <w:tab w:val="left" w:pos="2196"/>
          <w:tab w:val="left" w:pos="2198"/>
        </w:tabs>
        <w:spacing w:line="288" w:lineRule="auto"/>
        <w:ind w:right="1148"/>
        <w:jc w:val="both"/>
        <w:rPr>
          <w:rFonts w:ascii="Arial" w:hAnsi="Arial" w:cs="Arial"/>
          <w:b/>
          <w:noProof/>
          <w:sz w:val="18"/>
          <w:lang w:val="vi-VN"/>
        </w:rPr>
      </w:pPr>
      <w:r w:rsidRPr="00332753">
        <w:rPr>
          <w:rFonts w:ascii="Arial" w:hAnsi="Arial" w:cs="Arial"/>
          <w:b/>
          <w:noProof/>
          <w:w w:val="105"/>
          <w:sz w:val="18"/>
          <w:lang w:val="vi-VN"/>
        </w:rPr>
        <w:t xml:space="preserve">Một khuôn khổ để </w:t>
      </w:r>
      <w:r w:rsidR="007527B0" w:rsidRPr="00332753">
        <w:rPr>
          <w:rFonts w:ascii="Arial" w:hAnsi="Arial" w:cs="Arial"/>
          <w:b/>
          <w:noProof/>
          <w:w w:val="105"/>
          <w:sz w:val="18"/>
          <w:lang w:val="vi-VN"/>
        </w:rPr>
        <w:t>các nước ASEAN</w:t>
      </w:r>
      <w:r w:rsidRPr="00332753">
        <w:rPr>
          <w:rFonts w:ascii="Arial" w:hAnsi="Arial" w:cs="Arial"/>
          <w:b/>
          <w:noProof/>
          <w:w w:val="105"/>
          <w:sz w:val="18"/>
          <w:lang w:val="vi-VN"/>
        </w:rPr>
        <w:t xml:space="preserve"> cập nhật các phiên bản ADII trong tương lai (tính liên tục)</w:t>
      </w:r>
      <w:r w:rsidRPr="00332753">
        <w:rPr>
          <w:rFonts w:ascii="Arial" w:hAnsi="Arial" w:cs="Arial"/>
          <w:noProof/>
          <w:w w:val="105"/>
          <w:sz w:val="18"/>
          <w:lang w:val="vi-VN"/>
        </w:rPr>
        <w:t xml:space="preserve">. </w:t>
      </w:r>
      <w:r w:rsidR="007A05B0" w:rsidRPr="00332753">
        <w:rPr>
          <w:rFonts w:ascii="Arial" w:hAnsi="Arial" w:cs="Arial"/>
          <w:noProof/>
          <w:w w:val="105"/>
          <w:sz w:val="18"/>
          <w:lang w:val="vi-VN"/>
        </w:rPr>
        <w:t xml:space="preserve">Các quy trình được xây dựng cho bài tập hoàn thiện dữ liệu này sẽ hữu ích để các nước ASEAN vượt qua bất kỳ trở ngại nào về phương pháp luận liên quan đến tính sẵn có và độ tin cậy của dữ liệu. Bằng cách có thể tái hiện các phương pháp luận của bên thứ ba, các nước ASEAN sẽ được trang bị tốt hơn để tiếp tục cập nhật ADII khi các nỗ lực hội nhập </w:t>
      </w:r>
      <w:r w:rsidR="002725FB">
        <w:rPr>
          <w:rFonts w:ascii="Arial" w:hAnsi="Arial" w:cs="Arial"/>
          <w:noProof/>
          <w:w w:val="105"/>
          <w:sz w:val="18"/>
          <w:lang w:val="vi-VN"/>
        </w:rPr>
        <w:t>số</w:t>
      </w:r>
      <w:r w:rsidR="007A05B0" w:rsidRPr="00332753">
        <w:rPr>
          <w:rFonts w:ascii="Arial" w:hAnsi="Arial" w:cs="Arial"/>
          <w:noProof/>
          <w:w w:val="105"/>
          <w:sz w:val="18"/>
          <w:lang w:val="vi-VN"/>
        </w:rPr>
        <w:t xml:space="preserve"> của ASEAN được theo dõi, đo lường và đánh giá trong các phiên bản tương lai của ADII.</w:t>
      </w:r>
    </w:p>
    <w:p w14:paraId="7CC134F2" w14:textId="77777777" w:rsidR="00D90884" w:rsidRPr="00332753" w:rsidRDefault="00D90884">
      <w:pPr>
        <w:pStyle w:val="BodyText"/>
        <w:spacing w:before="52"/>
        <w:rPr>
          <w:rFonts w:ascii="Arial" w:hAnsi="Arial" w:cs="Arial"/>
          <w:noProof/>
          <w:lang w:val="vi-VN"/>
        </w:rPr>
      </w:pPr>
    </w:p>
    <w:p w14:paraId="6574EC23" w14:textId="77777777" w:rsidR="007A05B0" w:rsidRPr="00332753" w:rsidRDefault="00B17807">
      <w:pPr>
        <w:pStyle w:val="ListParagraph"/>
        <w:numPr>
          <w:ilvl w:val="1"/>
          <w:numId w:val="59"/>
        </w:numPr>
        <w:tabs>
          <w:tab w:val="left" w:pos="2196"/>
          <w:tab w:val="left" w:pos="2198"/>
        </w:tabs>
        <w:spacing w:line="288" w:lineRule="auto"/>
        <w:ind w:right="1145"/>
        <w:jc w:val="both"/>
        <w:rPr>
          <w:rFonts w:ascii="Arial" w:hAnsi="Arial" w:cs="Arial"/>
          <w:noProof/>
          <w:w w:val="105"/>
          <w:sz w:val="18"/>
          <w:lang w:val="vi-VN"/>
        </w:rPr>
      </w:pPr>
      <w:r w:rsidRPr="00332753">
        <w:rPr>
          <w:rFonts w:ascii="Arial" w:hAnsi="Arial" w:cs="Arial"/>
          <w:b/>
          <w:noProof/>
          <w:w w:val="105"/>
          <w:sz w:val="18"/>
          <w:lang w:val="vi-VN"/>
        </w:rPr>
        <w:t xml:space="preserve">Một mô hình để </w:t>
      </w:r>
      <w:r w:rsidR="007527B0" w:rsidRPr="00332753">
        <w:rPr>
          <w:rFonts w:ascii="Arial" w:hAnsi="Arial" w:cs="Arial"/>
          <w:b/>
          <w:noProof/>
          <w:w w:val="105"/>
          <w:sz w:val="18"/>
          <w:lang w:val="vi-VN"/>
        </w:rPr>
        <w:t>các nước ASEAN</w:t>
      </w:r>
      <w:r w:rsidRPr="00332753">
        <w:rPr>
          <w:rFonts w:ascii="Arial" w:hAnsi="Arial" w:cs="Arial"/>
          <w:b/>
          <w:noProof/>
          <w:w w:val="105"/>
          <w:sz w:val="18"/>
          <w:lang w:val="vi-VN"/>
        </w:rPr>
        <w:t xml:space="preserve"> xây dựng/tăng cường khả năng thu thập dữ liệu (tính bền vững)</w:t>
      </w:r>
      <w:r w:rsidRPr="00332753">
        <w:rPr>
          <w:rFonts w:ascii="Arial" w:hAnsi="Arial" w:cs="Arial"/>
          <w:noProof/>
          <w:w w:val="105"/>
          <w:sz w:val="18"/>
          <w:lang w:val="vi-VN"/>
        </w:rPr>
        <w:t xml:space="preserve">. </w:t>
      </w:r>
      <w:r w:rsidR="007A05B0" w:rsidRPr="00332753">
        <w:rPr>
          <w:rFonts w:ascii="Arial" w:hAnsi="Arial" w:cs="Arial"/>
          <w:noProof/>
          <w:w w:val="105"/>
          <w:sz w:val="18"/>
          <w:lang w:val="vi-VN"/>
        </w:rPr>
        <w:t>Nhìn xa hơn các cơ sở dữ liệu của bên thứ ba (và ngay cả bản thân ADII), khả năng thu thập, cấu trúc, chuẩn hóa và công bố các bộ dữ liệu liên quan đến sự phát triển của nền kinh tế số là một tài sản vô giá đối với tất cả các nước ASEAN. Việc đảm bảo rằng các khía cạnh chính của quá trình số hóa các nền kinh tế trong khu vực được theo dõi một cách hệ thống và ghi nhận một cách chính thức sẽ cho phép các nước ASEAN thiết kế các chính sách mạnh mẽ, phù hợp với tương lai và dựa trên bằng chứng.</w:t>
      </w:r>
    </w:p>
    <w:p w14:paraId="1B1910F7" w14:textId="5193F5D2" w:rsidR="00D90884" w:rsidRPr="00332753" w:rsidRDefault="00D90884" w:rsidP="007A05B0">
      <w:pPr>
        <w:pStyle w:val="ListParagraph"/>
        <w:tabs>
          <w:tab w:val="left" w:pos="2196"/>
          <w:tab w:val="left" w:pos="2198"/>
        </w:tabs>
        <w:spacing w:line="288" w:lineRule="auto"/>
        <w:ind w:left="2198" w:right="1145" w:firstLine="0"/>
        <w:jc w:val="right"/>
        <w:rPr>
          <w:rFonts w:ascii="Arial" w:hAnsi="Arial" w:cs="Arial"/>
          <w:noProof/>
          <w:sz w:val="18"/>
          <w:lang w:val="vi-VN"/>
        </w:rPr>
      </w:pPr>
    </w:p>
    <w:p w14:paraId="2BACA0AF" w14:textId="77777777" w:rsidR="00D90884" w:rsidRPr="00332753" w:rsidRDefault="00D90884">
      <w:pPr>
        <w:pStyle w:val="BodyText"/>
        <w:spacing w:before="106"/>
        <w:rPr>
          <w:rFonts w:ascii="Arial" w:hAnsi="Arial" w:cs="Arial"/>
          <w:noProof/>
          <w:lang w:val="vi-VN"/>
        </w:rPr>
      </w:pPr>
    </w:p>
    <w:p w14:paraId="157C4A0F" w14:textId="77777777" w:rsidR="007A05B0" w:rsidRPr="00332753" w:rsidRDefault="007A05B0" w:rsidP="007A05B0">
      <w:pPr>
        <w:pStyle w:val="Heading2"/>
        <w:jc w:val="both"/>
        <w:rPr>
          <w:rFonts w:ascii="Arial" w:hAnsi="Arial" w:cs="Arial"/>
          <w:noProof/>
          <w:color w:val="002A6B"/>
          <w:w w:val="105"/>
          <w:lang w:val="vi-VN"/>
        </w:rPr>
      </w:pPr>
      <w:bookmarkStart w:id="14" w:name="_TOC_250015"/>
      <w:r w:rsidRPr="00332753">
        <w:rPr>
          <w:rFonts w:ascii="Arial" w:hAnsi="Arial" w:cs="Arial"/>
          <w:noProof/>
          <w:color w:val="002A6B"/>
          <w:w w:val="105"/>
          <w:lang w:val="vi-VN"/>
        </w:rPr>
        <w:t>SỰ MỞ RỘNG &amp; KÉO DÀI CỦA ADII</w:t>
      </w:r>
    </w:p>
    <w:bookmarkEnd w:id="14"/>
    <w:p w14:paraId="189D21F5" w14:textId="29019956" w:rsidR="00D90884" w:rsidRPr="00332753" w:rsidRDefault="00D90884">
      <w:pPr>
        <w:pStyle w:val="Heading2"/>
        <w:jc w:val="both"/>
        <w:rPr>
          <w:rFonts w:ascii="Arial" w:hAnsi="Arial" w:cs="Arial"/>
          <w:noProof/>
          <w:lang w:val="vi-VN"/>
        </w:rPr>
      </w:pPr>
    </w:p>
    <w:p w14:paraId="5F2C7950" w14:textId="77777777" w:rsidR="00D90884" w:rsidRPr="00332753" w:rsidRDefault="00D90884">
      <w:pPr>
        <w:pStyle w:val="BodyText"/>
        <w:spacing w:before="210"/>
        <w:rPr>
          <w:rFonts w:ascii="Arial" w:hAnsi="Arial" w:cs="Arial"/>
          <w:b/>
          <w:noProof/>
          <w:lang w:val="vi-VN"/>
        </w:rPr>
      </w:pPr>
    </w:p>
    <w:p w14:paraId="1CBD7F15" w14:textId="77777777" w:rsidR="007A05B0" w:rsidRPr="00332753" w:rsidRDefault="007A05B0" w:rsidP="007A05B0">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Tầm quan trọng của việc điều chỉnh ADII đã nảy sinh trong quá trình chuẩn bị ADII 2.0, khi các nước ASEAN và ASEAN gia tăng số lượng các sáng kiến quốc gia, khu vực và đa phương nhằm hỗ trợ sự trỗi dậy của các nền kinh tế số trong khu vực.</w:t>
      </w:r>
    </w:p>
    <w:p w14:paraId="4EA47CD8" w14:textId="77777777" w:rsidR="007A05B0" w:rsidRPr="00332753" w:rsidRDefault="007A05B0" w:rsidP="007A05B0">
      <w:pPr>
        <w:pStyle w:val="BodyText"/>
        <w:spacing w:line="288" w:lineRule="auto"/>
        <w:ind w:left="1521" w:right="1149"/>
        <w:jc w:val="both"/>
        <w:rPr>
          <w:rFonts w:ascii="Arial" w:hAnsi="Arial" w:cs="Arial"/>
          <w:noProof/>
          <w:w w:val="105"/>
          <w:lang w:val="vi-VN"/>
        </w:rPr>
      </w:pPr>
    </w:p>
    <w:p w14:paraId="0236E944" w14:textId="4568A1FA" w:rsidR="00D90884" w:rsidRPr="00332753" w:rsidRDefault="007A05B0" w:rsidP="007A05B0">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Cụ thể, sự nổi bật của các sáng kiến mới nổi như Hiệp định Khung Kinh tế Số ASEAN (DEFA) đã làm rõ rằng ADII phải phát triển để liên kết hiệu quả với các lĩnh vực trọng tâm ưu tiên cao mới.</w:t>
      </w:r>
      <w:r w:rsidR="00B17807" w:rsidRPr="00332753">
        <w:rPr>
          <w:rFonts w:ascii="Arial" w:hAnsi="Arial" w:cs="Arial"/>
          <w:noProof/>
          <w:w w:val="105"/>
          <w:position w:val="6"/>
          <w:sz w:val="12"/>
          <w:lang w:val="vi-VN"/>
        </w:rPr>
        <w:t>159</w:t>
      </w:r>
    </w:p>
    <w:p w14:paraId="0F9F8117" w14:textId="77777777" w:rsidR="00D90884" w:rsidRPr="00332753" w:rsidRDefault="00D90884">
      <w:pPr>
        <w:pStyle w:val="BodyText"/>
        <w:spacing w:before="49"/>
        <w:rPr>
          <w:rFonts w:ascii="Arial" w:hAnsi="Arial" w:cs="Arial"/>
          <w:noProof/>
          <w:lang w:val="vi-VN"/>
        </w:rPr>
      </w:pPr>
    </w:p>
    <w:p w14:paraId="33B087CB" w14:textId="77777777" w:rsidR="007A05B0" w:rsidRPr="00332753" w:rsidRDefault="007A05B0" w:rsidP="007A05B0">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Được quảng bá là thỏa thuận kinh tế số toàn khu vực lớn đầu tiên trên thế giới, DEFA tìm cách đưa ra một lộ trình toàn diện để trao quyền cho các doanh nghiệp và các bên liên quan trên khắp ASEAN, thông qua việc thúc đẩy tăng trưởng thương mại, tăng cường khả năng tương tác, tạo ra môi trường trực tuyến an toàn và tăng cường sự tham gia của các doanh nghiệp MSME. Do đó, các chủ đề then chốt như thương mại số, thương mại điện tử xuyên biên giới, an ninh mạng, định danh số, thanh toán số và AI đang được xem xét để đảm bảo một hiệp định DEFA phù hợp với tương lai.</w:t>
      </w:r>
    </w:p>
    <w:p w14:paraId="1BFBA2CE" w14:textId="77777777" w:rsidR="00D90884" w:rsidRPr="00332753" w:rsidRDefault="00D90884">
      <w:pPr>
        <w:pStyle w:val="BodyText"/>
        <w:spacing w:before="55"/>
        <w:rPr>
          <w:rFonts w:ascii="Arial" w:hAnsi="Arial" w:cs="Arial"/>
          <w:noProof/>
          <w:lang w:val="vi-VN"/>
        </w:rPr>
      </w:pPr>
    </w:p>
    <w:p w14:paraId="25FC130A" w14:textId="77777777" w:rsidR="007A05B0" w:rsidRPr="00332753" w:rsidRDefault="007A05B0" w:rsidP="007A05B0">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Ngoài các lĩnh vực trọng tâm cụ thể của DEFA, có hai cách chính để phương pháp luận của ADII điều chỉnh cách tiếp cận nhằm bao quát các vấn đề số hóa đang mới nổi và phát triển nhanh chóng:</w:t>
      </w:r>
    </w:p>
    <w:p w14:paraId="52732CFD" w14:textId="77777777" w:rsidR="007A05B0" w:rsidRPr="00332753" w:rsidRDefault="007A05B0" w:rsidP="007A05B0">
      <w:pPr>
        <w:pStyle w:val="BodyText"/>
        <w:spacing w:line="288" w:lineRule="auto"/>
        <w:ind w:right="1151"/>
        <w:jc w:val="both"/>
        <w:rPr>
          <w:rFonts w:ascii="Arial" w:hAnsi="Arial" w:cs="Arial"/>
          <w:noProof/>
          <w:w w:val="105"/>
          <w:lang w:val="vi-VN"/>
        </w:rPr>
      </w:pPr>
    </w:p>
    <w:p w14:paraId="111AEFD6" w14:textId="77777777" w:rsidR="00D90884" w:rsidRPr="00332753" w:rsidRDefault="00D90884">
      <w:pPr>
        <w:pStyle w:val="BodyText"/>
        <w:rPr>
          <w:rFonts w:ascii="Arial" w:hAnsi="Arial" w:cs="Arial"/>
          <w:noProof/>
          <w:sz w:val="20"/>
          <w:lang w:val="vi-VN"/>
        </w:rPr>
      </w:pPr>
    </w:p>
    <w:p w14:paraId="516FB0F2" w14:textId="77777777" w:rsidR="00D90884" w:rsidRPr="00332753" w:rsidRDefault="00B17807">
      <w:pPr>
        <w:pStyle w:val="BodyText"/>
        <w:spacing w:before="198"/>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49888" behindDoc="1" locked="0" layoutInCell="1" allowOverlap="1" wp14:anchorId="59C1E286" wp14:editId="7E1C18DA">
                <wp:simplePos x="0" y="0"/>
                <wp:positionH relativeFrom="page">
                  <wp:posOffset>1194816</wp:posOffset>
                </wp:positionH>
                <wp:positionV relativeFrom="paragraph">
                  <wp:posOffset>310507</wp:posOffset>
                </wp:positionV>
                <wp:extent cx="1720850" cy="762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B05237" id="Graphic 326" o:spid="_x0000_s1026" style="position:absolute;margin-left:94.1pt;margin-top:24.45pt;width:135.5pt;height:.6pt;z-index:-25156659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" path="m1720595,7619l,7619,,,1720595,r,7619xe" fillcolor="black" stroked="f">
                <v:path arrowok="t"/>
                <w10:wrap type="topAndBottom" anchorx="page"/>
              </v:shape>
            </w:pict>
          </mc:Fallback>
        </mc:AlternateContent>
      </w:r>
    </w:p>
    <w:p w14:paraId="44E40357" w14:textId="77777777" w:rsidR="00D90884" w:rsidRPr="00332753" w:rsidRDefault="00B17807">
      <w:pPr>
        <w:spacing w:before="92" w:line="244" w:lineRule="auto"/>
        <w:ind w:left="1521" w:right="1779"/>
        <w:rPr>
          <w:rFonts w:ascii="Arial" w:hAnsi="Arial" w:cs="Arial"/>
          <w:noProof/>
          <w:sz w:val="11"/>
          <w:lang w:val="vi-VN"/>
        </w:rPr>
      </w:pPr>
      <w:r w:rsidRPr="00332753">
        <w:rPr>
          <w:rFonts w:ascii="Arial" w:hAnsi="Arial" w:cs="Arial"/>
          <w:noProof/>
          <w:position w:val="4"/>
          <w:sz w:val="7"/>
          <w:lang w:val="vi-VN"/>
        </w:rPr>
        <w:t>159</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ASEAN (2023) Khung đàm phán Hiệp định khung về kinh tế số ASEAN, </w:t>
      </w:r>
      <w:r w:rsidRPr="00332753">
        <w:rPr>
          <w:rFonts w:ascii="Arial" w:hAnsi="Arial" w:cs="Arial"/>
          <w:noProof/>
          <w:sz w:val="11"/>
          <w:u w:val="single"/>
          <w:lang w:val="vi-VN"/>
        </w:rPr>
        <w:t>https://asean.org/wp-content/uploads/2023/09/Framework-for-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Negotiating-DEFA_ENDORSED_23rd-AECC-for-uploading.pd </w:t>
      </w:r>
      <w:r w:rsidRPr="00332753">
        <w:rPr>
          <w:rFonts w:ascii="Arial" w:hAnsi="Arial" w:cs="Arial"/>
          <w:noProof/>
          <w:spacing w:val="-2"/>
          <w:sz w:val="11"/>
          <w:lang w:val="vi-VN"/>
        </w:rPr>
        <w:t>f</w:t>
      </w:r>
    </w:p>
    <w:p w14:paraId="7A60E8C2"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4" w:gutter="0"/>
          <w:pgNumType w:start="58"/>
          <w:cols w:space="720"/>
        </w:sectPr>
      </w:pPr>
    </w:p>
    <w:p w14:paraId="72CE579B" w14:textId="77777777" w:rsidR="00D90884" w:rsidRPr="00332753" w:rsidRDefault="00D90884">
      <w:pPr>
        <w:pStyle w:val="BodyText"/>
        <w:rPr>
          <w:rFonts w:ascii="Arial" w:hAnsi="Arial" w:cs="Arial"/>
          <w:noProof/>
          <w:lang w:val="vi-VN"/>
        </w:rPr>
      </w:pPr>
    </w:p>
    <w:p w14:paraId="7103BC55" w14:textId="77777777" w:rsidR="00D90884" w:rsidRPr="00332753" w:rsidRDefault="00D90884">
      <w:pPr>
        <w:pStyle w:val="BodyText"/>
        <w:rPr>
          <w:rFonts w:ascii="Arial" w:hAnsi="Arial" w:cs="Arial"/>
          <w:noProof/>
          <w:lang w:val="vi-VN"/>
        </w:rPr>
      </w:pPr>
    </w:p>
    <w:p w14:paraId="375CFFCA" w14:textId="77777777" w:rsidR="00D90884" w:rsidRPr="00332753" w:rsidRDefault="00D90884">
      <w:pPr>
        <w:pStyle w:val="BodyText"/>
        <w:spacing w:before="21"/>
        <w:rPr>
          <w:rFonts w:ascii="Arial" w:hAnsi="Arial" w:cs="Arial"/>
          <w:noProof/>
          <w:lang w:val="vi-VN"/>
        </w:rPr>
      </w:pPr>
    </w:p>
    <w:p w14:paraId="05CDCC6A" w14:textId="22A4E690" w:rsidR="00D90884" w:rsidRPr="00332753" w:rsidRDefault="00B17807">
      <w:pPr>
        <w:pStyle w:val="ListParagraph"/>
        <w:numPr>
          <w:ilvl w:val="0"/>
          <w:numId w:val="36"/>
        </w:numPr>
        <w:tabs>
          <w:tab w:val="left" w:pos="2196"/>
          <w:tab w:val="left" w:pos="2198"/>
        </w:tabs>
        <w:spacing w:line="288" w:lineRule="auto"/>
        <w:ind w:right="1149"/>
        <w:jc w:val="both"/>
        <w:rPr>
          <w:rFonts w:ascii="Arial" w:hAnsi="Arial" w:cs="Arial"/>
          <w:noProof/>
          <w:sz w:val="18"/>
          <w:lang w:val="vi-VN"/>
        </w:rPr>
      </w:pPr>
      <w:r w:rsidRPr="00332753">
        <w:rPr>
          <w:rFonts w:ascii="Arial" w:hAnsi="Arial" w:cs="Arial"/>
          <w:b/>
          <w:noProof/>
          <w:w w:val="105"/>
          <w:sz w:val="18"/>
          <w:lang w:val="vi-VN"/>
        </w:rPr>
        <w:t xml:space="preserve">Điều chỉnh các Chỉ số và Trụ cột ADII hiện tại để tích hợp các vấn đề và khía cạnh ưu tiên của DEFA (mở rộng) </w:t>
      </w:r>
      <w:r w:rsidRPr="00332753">
        <w:rPr>
          <w:rFonts w:ascii="Arial" w:hAnsi="Arial" w:cs="Arial"/>
          <w:noProof/>
          <w:w w:val="105"/>
          <w:sz w:val="18"/>
          <w:lang w:val="vi-VN"/>
        </w:rPr>
        <w:t xml:space="preserve">. </w:t>
      </w:r>
      <w:r w:rsidR="007A05B0" w:rsidRPr="00332753">
        <w:rPr>
          <w:rFonts w:ascii="Arial" w:hAnsi="Arial" w:cs="Arial"/>
          <w:noProof/>
          <w:w w:val="105"/>
          <w:sz w:val="18"/>
          <w:lang w:val="vi-VN"/>
        </w:rPr>
        <w:t xml:space="preserve">Một số điều khoản của DEFA đã hiện diện trong các Trụ cột ADII hiện có, chúng chỉ cần được hoàn thiện bằng các Chỉ số bổ sung. Chúng tôi sẽ xem xét các cơ sở dữ liệu hiện có của bên thứ ba để xem yếu tố nào có thể được các DCC của nước ASEAN </w:t>
      </w:r>
      <w:r w:rsidR="001935BF" w:rsidRPr="001935BF">
        <w:rPr>
          <w:rFonts w:ascii="Arial" w:hAnsi="Arial" w:cs="Arial"/>
          <w:noProof/>
          <w:w w:val="105"/>
          <w:sz w:val="18"/>
          <w:lang w:val="vi-VN"/>
        </w:rPr>
        <w:t xml:space="preserve">đo lường và theo dõi </w:t>
      </w:r>
      <w:r w:rsidR="007A05B0" w:rsidRPr="00332753">
        <w:rPr>
          <w:rFonts w:ascii="Arial" w:hAnsi="Arial" w:cs="Arial"/>
          <w:noProof/>
          <w:w w:val="105"/>
          <w:sz w:val="18"/>
          <w:lang w:val="vi-VN"/>
        </w:rPr>
        <w:t>và thêm vào các Trụ cột ADII hiện có</w:t>
      </w:r>
      <w:r w:rsidRPr="00332753">
        <w:rPr>
          <w:rFonts w:ascii="Arial" w:hAnsi="Arial" w:cs="Arial"/>
          <w:noProof/>
          <w:w w:val="105"/>
          <w:sz w:val="18"/>
          <w:lang w:val="vi-VN"/>
        </w:rPr>
        <w:t>.</w:t>
      </w:r>
    </w:p>
    <w:p w14:paraId="4327C4CA" w14:textId="77777777" w:rsidR="00D90884" w:rsidRPr="00332753" w:rsidRDefault="00D90884">
      <w:pPr>
        <w:pStyle w:val="BodyText"/>
        <w:spacing w:before="52"/>
        <w:rPr>
          <w:rFonts w:ascii="Arial" w:hAnsi="Arial" w:cs="Arial"/>
          <w:noProof/>
          <w:lang w:val="vi-VN"/>
        </w:rPr>
      </w:pPr>
    </w:p>
    <w:p w14:paraId="34742A4A" w14:textId="33BCE762" w:rsidR="00D90884" w:rsidRPr="00332753" w:rsidRDefault="007A05B0">
      <w:pPr>
        <w:pStyle w:val="ListParagraph"/>
        <w:numPr>
          <w:ilvl w:val="0"/>
          <w:numId w:val="36"/>
        </w:numPr>
        <w:tabs>
          <w:tab w:val="left" w:pos="2196"/>
          <w:tab w:val="left" w:pos="2198"/>
        </w:tabs>
        <w:spacing w:before="52" w:line="288" w:lineRule="auto"/>
        <w:ind w:right="1151"/>
        <w:jc w:val="both"/>
        <w:rPr>
          <w:rFonts w:ascii="Arial" w:hAnsi="Arial" w:cs="Arial"/>
          <w:noProof/>
          <w:lang w:val="vi-VN"/>
        </w:rPr>
      </w:pPr>
      <w:r w:rsidRPr="00332753">
        <w:rPr>
          <w:rFonts w:ascii="Arial" w:hAnsi="Arial" w:cs="Arial"/>
          <w:b/>
          <w:noProof/>
          <w:w w:val="105"/>
          <w:sz w:val="18"/>
          <w:lang w:val="vi-VN"/>
        </w:rPr>
        <w:t xml:space="preserve">Tạo ra các Chỉ số và Trụ cột ADII mới để phù hợp với các vấn đề và khía cạnh ưu tiên của DEFA (kéo dài). </w:t>
      </w:r>
      <w:r w:rsidRPr="00332753">
        <w:rPr>
          <w:rFonts w:ascii="Arial" w:hAnsi="Arial" w:cs="Arial"/>
          <w:bCs/>
          <w:noProof/>
          <w:w w:val="105"/>
          <w:sz w:val="18"/>
          <w:lang w:val="vi-VN"/>
        </w:rPr>
        <w:t xml:space="preserve">Có một số trường hợp mà không có điều khoản nào của DEFA được bao quát hoặc đại diện </w:t>
      </w:r>
      <w:r w:rsidR="001935BF">
        <w:rPr>
          <w:rFonts w:ascii="Arial" w:hAnsi="Arial" w:cs="Arial"/>
          <w:bCs/>
          <w:noProof/>
          <w:w w:val="105"/>
          <w:sz w:val="18"/>
          <w:lang w:val="en-AU"/>
        </w:rPr>
        <w:t xml:space="preserve">bằng </w:t>
      </w:r>
      <w:r w:rsidRPr="00332753">
        <w:rPr>
          <w:rFonts w:ascii="Arial" w:hAnsi="Arial" w:cs="Arial"/>
          <w:bCs/>
          <w:noProof/>
          <w:w w:val="105"/>
          <w:sz w:val="18"/>
          <w:lang w:val="vi-VN"/>
        </w:rPr>
        <w:t xml:space="preserve">các Chỉ số và Trụ cột ADII hiện có. Trong những trường hợp như vậy, chúng tôi sẽ xem xét các cơ sở dữ liệu hiện có của bên thứ ba để xem yếu tố nào có thể được các DCC của nước ASEAN </w:t>
      </w:r>
      <w:r w:rsidR="001935BF" w:rsidRPr="001935BF">
        <w:rPr>
          <w:rFonts w:ascii="Arial" w:hAnsi="Arial" w:cs="Arial"/>
          <w:bCs/>
          <w:noProof/>
          <w:w w:val="105"/>
          <w:sz w:val="18"/>
          <w:lang w:val="vi-VN"/>
        </w:rPr>
        <w:t xml:space="preserve">đo lường và theo dõi </w:t>
      </w:r>
      <w:r w:rsidRPr="00332753">
        <w:rPr>
          <w:rFonts w:ascii="Arial" w:hAnsi="Arial" w:cs="Arial"/>
          <w:bCs/>
          <w:noProof/>
          <w:w w:val="105"/>
          <w:sz w:val="18"/>
          <w:lang w:val="vi-VN"/>
        </w:rPr>
        <w:t>và được thêm vào như các Trụ cột ADII mới.</w:t>
      </w:r>
      <w:r w:rsidRPr="00332753">
        <w:rPr>
          <w:rFonts w:ascii="Arial" w:hAnsi="Arial" w:cs="Arial"/>
          <w:b/>
          <w:noProof/>
          <w:w w:val="105"/>
          <w:sz w:val="18"/>
          <w:lang w:val="vi-VN"/>
        </w:rPr>
        <w:t xml:space="preserve"> </w:t>
      </w:r>
    </w:p>
    <w:p w14:paraId="6DF0D896" w14:textId="77777777" w:rsidR="007A05B0" w:rsidRPr="00332753" w:rsidRDefault="007A05B0" w:rsidP="007A05B0">
      <w:pPr>
        <w:pStyle w:val="ListParagraph"/>
        <w:rPr>
          <w:rFonts w:ascii="Arial" w:hAnsi="Arial" w:cs="Arial"/>
          <w:noProof/>
          <w:lang w:val="vi-VN"/>
        </w:rPr>
      </w:pPr>
    </w:p>
    <w:p w14:paraId="521E42AD" w14:textId="77777777" w:rsidR="007A05B0" w:rsidRPr="00332753" w:rsidRDefault="007A05B0" w:rsidP="007A05B0">
      <w:pPr>
        <w:pStyle w:val="ListParagraph"/>
        <w:tabs>
          <w:tab w:val="left" w:pos="2196"/>
          <w:tab w:val="left" w:pos="2198"/>
        </w:tabs>
        <w:spacing w:before="52" w:line="288" w:lineRule="auto"/>
        <w:ind w:left="2198" w:right="1151" w:firstLine="0"/>
        <w:jc w:val="both"/>
        <w:rPr>
          <w:rFonts w:ascii="Arial" w:hAnsi="Arial" w:cs="Arial"/>
          <w:noProof/>
          <w:lang w:val="vi-VN"/>
        </w:rPr>
      </w:pPr>
    </w:p>
    <w:p w14:paraId="62D2B494" w14:textId="30793A04" w:rsidR="007A05B0" w:rsidRPr="00332753" w:rsidRDefault="007A05B0" w:rsidP="007A05B0">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Bất kể các điều khoản nào của DEFA</w:t>
      </w:r>
      <w:r w:rsidR="00E7335B" w:rsidRPr="00332753">
        <w:rPr>
          <w:rFonts w:ascii="Arial" w:hAnsi="Arial" w:cs="Arial"/>
          <w:noProof/>
          <w:w w:val="105"/>
          <w:lang w:val="vi-VN"/>
        </w:rPr>
        <w:t xml:space="preserve"> được thống nhất </w:t>
      </w:r>
      <w:r w:rsidRPr="00332753">
        <w:rPr>
          <w:rFonts w:ascii="Arial" w:hAnsi="Arial" w:cs="Arial"/>
          <w:noProof/>
          <w:w w:val="105"/>
          <w:lang w:val="vi-VN"/>
        </w:rPr>
        <w:t>và hoàn tất vào năm 2025, điều quan trọng là ADII phải có khả năng phát triển để phù hợp với các hành động và ưu tiên mới trên toàn ASEAN.</w:t>
      </w:r>
    </w:p>
    <w:p w14:paraId="498C2B0D" w14:textId="77777777" w:rsidR="00D90884" w:rsidRPr="00332753" w:rsidRDefault="00D90884">
      <w:pPr>
        <w:pStyle w:val="BodyText"/>
        <w:spacing w:before="50"/>
        <w:rPr>
          <w:rFonts w:ascii="Arial" w:hAnsi="Arial" w:cs="Arial"/>
          <w:noProof/>
          <w:lang w:val="vi-VN"/>
        </w:rPr>
      </w:pPr>
    </w:p>
    <w:p w14:paraId="1B9625EA" w14:textId="66F6D93A" w:rsidR="007A05B0" w:rsidRPr="00332753" w:rsidRDefault="007A05B0" w:rsidP="007A05B0">
      <w:pPr>
        <w:pStyle w:val="BodyText"/>
        <w:spacing w:line="288" w:lineRule="auto"/>
        <w:ind w:left="1521" w:right="1146"/>
        <w:jc w:val="both"/>
        <w:rPr>
          <w:rFonts w:ascii="Arial" w:hAnsi="Arial" w:cs="Arial"/>
          <w:noProof/>
          <w:w w:val="105"/>
          <w:lang w:val="vi-VN"/>
        </w:rPr>
      </w:pPr>
      <w:r w:rsidRPr="00332753">
        <w:rPr>
          <w:rFonts w:ascii="Arial" w:hAnsi="Arial" w:cs="Arial"/>
          <w:noProof/>
          <w:w w:val="105"/>
          <w:lang w:val="vi-VN"/>
        </w:rPr>
        <w:t xml:space="preserve">Ngoài ra, để đảm bảo ADII tiếp tục đại diện chính xác cho các nhu cầu và ưu tiên đang phát triển của các nước ASEAN, các cuộc họp của ACCED sẽ tiếp tục cung cấp một nền tảng quan trọng để thường xuyên làm nổi bật các vấn đề hoặc xu hướng chính có thể tác động đến hội nhập </w:t>
      </w:r>
      <w:r w:rsidR="002725FB">
        <w:rPr>
          <w:rFonts w:ascii="Arial" w:hAnsi="Arial" w:cs="Arial"/>
          <w:noProof/>
          <w:w w:val="105"/>
          <w:lang w:val="vi-VN"/>
        </w:rPr>
        <w:t>số</w:t>
      </w:r>
      <w:r w:rsidRPr="00332753">
        <w:rPr>
          <w:rFonts w:ascii="Arial" w:hAnsi="Arial" w:cs="Arial"/>
          <w:noProof/>
          <w:w w:val="105"/>
          <w:lang w:val="vi-VN"/>
        </w:rPr>
        <w:t xml:space="preserve"> và thảo luận về cách chúng nên được phản ánh trong các phiên bản ADII trong tương lai.</w:t>
      </w:r>
    </w:p>
    <w:p w14:paraId="7094909F" w14:textId="7512B7AE" w:rsidR="00D90884" w:rsidRPr="00332753" w:rsidRDefault="00D90884">
      <w:pPr>
        <w:pStyle w:val="BodyText"/>
        <w:spacing w:line="288" w:lineRule="auto"/>
        <w:jc w:val="both"/>
        <w:rPr>
          <w:rFonts w:ascii="Arial" w:hAnsi="Arial" w:cs="Arial"/>
          <w:noProof/>
          <w:lang w:val="vi-VN"/>
        </w:rPr>
        <w:sectPr w:rsidR="00D90884" w:rsidRPr="00332753">
          <w:pgSz w:w="12240" w:h="15840"/>
          <w:pgMar w:top="620" w:right="720" w:bottom="680" w:left="360" w:header="0" w:footer="494" w:gutter="0"/>
          <w:cols w:space="720"/>
        </w:sectPr>
      </w:pPr>
    </w:p>
    <w:p w14:paraId="0E7D16C8" w14:textId="07DC8DA4" w:rsidR="00D90884" w:rsidRPr="00332753" w:rsidRDefault="00B17807">
      <w:pPr>
        <w:pStyle w:val="Heading1"/>
        <w:spacing w:before="851"/>
        <w:ind w:left="1041" w:firstLine="0"/>
        <w:rPr>
          <w:rFonts w:ascii="Arial" w:hAnsi="Arial" w:cs="Arial"/>
          <w:noProof/>
          <w:lang w:val="vi-VN"/>
        </w:rPr>
      </w:pPr>
      <w:r w:rsidRPr="00332753">
        <w:rPr>
          <w:rFonts w:ascii="Arial" w:hAnsi="Arial" w:cs="Arial"/>
          <w:noProof/>
          <w:color w:val="C1113A"/>
          <w:lang w:val="vi-VN"/>
        </w:rPr>
        <w:lastRenderedPageBreak/>
        <w:t>PHỤ LỤC</w:t>
      </w:r>
      <w:r w:rsidRPr="00332753">
        <w:rPr>
          <w:rFonts w:ascii="Arial" w:hAnsi="Arial" w:cs="Arial"/>
          <w:noProof/>
          <w:color w:val="C1113A"/>
          <w:spacing w:val="7"/>
          <w:lang w:val="vi-VN"/>
        </w:rPr>
        <w:t xml:space="preserve"> </w:t>
      </w:r>
      <w:r w:rsidR="001B38FA" w:rsidRPr="00332753">
        <w:rPr>
          <w:rFonts w:ascii="Arial" w:hAnsi="Arial" w:cs="Arial"/>
          <w:noProof/>
          <w:color w:val="C1113A"/>
          <w:spacing w:val="-5"/>
          <w:lang w:val="vi-VN"/>
        </w:rPr>
        <w:t>A</w:t>
      </w:r>
      <w:r w:rsidRPr="00332753">
        <w:rPr>
          <w:rFonts w:ascii="Arial" w:hAnsi="Arial" w:cs="Arial"/>
          <w:noProof/>
          <w:color w:val="C1113A"/>
          <w:spacing w:val="-5"/>
          <w:lang w:val="vi-VN"/>
        </w:rPr>
        <w:t>:</w:t>
      </w:r>
    </w:p>
    <w:p w14:paraId="6FDFA33C" w14:textId="07566C9A" w:rsidR="00D90884" w:rsidRPr="00332753" w:rsidRDefault="001B38FA">
      <w:pPr>
        <w:spacing w:before="146"/>
        <w:ind w:left="1048"/>
        <w:rPr>
          <w:rFonts w:ascii="Arial" w:hAnsi="Arial" w:cs="Arial"/>
          <w:noProof/>
          <w:sz w:val="67"/>
          <w:lang w:val="vi-VN"/>
        </w:rPr>
      </w:pPr>
      <w:r w:rsidRPr="00332753">
        <w:rPr>
          <w:rFonts w:ascii="Arial" w:hAnsi="Arial" w:cs="Arial"/>
          <w:noProof/>
          <w:color w:val="C1113A"/>
          <w:sz w:val="67"/>
          <w:lang w:val="vi-VN"/>
        </w:rPr>
        <w:t xml:space="preserve">KẾT QUẢ NGHIÊN CỨU CÁC QUỐC GIA TRONG ADII 2.0 </w:t>
      </w:r>
    </w:p>
    <w:p w14:paraId="718637EB" w14:textId="77777777" w:rsidR="00D90884" w:rsidRPr="00332753" w:rsidRDefault="00D90884">
      <w:pPr>
        <w:pStyle w:val="BodyText"/>
        <w:spacing w:before="232"/>
        <w:rPr>
          <w:rFonts w:ascii="Arial" w:hAnsi="Arial" w:cs="Arial"/>
          <w:noProof/>
          <w:sz w:val="67"/>
          <w:lang w:val="vi-VN"/>
        </w:rPr>
      </w:pPr>
    </w:p>
    <w:p w14:paraId="60F10C46" w14:textId="77777777" w:rsidR="001B38FA" w:rsidRPr="00332753" w:rsidRDefault="001B38FA" w:rsidP="001B38FA">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Phần này xem xét các kết quả của từng quốc gia ASEAN, đánh giá điểm mạnh và điểm yếu của họ dựa trên sự tiến bộ được thể hiện qua điểm số ADII. Phần này nêu bật một số lĩnh vực mà các nước ASEAN nên ưu tiên dựa trên các mức điểm này, đồng thời đưa ra các ví dụ về những sáng kiến nổi bật cần được triển khai hoặc duy trì.</w:t>
      </w:r>
    </w:p>
    <w:p w14:paraId="43246996" w14:textId="77777777" w:rsidR="001B38FA" w:rsidRPr="00332753" w:rsidRDefault="001B38FA" w:rsidP="001B38FA">
      <w:pPr>
        <w:pStyle w:val="BodyText"/>
        <w:spacing w:line="288" w:lineRule="auto"/>
        <w:ind w:left="1180" w:right="810"/>
        <w:jc w:val="both"/>
        <w:rPr>
          <w:rFonts w:ascii="Arial" w:hAnsi="Arial" w:cs="Arial"/>
          <w:noProof/>
          <w:w w:val="105"/>
          <w:lang w:val="vi-VN"/>
        </w:rPr>
      </w:pPr>
    </w:p>
    <w:p w14:paraId="1A70D0F1" w14:textId="77777777" w:rsidR="001B38FA" w:rsidRPr="00332753" w:rsidRDefault="001B38FA" w:rsidP="001B38FA">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Phần này cũng chỉ ra những khoảng trống dữ liệu chính đã được xác định trong quá trình xây dựng ADII và ghi nhận những nỗ lực mà các nước ASEAN đã thực hiện để thu hẹp những khoảng trống này.</w:t>
      </w:r>
    </w:p>
    <w:p w14:paraId="73643028" w14:textId="5916C2DB" w:rsidR="00D90884" w:rsidRPr="00332753" w:rsidRDefault="00D90884" w:rsidP="001B38FA">
      <w:pPr>
        <w:pStyle w:val="BodyText"/>
        <w:spacing w:line="288" w:lineRule="auto"/>
        <w:ind w:right="811"/>
        <w:jc w:val="both"/>
        <w:rPr>
          <w:rFonts w:ascii="Arial" w:hAnsi="Arial" w:cs="Arial"/>
          <w:noProof/>
          <w:lang w:val="vi-VN"/>
        </w:rPr>
      </w:pPr>
    </w:p>
    <w:p w14:paraId="65986D62" w14:textId="77777777" w:rsidR="00D90884" w:rsidRPr="00332753" w:rsidRDefault="00D90884">
      <w:pPr>
        <w:pStyle w:val="BodyText"/>
        <w:spacing w:before="100"/>
        <w:rPr>
          <w:rFonts w:ascii="Arial" w:hAnsi="Arial" w:cs="Arial"/>
          <w:noProof/>
          <w:lang w:val="vi-VN"/>
        </w:rPr>
      </w:pPr>
    </w:p>
    <w:p w14:paraId="23A93660" w14:textId="77777777" w:rsidR="00D90884" w:rsidRPr="00332753" w:rsidRDefault="00B17807">
      <w:pPr>
        <w:pStyle w:val="Heading2"/>
        <w:ind w:left="1180"/>
        <w:jc w:val="both"/>
        <w:rPr>
          <w:rFonts w:ascii="Arial" w:hAnsi="Arial" w:cs="Arial"/>
          <w:noProof/>
          <w:lang w:val="vi-VN"/>
        </w:rPr>
      </w:pPr>
      <w:bookmarkStart w:id="15" w:name="_TOC_250014"/>
      <w:r w:rsidRPr="00332753">
        <w:rPr>
          <w:rFonts w:ascii="Arial" w:hAnsi="Arial" w:cs="Arial"/>
          <w:noProof/>
          <w:color w:val="002A6B"/>
          <w:w w:val="105"/>
          <w:lang w:val="vi-VN"/>
        </w:rPr>
        <w:t>BRUNEI</w:t>
      </w:r>
      <w:r w:rsidRPr="00332753">
        <w:rPr>
          <w:rFonts w:ascii="Arial" w:hAnsi="Arial" w:cs="Arial"/>
          <w:noProof/>
          <w:color w:val="002A6B"/>
          <w:spacing w:val="-7"/>
          <w:w w:val="105"/>
          <w:lang w:val="vi-VN"/>
        </w:rPr>
        <w:t xml:space="preserve"> </w:t>
      </w:r>
      <w:bookmarkEnd w:id="15"/>
      <w:r w:rsidRPr="00332753">
        <w:rPr>
          <w:rFonts w:ascii="Arial" w:hAnsi="Arial" w:cs="Arial"/>
          <w:noProof/>
          <w:color w:val="002A6B"/>
          <w:spacing w:val="-2"/>
          <w:w w:val="105"/>
          <w:lang w:val="vi-VN"/>
        </w:rPr>
        <w:t>DARUSSALAM</w:t>
      </w:r>
    </w:p>
    <w:p w14:paraId="2D97B853" w14:textId="77777777" w:rsidR="00D90884" w:rsidRPr="00332753" w:rsidRDefault="00D90884">
      <w:pPr>
        <w:pStyle w:val="BodyText"/>
        <w:spacing w:before="100"/>
        <w:rPr>
          <w:rFonts w:ascii="Arial" w:hAnsi="Arial" w:cs="Arial"/>
          <w:b/>
          <w:noProof/>
          <w:lang w:val="vi-VN"/>
        </w:rPr>
      </w:pPr>
    </w:p>
    <w:p w14:paraId="550476D0" w14:textId="63F82678" w:rsidR="001B38FA" w:rsidRPr="00332753" w:rsidRDefault="001B38FA" w:rsidP="001B38FA">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 xml:space="preserve">Brunei Darussalam đã có những bước tiến đáng kể trong việc tạo ra một nền kinh tế </w:t>
      </w:r>
      <w:r w:rsidR="002725FB">
        <w:rPr>
          <w:rFonts w:ascii="Arial" w:hAnsi="Arial" w:cs="Arial"/>
          <w:noProof/>
          <w:w w:val="105"/>
          <w:lang w:val="vi-VN"/>
        </w:rPr>
        <w:t>số</w:t>
      </w:r>
      <w:r w:rsidRPr="00332753">
        <w:rPr>
          <w:rFonts w:ascii="Arial" w:hAnsi="Arial" w:cs="Arial"/>
          <w:noProof/>
          <w:w w:val="105"/>
          <w:lang w:val="vi-VN"/>
        </w:rPr>
        <w:t xml:space="preserve"> mạnh mẽ và bao trùm. Quốc gia này đã ra mắt Kế hoạch Tổng thể Kinh tế Số 2025 (DEM 2025) vào năm 2020, với mục tiêu thúc đẩy tăng trưởng kinh tế - xã hội thông qua ba dự án trọng điểm sẽ đóng vai trò là xương sống cho hệ sinh thái mới này: Định danh số (DID), Trung tâm Thông tin Quốc gia (NIH), và Trung tâm Thanh toán </w:t>
      </w:r>
      <w:r w:rsidR="002725FB">
        <w:rPr>
          <w:rFonts w:ascii="Arial" w:hAnsi="Arial" w:cs="Arial"/>
          <w:noProof/>
          <w:w w:val="105"/>
          <w:lang w:val="vi-VN"/>
        </w:rPr>
        <w:t>Số</w:t>
      </w:r>
      <w:r w:rsidRPr="00332753">
        <w:rPr>
          <w:rFonts w:ascii="Arial" w:hAnsi="Arial" w:cs="Arial"/>
          <w:noProof/>
          <w:w w:val="105"/>
          <w:lang w:val="vi-VN"/>
        </w:rPr>
        <w:t xml:space="preserve"> (DPH). Đến nay, NIH đã được ra mắt, trong khi DID và DPH dự kiến sẽ sẵn sàng tương ứng vào Quý 3 năm 2024 và Quý 1 năm 2024.</w:t>
      </w:r>
    </w:p>
    <w:p w14:paraId="47D185BE" w14:textId="77777777" w:rsidR="00D90884" w:rsidRPr="00332753" w:rsidRDefault="00D90884">
      <w:pPr>
        <w:pStyle w:val="BodyText"/>
        <w:spacing w:before="52"/>
        <w:rPr>
          <w:rFonts w:ascii="Arial" w:hAnsi="Arial" w:cs="Arial"/>
          <w:noProof/>
          <w:lang w:val="vi-VN"/>
        </w:rPr>
      </w:pPr>
    </w:p>
    <w:p w14:paraId="4C04AC1B" w14:textId="14FFBBC0" w:rsidR="00D90884" w:rsidRPr="00332753" w:rsidRDefault="001B38FA" w:rsidP="001B38FA">
      <w:pPr>
        <w:pStyle w:val="BodyText"/>
        <w:spacing w:line="288" w:lineRule="auto"/>
        <w:ind w:left="1180" w:right="807"/>
        <w:jc w:val="both"/>
        <w:rPr>
          <w:rFonts w:ascii="Arial" w:hAnsi="Arial" w:cs="Arial"/>
          <w:noProof/>
          <w:w w:val="105"/>
          <w:lang w:val="vi-VN"/>
        </w:rPr>
      </w:pPr>
      <w:r w:rsidRPr="00332753">
        <w:rPr>
          <w:rFonts w:ascii="Arial" w:hAnsi="Arial" w:cs="Arial"/>
          <w:noProof/>
          <w:w w:val="105"/>
          <w:lang w:val="vi-VN"/>
        </w:rPr>
        <w:t>Các sáng kiến đáng chú ý khác bao gồm việc chính phủ chuyển đổi số Hệ thống Quản lý Thông tin Y tế Công cộng, còn gọi là Hệ thống Quản lý Thông tin Chăm sóc Sức khỏe Brunei (Bru-HIMS). Với khái niệm “Một bệnh nhân, Một hồ sơ”, sáng kiến Bru-HIMS của chính phủ nhằm mục đích thống nhất dữ liệu bệnh nhân, bao gồm bệnh sử, hồ sơ kê đơn, kết quả xét nghiệm chẩn đoán, các cuộc hẹn, v.v., từ các cơ sở y tế công cộng vào một Hồ sơ Bệnh nhân Điện tử duy nhất. Đến nay, 99% dân số cả nước đã có hồ sơ trên Bru-HIMS, và 85% quy trình làm việc tại tất cả các bệnh viện công đã được số hóa. Sắp tới, có các kế hoạch tích hợp Bru-HIMS với ứng dụng di động BruHealth để cung cấp cái nhìn tổng thể hơn về lịch sử sức khỏe của bệnh nhân. Vốn ban đầu được phát triển để truy vết tiếp xúc trong đại dịch COVID-19 và cho tất cả những gì liên quan đến COVID-19 tại Brunei Darussalam, ứng dụng BruHealth hiện đã phát triển thành một công cụ quản lý và tăng cường sức khỏe, cho phép người dùng quản lý các cuộc hẹn khám bệnh và hồ sơ sức khỏe.</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162</w:t>
      </w:r>
    </w:p>
    <w:p w14:paraId="6A4B58BB" w14:textId="77777777" w:rsidR="00D90884" w:rsidRPr="00332753" w:rsidRDefault="00D90884">
      <w:pPr>
        <w:pStyle w:val="BodyText"/>
        <w:spacing w:before="55"/>
        <w:rPr>
          <w:rFonts w:ascii="Arial" w:hAnsi="Arial" w:cs="Arial"/>
          <w:noProof/>
          <w:lang w:val="vi-VN"/>
        </w:rPr>
      </w:pPr>
    </w:p>
    <w:p w14:paraId="6797DE5D" w14:textId="5A29E453" w:rsidR="00D90884" w:rsidRPr="00332753" w:rsidRDefault="001B38FA" w:rsidP="001B38FA">
      <w:pPr>
        <w:pStyle w:val="BodyText"/>
        <w:spacing w:before="1" w:line="288" w:lineRule="auto"/>
        <w:ind w:left="1180" w:right="808"/>
        <w:jc w:val="both"/>
        <w:rPr>
          <w:rFonts w:ascii="Arial" w:hAnsi="Arial" w:cs="Arial"/>
          <w:noProof/>
          <w:w w:val="105"/>
          <w:lang w:val="vi-VN"/>
        </w:rPr>
      </w:pPr>
      <w:r w:rsidRPr="00332753">
        <w:rPr>
          <w:rFonts w:ascii="Arial" w:hAnsi="Arial" w:cs="Arial"/>
          <w:noProof/>
          <w:w w:val="105"/>
          <w:lang w:val="vi-VN"/>
        </w:rPr>
        <w:t>Bất chấp những thành tựu này, vẫn còn một số lo ngại về việc chậm trễ ban hành các quy định về an ninh mạng và quyền riêng tư dữ liệu quốc gia. Cơ quan Công nghiệp Công nghệ Thông tin - Truyền thông Brunei Darussalam (AITI), cơ quan pháp định chịu trách nhiệm giám sát sự phát triển của ngành công nghiệp CNTT-TT và bảo vệ lợi ích của người tiêu dùng, đã thực hiện quy trình xây dựng luật Bảo vệ Dữ liệu Cá nhân (PDP) mới từ năm 2021. Luật PDP sắp tới sẽ tìm cách quản lý việc thu thập, sử dụng và tiết lộ dữ liệu cá nhân của các tổ chức tư nhân, theo cách công nhận quyền bảo vệ dữ liệu cá nhân của các cá nhân và các nghĩa vụ liên quan của các tổ chức thuộc khu vực tư nhân</w:t>
      </w:r>
    </w:p>
    <w:p w14:paraId="483A8D38" w14:textId="77777777" w:rsidR="00D90884" w:rsidRPr="00332753" w:rsidRDefault="00B17807">
      <w:pPr>
        <w:pStyle w:val="BodyText"/>
        <w:spacing w:before="145"/>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53984" behindDoc="1" locked="0" layoutInCell="1" allowOverlap="1" wp14:anchorId="16F24BCC" wp14:editId="68529A76">
                <wp:simplePos x="0" y="0"/>
                <wp:positionH relativeFrom="page">
                  <wp:posOffset>978408</wp:posOffset>
                </wp:positionH>
                <wp:positionV relativeFrom="paragraph">
                  <wp:posOffset>276301</wp:posOffset>
                </wp:positionV>
                <wp:extent cx="1722120" cy="635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53C18" id="Graphic 330" o:spid="_x0000_s1026" style="position:absolute;margin-left:77.05pt;margin-top:21.75pt;width:135.6pt;height:.5pt;z-index:-251562496;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" path="m1722119,6096l,6096,,,1722119,r,6096xe" fillcolor="black" stroked="f">
                <v:path arrowok="t"/>
                <w10:wrap type="topAndBottom" anchorx="page"/>
              </v:shape>
            </w:pict>
          </mc:Fallback>
        </mc:AlternateContent>
      </w:r>
    </w:p>
    <w:p w14:paraId="09488BB7" w14:textId="10BC88B6" w:rsidR="00D90884" w:rsidRPr="00332753" w:rsidRDefault="00B17807">
      <w:pPr>
        <w:spacing w:before="95"/>
        <w:ind w:left="1180"/>
        <w:rPr>
          <w:rFonts w:ascii="Arial" w:hAnsi="Arial" w:cs="Arial"/>
          <w:noProof/>
          <w:sz w:val="11"/>
          <w:lang w:val="vi-VN"/>
        </w:rPr>
      </w:pPr>
      <w:r w:rsidRPr="00332753">
        <w:rPr>
          <w:rFonts w:ascii="Arial" w:hAnsi="Arial" w:cs="Arial"/>
          <w:noProof/>
          <w:position w:val="4"/>
          <w:sz w:val="7"/>
          <w:lang w:val="vi-VN"/>
        </w:rPr>
        <w:t>160</w:t>
      </w:r>
      <w:r w:rsidRPr="00332753">
        <w:rPr>
          <w:rFonts w:ascii="Arial" w:hAnsi="Arial" w:cs="Arial"/>
          <w:noProof/>
          <w:spacing w:val="26"/>
          <w:position w:val="4"/>
          <w:sz w:val="7"/>
          <w:lang w:val="vi-VN"/>
        </w:rPr>
        <w:t xml:space="preserve"> </w:t>
      </w:r>
      <w:r w:rsidR="001B38FA" w:rsidRPr="00332753">
        <w:rPr>
          <w:rFonts w:ascii="Arial" w:hAnsi="Arial" w:cs="Arial"/>
          <w:noProof/>
          <w:sz w:val="11"/>
          <w:lang w:val="vi-VN"/>
        </w:rPr>
        <w:t>Bộ Vận tải và Thông tin liên lạc</w:t>
      </w:r>
      <w:r w:rsidRPr="00332753">
        <w:rPr>
          <w:rFonts w:ascii="Arial" w:hAnsi="Arial" w:cs="Arial"/>
          <w:noProof/>
          <w:spacing w:val="14"/>
          <w:sz w:val="11"/>
          <w:lang w:val="vi-VN"/>
        </w:rPr>
        <w:t xml:space="preserve"> </w:t>
      </w:r>
      <w:r w:rsidRPr="00332753">
        <w:rPr>
          <w:rFonts w:ascii="Arial" w:hAnsi="Arial" w:cs="Arial"/>
          <w:noProof/>
          <w:sz w:val="11"/>
          <w:lang w:val="vi-VN"/>
        </w:rPr>
        <w:t>(2020)</w:t>
      </w:r>
      <w:r w:rsidRPr="00332753">
        <w:rPr>
          <w:rFonts w:ascii="Arial" w:hAnsi="Arial" w:cs="Arial"/>
          <w:noProof/>
          <w:spacing w:val="14"/>
          <w:sz w:val="11"/>
          <w:lang w:val="vi-VN"/>
        </w:rPr>
        <w:t xml:space="preserve"> </w:t>
      </w:r>
      <w:r w:rsidRPr="00332753">
        <w:rPr>
          <w:rFonts w:ascii="Arial" w:hAnsi="Arial" w:cs="Arial"/>
          <w:noProof/>
          <w:sz w:val="11"/>
          <w:lang w:val="vi-VN"/>
        </w:rPr>
        <w:t xml:space="preserve">Quy hoạch </w:t>
      </w:r>
      <w:r w:rsidR="001B38FA" w:rsidRPr="00332753">
        <w:rPr>
          <w:rFonts w:ascii="Arial" w:hAnsi="Arial" w:cs="Arial"/>
          <w:noProof/>
          <w:sz w:val="11"/>
          <w:lang w:val="vi-VN"/>
        </w:rPr>
        <w:t>Điện tử</w:t>
      </w:r>
      <w:r w:rsidR="001B38FA" w:rsidRPr="00332753">
        <w:rPr>
          <w:rFonts w:ascii="Arial" w:hAnsi="Arial" w:cs="Arial"/>
          <w:noProof/>
          <w:spacing w:val="18"/>
          <w:sz w:val="11"/>
          <w:lang w:val="vi-VN"/>
        </w:rPr>
        <w:t xml:space="preserve"> </w:t>
      </w:r>
      <w:r w:rsidR="001B38FA" w:rsidRPr="00332753">
        <w:rPr>
          <w:rFonts w:ascii="Arial" w:hAnsi="Arial" w:cs="Arial"/>
          <w:noProof/>
          <w:sz w:val="11"/>
          <w:lang w:val="vi-VN"/>
        </w:rPr>
        <w:t>Kinh tế</w:t>
      </w:r>
      <w:r w:rsidR="001B38FA" w:rsidRPr="00332753">
        <w:rPr>
          <w:rFonts w:ascii="Arial" w:hAnsi="Arial" w:cs="Arial"/>
          <w:noProof/>
          <w:spacing w:val="17"/>
          <w:sz w:val="11"/>
          <w:lang w:val="vi-VN"/>
        </w:rPr>
        <w:t xml:space="preserve"> </w:t>
      </w:r>
      <w:r w:rsidRPr="00332753">
        <w:rPr>
          <w:rFonts w:ascii="Arial" w:hAnsi="Arial" w:cs="Arial"/>
          <w:noProof/>
          <w:sz w:val="11"/>
          <w:lang w:val="vi-VN"/>
        </w:rPr>
        <w:t>tổng thể</w:t>
      </w:r>
      <w:r w:rsidRPr="00332753">
        <w:rPr>
          <w:rFonts w:ascii="Arial" w:hAnsi="Arial" w:cs="Arial"/>
          <w:noProof/>
          <w:spacing w:val="16"/>
          <w:sz w:val="11"/>
          <w:lang w:val="vi-VN"/>
        </w:rPr>
        <w:t xml:space="preserve"> </w:t>
      </w:r>
      <w:r w:rsidRPr="00332753">
        <w:rPr>
          <w:rFonts w:ascii="Arial" w:hAnsi="Arial" w:cs="Arial"/>
          <w:noProof/>
          <w:sz w:val="11"/>
          <w:lang w:val="vi-VN"/>
        </w:rPr>
        <w:t>2025,</w:t>
      </w:r>
      <w:r w:rsidRPr="00332753">
        <w:rPr>
          <w:rFonts w:ascii="Arial" w:hAnsi="Arial" w:cs="Arial"/>
          <w:noProof/>
          <w:spacing w:val="15"/>
          <w:sz w:val="11"/>
          <w:lang w:val="vi-VN"/>
        </w:rPr>
        <w:t xml:space="preserve"> </w:t>
      </w:r>
      <w:hyperlink r:id="rId196">
        <w:r w:rsidRPr="00332753">
          <w:rPr>
            <w:rFonts w:ascii="Arial" w:hAnsi="Arial" w:cs="Arial"/>
            <w:noProof/>
            <w:spacing w:val="-2"/>
            <w:sz w:val="11"/>
            <w:u w:val="single"/>
            <w:lang w:val="vi-VN"/>
          </w:rPr>
          <w:t>www.mtic.gov.bn/DE2025/documents/Digital%20Economy%20Masterplan%202025.pdf</w:t>
        </w:r>
      </w:hyperlink>
    </w:p>
    <w:p w14:paraId="3F24B450" w14:textId="5C2B3D1E" w:rsidR="00D90884" w:rsidRPr="00332753" w:rsidRDefault="00B17807">
      <w:pPr>
        <w:spacing w:before="4"/>
        <w:ind w:left="1180"/>
        <w:rPr>
          <w:rFonts w:ascii="Arial" w:hAnsi="Arial" w:cs="Arial"/>
          <w:noProof/>
          <w:sz w:val="11"/>
          <w:lang w:val="vi-VN"/>
        </w:rPr>
      </w:pPr>
      <w:r w:rsidRPr="00332753">
        <w:rPr>
          <w:rFonts w:ascii="Arial" w:hAnsi="Arial" w:cs="Arial"/>
          <w:noProof/>
          <w:position w:val="4"/>
          <w:sz w:val="7"/>
          <w:lang w:val="vi-VN"/>
        </w:rPr>
        <w:t>161</w:t>
      </w:r>
      <w:r w:rsidRPr="00332753">
        <w:rPr>
          <w:rFonts w:ascii="Arial" w:hAnsi="Arial" w:cs="Arial"/>
          <w:noProof/>
          <w:spacing w:val="20"/>
          <w:position w:val="4"/>
          <w:sz w:val="7"/>
          <w:lang w:val="vi-VN"/>
        </w:rPr>
        <w:t xml:space="preserve"> </w:t>
      </w:r>
      <w:r w:rsidRPr="00332753">
        <w:rPr>
          <w:rFonts w:ascii="Arial" w:hAnsi="Arial" w:cs="Arial"/>
          <w:noProof/>
          <w:sz w:val="11"/>
          <w:lang w:val="vi-VN"/>
        </w:rPr>
        <w:t>Bộ</w:t>
      </w:r>
      <w:r w:rsidR="001B38FA" w:rsidRPr="00332753">
        <w:rPr>
          <w:rFonts w:ascii="Arial" w:hAnsi="Arial" w:cs="Arial"/>
          <w:noProof/>
          <w:sz w:val="11"/>
          <w:lang w:val="vi-VN"/>
        </w:rPr>
        <w:t xml:space="preserve"> Y tế</w:t>
      </w:r>
      <w:r w:rsidRPr="00332753">
        <w:rPr>
          <w:rFonts w:ascii="Arial" w:hAnsi="Arial" w:cs="Arial"/>
          <w:noProof/>
          <w:spacing w:val="11"/>
          <w:sz w:val="11"/>
          <w:lang w:val="vi-VN"/>
        </w:rPr>
        <w:t xml:space="preserve"> </w:t>
      </w:r>
      <w:r w:rsidRPr="00332753">
        <w:rPr>
          <w:rFonts w:ascii="Arial" w:hAnsi="Arial" w:cs="Arial"/>
          <w:noProof/>
          <w:sz w:val="11"/>
          <w:lang w:val="vi-VN"/>
        </w:rPr>
        <w:t>(không rõ năm),</w:t>
      </w:r>
      <w:r w:rsidRPr="00332753">
        <w:rPr>
          <w:rFonts w:ascii="Arial" w:hAnsi="Arial" w:cs="Arial"/>
          <w:noProof/>
          <w:spacing w:val="11"/>
          <w:sz w:val="11"/>
          <w:lang w:val="vi-VN"/>
        </w:rPr>
        <w:t xml:space="preserve"> </w:t>
      </w:r>
      <w:r w:rsidRPr="00332753">
        <w:rPr>
          <w:rFonts w:ascii="Arial" w:hAnsi="Arial" w:cs="Arial"/>
          <w:noProof/>
          <w:sz w:val="11"/>
          <w:lang w:val="vi-VN"/>
        </w:rPr>
        <w:t>Bru-HIMS,</w:t>
      </w:r>
      <w:r w:rsidRPr="00332753">
        <w:rPr>
          <w:rFonts w:ascii="Arial" w:hAnsi="Arial" w:cs="Arial"/>
          <w:noProof/>
          <w:spacing w:val="11"/>
          <w:sz w:val="11"/>
          <w:lang w:val="vi-VN"/>
        </w:rPr>
        <w:t xml:space="preserve"> </w:t>
      </w:r>
      <w:hyperlink r:id="rId197">
        <w:r w:rsidRPr="00332753">
          <w:rPr>
            <w:rFonts w:ascii="Arial" w:hAnsi="Arial" w:cs="Arial"/>
            <w:noProof/>
            <w:sz w:val="11"/>
            <w:u w:val="single"/>
            <w:lang w:val="vi-VN"/>
          </w:rPr>
          <w:t>www.moh.gov.bn/SitePages/Bru-HIMS.aspx</w:t>
        </w:r>
      </w:hyperlink>
      <w:hyperlink r:id="rId198">
        <w:r w:rsidRPr="00332753">
          <w:rPr>
            <w:rFonts w:ascii="Arial" w:hAnsi="Arial" w:cs="Arial"/>
            <w:noProof/>
            <w:spacing w:val="-2"/>
            <w:sz w:val="11"/>
            <w:u w:val="single"/>
            <w:lang w:val="vi-VN"/>
          </w:rPr>
          <w:t>​</w:t>
        </w:r>
      </w:hyperlink>
    </w:p>
    <w:p w14:paraId="7E2629D0" w14:textId="0795F608" w:rsidR="00D90884" w:rsidRPr="00332753" w:rsidRDefault="00B17807">
      <w:pPr>
        <w:spacing w:before="3"/>
        <w:ind w:left="1180"/>
        <w:rPr>
          <w:rFonts w:ascii="Arial" w:hAnsi="Arial" w:cs="Arial"/>
          <w:noProof/>
          <w:sz w:val="11"/>
          <w:lang w:val="vi-VN"/>
        </w:rPr>
      </w:pPr>
      <w:r w:rsidRPr="00332753">
        <w:rPr>
          <w:rFonts w:ascii="Arial" w:hAnsi="Arial" w:cs="Arial"/>
          <w:noProof/>
          <w:spacing w:val="-2"/>
          <w:w w:val="105"/>
          <w:position w:val="4"/>
          <w:sz w:val="7"/>
          <w:lang w:val="vi-VN"/>
        </w:rPr>
        <w:t>162</w:t>
      </w:r>
      <w:r w:rsidRPr="00332753">
        <w:rPr>
          <w:rFonts w:ascii="Arial" w:hAnsi="Arial" w:cs="Arial"/>
          <w:noProof/>
          <w:spacing w:val="12"/>
          <w:w w:val="105"/>
          <w:position w:val="4"/>
          <w:sz w:val="7"/>
          <w:lang w:val="vi-VN"/>
        </w:rPr>
        <w:t xml:space="preserve"> </w:t>
      </w:r>
      <w:r w:rsidRPr="00332753">
        <w:rPr>
          <w:rFonts w:ascii="Arial" w:hAnsi="Arial" w:cs="Arial"/>
          <w:noProof/>
          <w:spacing w:val="-2"/>
          <w:w w:val="105"/>
          <w:sz w:val="11"/>
          <w:lang w:val="vi-VN"/>
        </w:rPr>
        <w:t>Bộ</w:t>
      </w:r>
      <w:r w:rsidRPr="00332753">
        <w:rPr>
          <w:rFonts w:ascii="Arial" w:hAnsi="Arial" w:cs="Arial"/>
          <w:noProof/>
          <w:spacing w:val="2"/>
          <w:w w:val="105"/>
          <w:sz w:val="11"/>
          <w:lang w:val="vi-VN"/>
        </w:rPr>
        <w:t xml:space="preserve"> </w:t>
      </w:r>
      <w:r w:rsidR="001B38FA" w:rsidRPr="00332753">
        <w:rPr>
          <w:rFonts w:ascii="Arial" w:hAnsi="Arial" w:cs="Arial"/>
          <w:noProof/>
          <w:spacing w:val="-2"/>
          <w:w w:val="105"/>
          <w:sz w:val="11"/>
          <w:lang w:val="vi-VN"/>
        </w:rPr>
        <w:t>Y tế</w:t>
      </w:r>
      <w:r w:rsidRPr="00332753">
        <w:rPr>
          <w:rFonts w:ascii="Arial" w:hAnsi="Arial" w:cs="Arial"/>
          <w:noProof/>
          <w:spacing w:val="4"/>
          <w:w w:val="105"/>
          <w:sz w:val="11"/>
          <w:lang w:val="vi-VN"/>
        </w:rPr>
        <w:t xml:space="preserve"> </w:t>
      </w:r>
      <w:r w:rsidRPr="00332753">
        <w:rPr>
          <w:rFonts w:ascii="Arial" w:hAnsi="Arial" w:cs="Arial"/>
          <w:noProof/>
          <w:spacing w:val="-2"/>
          <w:w w:val="105"/>
          <w:sz w:val="11"/>
          <w:lang w:val="vi-VN"/>
        </w:rPr>
        <w:t>(không rõ năm),</w:t>
      </w:r>
      <w:r w:rsidRPr="00332753">
        <w:rPr>
          <w:rFonts w:ascii="Arial" w:hAnsi="Arial" w:cs="Arial"/>
          <w:noProof/>
          <w:spacing w:val="2"/>
          <w:w w:val="105"/>
          <w:sz w:val="11"/>
          <w:lang w:val="vi-VN"/>
        </w:rPr>
        <w:t xml:space="preserve"> </w:t>
      </w:r>
      <w:r w:rsidRPr="00332753">
        <w:rPr>
          <w:rFonts w:ascii="Arial" w:hAnsi="Arial" w:cs="Arial"/>
          <w:noProof/>
          <w:spacing w:val="-2"/>
          <w:w w:val="105"/>
          <w:sz w:val="11"/>
          <w:lang w:val="vi-VN"/>
        </w:rPr>
        <w:t>BruHealth,</w:t>
      </w:r>
      <w:r w:rsidRPr="00332753">
        <w:rPr>
          <w:rFonts w:ascii="Arial" w:hAnsi="Arial" w:cs="Arial"/>
          <w:noProof/>
          <w:spacing w:val="4"/>
          <w:w w:val="105"/>
          <w:sz w:val="11"/>
          <w:lang w:val="vi-VN"/>
        </w:rPr>
        <w:t xml:space="preserve"> </w:t>
      </w:r>
      <w:hyperlink r:id="rId199">
        <w:r w:rsidRPr="00332753">
          <w:rPr>
            <w:rFonts w:ascii="Arial" w:hAnsi="Arial" w:cs="Arial"/>
            <w:noProof/>
            <w:spacing w:val="-2"/>
            <w:w w:val="105"/>
            <w:sz w:val="11"/>
            <w:u w:val="single"/>
            <w:lang w:val="vi-VN"/>
          </w:rPr>
          <w:t>www.moh.gov.bn/SitePages/bruhealth.aspx</w:t>
        </w:r>
      </w:hyperlink>
    </w:p>
    <w:p w14:paraId="191F1F14" w14:textId="77777777" w:rsidR="00D90884" w:rsidRPr="00332753" w:rsidRDefault="00D90884">
      <w:pPr>
        <w:rPr>
          <w:rFonts w:ascii="Arial" w:hAnsi="Arial" w:cs="Arial"/>
          <w:noProof/>
          <w:sz w:val="11"/>
          <w:lang w:val="vi-VN"/>
        </w:rPr>
        <w:sectPr w:rsidR="00D90884" w:rsidRPr="00332753">
          <w:pgSz w:w="12240" w:h="15840"/>
          <w:pgMar w:top="620" w:right="720" w:bottom="680" w:left="360" w:header="0" w:footer="496" w:gutter="0"/>
          <w:cols w:space="720"/>
        </w:sectPr>
      </w:pPr>
    </w:p>
    <w:p w14:paraId="59F80853" w14:textId="77777777" w:rsidR="00D90884" w:rsidRPr="00332753" w:rsidRDefault="00D90884">
      <w:pPr>
        <w:pStyle w:val="BodyText"/>
        <w:rPr>
          <w:rFonts w:ascii="Arial" w:hAnsi="Arial" w:cs="Arial"/>
          <w:noProof/>
          <w:lang w:val="vi-VN"/>
        </w:rPr>
      </w:pPr>
    </w:p>
    <w:p w14:paraId="1B642BA0" w14:textId="77777777" w:rsidR="00D90884" w:rsidRPr="00332753" w:rsidRDefault="00D90884">
      <w:pPr>
        <w:pStyle w:val="BodyText"/>
        <w:rPr>
          <w:rFonts w:ascii="Arial" w:hAnsi="Arial" w:cs="Arial"/>
          <w:noProof/>
          <w:lang w:val="vi-VN"/>
        </w:rPr>
      </w:pPr>
    </w:p>
    <w:p w14:paraId="6CEA59F0" w14:textId="77777777" w:rsidR="00D90884" w:rsidRPr="00332753" w:rsidRDefault="00D90884">
      <w:pPr>
        <w:pStyle w:val="BodyText"/>
        <w:spacing w:before="21"/>
        <w:rPr>
          <w:rFonts w:ascii="Arial" w:hAnsi="Arial" w:cs="Arial"/>
          <w:noProof/>
          <w:lang w:val="vi-VN"/>
        </w:rPr>
      </w:pPr>
    </w:p>
    <w:p w14:paraId="2A340454" w14:textId="77777777" w:rsidR="00D90884" w:rsidRPr="00332753" w:rsidRDefault="00D90884">
      <w:pPr>
        <w:pStyle w:val="BodyText"/>
        <w:spacing w:before="44"/>
        <w:rPr>
          <w:rFonts w:ascii="Arial" w:hAnsi="Arial" w:cs="Arial"/>
          <w:noProof/>
          <w:lang w:val="vi-VN"/>
        </w:rPr>
      </w:pPr>
    </w:p>
    <w:p w14:paraId="2896CEC7" w14:textId="21B34F88" w:rsidR="00D90884" w:rsidRPr="00332753" w:rsidRDefault="00B17807">
      <w:pPr>
        <w:ind w:left="438" w:right="70"/>
        <w:jc w:val="center"/>
        <w:rPr>
          <w:rFonts w:ascii="Arial" w:hAnsi="Arial" w:cs="Arial"/>
          <w:b/>
          <w:noProof/>
          <w:sz w:val="17"/>
          <w:lang w:val="vi-VN"/>
        </w:rPr>
      </w:pPr>
      <w:r w:rsidRPr="00332753">
        <w:rPr>
          <w:rFonts w:ascii="Arial" w:hAnsi="Arial" w:cs="Arial"/>
          <w:b/>
          <w:noProof/>
          <w:sz w:val="17"/>
          <w:lang w:val="vi-VN"/>
        </w:rPr>
        <mc:AlternateContent>
          <mc:Choice Requires="wps">
            <w:drawing>
              <wp:anchor distT="0" distB="0" distL="0" distR="0" simplePos="0" relativeHeight="251216384" behindDoc="0" locked="0" layoutInCell="1" allowOverlap="1" wp14:anchorId="43FC9A67" wp14:editId="6C6C6F82">
                <wp:simplePos x="0" y="0"/>
                <wp:positionH relativeFrom="page">
                  <wp:posOffset>4175760</wp:posOffset>
                </wp:positionH>
                <wp:positionV relativeFrom="paragraph">
                  <wp:posOffset>406287</wp:posOffset>
                </wp:positionV>
                <wp:extent cx="3175" cy="127127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1270"/>
                        </a:xfrm>
                        <a:custGeom>
                          <a:avLst/>
                          <a:gdLst/>
                          <a:ahLst/>
                          <a:cxnLst/>
                          <a:rect l="l" t="t" r="r" b="b"/>
                          <a:pathLst>
                            <a:path w="3175" h="1271270">
                              <a:moveTo>
                                <a:pt x="3048" y="1271016"/>
                              </a:moveTo>
                              <a:lnTo>
                                <a:pt x="0" y="1271016"/>
                              </a:lnTo>
                              <a:lnTo>
                                <a:pt x="0" y="0"/>
                              </a:lnTo>
                              <a:lnTo>
                                <a:pt x="3048" y="0"/>
                              </a:lnTo>
                              <a:lnTo>
                                <a:pt x="3048" y="1271016"/>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215010D2" id="Graphic 331" o:spid="_x0000_s1026" style="position:absolute;margin-left:328.8pt;margin-top:32pt;width:.25pt;height:100.1pt;z-index:251216384;visibility:visible;mso-wrap-style:square;mso-wrap-distance-left:0;mso-wrap-distance-top:0;mso-wrap-distance-right:0;mso-wrap-distance-bottom:0;mso-position-horizontal:absolute;mso-position-horizontal-relative:page;mso-position-vertical:absolute;mso-position-vertical-relative:text;v-text-anchor:top" coordsize="3175,1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" path="m3048,1271016r-3048,l,,3048,r,1271016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20480" behindDoc="0" locked="0" layoutInCell="1" allowOverlap="1" wp14:anchorId="6A0C7DBC" wp14:editId="16FECD4F">
                <wp:simplePos x="0" y="0"/>
                <wp:positionH relativeFrom="page">
                  <wp:posOffset>4913376</wp:posOffset>
                </wp:positionH>
                <wp:positionV relativeFrom="paragraph">
                  <wp:posOffset>406287</wp:posOffset>
                </wp:positionV>
                <wp:extent cx="3175" cy="127127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1270"/>
                        </a:xfrm>
                        <a:custGeom>
                          <a:avLst/>
                          <a:gdLst/>
                          <a:ahLst/>
                          <a:cxnLst/>
                          <a:rect l="l" t="t" r="r" b="b"/>
                          <a:pathLst>
                            <a:path w="3175" h="1271270">
                              <a:moveTo>
                                <a:pt x="3047" y="1271016"/>
                              </a:moveTo>
                              <a:lnTo>
                                <a:pt x="0" y="1271016"/>
                              </a:lnTo>
                              <a:lnTo>
                                <a:pt x="0" y="0"/>
                              </a:lnTo>
                              <a:lnTo>
                                <a:pt x="3047" y="0"/>
                              </a:lnTo>
                              <a:lnTo>
                                <a:pt x="3047" y="1271016"/>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357BE22A" id="Graphic 332" o:spid="_x0000_s1026" style="position:absolute;margin-left:386.9pt;margin-top:32pt;width:.25pt;height:100.1pt;z-index:251220480;visibility:visible;mso-wrap-style:square;mso-wrap-distance-left:0;mso-wrap-distance-top:0;mso-wrap-distance-right:0;mso-wrap-distance-bottom:0;mso-position-horizontal:absolute;mso-position-horizontal-relative:page;mso-position-vertical:absolute;mso-position-vertical-relative:text;v-text-anchor:top" coordsize="3175,1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" path="m3047,1271016r-3047,l,,3047,r,1271016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24576" behindDoc="0" locked="0" layoutInCell="1" allowOverlap="1" wp14:anchorId="53B72C8D" wp14:editId="48170593">
                <wp:simplePos x="0" y="0"/>
                <wp:positionH relativeFrom="page">
                  <wp:posOffset>5583935</wp:posOffset>
                </wp:positionH>
                <wp:positionV relativeFrom="paragraph">
                  <wp:posOffset>406287</wp:posOffset>
                </wp:positionV>
                <wp:extent cx="3175" cy="127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1270"/>
                        </a:xfrm>
                        <a:custGeom>
                          <a:avLst/>
                          <a:gdLst/>
                          <a:ahLst/>
                          <a:cxnLst/>
                          <a:rect l="l" t="t" r="r" b="b"/>
                          <a:pathLst>
                            <a:path w="3175" h="1271270">
                              <a:moveTo>
                                <a:pt x="3048" y="1271016"/>
                              </a:moveTo>
                              <a:lnTo>
                                <a:pt x="0" y="1271016"/>
                              </a:lnTo>
                              <a:lnTo>
                                <a:pt x="0" y="0"/>
                              </a:lnTo>
                              <a:lnTo>
                                <a:pt x="3048" y="0"/>
                              </a:lnTo>
                              <a:lnTo>
                                <a:pt x="3048" y="1271016"/>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147D74B8" id="Graphic 333" o:spid="_x0000_s1026" style="position:absolute;margin-left:439.7pt;margin-top:32pt;width:.25pt;height:100.1pt;z-index:251224576;visibility:visible;mso-wrap-style:square;mso-wrap-distance-left:0;mso-wrap-distance-top:0;mso-wrap-distance-right:0;mso-wrap-distance-bottom:0;mso-position-horizontal:absolute;mso-position-horizontal-relative:page;mso-position-vertical:absolute;mso-position-vertical-relative:text;v-text-anchor:top" coordsize="3175,1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" path="m3048,1271016r-3048,l,,3048,r,1271016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28672" behindDoc="0" locked="0" layoutInCell="1" allowOverlap="1" wp14:anchorId="4E8654FF" wp14:editId="363DA2E2">
                <wp:simplePos x="0" y="0"/>
                <wp:positionH relativeFrom="page">
                  <wp:posOffset>6345935</wp:posOffset>
                </wp:positionH>
                <wp:positionV relativeFrom="paragraph">
                  <wp:posOffset>406287</wp:posOffset>
                </wp:positionV>
                <wp:extent cx="3175" cy="127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1270"/>
                        </a:xfrm>
                        <a:custGeom>
                          <a:avLst/>
                          <a:gdLst/>
                          <a:ahLst/>
                          <a:cxnLst/>
                          <a:rect l="l" t="t" r="r" b="b"/>
                          <a:pathLst>
                            <a:path w="3175" h="1271270">
                              <a:moveTo>
                                <a:pt x="3048" y="1271016"/>
                              </a:moveTo>
                              <a:lnTo>
                                <a:pt x="0" y="1271016"/>
                              </a:lnTo>
                              <a:lnTo>
                                <a:pt x="0" y="0"/>
                              </a:lnTo>
                              <a:lnTo>
                                <a:pt x="3048" y="0"/>
                              </a:lnTo>
                              <a:lnTo>
                                <a:pt x="3048" y="1271016"/>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48710077" id="Graphic 334" o:spid="_x0000_s1026" style="position:absolute;margin-left:499.7pt;margin-top:32pt;width:.25pt;height:100.1pt;z-index:251228672;visibility:visible;mso-wrap-style:square;mso-wrap-distance-left:0;mso-wrap-distance-top:0;mso-wrap-distance-right:0;mso-wrap-distance-bottom:0;mso-position-horizontal:absolute;mso-position-horizontal-relative:page;mso-position-vertical:absolute;mso-position-vertical-relative:text;v-text-anchor:top" coordsize="3175,1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" path="m3048,1271016r-3048,l,,3048,r,1271016xe" fillcolor="#ddd" stroked="f">
                <v:path arrowok="t"/>
                <w10:wrap anchorx="page"/>
              </v:shape>
            </w:pict>
          </mc:Fallback>
        </mc:AlternateContent>
      </w:r>
      <w:r w:rsidR="003937B7">
        <w:rPr>
          <w:rFonts w:ascii="Arial" w:hAnsi="Arial" w:cs="Arial"/>
          <w:b/>
          <w:noProof/>
          <w:color w:val="BF0000"/>
          <w:sz w:val="17"/>
          <w:lang w:val="vi-VN"/>
        </w:rPr>
        <w:t>Hình</w:t>
      </w:r>
      <w:r w:rsidRPr="00332753">
        <w:rPr>
          <w:rFonts w:ascii="Arial" w:hAnsi="Arial" w:cs="Arial"/>
          <w:b/>
          <w:noProof/>
          <w:color w:val="BF0000"/>
          <w:spacing w:val="-3"/>
          <w:sz w:val="17"/>
          <w:lang w:val="vi-VN"/>
        </w:rPr>
        <w:t xml:space="preserve"> </w:t>
      </w:r>
      <w:r w:rsidRPr="00332753">
        <w:rPr>
          <w:rFonts w:ascii="Arial" w:hAnsi="Arial" w:cs="Arial"/>
          <w:b/>
          <w:noProof/>
          <w:color w:val="BF0000"/>
          <w:sz w:val="17"/>
          <w:lang w:val="vi-VN"/>
        </w:rPr>
        <w:t>9:</w:t>
      </w:r>
      <w:r w:rsidRPr="00332753">
        <w:rPr>
          <w:rFonts w:ascii="Arial" w:hAnsi="Arial" w:cs="Arial"/>
          <w:b/>
          <w:noProof/>
          <w:color w:val="BF0000"/>
          <w:spacing w:val="-6"/>
          <w:sz w:val="17"/>
          <w:lang w:val="vi-VN"/>
        </w:rPr>
        <w:t xml:space="preserve"> </w:t>
      </w:r>
      <w:r w:rsidR="001B38FA" w:rsidRPr="00332753">
        <w:rPr>
          <w:rFonts w:ascii="Arial" w:hAnsi="Arial" w:cs="Arial"/>
          <w:b/>
          <w:noProof/>
          <w:color w:val="BF0000"/>
          <w:sz w:val="17"/>
          <w:lang w:val="vi-VN"/>
        </w:rPr>
        <w:t>Điểm số</w:t>
      </w:r>
      <w:r w:rsidR="001B38FA" w:rsidRPr="00332753">
        <w:rPr>
          <w:rFonts w:ascii="Arial" w:hAnsi="Arial" w:cs="Arial"/>
          <w:b/>
          <w:noProof/>
          <w:color w:val="BF0000"/>
          <w:spacing w:val="-3"/>
          <w:sz w:val="17"/>
          <w:lang w:val="vi-VN"/>
        </w:rPr>
        <w:t xml:space="preserve"> </w:t>
      </w:r>
      <w:r w:rsidRPr="00332753">
        <w:rPr>
          <w:rFonts w:ascii="Arial" w:hAnsi="Arial" w:cs="Arial"/>
          <w:b/>
          <w:noProof/>
          <w:color w:val="BF0000"/>
          <w:sz w:val="17"/>
          <w:lang w:val="vi-VN"/>
        </w:rPr>
        <w:t>Brunei</w:t>
      </w:r>
      <w:r w:rsidRPr="00332753">
        <w:rPr>
          <w:rFonts w:ascii="Arial" w:hAnsi="Arial" w:cs="Arial"/>
          <w:b/>
          <w:noProof/>
          <w:color w:val="BF0000"/>
          <w:spacing w:val="-6"/>
          <w:sz w:val="17"/>
          <w:lang w:val="vi-VN"/>
        </w:rPr>
        <w:t xml:space="preserve"> </w:t>
      </w:r>
      <w:r w:rsidRPr="00332753">
        <w:rPr>
          <w:rFonts w:ascii="Arial" w:hAnsi="Arial" w:cs="Arial"/>
          <w:b/>
          <w:noProof/>
          <w:color w:val="BF0000"/>
          <w:sz w:val="17"/>
          <w:lang w:val="vi-VN"/>
        </w:rPr>
        <w:t>Darussalam</w:t>
      </w:r>
      <w:r w:rsidRPr="00332753">
        <w:rPr>
          <w:rFonts w:ascii="Arial" w:hAnsi="Arial" w:cs="Arial"/>
          <w:b/>
          <w:noProof/>
          <w:color w:val="BF0000"/>
          <w:spacing w:val="-4"/>
          <w:sz w:val="17"/>
          <w:lang w:val="vi-VN"/>
        </w:rPr>
        <w:t xml:space="preserve"> </w:t>
      </w:r>
      <w:r w:rsidR="00EB2464" w:rsidRPr="00332753">
        <w:rPr>
          <w:rFonts w:ascii="Arial" w:hAnsi="Arial" w:cs="Arial"/>
          <w:b/>
          <w:noProof/>
          <w:color w:val="BF0000"/>
          <w:sz w:val="17"/>
          <w:lang w:val="vi-VN"/>
        </w:rPr>
        <w:t xml:space="preserve">và </w:t>
      </w:r>
      <w:r w:rsidRPr="00332753">
        <w:rPr>
          <w:rFonts w:ascii="Arial" w:hAnsi="Arial" w:cs="Arial"/>
          <w:b/>
          <w:noProof/>
          <w:color w:val="BF0000"/>
          <w:sz w:val="17"/>
          <w:lang w:val="vi-VN"/>
        </w:rPr>
        <w:t>ASEAN–</w:t>
      </w:r>
      <w:r w:rsidRPr="00332753">
        <w:rPr>
          <w:rFonts w:ascii="Arial" w:hAnsi="Arial" w:cs="Arial"/>
          <w:b/>
          <w:noProof/>
          <w:color w:val="BF0000"/>
          <w:spacing w:val="-6"/>
          <w:sz w:val="17"/>
          <w:lang w:val="vi-VN"/>
        </w:rPr>
        <w:t xml:space="preserve"> </w:t>
      </w:r>
      <w:r w:rsidRPr="00332753">
        <w:rPr>
          <w:rFonts w:ascii="Arial" w:hAnsi="Arial" w:cs="Arial"/>
          <w:b/>
          <w:noProof/>
          <w:color w:val="BF0000"/>
          <w:sz w:val="17"/>
          <w:lang w:val="vi-VN"/>
        </w:rPr>
        <w:t>ADII</w:t>
      </w:r>
      <w:r w:rsidRPr="00332753">
        <w:rPr>
          <w:rFonts w:ascii="Arial" w:hAnsi="Arial" w:cs="Arial"/>
          <w:b/>
          <w:noProof/>
          <w:color w:val="BF0000"/>
          <w:spacing w:val="-6"/>
          <w:sz w:val="17"/>
          <w:lang w:val="vi-VN"/>
        </w:rPr>
        <w:t xml:space="preserve"> </w:t>
      </w:r>
      <w:r w:rsidRPr="00332753">
        <w:rPr>
          <w:rFonts w:ascii="Arial" w:hAnsi="Arial" w:cs="Arial"/>
          <w:b/>
          <w:noProof/>
          <w:color w:val="BF0000"/>
          <w:sz w:val="17"/>
          <w:lang w:val="vi-VN"/>
        </w:rPr>
        <w:t>1.0</w:t>
      </w:r>
      <w:r w:rsidRPr="00332753">
        <w:rPr>
          <w:rFonts w:ascii="Arial" w:hAnsi="Arial" w:cs="Arial"/>
          <w:b/>
          <w:noProof/>
          <w:color w:val="BF0000"/>
          <w:spacing w:val="-8"/>
          <w:sz w:val="17"/>
          <w:lang w:val="vi-VN"/>
        </w:rPr>
        <w:t xml:space="preserve"> </w:t>
      </w:r>
      <w:r w:rsidRPr="00332753">
        <w:rPr>
          <w:rFonts w:ascii="Arial" w:hAnsi="Arial" w:cs="Arial"/>
          <w:b/>
          <w:noProof/>
          <w:color w:val="BF0000"/>
          <w:sz w:val="17"/>
          <w:lang w:val="vi-VN"/>
        </w:rPr>
        <w:t>&amp;</w:t>
      </w:r>
      <w:r w:rsidRPr="00332753">
        <w:rPr>
          <w:rFonts w:ascii="Arial" w:hAnsi="Arial" w:cs="Arial"/>
          <w:b/>
          <w:noProof/>
          <w:color w:val="BF0000"/>
          <w:spacing w:val="-4"/>
          <w:sz w:val="17"/>
          <w:lang w:val="vi-VN"/>
        </w:rPr>
        <w:t xml:space="preserve"> </w:t>
      </w:r>
      <w:r w:rsidRPr="00332753">
        <w:rPr>
          <w:rFonts w:ascii="Arial" w:hAnsi="Arial" w:cs="Arial"/>
          <w:b/>
          <w:noProof/>
          <w:color w:val="BF0000"/>
          <w:sz w:val="17"/>
          <w:lang w:val="vi-VN"/>
        </w:rPr>
        <w:t>ADII</w:t>
      </w:r>
      <w:r w:rsidRPr="00332753">
        <w:rPr>
          <w:rFonts w:ascii="Arial" w:hAnsi="Arial" w:cs="Arial"/>
          <w:b/>
          <w:noProof/>
          <w:color w:val="BF0000"/>
          <w:spacing w:val="-6"/>
          <w:sz w:val="17"/>
          <w:lang w:val="vi-VN"/>
        </w:rPr>
        <w:t xml:space="preserve"> </w:t>
      </w:r>
      <w:r w:rsidRPr="00332753">
        <w:rPr>
          <w:rFonts w:ascii="Arial" w:hAnsi="Arial" w:cs="Arial"/>
          <w:b/>
          <w:noProof/>
          <w:color w:val="BF0000"/>
          <w:spacing w:val="-5"/>
          <w:sz w:val="17"/>
          <w:lang w:val="vi-VN"/>
        </w:rPr>
        <w:t>2.0</w:t>
      </w:r>
    </w:p>
    <w:p w14:paraId="3C876DFA" w14:textId="77777777" w:rsidR="00D90884" w:rsidRPr="00332753" w:rsidRDefault="00D90884">
      <w:pPr>
        <w:pStyle w:val="BodyText"/>
        <w:spacing w:before="48"/>
        <w:rPr>
          <w:rFonts w:ascii="Arial" w:hAnsi="Arial" w:cs="Arial"/>
          <w:b/>
          <w:noProof/>
          <w:sz w:val="20"/>
          <w:lang w:val="vi-VN"/>
        </w:rPr>
      </w:pPr>
    </w:p>
    <w:p w14:paraId="3292E6D0" w14:textId="77777777" w:rsidR="00D90884" w:rsidRPr="00332753" w:rsidRDefault="00D90884">
      <w:pPr>
        <w:pStyle w:val="BodyText"/>
        <w:rPr>
          <w:rFonts w:ascii="Arial" w:hAnsi="Arial" w:cs="Arial"/>
          <w:b/>
          <w:noProof/>
          <w:sz w:val="20"/>
          <w:lang w:val="vi-VN"/>
        </w:rPr>
        <w:sectPr w:rsidR="00D90884" w:rsidRPr="00332753">
          <w:pgSz w:w="12240" w:h="15840"/>
          <w:pgMar w:top="620" w:right="720" w:bottom="680" w:left="360" w:header="0" w:footer="496" w:gutter="0"/>
          <w:cols w:space="720"/>
        </w:sectPr>
      </w:pPr>
    </w:p>
    <w:p w14:paraId="48AD8EFB" w14:textId="58571368" w:rsidR="00D90884" w:rsidRPr="00332753" w:rsidRDefault="00B17807">
      <w:pPr>
        <w:spacing w:before="102"/>
        <w:ind w:left="4064"/>
        <w:jc w:val="center"/>
        <w:rPr>
          <w:rFonts w:ascii="Arial" w:hAnsi="Arial" w:cs="Arial"/>
          <w:b/>
          <w:noProof/>
          <w:sz w:val="12"/>
          <w:lang w:val="vi-VN"/>
        </w:rPr>
      </w:pPr>
      <w:r w:rsidRPr="00332753">
        <w:rPr>
          <w:rFonts w:ascii="Arial" w:hAnsi="Arial" w:cs="Arial"/>
          <w:b/>
          <w:noProof/>
          <w:sz w:val="12"/>
          <w:lang w:val="vi-VN"/>
        </w:rPr>
        <mc:AlternateContent>
          <mc:Choice Requires="wps">
            <w:drawing>
              <wp:anchor distT="0" distB="0" distL="0" distR="0" simplePos="0" relativeHeight="251208192" behindDoc="0" locked="0" layoutInCell="1" allowOverlap="1" wp14:anchorId="1361FD25" wp14:editId="42B7BFB4">
                <wp:simplePos x="0" y="0"/>
                <wp:positionH relativeFrom="page">
                  <wp:posOffset>2702051</wp:posOffset>
                </wp:positionH>
                <wp:positionV relativeFrom="paragraph">
                  <wp:posOffset>63305</wp:posOffset>
                </wp:positionV>
                <wp:extent cx="3175" cy="127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1270"/>
                        </a:xfrm>
                        <a:custGeom>
                          <a:avLst/>
                          <a:gdLst/>
                          <a:ahLst/>
                          <a:cxnLst/>
                          <a:rect l="l" t="t" r="r" b="b"/>
                          <a:pathLst>
                            <a:path w="3175" h="1271270">
                              <a:moveTo>
                                <a:pt x="3048" y="1271016"/>
                              </a:moveTo>
                              <a:lnTo>
                                <a:pt x="0" y="1271016"/>
                              </a:lnTo>
                              <a:lnTo>
                                <a:pt x="0" y="0"/>
                              </a:lnTo>
                              <a:lnTo>
                                <a:pt x="3048" y="0"/>
                              </a:lnTo>
                              <a:lnTo>
                                <a:pt x="3048" y="1271016"/>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7BD119F2" id="Graphic 335" o:spid="_x0000_s1026" style="position:absolute;margin-left:212.75pt;margin-top:5pt;width:.25pt;height:100.1pt;z-index:251208192;visibility:visible;mso-wrap-style:square;mso-wrap-distance-left:0;mso-wrap-distance-top:0;mso-wrap-distance-right:0;mso-wrap-distance-bottom:0;mso-position-horizontal:absolute;mso-position-horizontal-relative:page;mso-position-vertical:absolute;mso-position-vertical-relative:text;v-text-anchor:top" coordsize="3175,1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" path="m3048,1271016r-3048,l,,3048,r,1271016xe" fillcolor="#ddd" stroked="f">
                <v:path arrowok="t"/>
                <w10:wrap anchorx="page"/>
              </v:shape>
            </w:pict>
          </mc:Fallback>
        </mc:AlternateContent>
      </w:r>
      <w:r w:rsidRPr="00332753">
        <w:rPr>
          <w:rFonts w:ascii="Arial" w:hAnsi="Arial" w:cs="Arial"/>
          <w:b/>
          <w:noProof/>
          <w:sz w:val="12"/>
          <w:lang w:val="vi-VN"/>
        </w:rPr>
        <mc:AlternateContent>
          <mc:Choice Requires="wps">
            <w:drawing>
              <wp:anchor distT="0" distB="0" distL="0" distR="0" simplePos="0" relativeHeight="251212288" behindDoc="0" locked="0" layoutInCell="1" allowOverlap="1" wp14:anchorId="7CC8057B" wp14:editId="1E42315D">
                <wp:simplePos x="0" y="0"/>
                <wp:positionH relativeFrom="page">
                  <wp:posOffset>3438144</wp:posOffset>
                </wp:positionH>
                <wp:positionV relativeFrom="paragraph">
                  <wp:posOffset>63305</wp:posOffset>
                </wp:positionV>
                <wp:extent cx="3175" cy="127127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271270"/>
                        </a:xfrm>
                        <a:custGeom>
                          <a:avLst/>
                          <a:gdLst/>
                          <a:ahLst/>
                          <a:cxnLst/>
                          <a:rect l="l" t="t" r="r" b="b"/>
                          <a:pathLst>
                            <a:path w="3175" h="1271270">
                              <a:moveTo>
                                <a:pt x="3048" y="1271016"/>
                              </a:moveTo>
                              <a:lnTo>
                                <a:pt x="0" y="1271016"/>
                              </a:lnTo>
                              <a:lnTo>
                                <a:pt x="0" y="0"/>
                              </a:lnTo>
                              <a:lnTo>
                                <a:pt x="3048" y="0"/>
                              </a:lnTo>
                              <a:lnTo>
                                <a:pt x="3048" y="1271016"/>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7DA580EA" id="Graphic 336" o:spid="_x0000_s1026" style="position:absolute;margin-left:270.7pt;margin-top:5pt;width:.25pt;height:100.1pt;z-index:251212288;visibility:visible;mso-wrap-style:square;mso-wrap-distance-left:0;mso-wrap-distance-top:0;mso-wrap-distance-right:0;mso-wrap-distance-bottom:0;mso-position-horizontal:absolute;mso-position-horizontal-relative:page;mso-position-vertical:absolute;mso-position-vertical-relative:text;v-text-anchor:top" coordsize="3175,1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" path="m3048,1271016r-3048,l,,3048,r,1271016xe" fillcolor="#ddd" stroked="f">
                <v:path arrowok="t"/>
                <w10:wrap anchorx="page"/>
              </v:shape>
            </w:pict>
          </mc:Fallback>
        </mc:AlternateContent>
      </w:r>
      <w:r w:rsidR="007C16BD" w:rsidRPr="00332753">
        <w:rPr>
          <w:rFonts w:ascii="Arial" w:hAnsi="Arial" w:cs="Arial"/>
          <w:b/>
          <w:noProof/>
          <w:sz w:val="12"/>
          <w:lang w:val="vi-VN"/>
        </w:rPr>
        <w:t>Trụ cột 1</w:t>
      </w:r>
    </w:p>
    <w:p w14:paraId="45530FB8" w14:textId="77777777" w:rsidR="00D90884" w:rsidRPr="00332753" w:rsidRDefault="00B17807">
      <w:pPr>
        <w:pStyle w:val="BodyText"/>
        <w:spacing w:before="9"/>
        <w:rPr>
          <w:rFonts w:ascii="Arial" w:hAnsi="Arial" w:cs="Arial"/>
          <w:b/>
          <w:noProof/>
          <w:sz w:val="16"/>
          <w:lang w:val="vi-VN"/>
        </w:rPr>
      </w:pPr>
      <w:r w:rsidRPr="00332753">
        <w:rPr>
          <w:rFonts w:ascii="Arial" w:hAnsi="Arial" w:cs="Arial"/>
          <w:b/>
          <w:noProof/>
          <w:sz w:val="16"/>
          <w:lang w:val="vi-VN"/>
        </w:rPr>
        <w:drawing>
          <wp:anchor distT="0" distB="0" distL="0" distR="0" simplePos="0" relativeHeight="251758080" behindDoc="1" locked="0" layoutInCell="1" allowOverlap="1" wp14:anchorId="017C6444" wp14:editId="1C1F2F44">
            <wp:simplePos x="0" y="0"/>
            <wp:positionH relativeFrom="page">
              <wp:posOffset>2873050</wp:posOffset>
            </wp:positionH>
            <wp:positionV relativeFrom="paragraph">
              <wp:posOffset>156263</wp:posOffset>
            </wp:positionV>
            <wp:extent cx="433277" cy="460057"/>
            <wp:effectExtent l="0" t="0" r="0" b="0"/>
            <wp:wrapTopAndBottom/>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00" cstate="print"/>
                    <a:stretch>
                      <a:fillRect/>
                    </a:stretch>
                  </pic:blipFill>
                  <pic:spPr>
                    <a:xfrm>
                      <a:off x="0" y="0"/>
                      <a:ext cx="433277" cy="460057"/>
                    </a:xfrm>
                    <a:prstGeom prst="rect">
                      <a:avLst/>
                    </a:prstGeom>
                  </pic:spPr>
                </pic:pic>
              </a:graphicData>
            </a:graphic>
          </wp:anchor>
        </w:drawing>
      </w:r>
    </w:p>
    <w:p w14:paraId="1E8EEC33" w14:textId="47DC57CB" w:rsidR="00D90884" w:rsidRPr="00332753" w:rsidRDefault="007A3435">
      <w:pPr>
        <w:spacing w:before="46" w:line="278" w:lineRule="auto"/>
        <w:ind w:left="4067"/>
        <w:jc w:val="center"/>
        <w:rPr>
          <w:rFonts w:ascii="Arial" w:hAnsi="Arial" w:cs="Arial"/>
          <w:noProof/>
          <w:sz w:val="12"/>
          <w:lang w:val="vi-VN"/>
        </w:rPr>
      </w:pPr>
      <w:r w:rsidRPr="00332753">
        <w:rPr>
          <w:rFonts w:ascii="Arial" w:hAnsi="Arial" w:cs="Arial"/>
          <w:noProof/>
          <w:sz w:val="12"/>
          <w:lang w:val="vi-VN"/>
        </w:rPr>
        <w:t>Thương mại và logistics số</w:t>
      </w:r>
    </w:p>
    <w:p w14:paraId="6C0818A5" w14:textId="6C2B2044" w:rsidR="00D90884" w:rsidRPr="00332753" w:rsidRDefault="00B17807">
      <w:pPr>
        <w:spacing w:before="102"/>
        <w:ind w:left="220" w:right="1"/>
        <w:jc w:val="center"/>
        <w:rPr>
          <w:rFonts w:ascii="Arial" w:hAnsi="Arial" w:cs="Arial"/>
          <w:b/>
          <w:noProof/>
          <w:sz w:val="12"/>
          <w:lang w:val="vi-VN"/>
        </w:rPr>
      </w:pPr>
      <w:r w:rsidRPr="00332753">
        <w:rPr>
          <w:rFonts w:ascii="Arial" w:hAnsi="Arial" w:cs="Arial"/>
          <w:noProof/>
          <w:lang w:val="vi-VN"/>
        </w:rPr>
        <w:br w:type="column"/>
      </w:r>
      <w:r w:rsidR="007C16BD" w:rsidRPr="00332753">
        <w:rPr>
          <w:rFonts w:ascii="Arial" w:hAnsi="Arial" w:cs="Arial"/>
          <w:b/>
          <w:noProof/>
          <w:sz w:val="12"/>
          <w:lang w:val="vi-VN"/>
        </w:rPr>
        <w:t>Trụ cột 2</w:t>
      </w:r>
    </w:p>
    <w:p w14:paraId="0DA67405" w14:textId="77777777" w:rsidR="00D90884" w:rsidRPr="00332753" w:rsidRDefault="00B17807">
      <w:pPr>
        <w:pStyle w:val="BodyText"/>
        <w:spacing w:before="9"/>
        <w:rPr>
          <w:rFonts w:ascii="Arial" w:hAnsi="Arial" w:cs="Arial"/>
          <w:b/>
          <w:noProof/>
          <w:sz w:val="16"/>
          <w:lang w:val="vi-VN"/>
        </w:rPr>
      </w:pPr>
      <w:r w:rsidRPr="00332753">
        <w:rPr>
          <w:rFonts w:ascii="Arial" w:hAnsi="Arial" w:cs="Arial"/>
          <w:b/>
          <w:noProof/>
          <w:sz w:val="16"/>
          <w:lang w:val="vi-VN"/>
        </w:rPr>
        <w:drawing>
          <wp:anchor distT="0" distB="0" distL="0" distR="0" simplePos="0" relativeHeight="251762176" behindDoc="1" locked="0" layoutInCell="1" allowOverlap="1" wp14:anchorId="7364FDC5" wp14:editId="04687182">
            <wp:simplePos x="0" y="0"/>
            <wp:positionH relativeFrom="page">
              <wp:posOffset>3567684</wp:posOffset>
            </wp:positionH>
            <wp:positionV relativeFrom="paragraph">
              <wp:posOffset>156263</wp:posOffset>
            </wp:positionV>
            <wp:extent cx="458932" cy="460057"/>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01" cstate="print"/>
                    <a:stretch>
                      <a:fillRect/>
                    </a:stretch>
                  </pic:blipFill>
                  <pic:spPr>
                    <a:xfrm>
                      <a:off x="0" y="0"/>
                      <a:ext cx="458932" cy="460057"/>
                    </a:xfrm>
                    <a:prstGeom prst="rect">
                      <a:avLst/>
                    </a:prstGeom>
                  </pic:spPr>
                </pic:pic>
              </a:graphicData>
            </a:graphic>
          </wp:anchor>
        </w:drawing>
      </w:r>
    </w:p>
    <w:p w14:paraId="45BDA3E1" w14:textId="4A38D8B6" w:rsidR="00D90884" w:rsidRPr="00332753" w:rsidRDefault="007C16BD">
      <w:pPr>
        <w:spacing w:before="46" w:line="278" w:lineRule="auto"/>
        <w:ind w:left="222"/>
        <w:jc w:val="center"/>
        <w:rPr>
          <w:rFonts w:ascii="Arial" w:hAnsi="Arial" w:cs="Arial"/>
          <w:noProof/>
          <w:sz w:val="12"/>
          <w:lang w:val="vi-VN"/>
        </w:rPr>
      </w:pPr>
      <w:r w:rsidRPr="00332753">
        <w:rPr>
          <w:rFonts w:ascii="Arial" w:hAnsi="Arial" w:cs="Arial"/>
          <w:noProof/>
          <w:sz w:val="12"/>
          <w:lang w:val="vi-VN"/>
        </w:rPr>
        <w:t>Bảo vệ dữ liệu và an ninh mạng</w:t>
      </w:r>
    </w:p>
    <w:p w14:paraId="1744D432" w14:textId="1FFB9143" w:rsidR="00D90884" w:rsidRPr="00332753" w:rsidRDefault="00B17807">
      <w:pPr>
        <w:spacing w:before="102"/>
        <w:ind w:left="178"/>
        <w:jc w:val="center"/>
        <w:rPr>
          <w:rFonts w:ascii="Arial" w:hAnsi="Arial" w:cs="Arial"/>
          <w:b/>
          <w:noProof/>
          <w:sz w:val="12"/>
          <w:lang w:val="vi-VN"/>
        </w:rPr>
      </w:pPr>
      <w:r w:rsidRPr="00332753">
        <w:rPr>
          <w:rFonts w:ascii="Arial" w:hAnsi="Arial" w:cs="Arial"/>
          <w:noProof/>
          <w:lang w:val="vi-VN"/>
        </w:rPr>
        <w:br w:type="column"/>
      </w:r>
      <w:r w:rsidR="007C16BD" w:rsidRPr="00332753">
        <w:rPr>
          <w:rFonts w:ascii="Arial" w:hAnsi="Arial" w:cs="Arial"/>
          <w:b/>
          <w:noProof/>
          <w:sz w:val="12"/>
          <w:lang w:val="vi-VN"/>
        </w:rPr>
        <w:t>Trụ cột 3</w:t>
      </w:r>
    </w:p>
    <w:p w14:paraId="468D3364" w14:textId="77777777" w:rsidR="00D90884" w:rsidRPr="00332753" w:rsidRDefault="00B17807">
      <w:pPr>
        <w:pStyle w:val="BodyText"/>
        <w:spacing w:before="9"/>
        <w:rPr>
          <w:rFonts w:ascii="Arial" w:hAnsi="Arial" w:cs="Arial"/>
          <w:b/>
          <w:noProof/>
          <w:sz w:val="16"/>
          <w:lang w:val="vi-VN"/>
        </w:rPr>
      </w:pPr>
      <w:r w:rsidRPr="00332753">
        <w:rPr>
          <w:rFonts w:ascii="Arial" w:hAnsi="Arial" w:cs="Arial"/>
          <w:b/>
          <w:noProof/>
          <w:sz w:val="16"/>
          <w:lang w:val="vi-VN"/>
        </w:rPr>
        <w:drawing>
          <wp:anchor distT="0" distB="0" distL="0" distR="0" simplePos="0" relativeHeight="251766272" behindDoc="1" locked="0" layoutInCell="1" allowOverlap="1" wp14:anchorId="35D7388E" wp14:editId="1CA17F7F">
            <wp:simplePos x="0" y="0"/>
            <wp:positionH relativeFrom="page">
              <wp:posOffset>4345250</wp:posOffset>
            </wp:positionH>
            <wp:positionV relativeFrom="paragraph">
              <wp:posOffset>156263</wp:posOffset>
            </wp:positionV>
            <wp:extent cx="416332" cy="460057"/>
            <wp:effectExtent l="0" t="0" r="0" b="0"/>
            <wp:wrapTopAndBottom/>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202" cstate="print"/>
                    <a:stretch>
                      <a:fillRect/>
                    </a:stretch>
                  </pic:blipFill>
                  <pic:spPr>
                    <a:xfrm>
                      <a:off x="0" y="0"/>
                      <a:ext cx="416332" cy="460057"/>
                    </a:xfrm>
                    <a:prstGeom prst="rect">
                      <a:avLst/>
                    </a:prstGeom>
                  </pic:spPr>
                </pic:pic>
              </a:graphicData>
            </a:graphic>
          </wp:anchor>
        </w:drawing>
      </w:r>
    </w:p>
    <w:p w14:paraId="31F96A22" w14:textId="1398600C" w:rsidR="00D90884" w:rsidRPr="00332753" w:rsidRDefault="007C16BD">
      <w:pPr>
        <w:spacing w:before="46" w:line="278" w:lineRule="auto"/>
        <w:ind w:left="181"/>
        <w:jc w:val="center"/>
        <w:rPr>
          <w:rFonts w:ascii="Arial" w:hAnsi="Arial" w:cs="Arial"/>
          <w:noProof/>
          <w:sz w:val="12"/>
          <w:lang w:val="vi-VN"/>
        </w:rPr>
      </w:pPr>
      <w:r w:rsidRPr="00332753">
        <w:rPr>
          <w:rFonts w:ascii="Arial" w:hAnsi="Arial" w:cs="Arial"/>
          <w:noProof/>
          <w:sz w:val="12"/>
          <w:lang w:val="vi-VN"/>
        </w:rPr>
        <w:t>Thanh toán số &amp; Định danh số</w:t>
      </w:r>
    </w:p>
    <w:p w14:paraId="486955EB" w14:textId="4750CB7B" w:rsidR="00D90884" w:rsidRPr="00332753" w:rsidRDefault="00B17807">
      <w:pPr>
        <w:spacing w:before="102"/>
        <w:ind w:left="222"/>
        <w:jc w:val="center"/>
        <w:rPr>
          <w:rFonts w:ascii="Arial" w:hAnsi="Arial" w:cs="Arial"/>
          <w:b/>
          <w:noProof/>
          <w:sz w:val="12"/>
          <w:lang w:val="vi-VN"/>
        </w:rPr>
      </w:pPr>
      <w:r w:rsidRPr="00332753">
        <w:rPr>
          <w:rFonts w:ascii="Arial" w:hAnsi="Arial" w:cs="Arial"/>
          <w:noProof/>
          <w:lang w:val="vi-VN"/>
        </w:rPr>
        <w:br w:type="column"/>
      </w:r>
      <w:r w:rsidRPr="00332753">
        <w:rPr>
          <w:rFonts w:ascii="Arial" w:hAnsi="Arial" w:cs="Arial"/>
          <w:b/>
          <w:noProof/>
          <w:sz w:val="12"/>
          <w:lang w:val="vi-VN"/>
        </w:rPr>
        <w:t xml:space="preserve">Trụ </w:t>
      </w:r>
      <w:r w:rsidR="007C16BD" w:rsidRPr="00332753">
        <w:rPr>
          <w:rFonts w:ascii="Arial" w:hAnsi="Arial" w:cs="Arial"/>
          <w:b/>
          <w:noProof/>
          <w:sz w:val="12"/>
          <w:lang w:val="vi-VN"/>
        </w:rPr>
        <w:t>Trụ cột 4</w:t>
      </w:r>
    </w:p>
    <w:p w14:paraId="0C1201B9" w14:textId="77777777" w:rsidR="00D90884" w:rsidRPr="00332753" w:rsidRDefault="00B17807">
      <w:pPr>
        <w:pStyle w:val="BodyText"/>
        <w:spacing w:before="9"/>
        <w:rPr>
          <w:rFonts w:ascii="Arial" w:hAnsi="Arial" w:cs="Arial"/>
          <w:b/>
          <w:noProof/>
          <w:sz w:val="16"/>
          <w:lang w:val="vi-VN"/>
        </w:rPr>
      </w:pPr>
      <w:r w:rsidRPr="00332753">
        <w:rPr>
          <w:rFonts w:ascii="Arial" w:hAnsi="Arial" w:cs="Arial"/>
          <w:b/>
          <w:noProof/>
          <w:sz w:val="16"/>
          <w:lang w:val="vi-VN"/>
        </w:rPr>
        <w:drawing>
          <wp:anchor distT="0" distB="0" distL="0" distR="0" simplePos="0" relativeHeight="251770368" behindDoc="1" locked="0" layoutInCell="1" allowOverlap="1" wp14:anchorId="7AA4F1CA" wp14:editId="24DCDD9A">
            <wp:simplePos x="0" y="0"/>
            <wp:positionH relativeFrom="page">
              <wp:posOffset>5007864</wp:posOffset>
            </wp:positionH>
            <wp:positionV relativeFrom="paragraph">
              <wp:posOffset>156263</wp:posOffset>
            </wp:positionV>
            <wp:extent cx="460559" cy="460057"/>
            <wp:effectExtent l="0" t="0" r="0" b="0"/>
            <wp:wrapTopAndBottom/>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203" cstate="print"/>
                    <a:stretch>
                      <a:fillRect/>
                    </a:stretch>
                  </pic:blipFill>
                  <pic:spPr>
                    <a:xfrm>
                      <a:off x="0" y="0"/>
                      <a:ext cx="460559" cy="460057"/>
                    </a:xfrm>
                    <a:prstGeom prst="rect">
                      <a:avLst/>
                    </a:prstGeom>
                  </pic:spPr>
                </pic:pic>
              </a:graphicData>
            </a:graphic>
          </wp:anchor>
        </w:drawing>
      </w:r>
    </w:p>
    <w:p w14:paraId="29D8D885" w14:textId="5807D793" w:rsidR="00D90884" w:rsidRPr="00332753" w:rsidRDefault="007C16BD">
      <w:pPr>
        <w:spacing w:before="46" w:line="278" w:lineRule="auto"/>
        <w:ind w:left="224"/>
        <w:jc w:val="center"/>
        <w:rPr>
          <w:rFonts w:ascii="Arial" w:hAnsi="Arial" w:cs="Arial"/>
          <w:noProof/>
          <w:sz w:val="12"/>
          <w:lang w:val="vi-VN"/>
        </w:rPr>
      </w:pPr>
      <w:r w:rsidRPr="00332753">
        <w:rPr>
          <w:rFonts w:ascii="Arial" w:hAnsi="Arial" w:cs="Arial"/>
          <w:noProof/>
          <w:sz w:val="12"/>
          <w:lang w:val="vi-VN"/>
        </w:rPr>
        <w:t>Kỹ năng và nguồn nhân lực số</w:t>
      </w:r>
    </w:p>
    <w:p w14:paraId="7EF736A3" w14:textId="6D414D10" w:rsidR="00D90884" w:rsidRPr="00332753" w:rsidRDefault="00B17807">
      <w:pPr>
        <w:spacing w:before="102"/>
        <w:ind w:left="233"/>
        <w:jc w:val="center"/>
        <w:rPr>
          <w:rFonts w:ascii="Arial" w:hAnsi="Arial" w:cs="Arial"/>
          <w:b/>
          <w:noProof/>
          <w:sz w:val="12"/>
          <w:lang w:val="vi-VN"/>
        </w:rPr>
      </w:pPr>
      <w:r w:rsidRPr="00332753">
        <w:rPr>
          <w:rFonts w:ascii="Arial" w:hAnsi="Arial" w:cs="Arial"/>
          <w:noProof/>
          <w:lang w:val="vi-VN"/>
        </w:rPr>
        <w:br w:type="column"/>
      </w:r>
      <w:r w:rsidR="002B0662" w:rsidRPr="00332753">
        <w:rPr>
          <w:rFonts w:ascii="Arial" w:hAnsi="Arial" w:cs="Arial"/>
          <w:b/>
          <w:noProof/>
          <w:sz w:val="12"/>
          <w:lang w:val="vi-VN"/>
        </w:rPr>
        <w:t>Trụ cột 5</w:t>
      </w:r>
    </w:p>
    <w:p w14:paraId="6CF800A0" w14:textId="77777777" w:rsidR="00D90884" w:rsidRPr="00332753" w:rsidRDefault="00B17807">
      <w:pPr>
        <w:pStyle w:val="BodyText"/>
        <w:spacing w:before="9"/>
        <w:rPr>
          <w:rFonts w:ascii="Arial" w:hAnsi="Arial" w:cs="Arial"/>
          <w:b/>
          <w:noProof/>
          <w:sz w:val="16"/>
          <w:lang w:val="vi-VN"/>
        </w:rPr>
      </w:pPr>
      <w:r w:rsidRPr="00332753">
        <w:rPr>
          <w:rFonts w:ascii="Arial" w:hAnsi="Arial" w:cs="Arial"/>
          <w:b/>
          <w:noProof/>
          <w:sz w:val="16"/>
          <w:lang w:val="vi-VN"/>
        </w:rPr>
        <w:drawing>
          <wp:anchor distT="0" distB="0" distL="0" distR="0" simplePos="0" relativeHeight="251774464" behindDoc="1" locked="0" layoutInCell="1" allowOverlap="1" wp14:anchorId="482E234E" wp14:editId="2D0D3051">
            <wp:simplePos x="0" y="0"/>
            <wp:positionH relativeFrom="page">
              <wp:posOffset>5768787</wp:posOffset>
            </wp:positionH>
            <wp:positionV relativeFrom="paragraph">
              <wp:posOffset>156263</wp:posOffset>
            </wp:positionV>
            <wp:extent cx="371746" cy="471487"/>
            <wp:effectExtent l="0" t="0" r="0" b="0"/>
            <wp:wrapTopAndBottom/>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204" cstate="print"/>
                    <a:stretch>
                      <a:fillRect/>
                    </a:stretch>
                  </pic:blipFill>
                  <pic:spPr>
                    <a:xfrm>
                      <a:off x="0" y="0"/>
                      <a:ext cx="371746" cy="471487"/>
                    </a:xfrm>
                    <a:prstGeom prst="rect">
                      <a:avLst/>
                    </a:prstGeom>
                  </pic:spPr>
                </pic:pic>
              </a:graphicData>
            </a:graphic>
          </wp:anchor>
        </w:drawing>
      </w:r>
    </w:p>
    <w:p w14:paraId="013CEC3F" w14:textId="77777777" w:rsidR="00D90884" w:rsidRPr="00332753" w:rsidRDefault="00B17807">
      <w:pPr>
        <w:spacing w:before="28" w:line="278" w:lineRule="auto"/>
        <w:ind w:left="231" w:firstLine="1"/>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4"/>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p w14:paraId="193FD294" w14:textId="7BCF3BC9" w:rsidR="00D90884" w:rsidRPr="00332753" w:rsidRDefault="00B17807">
      <w:pPr>
        <w:spacing w:before="102"/>
        <w:ind w:right="492"/>
        <w:jc w:val="center"/>
        <w:rPr>
          <w:rFonts w:ascii="Arial" w:hAnsi="Arial" w:cs="Arial"/>
          <w:b/>
          <w:noProof/>
          <w:sz w:val="12"/>
          <w:lang w:val="vi-VN"/>
        </w:rPr>
      </w:pPr>
      <w:r w:rsidRPr="00332753">
        <w:rPr>
          <w:rFonts w:ascii="Arial" w:hAnsi="Arial" w:cs="Arial"/>
          <w:noProof/>
          <w:lang w:val="vi-VN"/>
        </w:rPr>
        <w:br w:type="column"/>
      </w:r>
      <w:r w:rsidRPr="00332753">
        <w:rPr>
          <w:rFonts w:ascii="Arial" w:hAnsi="Arial" w:cs="Arial"/>
          <w:b/>
          <w:noProof/>
          <w:sz w:val="12"/>
          <w:lang w:val="vi-VN"/>
        </w:rPr>
        <w:t xml:space="preserve">Trụ </w:t>
      </w:r>
      <w:r w:rsidR="002B0662" w:rsidRPr="00332753">
        <w:rPr>
          <w:rFonts w:ascii="Arial" w:hAnsi="Arial" w:cs="Arial"/>
          <w:b/>
          <w:noProof/>
          <w:sz w:val="12"/>
          <w:lang w:val="vi-VN"/>
        </w:rPr>
        <w:t>Trụ cột 6</w:t>
      </w:r>
    </w:p>
    <w:p w14:paraId="407E3941" w14:textId="77777777" w:rsidR="00D90884" w:rsidRPr="00332753" w:rsidRDefault="00B17807">
      <w:pPr>
        <w:pStyle w:val="BodyText"/>
        <w:spacing w:before="9"/>
        <w:rPr>
          <w:rFonts w:ascii="Arial" w:hAnsi="Arial" w:cs="Arial"/>
          <w:b/>
          <w:noProof/>
          <w:sz w:val="16"/>
          <w:lang w:val="vi-VN"/>
        </w:rPr>
      </w:pPr>
      <w:r w:rsidRPr="00332753">
        <w:rPr>
          <w:rFonts w:ascii="Arial" w:hAnsi="Arial" w:cs="Arial"/>
          <w:b/>
          <w:noProof/>
          <w:sz w:val="16"/>
          <w:lang w:val="vi-VN"/>
        </w:rPr>
        <w:drawing>
          <wp:anchor distT="0" distB="0" distL="0" distR="0" simplePos="0" relativeHeight="251778560" behindDoc="1" locked="0" layoutInCell="1" allowOverlap="1" wp14:anchorId="6E036A1E" wp14:editId="140AE0CF">
            <wp:simplePos x="0" y="0"/>
            <wp:positionH relativeFrom="page">
              <wp:posOffset>6400800</wp:posOffset>
            </wp:positionH>
            <wp:positionV relativeFrom="paragraph">
              <wp:posOffset>156263</wp:posOffset>
            </wp:positionV>
            <wp:extent cx="479067" cy="460057"/>
            <wp:effectExtent l="0" t="0" r="0" b="0"/>
            <wp:wrapTopAndBottom/>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205" cstate="print"/>
                    <a:stretch>
                      <a:fillRect/>
                    </a:stretch>
                  </pic:blipFill>
                  <pic:spPr>
                    <a:xfrm>
                      <a:off x="0" y="0"/>
                      <a:ext cx="479067" cy="460057"/>
                    </a:xfrm>
                    <a:prstGeom prst="rect">
                      <a:avLst/>
                    </a:prstGeom>
                  </pic:spPr>
                </pic:pic>
              </a:graphicData>
            </a:graphic>
          </wp:anchor>
        </w:drawing>
      </w:r>
    </w:p>
    <w:p w14:paraId="45674E83" w14:textId="509540E6" w:rsidR="00D90884" w:rsidRPr="00332753" w:rsidRDefault="002B0662">
      <w:pPr>
        <w:spacing w:before="46" w:line="280" w:lineRule="auto"/>
        <w:ind w:left="3" w:right="492"/>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p w14:paraId="273BDC4C" w14:textId="77777777" w:rsidR="00D90884" w:rsidRPr="00332753" w:rsidRDefault="00D90884">
      <w:pPr>
        <w:spacing w:line="280" w:lineRule="auto"/>
        <w:jc w:val="center"/>
        <w:rPr>
          <w:rFonts w:ascii="Arial" w:hAnsi="Arial" w:cs="Arial"/>
          <w:noProof/>
          <w:sz w:val="12"/>
          <w:lang w:val="vi-VN"/>
        </w:rPr>
        <w:sectPr w:rsidR="00D90884" w:rsidRPr="00332753">
          <w:type w:val="continuous"/>
          <w:pgSz w:w="12240" w:h="15840"/>
          <w:pgMar w:top="1260" w:right="720" w:bottom="280" w:left="360" w:header="0" w:footer="496" w:gutter="0"/>
          <w:cols w:num="6" w:space="720" w:equalWidth="0">
            <w:col w:w="4888" w:space="40"/>
            <w:col w:w="1196" w:space="39"/>
            <w:col w:w="1089" w:space="40"/>
            <w:col w:w="1007" w:space="40"/>
            <w:col w:w="1158" w:space="39"/>
            <w:col w:w="1624"/>
          </w:cols>
        </w:sectPr>
      </w:pPr>
    </w:p>
    <w:p w14:paraId="3E7F07E2" w14:textId="77777777" w:rsidR="00D90884" w:rsidRPr="00332753" w:rsidRDefault="00D90884">
      <w:pPr>
        <w:pStyle w:val="BodyText"/>
        <w:rPr>
          <w:rFonts w:ascii="Arial" w:hAnsi="Arial" w:cs="Arial"/>
          <w:noProof/>
          <w:sz w:val="20"/>
          <w:lang w:val="vi-VN"/>
        </w:rPr>
      </w:pPr>
    </w:p>
    <w:p w14:paraId="2A5E2C64" w14:textId="77777777" w:rsidR="00D90884" w:rsidRPr="00332753" w:rsidRDefault="00D90884">
      <w:pPr>
        <w:pStyle w:val="BodyText"/>
        <w:rPr>
          <w:rFonts w:ascii="Arial" w:hAnsi="Arial" w:cs="Arial"/>
          <w:noProof/>
          <w:sz w:val="20"/>
          <w:lang w:val="vi-VN"/>
        </w:rPr>
      </w:pPr>
    </w:p>
    <w:p w14:paraId="79D9B026" w14:textId="77777777" w:rsidR="00D90884" w:rsidRPr="00332753" w:rsidRDefault="00D90884">
      <w:pPr>
        <w:pStyle w:val="BodyText"/>
        <w:spacing w:before="213"/>
        <w:rPr>
          <w:rFonts w:ascii="Arial" w:hAnsi="Arial" w:cs="Arial"/>
          <w:noProof/>
          <w:sz w:val="20"/>
          <w:lang w:val="vi-VN"/>
        </w:rPr>
      </w:pPr>
    </w:p>
    <w:p w14:paraId="2F478802" w14:textId="77777777" w:rsidR="00D90884" w:rsidRPr="00332753" w:rsidRDefault="00B17807">
      <w:pPr>
        <w:pStyle w:val="BodyText"/>
        <w:ind w:left="1398"/>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005F2BDC" wp14:editId="5E225569">
                <wp:extent cx="5943600" cy="2788920"/>
                <wp:effectExtent l="9525" t="0" r="0" b="1143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788920"/>
                          <a:chOff x="0" y="0"/>
                          <a:chExt cx="5943600" cy="2788920"/>
                        </a:xfrm>
                      </wpg:grpSpPr>
                      <wps:wsp>
                        <wps:cNvPr id="344" name="Graphic 344"/>
                        <wps:cNvSpPr/>
                        <wps:spPr>
                          <a:xfrm>
                            <a:off x="1909571" y="749808"/>
                            <a:ext cx="198120" cy="1266825"/>
                          </a:xfrm>
                          <a:custGeom>
                            <a:avLst/>
                            <a:gdLst/>
                            <a:ahLst/>
                            <a:cxnLst/>
                            <a:rect l="l" t="t" r="r" b="b"/>
                            <a:pathLst>
                              <a:path w="198120" h="1266825">
                                <a:moveTo>
                                  <a:pt x="198120" y="1266444"/>
                                </a:moveTo>
                                <a:lnTo>
                                  <a:pt x="0" y="1266444"/>
                                </a:lnTo>
                                <a:lnTo>
                                  <a:pt x="0" y="0"/>
                                </a:lnTo>
                                <a:lnTo>
                                  <a:pt x="198120" y="0"/>
                                </a:lnTo>
                                <a:lnTo>
                                  <a:pt x="198120" y="1266444"/>
                                </a:lnTo>
                                <a:close/>
                              </a:path>
                            </a:pathLst>
                          </a:custGeom>
                          <a:solidFill>
                            <a:srgbClr val="B8CDE4"/>
                          </a:solidFill>
                        </wps:spPr>
                        <wps:bodyPr wrap="square" lIns="0" tIns="0" rIns="0" bIns="0" rtlCol="0">
                          <a:prstTxWarp prst="textNoShape">
                            <a:avLst/>
                          </a:prstTxWarp>
                          <a:noAutofit/>
                        </wps:bodyPr>
                      </wps:wsp>
                      <wps:wsp>
                        <wps:cNvPr id="345" name="Graphic 345"/>
                        <wps:cNvSpPr/>
                        <wps:spPr>
                          <a:xfrm>
                            <a:off x="2606039" y="461772"/>
                            <a:ext cx="200025" cy="1554480"/>
                          </a:xfrm>
                          <a:custGeom>
                            <a:avLst/>
                            <a:gdLst/>
                            <a:ahLst/>
                            <a:cxnLst/>
                            <a:rect l="l" t="t" r="r" b="b"/>
                            <a:pathLst>
                              <a:path w="200025" h="1554480">
                                <a:moveTo>
                                  <a:pt x="199644" y="1554480"/>
                                </a:moveTo>
                                <a:lnTo>
                                  <a:pt x="0" y="1554480"/>
                                </a:lnTo>
                                <a:lnTo>
                                  <a:pt x="0" y="0"/>
                                </a:lnTo>
                                <a:lnTo>
                                  <a:pt x="199644" y="0"/>
                                </a:lnTo>
                                <a:lnTo>
                                  <a:pt x="199644" y="1554480"/>
                                </a:lnTo>
                                <a:close/>
                              </a:path>
                            </a:pathLst>
                          </a:custGeom>
                          <a:solidFill>
                            <a:srgbClr val="E6B8B8"/>
                          </a:solidFill>
                        </wps:spPr>
                        <wps:bodyPr wrap="square" lIns="0" tIns="0" rIns="0" bIns="0" rtlCol="0">
                          <a:prstTxWarp prst="textNoShape">
                            <a:avLst/>
                          </a:prstTxWarp>
                          <a:noAutofit/>
                        </wps:bodyPr>
                      </wps:wsp>
                      <wps:wsp>
                        <wps:cNvPr id="346" name="Graphic 346"/>
                        <wps:cNvSpPr/>
                        <wps:spPr>
                          <a:xfrm>
                            <a:off x="3304032" y="0"/>
                            <a:ext cx="200025" cy="2016760"/>
                          </a:xfrm>
                          <a:custGeom>
                            <a:avLst/>
                            <a:gdLst/>
                            <a:ahLst/>
                            <a:cxnLst/>
                            <a:rect l="l" t="t" r="r" b="b"/>
                            <a:pathLst>
                              <a:path w="200025" h="2016760">
                                <a:moveTo>
                                  <a:pt x="199643" y="2016252"/>
                                </a:moveTo>
                                <a:lnTo>
                                  <a:pt x="0" y="2016252"/>
                                </a:lnTo>
                                <a:lnTo>
                                  <a:pt x="0" y="0"/>
                                </a:lnTo>
                                <a:lnTo>
                                  <a:pt x="199643" y="0"/>
                                </a:lnTo>
                                <a:lnTo>
                                  <a:pt x="199643" y="2016252"/>
                                </a:lnTo>
                                <a:close/>
                              </a:path>
                            </a:pathLst>
                          </a:custGeom>
                          <a:solidFill>
                            <a:srgbClr val="D6E4BC"/>
                          </a:solidFill>
                        </wps:spPr>
                        <wps:bodyPr wrap="square" lIns="0" tIns="0" rIns="0" bIns="0" rtlCol="0">
                          <a:prstTxWarp prst="textNoShape">
                            <a:avLst/>
                          </a:prstTxWarp>
                          <a:noAutofit/>
                        </wps:bodyPr>
                      </wps:wsp>
                      <wps:wsp>
                        <wps:cNvPr id="347" name="Graphic 347"/>
                        <wps:cNvSpPr/>
                        <wps:spPr>
                          <a:xfrm>
                            <a:off x="4000500" y="787908"/>
                            <a:ext cx="200025" cy="1228725"/>
                          </a:xfrm>
                          <a:custGeom>
                            <a:avLst/>
                            <a:gdLst/>
                            <a:ahLst/>
                            <a:cxnLst/>
                            <a:rect l="l" t="t" r="r" b="b"/>
                            <a:pathLst>
                              <a:path w="200025" h="1228725">
                                <a:moveTo>
                                  <a:pt x="199643" y="1228344"/>
                                </a:moveTo>
                                <a:lnTo>
                                  <a:pt x="0" y="1228344"/>
                                </a:lnTo>
                                <a:lnTo>
                                  <a:pt x="0" y="0"/>
                                </a:lnTo>
                                <a:lnTo>
                                  <a:pt x="199643" y="0"/>
                                </a:lnTo>
                                <a:lnTo>
                                  <a:pt x="199643" y="1228344"/>
                                </a:lnTo>
                                <a:close/>
                              </a:path>
                            </a:pathLst>
                          </a:custGeom>
                          <a:solidFill>
                            <a:srgbClr val="CCC1DA"/>
                          </a:solidFill>
                        </wps:spPr>
                        <wps:bodyPr wrap="square" lIns="0" tIns="0" rIns="0" bIns="0" rtlCol="0">
                          <a:prstTxWarp prst="textNoShape">
                            <a:avLst/>
                          </a:prstTxWarp>
                          <a:noAutofit/>
                        </wps:bodyPr>
                      </wps:wsp>
                      <wps:wsp>
                        <wps:cNvPr id="348" name="Graphic 348"/>
                        <wps:cNvSpPr/>
                        <wps:spPr>
                          <a:xfrm>
                            <a:off x="4698491" y="1025652"/>
                            <a:ext cx="200025" cy="990600"/>
                          </a:xfrm>
                          <a:custGeom>
                            <a:avLst/>
                            <a:gdLst/>
                            <a:ahLst/>
                            <a:cxnLst/>
                            <a:rect l="l" t="t" r="r" b="b"/>
                            <a:pathLst>
                              <a:path w="200025" h="990600">
                                <a:moveTo>
                                  <a:pt x="199644" y="990599"/>
                                </a:moveTo>
                                <a:lnTo>
                                  <a:pt x="0" y="990599"/>
                                </a:lnTo>
                                <a:lnTo>
                                  <a:pt x="0" y="0"/>
                                </a:lnTo>
                                <a:lnTo>
                                  <a:pt x="199644" y="0"/>
                                </a:lnTo>
                                <a:lnTo>
                                  <a:pt x="199644" y="990599"/>
                                </a:lnTo>
                                <a:close/>
                              </a:path>
                            </a:pathLst>
                          </a:custGeom>
                          <a:solidFill>
                            <a:srgbClr val="B6DDE8"/>
                          </a:solidFill>
                        </wps:spPr>
                        <wps:bodyPr wrap="square" lIns="0" tIns="0" rIns="0" bIns="0" rtlCol="0">
                          <a:prstTxWarp prst="textNoShape">
                            <a:avLst/>
                          </a:prstTxWarp>
                          <a:noAutofit/>
                        </wps:bodyPr>
                      </wps:wsp>
                      <wps:wsp>
                        <wps:cNvPr id="349" name="Graphic 349"/>
                        <wps:cNvSpPr/>
                        <wps:spPr>
                          <a:xfrm>
                            <a:off x="5394959" y="371856"/>
                            <a:ext cx="200025" cy="1644650"/>
                          </a:xfrm>
                          <a:custGeom>
                            <a:avLst/>
                            <a:gdLst/>
                            <a:ahLst/>
                            <a:cxnLst/>
                            <a:rect l="l" t="t" r="r" b="b"/>
                            <a:pathLst>
                              <a:path w="200025" h="1644650">
                                <a:moveTo>
                                  <a:pt x="199644" y="1644396"/>
                                </a:moveTo>
                                <a:lnTo>
                                  <a:pt x="0" y="1644396"/>
                                </a:lnTo>
                                <a:lnTo>
                                  <a:pt x="0" y="0"/>
                                </a:lnTo>
                                <a:lnTo>
                                  <a:pt x="199644" y="0"/>
                                </a:lnTo>
                                <a:lnTo>
                                  <a:pt x="199644" y="1644396"/>
                                </a:lnTo>
                                <a:close/>
                              </a:path>
                            </a:pathLst>
                          </a:custGeom>
                          <a:solidFill>
                            <a:srgbClr val="FBD4B5"/>
                          </a:solidFill>
                        </wps:spPr>
                        <wps:bodyPr wrap="square" lIns="0" tIns="0" rIns="0" bIns="0" rtlCol="0">
                          <a:prstTxWarp prst="textNoShape">
                            <a:avLst/>
                          </a:prstTxWarp>
                          <a:noAutofit/>
                        </wps:bodyPr>
                      </wps:wsp>
                      <wps:wsp>
                        <wps:cNvPr id="350" name="Graphic 350"/>
                        <wps:cNvSpPr/>
                        <wps:spPr>
                          <a:xfrm>
                            <a:off x="2107692" y="487680"/>
                            <a:ext cx="200025" cy="1529080"/>
                          </a:xfrm>
                          <a:custGeom>
                            <a:avLst/>
                            <a:gdLst/>
                            <a:ahLst/>
                            <a:cxnLst/>
                            <a:rect l="l" t="t" r="r" b="b"/>
                            <a:pathLst>
                              <a:path w="200025" h="1529080">
                                <a:moveTo>
                                  <a:pt x="199643" y="1528572"/>
                                </a:moveTo>
                                <a:lnTo>
                                  <a:pt x="0" y="1528572"/>
                                </a:lnTo>
                                <a:lnTo>
                                  <a:pt x="0" y="0"/>
                                </a:lnTo>
                                <a:lnTo>
                                  <a:pt x="199643" y="0"/>
                                </a:lnTo>
                                <a:lnTo>
                                  <a:pt x="199643" y="1528572"/>
                                </a:lnTo>
                                <a:close/>
                              </a:path>
                            </a:pathLst>
                          </a:custGeom>
                          <a:solidFill>
                            <a:srgbClr val="366091"/>
                          </a:solidFill>
                        </wps:spPr>
                        <wps:bodyPr wrap="square" lIns="0" tIns="0" rIns="0" bIns="0" rtlCol="0">
                          <a:prstTxWarp prst="textNoShape">
                            <a:avLst/>
                          </a:prstTxWarp>
                          <a:noAutofit/>
                        </wps:bodyPr>
                      </wps:wsp>
                      <wps:wsp>
                        <wps:cNvPr id="351" name="Graphic 351"/>
                        <wps:cNvSpPr/>
                        <wps:spPr>
                          <a:xfrm>
                            <a:off x="2805683" y="733044"/>
                            <a:ext cx="200025" cy="1283335"/>
                          </a:xfrm>
                          <a:custGeom>
                            <a:avLst/>
                            <a:gdLst/>
                            <a:ahLst/>
                            <a:cxnLst/>
                            <a:rect l="l" t="t" r="r" b="b"/>
                            <a:pathLst>
                              <a:path w="200025" h="1283335">
                                <a:moveTo>
                                  <a:pt x="199643" y="1283208"/>
                                </a:moveTo>
                                <a:lnTo>
                                  <a:pt x="0" y="1283208"/>
                                </a:lnTo>
                                <a:lnTo>
                                  <a:pt x="0" y="0"/>
                                </a:lnTo>
                                <a:lnTo>
                                  <a:pt x="199643" y="0"/>
                                </a:lnTo>
                                <a:lnTo>
                                  <a:pt x="199643" y="1283208"/>
                                </a:lnTo>
                                <a:close/>
                              </a:path>
                            </a:pathLst>
                          </a:custGeom>
                          <a:solidFill>
                            <a:srgbClr val="953634"/>
                          </a:solidFill>
                        </wps:spPr>
                        <wps:bodyPr wrap="square" lIns="0" tIns="0" rIns="0" bIns="0" rtlCol="0">
                          <a:prstTxWarp prst="textNoShape">
                            <a:avLst/>
                          </a:prstTxWarp>
                          <a:noAutofit/>
                        </wps:bodyPr>
                      </wps:wsp>
                      <wps:wsp>
                        <wps:cNvPr id="352" name="Graphic 352"/>
                        <wps:cNvSpPr/>
                        <wps:spPr>
                          <a:xfrm>
                            <a:off x="3503676" y="92964"/>
                            <a:ext cx="198120" cy="1923414"/>
                          </a:xfrm>
                          <a:custGeom>
                            <a:avLst/>
                            <a:gdLst/>
                            <a:ahLst/>
                            <a:cxnLst/>
                            <a:rect l="l" t="t" r="r" b="b"/>
                            <a:pathLst>
                              <a:path w="198120" h="1923414">
                                <a:moveTo>
                                  <a:pt x="198119" y="1923288"/>
                                </a:moveTo>
                                <a:lnTo>
                                  <a:pt x="0" y="1923288"/>
                                </a:lnTo>
                                <a:lnTo>
                                  <a:pt x="0" y="0"/>
                                </a:lnTo>
                                <a:lnTo>
                                  <a:pt x="198119" y="0"/>
                                </a:lnTo>
                                <a:lnTo>
                                  <a:pt x="198119" y="1923288"/>
                                </a:lnTo>
                                <a:close/>
                              </a:path>
                            </a:pathLst>
                          </a:custGeom>
                          <a:solidFill>
                            <a:srgbClr val="77933B"/>
                          </a:solidFill>
                        </wps:spPr>
                        <wps:bodyPr wrap="square" lIns="0" tIns="0" rIns="0" bIns="0" rtlCol="0">
                          <a:prstTxWarp prst="textNoShape">
                            <a:avLst/>
                          </a:prstTxWarp>
                          <a:noAutofit/>
                        </wps:bodyPr>
                      </wps:wsp>
                      <wps:wsp>
                        <wps:cNvPr id="353" name="Graphic 353"/>
                        <wps:cNvSpPr/>
                        <wps:spPr>
                          <a:xfrm>
                            <a:off x="4200143" y="829056"/>
                            <a:ext cx="200025" cy="1187450"/>
                          </a:xfrm>
                          <a:custGeom>
                            <a:avLst/>
                            <a:gdLst/>
                            <a:ahLst/>
                            <a:cxnLst/>
                            <a:rect l="l" t="t" r="r" b="b"/>
                            <a:pathLst>
                              <a:path w="200025" h="1187450">
                                <a:moveTo>
                                  <a:pt x="199644" y="1187196"/>
                                </a:moveTo>
                                <a:lnTo>
                                  <a:pt x="0" y="1187196"/>
                                </a:lnTo>
                                <a:lnTo>
                                  <a:pt x="0" y="0"/>
                                </a:lnTo>
                                <a:lnTo>
                                  <a:pt x="199644" y="0"/>
                                </a:lnTo>
                                <a:lnTo>
                                  <a:pt x="199644" y="1187196"/>
                                </a:lnTo>
                                <a:close/>
                              </a:path>
                            </a:pathLst>
                          </a:custGeom>
                          <a:solidFill>
                            <a:srgbClr val="60497B"/>
                          </a:solidFill>
                        </wps:spPr>
                        <wps:bodyPr wrap="square" lIns="0" tIns="0" rIns="0" bIns="0" rtlCol="0">
                          <a:prstTxWarp prst="textNoShape">
                            <a:avLst/>
                          </a:prstTxWarp>
                          <a:noAutofit/>
                        </wps:bodyPr>
                      </wps:wsp>
                      <wps:wsp>
                        <wps:cNvPr id="354" name="Graphic 354"/>
                        <wps:cNvSpPr/>
                        <wps:spPr>
                          <a:xfrm>
                            <a:off x="4898135" y="1025652"/>
                            <a:ext cx="198120" cy="990600"/>
                          </a:xfrm>
                          <a:custGeom>
                            <a:avLst/>
                            <a:gdLst/>
                            <a:ahLst/>
                            <a:cxnLst/>
                            <a:rect l="l" t="t" r="r" b="b"/>
                            <a:pathLst>
                              <a:path w="198120" h="990600">
                                <a:moveTo>
                                  <a:pt x="198119" y="990599"/>
                                </a:moveTo>
                                <a:lnTo>
                                  <a:pt x="0" y="990599"/>
                                </a:lnTo>
                                <a:lnTo>
                                  <a:pt x="0" y="0"/>
                                </a:lnTo>
                                <a:lnTo>
                                  <a:pt x="198119" y="0"/>
                                </a:lnTo>
                                <a:lnTo>
                                  <a:pt x="198119" y="990599"/>
                                </a:lnTo>
                                <a:close/>
                              </a:path>
                            </a:pathLst>
                          </a:custGeom>
                          <a:solidFill>
                            <a:srgbClr val="31859C"/>
                          </a:solidFill>
                        </wps:spPr>
                        <wps:bodyPr wrap="square" lIns="0" tIns="0" rIns="0" bIns="0" rtlCol="0">
                          <a:prstTxWarp prst="textNoShape">
                            <a:avLst/>
                          </a:prstTxWarp>
                          <a:noAutofit/>
                        </wps:bodyPr>
                      </wps:wsp>
                      <wps:wsp>
                        <wps:cNvPr id="355" name="Graphic 355"/>
                        <wps:cNvSpPr/>
                        <wps:spPr>
                          <a:xfrm>
                            <a:off x="5594603" y="371856"/>
                            <a:ext cx="200025" cy="1644650"/>
                          </a:xfrm>
                          <a:custGeom>
                            <a:avLst/>
                            <a:gdLst/>
                            <a:ahLst/>
                            <a:cxnLst/>
                            <a:rect l="l" t="t" r="r" b="b"/>
                            <a:pathLst>
                              <a:path w="200025" h="1644650">
                                <a:moveTo>
                                  <a:pt x="199644" y="1644396"/>
                                </a:moveTo>
                                <a:lnTo>
                                  <a:pt x="0" y="1644396"/>
                                </a:lnTo>
                                <a:lnTo>
                                  <a:pt x="0" y="0"/>
                                </a:lnTo>
                                <a:lnTo>
                                  <a:pt x="199644" y="0"/>
                                </a:lnTo>
                                <a:lnTo>
                                  <a:pt x="199644" y="1644396"/>
                                </a:lnTo>
                                <a:close/>
                              </a:path>
                            </a:pathLst>
                          </a:custGeom>
                          <a:solidFill>
                            <a:srgbClr val="E46B0A"/>
                          </a:solidFill>
                        </wps:spPr>
                        <wps:bodyPr wrap="square" lIns="0" tIns="0" rIns="0" bIns="0" rtlCol="0">
                          <a:prstTxWarp prst="textNoShape">
                            <a:avLst/>
                          </a:prstTxWarp>
                          <a:noAutofit/>
                        </wps:bodyPr>
                      </wps:wsp>
                      <wps:wsp>
                        <wps:cNvPr id="356" name="Graphic 356"/>
                        <wps:cNvSpPr/>
                        <wps:spPr>
                          <a:xfrm>
                            <a:off x="1760219" y="2016252"/>
                            <a:ext cx="4183379" cy="1270"/>
                          </a:xfrm>
                          <a:custGeom>
                            <a:avLst/>
                            <a:gdLst/>
                            <a:ahLst/>
                            <a:cxnLst/>
                            <a:rect l="l" t="t" r="r" b="b"/>
                            <a:pathLst>
                              <a:path w="4183379">
                                <a:moveTo>
                                  <a:pt x="0" y="0"/>
                                </a:moveTo>
                                <a:lnTo>
                                  <a:pt x="4183380" y="0"/>
                                </a:lnTo>
                              </a:path>
                            </a:pathLst>
                          </a:custGeom>
                          <a:ln w="9144">
                            <a:solidFill>
                              <a:srgbClr val="D8D8D8"/>
                            </a:solidFill>
                            <a:prstDash val="solid"/>
                          </a:ln>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206" cstate="print"/>
                          <a:stretch>
                            <a:fillRect/>
                          </a:stretch>
                        </pic:blipFill>
                        <pic:spPr>
                          <a:xfrm>
                            <a:off x="2085951" y="339852"/>
                            <a:ext cx="3525250" cy="611124"/>
                          </a:xfrm>
                          <a:prstGeom prst="rect">
                            <a:avLst/>
                          </a:prstGeom>
                        </pic:spPr>
                      </pic:pic>
                      <wps:wsp>
                        <wps:cNvPr id="358" name="Graphic 358"/>
                        <wps:cNvSpPr/>
                        <wps:spPr>
                          <a:xfrm>
                            <a:off x="2456687" y="2016252"/>
                            <a:ext cx="2788920" cy="38100"/>
                          </a:xfrm>
                          <a:custGeom>
                            <a:avLst/>
                            <a:gdLst/>
                            <a:ahLst/>
                            <a:cxnLst/>
                            <a:rect l="l" t="t" r="r" b="b"/>
                            <a:pathLst>
                              <a:path w="2788920" h="38100">
                                <a:moveTo>
                                  <a:pt x="0" y="0"/>
                                </a:moveTo>
                                <a:lnTo>
                                  <a:pt x="0" y="38100"/>
                                </a:lnTo>
                              </a:path>
                              <a:path w="2788920" h="38100">
                                <a:moveTo>
                                  <a:pt x="697991" y="0"/>
                                </a:moveTo>
                                <a:lnTo>
                                  <a:pt x="697991" y="38100"/>
                                </a:lnTo>
                              </a:path>
                              <a:path w="2788920" h="38100">
                                <a:moveTo>
                                  <a:pt x="1395983" y="0"/>
                                </a:moveTo>
                                <a:lnTo>
                                  <a:pt x="1395983" y="38100"/>
                                </a:lnTo>
                              </a:path>
                              <a:path w="2788920" h="38100">
                                <a:moveTo>
                                  <a:pt x="2090928" y="0"/>
                                </a:moveTo>
                                <a:lnTo>
                                  <a:pt x="2090928" y="38100"/>
                                </a:lnTo>
                              </a:path>
                              <a:path w="2788920" h="38100">
                                <a:moveTo>
                                  <a:pt x="2788919" y="0"/>
                                </a:moveTo>
                                <a:lnTo>
                                  <a:pt x="2788919" y="38100"/>
                                </a:lnTo>
                              </a:path>
                            </a:pathLst>
                          </a:custGeom>
                          <a:ln w="9144">
                            <a:solidFill>
                              <a:srgbClr val="D8D8D8"/>
                            </a:solidFill>
                            <a:prstDash val="solid"/>
                          </a:ln>
                        </wps:spPr>
                        <wps:bodyPr wrap="square" lIns="0" tIns="0" rIns="0" bIns="0" rtlCol="0">
                          <a:prstTxWarp prst="textNoShape">
                            <a:avLst/>
                          </a:prstTxWarp>
                          <a:noAutofit/>
                        </wps:bodyPr>
                      </wps:wsp>
                      <wps:wsp>
                        <wps:cNvPr id="359" name="Graphic 359"/>
                        <wps:cNvSpPr/>
                        <wps:spPr>
                          <a:xfrm>
                            <a:off x="2456687" y="2054352"/>
                            <a:ext cx="2788920" cy="184785"/>
                          </a:xfrm>
                          <a:custGeom>
                            <a:avLst/>
                            <a:gdLst/>
                            <a:ahLst/>
                            <a:cxnLst/>
                            <a:rect l="l" t="t" r="r" b="b"/>
                            <a:pathLst>
                              <a:path w="2788920" h="184785">
                                <a:moveTo>
                                  <a:pt x="0" y="0"/>
                                </a:moveTo>
                                <a:lnTo>
                                  <a:pt x="0" y="184404"/>
                                </a:lnTo>
                              </a:path>
                              <a:path w="2788920" h="184785">
                                <a:moveTo>
                                  <a:pt x="0" y="0"/>
                                </a:moveTo>
                                <a:lnTo>
                                  <a:pt x="0" y="184404"/>
                                </a:lnTo>
                              </a:path>
                              <a:path w="2788920" h="184785">
                                <a:moveTo>
                                  <a:pt x="697991" y="0"/>
                                </a:moveTo>
                                <a:lnTo>
                                  <a:pt x="697991" y="184404"/>
                                </a:lnTo>
                              </a:path>
                              <a:path w="2788920" h="184785">
                                <a:moveTo>
                                  <a:pt x="697991" y="0"/>
                                </a:moveTo>
                                <a:lnTo>
                                  <a:pt x="697991" y="184404"/>
                                </a:lnTo>
                              </a:path>
                              <a:path w="2788920" h="184785">
                                <a:moveTo>
                                  <a:pt x="1395983" y="0"/>
                                </a:moveTo>
                                <a:lnTo>
                                  <a:pt x="1395983" y="184404"/>
                                </a:lnTo>
                              </a:path>
                              <a:path w="2788920" h="184785">
                                <a:moveTo>
                                  <a:pt x="1395983" y="0"/>
                                </a:moveTo>
                                <a:lnTo>
                                  <a:pt x="1395983" y="184404"/>
                                </a:lnTo>
                              </a:path>
                              <a:path w="2788920" h="184785">
                                <a:moveTo>
                                  <a:pt x="2090928" y="0"/>
                                </a:moveTo>
                                <a:lnTo>
                                  <a:pt x="2090928" y="184404"/>
                                </a:lnTo>
                              </a:path>
                              <a:path w="2788920" h="184785">
                                <a:moveTo>
                                  <a:pt x="2090928" y="0"/>
                                </a:moveTo>
                                <a:lnTo>
                                  <a:pt x="2090928" y="184404"/>
                                </a:lnTo>
                              </a:path>
                              <a:path w="2788920" h="184785">
                                <a:moveTo>
                                  <a:pt x="2788919" y="0"/>
                                </a:moveTo>
                                <a:lnTo>
                                  <a:pt x="2788919" y="184404"/>
                                </a:lnTo>
                              </a:path>
                              <a:path w="2788920" h="184785">
                                <a:moveTo>
                                  <a:pt x="2788919" y="0"/>
                                </a:moveTo>
                                <a:lnTo>
                                  <a:pt x="2788919" y="184404"/>
                                </a:lnTo>
                              </a:path>
                            </a:pathLst>
                          </a:custGeom>
                          <a:ln w="9144">
                            <a:solidFill>
                              <a:srgbClr val="D8D8D8"/>
                            </a:solidFill>
                            <a:prstDash val="solid"/>
                          </a:ln>
                        </wps:spPr>
                        <wps:bodyPr wrap="square" lIns="0" tIns="0" rIns="0" bIns="0" rtlCol="0">
                          <a:prstTxWarp prst="textNoShape">
                            <a:avLst/>
                          </a:prstTxWarp>
                          <a:noAutofit/>
                        </wps:bodyPr>
                      </wps:wsp>
                      <wps:wsp>
                        <wps:cNvPr id="360" name="Graphic 360"/>
                        <wps:cNvSpPr/>
                        <wps:spPr>
                          <a:xfrm>
                            <a:off x="47243" y="2110739"/>
                            <a:ext cx="302260" cy="66040"/>
                          </a:xfrm>
                          <a:custGeom>
                            <a:avLst/>
                            <a:gdLst/>
                            <a:ahLst/>
                            <a:cxnLst/>
                            <a:rect l="l" t="t" r="r" b="b"/>
                            <a:pathLst>
                              <a:path w="302260" h="66040">
                                <a:moveTo>
                                  <a:pt x="301751" y="65532"/>
                                </a:moveTo>
                                <a:lnTo>
                                  <a:pt x="0" y="65532"/>
                                </a:lnTo>
                                <a:lnTo>
                                  <a:pt x="0" y="0"/>
                                </a:lnTo>
                                <a:lnTo>
                                  <a:pt x="301751" y="0"/>
                                </a:lnTo>
                                <a:lnTo>
                                  <a:pt x="301751" y="65532"/>
                                </a:lnTo>
                                <a:close/>
                              </a:path>
                            </a:pathLst>
                          </a:custGeom>
                          <a:solidFill>
                            <a:srgbClr val="A5A5A5"/>
                          </a:solidFill>
                        </wps:spPr>
                        <wps:bodyPr wrap="square" lIns="0" tIns="0" rIns="0" bIns="0" rtlCol="0">
                          <a:prstTxWarp prst="textNoShape">
                            <a:avLst/>
                          </a:prstTxWarp>
                          <a:noAutofit/>
                        </wps:bodyPr>
                      </wps:wsp>
                      <wps:wsp>
                        <wps:cNvPr id="361" name="Graphic 361"/>
                        <wps:cNvSpPr/>
                        <wps:spPr>
                          <a:xfrm>
                            <a:off x="0" y="2238755"/>
                            <a:ext cx="5943600" cy="182880"/>
                          </a:xfrm>
                          <a:custGeom>
                            <a:avLst/>
                            <a:gdLst/>
                            <a:ahLst/>
                            <a:cxnLst/>
                            <a:rect l="l" t="t" r="r" b="b"/>
                            <a:pathLst>
                              <a:path w="5943600" h="182880">
                                <a:moveTo>
                                  <a:pt x="0" y="0"/>
                                </a:moveTo>
                                <a:lnTo>
                                  <a:pt x="5943600" y="0"/>
                                </a:lnTo>
                              </a:path>
                              <a:path w="5943600" h="182880">
                                <a:moveTo>
                                  <a:pt x="2456688" y="0"/>
                                </a:moveTo>
                                <a:lnTo>
                                  <a:pt x="2456688" y="182880"/>
                                </a:lnTo>
                              </a:path>
                              <a:path w="5943600" h="182880">
                                <a:moveTo>
                                  <a:pt x="2456688" y="0"/>
                                </a:moveTo>
                                <a:lnTo>
                                  <a:pt x="2456688" y="182880"/>
                                </a:lnTo>
                              </a:path>
                              <a:path w="5943600" h="182880">
                                <a:moveTo>
                                  <a:pt x="3154680" y="0"/>
                                </a:moveTo>
                                <a:lnTo>
                                  <a:pt x="3154680" y="182880"/>
                                </a:lnTo>
                              </a:path>
                              <a:path w="5943600" h="182880">
                                <a:moveTo>
                                  <a:pt x="3154680" y="0"/>
                                </a:moveTo>
                                <a:lnTo>
                                  <a:pt x="3154680" y="182880"/>
                                </a:lnTo>
                              </a:path>
                              <a:path w="5943600" h="182880">
                                <a:moveTo>
                                  <a:pt x="3852672" y="0"/>
                                </a:moveTo>
                                <a:lnTo>
                                  <a:pt x="3852672" y="182880"/>
                                </a:lnTo>
                              </a:path>
                              <a:path w="5943600" h="182880">
                                <a:moveTo>
                                  <a:pt x="3852672" y="0"/>
                                </a:moveTo>
                                <a:lnTo>
                                  <a:pt x="3852672" y="182880"/>
                                </a:lnTo>
                              </a:path>
                              <a:path w="5943600" h="182880">
                                <a:moveTo>
                                  <a:pt x="4547616" y="0"/>
                                </a:moveTo>
                                <a:lnTo>
                                  <a:pt x="4547616" y="182880"/>
                                </a:lnTo>
                              </a:path>
                              <a:path w="5943600" h="182880">
                                <a:moveTo>
                                  <a:pt x="4547616" y="0"/>
                                </a:moveTo>
                                <a:lnTo>
                                  <a:pt x="4547616" y="182880"/>
                                </a:lnTo>
                              </a:path>
                              <a:path w="5943600" h="182880">
                                <a:moveTo>
                                  <a:pt x="5245607" y="0"/>
                                </a:moveTo>
                                <a:lnTo>
                                  <a:pt x="5245607" y="182880"/>
                                </a:lnTo>
                              </a:path>
                              <a:path w="5943600" h="182880">
                                <a:moveTo>
                                  <a:pt x="5245607" y="0"/>
                                </a:moveTo>
                                <a:lnTo>
                                  <a:pt x="5245607" y="182880"/>
                                </a:lnTo>
                              </a:path>
                            </a:pathLst>
                          </a:custGeom>
                          <a:ln w="9144">
                            <a:solidFill>
                              <a:srgbClr val="D8D8D8"/>
                            </a:solidFill>
                            <a:prstDash val="solid"/>
                          </a:ln>
                        </wps:spPr>
                        <wps:bodyPr wrap="square" lIns="0" tIns="0" rIns="0" bIns="0" rtlCol="0">
                          <a:prstTxWarp prst="textNoShape">
                            <a:avLst/>
                          </a:prstTxWarp>
                          <a:noAutofit/>
                        </wps:bodyPr>
                      </wps:wsp>
                      <wps:wsp>
                        <wps:cNvPr id="362" name="Graphic 362"/>
                        <wps:cNvSpPr/>
                        <wps:spPr>
                          <a:xfrm>
                            <a:off x="47243" y="2295143"/>
                            <a:ext cx="302260" cy="64135"/>
                          </a:xfrm>
                          <a:custGeom>
                            <a:avLst/>
                            <a:gdLst/>
                            <a:ahLst/>
                            <a:cxnLst/>
                            <a:rect l="l" t="t" r="r" b="b"/>
                            <a:pathLst>
                              <a:path w="302260" h="64135">
                                <a:moveTo>
                                  <a:pt x="301751" y="64008"/>
                                </a:moveTo>
                                <a:lnTo>
                                  <a:pt x="0" y="64008"/>
                                </a:lnTo>
                                <a:lnTo>
                                  <a:pt x="0" y="0"/>
                                </a:lnTo>
                                <a:lnTo>
                                  <a:pt x="301751" y="0"/>
                                </a:lnTo>
                                <a:lnTo>
                                  <a:pt x="301751" y="64008"/>
                                </a:lnTo>
                                <a:close/>
                              </a:path>
                            </a:pathLst>
                          </a:custGeom>
                          <a:solidFill>
                            <a:srgbClr val="666666"/>
                          </a:solidFill>
                        </wps:spPr>
                        <wps:bodyPr wrap="square" lIns="0" tIns="0" rIns="0" bIns="0" rtlCol="0">
                          <a:prstTxWarp prst="textNoShape">
                            <a:avLst/>
                          </a:prstTxWarp>
                          <a:noAutofit/>
                        </wps:bodyPr>
                      </wps:wsp>
                      <wps:wsp>
                        <wps:cNvPr id="363" name="Graphic 363"/>
                        <wps:cNvSpPr/>
                        <wps:spPr>
                          <a:xfrm>
                            <a:off x="0" y="2421636"/>
                            <a:ext cx="5943600" cy="182880"/>
                          </a:xfrm>
                          <a:custGeom>
                            <a:avLst/>
                            <a:gdLst/>
                            <a:ahLst/>
                            <a:cxnLst/>
                            <a:rect l="l" t="t" r="r" b="b"/>
                            <a:pathLst>
                              <a:path w="5943600" h="182880">
                                <a:moveTo>
                                  <a:pt x="0" y="0"/>
                                </a:moveTo>
                                <a:lnTo>
                                  <a:pt x="5943600" y="0"/>
                                </a:lnTo>
                              </a:path>
                              <a:path w="5943600" h="182880">
                                <a:moveTo>
                                  <a:pt x="2456688" y="0"/>
                                </a:moveTo>
                                <a:lnTo>
                                  <a:pt x="2456688" y="182880"/>
                                </a:lnTo>
                              </a:path>
                              <a:path w="5943600" h="182880">
                                <a:moveTo>
                                  <a:pt x="2456688" y="0"/>
                                </a:moveTo>
                                <a:lnTo>
                                  <a:pt x="2456688" y="182880"/>
                                </a:lnTo>
                              </a:path>
                              <a:path w="5943600" h="182880">
                                <a:moveTo>
                                  <a:pt x="3154680" y="0"/>
                                </a:moveTo>
                                <a:lnTo>
                                  <a:pt x="3154680" y="182880"/>
                                </a:lnTo>
                              </a:path>
                              <a:path w="5943600" h="182880">
                                <a:moveTo>
                                  <a:pt x="3154680" y="0"/>
                                </a:moveTo>
                                <a:lnTo>
                                  <a:pt x="3154680" y="182880"/>
                                </a:lnTo>
                              </a:path>
                              <a:path w="5943600" h="182880">
                                <a:moveTo>
                                  <a:pt x="3852672" y="0"/>
                                </a:moveTo>
                                <a:lnTo>
                                  <a:pt x="3852672" y="182880"/>
                                </a:lnTo>
                              </a:path>
                              <a:path w="5943600" h="182880">
                                <a:moveTo>
                                  <a:pt x="3852672" y="0"/>
                                </a:moveTo>
                                <a:lnTo>
                                  <a:pt x="3852672" y="182880"/>
                                </a:lnTo>
                              </a:path>
                              <a:path w="5943600" h="182880">
                                <a:moveTo>
                                  <a:pt x="4547616" y="0"/>
                                </a:moveTo>
                                <a:lnTo>
                                  <a:pt x="4547616" y="182880"/>
                                </a:lnTo>
                              </a:path>
                              <a:path w="5943600" h="182880">
                                <a:moveTo>
                                  <a:pt x="4547616" y="0"/>
                                </a:moveTo>
                                <a:lnTo>
                                  <a:pt x="4547616" y="182880"/>
                                </a:lnTo>
                              </a:path>
                              <a:path w="5943600" h="182880">
                                <a:moveTo>
                                  <a:pt x="5245607" y="0"/>
                                </a:moveTo>
                                <a:lnTo>
                                  <a:pt x="5245607" y="182880"/>
                                </a:lnTo>
                              </a:path>
                              <a:path w="5943600" h="182880">
                                <a:moveTo>
                                  <a:pt x="5245607" y="0"/>
                                </a:moveTo>
                                <a:lnTo>
                                  <a:pt x="5245607" y="182880"/>
                                </a:lnTo>
                              </a:path>
                            </a:pathLst>
                          </a:custGeom>
                          <a:ln w="9144">
                            <a:solidFill>
                              <a:srgbClr val="D8D8D8"/>
                            </a:solidFill>
                            <a:prstDash val="solid"/>
                          </a:ln>
                        </wps:spPr>
                        <wps:bodyPr wrap="square" lIns="0" tIns="0" rIns="0" bIns="0" rtlCol="0">
                          <a:prstTxWarp prst="textNoShape">
                            <a:avLst/>
                          </a:prstTxWarp>
                          <a:noAutofit/>
                        </wps:bodyPr>
                      </wps:wsp>
                      <wps:wsp>
                        <wps:cNvPr id="364" name="Graphic 364"/>
                        <wps:cNvSpPr/>
                        <wps:spPr>
                          <a:xfrm>
                            <a:off x="25907" y="2488691"/>
                            <a:ext cx="294640" cy="43180"/>
                          </a:xfrm>
                          <a:custGeom>
                            <a:avLst/>
                            <a:gdLst/>
                            <a:ahLst/>
                            <a:cxnLst/>
                            <a:rect l="l" t="t" r="r" b="b"/>
                            <a:pathLst>
                              <a:path w="294640" h="43180">
                                <a:moveTo>
                                  <a:pt x="21336" y="42672"/>
                                </a:moveTo>
                                <a:lnTo>
                                  <a:pt x="12858" y="41052"/>
                                </a:lnTo>
                                <a:lnTo>
                                  <a:pt x="6096" y="36576"/>
                                </a:lnTo>
                                <a:lnTo>
                                  <a:pt x="1619" y="29813"/>
                                </a:lnTo>
                                <a:lnTo>
                                  <a:pt x="0" y="21336"/>
                                </a:lnTo>
                                <a:lnTo>
                                  <a:pt x="1619" y="13501"/>
                                </a:lnTo>
                                <a:lnTo>
                                  <a:pt x="6096" y="6667"/>
                                </a:lnTo>
                                <a:lnTo>
                                  <a:pt x="12858" y="1833"/>
                                </a:lnTo>
                                <a:lnTo>
                                  <a:pt x="21336" y="0"/>
                                </a:lnTo>
                                <a:lnTo>
                                  <a:pt x="29813" y="1833"/>
                                </a:lnTo>
                                <a:lnTo>
                                  <a:pt x="36576" y="6667"/>
                                </a:lnTo>
                                <a:lnTo>
                                  <a:pt x="41052" y="13501"/>
                                </a:lnTo>
                                <a:lnTo>
                                  <a:pt x="42672" y="21336"/>
                                </a:lnTo>
                                <a:lnTo>
                                  <a:pt x="41052" y="29813"/>
                                </a:lnTo>
                                <a:lnTo>
                                  <a:pt x="36576" y="36576"/>
                                </a:lnTo>
                                <a:lnTo>
                                  <a:pt x="29813" y="41052"/>
                                </a:lnTo>
                                <a:lnTo>
                                  <a:pt x="21336" y="42672"/>
                                </a:lnTo>
                                <a:close/>
                              </a:path>
                              <a:path w="294640" h="43180">
                                <a:moveTo>
                                  <a:pt x="105156" y="42672"/>
                                </a:moveTo>
                                <a:lnTo>
                                  <a:pt x="96678" y="41052"/>
                                </a:lnTo>
                                <a:lnTo>
                                  <a:pt x="89916" y="36576"/>
                                </a:lnTo>
                                <a:lnTo>
                                  <a:pt x="85439" y="29813"/>
                                </a:lnTo>
                                <a:lnTo>
                                  <a:pt x="83820" y="21336"/>
                                </a:lnTo>
                                <a:lnTo>
                                  <a:pt x="85439" y="13501"/>
                                </a:lnTo>
                                <a:lnTo>
                                  <a:pt x="89916" y="6667"/>
                                </a:lnTo>
                                <a:lnTo>
                                  <a:pt x="96678" y="1833"/>
                                </a:lnTo>
                                <a:lnTo>
                                  <a:pt x="105156" y="0"/>
                                </a:lnTo>
                                <a:lnTo>
                                  <a:pt x="113633" y="1833"/>
                                </a:lnTo>
                                <a:lnTo>
                                  <a:pt x="120396" y="6667"/>
                                </a:lnTo>
                                <a:lnTo>
                                  <a:pt x="124872" y="13501"/>
                                </a:lnTo>
                                <a:lnTo>
                                  <a:pt x="126492" y="21336"/>
                                </a:lnTo>
                                <a:lnTo>
                                  <a:pt x="124872" y="29813"/>
                                </a:lnTo>
                                <a:lnTo>
                                  <a:pt x="120396" y="36576"/>
                                </a:lnTo>
                                <a:lnTo>
                                  <a:pt x="113633" y="41052"/>
                                </a:lnTo>
                                <a:lnTo>
                                  <a:pt x="105156" y="42672"/>
                                </a:lnTo>
                                <a:close/>
                              </a:path>
                              <a:path w="294640" h="43180">
                                <a:moveTo>
                                  <a:pt x="188976" y="42672"/>
                                </a:moveTo>
                                <a:lnTo>
                                  <a:pt x="180498" y="41052"/>
                                </a:lnTo>
                                <a:lnTo>
                                  <a:pt x="173736" y="36576"/>
                                </a:lnTo>
                                <a:lnTo>
                                  <a:pt x="169259" y="29813"/>
                                </a:lnTo>
                                <a:lnTo>
                                  <a:pt x="167640" y="21336"/>
                                </a:lnTo>
                                <a:lnTo>
                                  <a:pt x="169259" y="13501"/>
                                </a:lnTo>
                                <a:lnTo>
                                  <a:pt x="173736" y="6667"/>
                                </a:lnTo>
                                <a:lnTo>
                                  <a:pt x="180498" y="1833"/>
                                </a:lnTo>
                                <a:lnTo>
                                  <a:pt x="188976" y="0"/>
                                </a:lnTo>
                                <a:lnTo>
                                  <a:pt x="197453" y="1833"/>
                                </a:lnTo>
                                <a:lnTo>
                                  <a:pt x="204216" y="6667"/>
                                </a:lnTo>
                                <a:lnTo>
                                  <a:pt x="208692" y="13501"/>
                                </a:lnTo>
                                <a:lnTo>
                                  <a:pt x="210312" y="21336"/>
                                </a:lnTo>
                                <a:lnTo>
                                  <a:pt x="208692" y="29813"/>
                                </a:lnTo>
                                <a:lnTo>
                                  <a:pt x="204216" y="36576"/>
                                </a:lnTo>
                                <a:lnTo>
                                  <a:pt x="197453" y="41052"/>
                                </a:lnTo>
                                <a:lnTo>
                                  <a:pt x="188976" y="42672"/>
                                </a:lnTo>
                                <a:close/>
                              </a:path>
                              <a:path w="294640" h="43180">
                                <a:moveTo>
                                  <a:pt x="272796" y="42672"/>
                                </a:moveTo>
                                <a:lnTo>
                                  <a:pt x="264318" y="41052"/>
                                </a:lnTo>
                                <a:lnTo>
                                  <a:pt x="257556" y="36576"/>
                                </a:lnTo>
                                <a:lnTo>
                                  <a:pt x="253079" y="29813"/>
                                </a:lnTo>
                                <a:lnTo>
                                  <a:pt x="251460" y="21336"/>
                                </a:lnTo>
                                <a:lnTo>
                                  <a:pt x="253079" y="13501"/>
                                </a:lnTo>
                                <a:lnTo>
                                  <a:pt x="257556" y="6667"/>
                                </a:lnTo>
                                <a:lnTo>
                                  <a:pt x="264318" y="1833"/>
                                </a:lnTo>
                                <a:lnTo>
                                  <a:pt x="272796" y="0"/>
                                </a:lnTo>
                                <a:lnTo>
                                  <a:pt x="280630" y="1833"/>
                                </a:lnTo>
                                <a:lnTo>
                                  <a:pt x="287464" y="6667"/>
                                </a:lnTo>
                                <a:lnTo>
                                  <a:pt x="292298" y="13501"/>
                                </a:lnTo>
                                <a:lnTo>
                                  <a:pt x="294131" y="21336"/>
                                </a:lnTo>
                                <a:lnTo>
                                  <a:pt x="292298" y="29813"/>
                                </a:lnTo>
                                <a:lnTo>
                                  <a:pt x="287464" y="36576"/>
                                </a:lnTo>
                                <a:lnTo>
                                  <a:pt x="280630" y="41052"/>
                                </a:lnTo>
                                <a:lnTo>
                                  <a:pt x="272796" y="42672"/>
                                </a:lnTo>
                                <a:close/>
                              </a:path>
                            </a:pathLst>
                          </a:custGeom>
                          <a:solidFill>
                            <a:srgbClr val="A5A5A5"/>
                          </a:solidFill>
                        </wps:spPr>
                        <wps:bodyPr wrap="square" lIns="0" tIns="0" rIns="0" bIns="0" rtlCol="0">
                          <a:prstTxWarp prst="textNoShape">
                            <a:avLst/>
                          </a:prstTxWarp>
                          <a:noAutofit/>
                        </wps:bodyPr>
                      </wps:wsp>
                      <wps:wsp>
                        <wps:cNvPr id="365" name="Graphic 365"/>
                        <wps:cNvSpPr/>
                        <wps:spPr>
                          <a:xfrm>
                            <a:off x="0" y="2604516"/>
                            <a:ext cx="5943600" cy="184785"/>
                          </a:xfrm>
                          <a:custGeom>
                            <a:avLst/>
                            <a:gdLst/>
                            <a:ahLst/>
                            <a:cxnLst/>
                            <a:rect l="l" t="t" r="r" b="b"/>
                            <a:pathLst>
                              <a:path w="5943600" h="184785">
                                <a:moveTo>
                                  <a:pt x="0" y="0"/>
                                </a:moveTo>
                                <a:lnTo>
                                  <a:pt x="5943600" y="0"/>
                                </a:lnTo>
                              </a:path>
                              <a:path w="5943600" h="184785">
                                <a:moveTo>
                                  <a:pt x="2456688" y="0"/>
                                </a:moveTo>
                                <a:lnTo>
                                  <a:pt x="2456688" y="184404"/>
                                </a:lnTo>
                              </a:path>
                              <a:path w="5943600" h="184785">
                                <a:moveTo>
                                  <a:pt x="2456688" y="0"/>
                                </a:moveTo>
                                <a:lnTo>
                                  <a:pt x="2456688" y="184404"/>
                                </a:lnTo>
                              </a:path>
                              <a:path w="5943600" h="184785">
                                <a:moveTo>
                                  <a:pt x="3154680" y="0"/>
                                </a:moveTo>
                                <a:lnTo>
                                  <a:pt x="3154680" y="184404"/>
                                </a:lnTo>
                              </a:path>
                              <a:path w="5943600" h="184785">
                                <a:moveTo>
                                  <a:pt x="3154680" y="0"/>
                                </a:moveTo>
                                <a:lnTo>
                                  <a:pt x="3154680" y="184404"/>
                                </a:lnTo>
                              </a:path>
                              <a:path w="5943600" h="184785">
                                <a:moveTo>
                                  <a:pt x="3852672" y="0"/>
                                </a:moveTo>
                                <a:lnTo>
                                  <a:pt x="3852672" y="184404"/>
                                </a:lnTo>
                              </a:path>
                              <a:path w="5943600" h="184785">
                                <a:moveTo>
                                  <a:pt x="3852672" y="0"/>
                                </a:moveTo>
                                <a:lnTo>
                                  <a:pt x="3852672" y="184404"/>
                                </a:lnTo>
                              </a:path>
                              <a:path w="5943600" h="184785">
                                <a:moveTo>
                                  <a:pt x="4547616" y="0"/>
                                </a:moveTo>
                                <a:lnTo>
                                  <a:pt x="4547616" y="184404"/>
                                </a:lnTo>
                              </a:path>
                              <a:path w="5943600" h="184785">
                                <a:moveTo>
                                  <a:pt x="4547616" y="0"/>
                                </a:moveTo>
                                <a:lnTo>
                                  <a:pt x="4547616" y="184404"/>
                                </a:lnTo>
                              </a:path>
                              <a:path w="5943600" h="184785">
                                <a:moveTo>
                                  <a:pt x="5245607" y="0"/>
                                </a:moveTo>
                                <a:lnTo>
                                  <a:pt x="5245607" y="184404"/>
                                </a:lnTo>
                              </a:path>
                              <a:path w="5943600" h="184785">
                                <a:moveTo>
                                  <a:pt x="5245607" y="0"/>
                                </a:moveTo>
                                <a:lnTo>
                                  <a:pt x="5245607" y="184404"/>
                                </a:lnTo>
                              </a:path>
                            </a:pathLst>
                          </a:custGeom>
                          <a:ln w="9144">
                            <a:solidFill>
                              <a:srgbClr val="D8D8D8"/>
                            </a:solidFill>
                            <a:prstDash val="solid"/>
                          </a:ln>
                        </wps:spPr>
                        <wps:bodyPr wrap="square" lIns="0" tIns="0" rIns="0" bIns="0" rtlCol="0">
                          <a:prstTxWarp prst="textNoShape">
                            <a:avLst/>
                          </a:prstTxWarp>
                          <a:noAutofit/>
                        </wps:bodyPr>
                      </wps:wsp>
                      <wps:wsp>
                        <wps:cNvPr id="366" name="Graphic 366"/>
                        <wps:cNvSpPr/>
                        <wps:spPr>
                          <a:xfrm>
                            <a:off x="25907" y="2673095"/>
                            <a:ext cx="294640" cy="41275"/>
                          </a:xfrm>
                          <a:custGeom>
                            <a:avLst/>
                            <a:gdLst/>
                            <a:ahLst/>
                            <a:cxnLst/>
                            <a:rect l="l" t="t" r="r" b="b"/>
                            <a:pathLst>
                              <a:path w="294640" h="41275">
                                <a:moveTo>
                                  <a:pt x="21336" y="41148"/>
                                </a:moveTo>
                                <a:lnTo>
                                  <a:pt x="12858" y="39552"/>
                                </a:lnTo>
                                <a:lnTo>
                                  <a:pt x="6096" y="35242"/>
                                </a:lnTo>
                                <a:lnTo>
                                  <a:pt x="1619" y="28932"/>
                                </a:lnTo>
                                <a:lnTo>
                                  <a:pt x="0" y="21336"/>
                                </a:lnTo>
                                <a:lnTo>
                                  <a:pt x="1619" y="12858"/>
                                </a:lnTo>
                                <a:lnTo>
                                  <a:pt x="6096" y="6096"/>
                                </a:lnTo>
                                <a:lnTo>
                                  <a:pt x="12858" y="1619"/>
                                </a:lnTo>
                                <a:lnTo>
                                  <a:pt x="21336" y="0"/>
                                </a:lnTo>
                                <a:lnTo>
                                  <a:pt x="29813" y="1619"/>
                                </a:lnTo>
                                <a:lnTo>
                                  <a:pt x="36576" y="6096"/>
                                </a:lnTo>
                                <a:lnTo>
                                  <a:pt x="41052" y="12858"/>
                                </a:lnTo>
                                <a:lnTo>
                                  <a:pt x="42672" y="21336"/>
                                </a:lnTo>
                                <a:lnTo>
                                  <a:pt x="41052" y="28932"/>
                                </a:lnTo>
                                <a:lnTo>
                                  <a:pt x="36576" y="35242"/>
                                </a:lnTo>
                                <a:lnTo>
                                  <a:pt x="29813" y="39552"/>
                                </a:lnTo>
                                <a:lnTo>
                                  <a:pt x="21336" y="41148"/>
                                </a:lnTo>
                                <a:close/>
                              </a:path>
                              <a:path w="294640" h="41275">
                                <a:moveTo>
                                  <a:pt x="105156" y="41148"/>
                                </a:moveTo>
                                <a:lnTo>
                                  <a:pt x="96678" y="39552"/>
                                </a:lnTo>
                                <a:lnTo>
                                  <a:pt x="89916" y="35242"/>
                                </a:lnTo>
                                <a:lnTo>
                                  <a:pt x="85439" y="28932"/>
                                </a:lnTo>
                                <a:lnTo>
                                  <a:pt x="83820" y="21336"/>
                                </a:lnTo>
                                <a:lnTo>
                                  <a:pt x="85439" y="12858"/>
                                </a:lnTo>
                                <a:lnTo>
                                  <a:pt x="89916" y="6096"/>
                                </a:lnTo>
                                <a:lnTo>
                                  <a:pt x="96678" y="1619"/>
                                </a:lnTo>
                                <a:lnTo>
                                  <a:pt x="105156" y="0"/>
                                </a:lnTo>
                                <a:lnTo>
                                  <a:pt x="113633" y="1619"/>
                                </a:lnTo>
                                <a:lnTo>
                                  <a:pt x="120396" y="6096"/>
                                </a:lnTo>
                                <a:lnTo>
                                  <a:pt x="124872" y="12858"/>
                                </a:lnTo>
                                <a:lnTo>
                                  <a:pt x="126492" y="21336"/>
                                </a:lnTo>
                                <a:lnTo>
                                  <a:pt x="124872" y="28932"/>
                                </a:lnTo>
                                <a:lnTo>
                                  <a:pt x="120396" y="35242"/>
                                </a:lnTo>
                                <a:lnTo>
                                  <a:pt x="113633" y="39552"/>
                                </a:lnTo>
                                <a:lnTo>
                                  <a:pt x="105156" y="41148"/>
                                </a:lnTo>
                                <a:close/>
                              </a:path>
                              <a:path w="294640" h="41275">
                                <a:moveTo>
                                  <a:pt x="188976" y="41148"/>
                                </a:moveTo>
                                <a:lnTo>
                                  <a:pt x="180498" y="39552"/>
                                </a:lnTo>
                                <a:lnTo>
                                  <a:pt x="173736" y="35242"/>
                                </a:lnTo>
                                <a:lnTo>
                                  <a:pt x="169259" y="28932"/>
                                </a:lnTo>
                                <a:lnTo>
                                  <a:pt x="167640" y="21336"/>
                                </a:lnTo>
                                <a:lnTo>
                                  <a:pt x="169259" y="12858"/>
                                </a:lnTo>
                                <a:lnTo>
                                  <a:pt x="173736" y="6096"/>
                                </a:lnTo>
                                <a:lnTo>
                                  <a:pt x="180498" y="1619"/>
                                </a:lnTo>
                                <a:lnTo>
                                  <a:pt x="188976" y="0"/>
                                </a:lnTo>
                                <a:lnTo>
                                  <a:pt x="197453" y="1619"/>
                                </a:lnTo>
                                <a:lnTo>
                                  <a:pt x="204216" y="6096"/>
                                </a:lnTo>
                                <a:lnTo>
                                  <a:pt x="208692" y="12858"/>
                                </a:lnTo>
                                <a:lnTo>
                                  <a:pt x="210312" y="21336"/>
                                </a:lnTo>
                                <a:lnTo>
                                  <a:pt x="208692" y="28932"/>
                                </a:lnTo>
                                <a:lnTo>
                                  <a:pt x="204216" y="35242"/>
                                </a:lnTo>
                                <a:lnTo>
                                  <a:pt x="197453" y="39552"/>
                                </a:lnTo>
                                <a:lnTo>
                                  <a:pt x="188976" y="41148"/>
                                </a:lnTo>
                                <a:close/>
                              </a:path>
                              <a:path w="294640" h="41275">
                                <a:moveTo>
                                  <a:pt x="272796" y="41148"/>
                                </a:moveTo>
                                <a:lnTo>
                                  <a:pt x="264318" y="39552"/>
                                </a:lnTo>
                                <a:lnTo>
                                  <a:pt x="257556" y="35242"/>
                                </a:lnTo>
                                <a:lnTo>
                                  <a:pt x="253079" y="28932"/>
                                </a:lnTo>
                                <a:lnTo>
                                  <a:pt x="251460" y="21336"/>
                                </a:lnTo>
                                <a:lnTo>
                                  <a:pt x="253079" y="12858"/>
                                </a:lnTo>
                                <a:lnTo>
                                  <a:pt x="257556" y="6096"/>
                                </a:lnTo>
                                <a:lnTo>
                                  <a:pt x="264318" y="1619"/>
                                </a:lnTo>
                                <a:lnTo>
                                  <a:pt x="272796" y="0"/>
                                </a:lnTo>
                                <a:lnTo>
                                  <a:pt x="280630" y="1619"/>
                                </a:lnTo>
                                <a:lnTo>
                                  <a:pt x="287464" y="6096"/>
                                </a:lnTo>
                                <a:lnTo>
                                  <a:pt x="292298" y="12858"/>
                                </a:lnTo>
                                <a:lnTo>
                                  <a:pt x="294131" y="21336"/>
                                </a:lnTo>
                                <a:lnTo>
                                  <a:pt x="292298" y="28932"/>
                                </a:lnTo>
                                <a:lnTo>
                                  <a:pt x="287464" y="35242"/>
                                </a:lnTo>
                                <a:lnTo>
                                  <a:pt x="280630" y="39552"/>
                                </a:lnTo>
                                <a:lnTo>
                                  <a:pt x="272796" y="41148"/>
                                </a:lnTo>
                                <a:close/>
                              </a:path>
                            </a:pathLst>
                          </a:custGeom>
                          <a:solidFill>
                            <a:srgbClr val="666666"/>
                          </a:solidFill>
                        </wps:spPr>
                        <wps:bodyPr wrap="square" lIns="0" tIns="0" rIns="0" bIns="0" rtlCol="0">
                          <a:prstTxWarp prst="textNoShape">
                            <a:avLst/>
                          </a:prstTxWarp>
                          <a:noAutofit/>
                        </wps:bodyPr>
                      </wps:wsp>
                      <wps:wsp>
                        <wps:cNvPr id="367" name="Textbox 367"/>
                        <wps:cNvSpPr txBox="1"/>
                        <wps:spPr>
                          <a:xfrm>
                            <a:off x="382543" y="2063114"/>
                            <a:ext cx="1867535" cy="696595"/>
                          </a:xfrm>
                          <a:prstGeom prst="rect">
                            <a:avLst/>
                          </a:prstGeom>
                        </wps:spPr>
                        <wps:txbx>
                          <w:txbxContent>
                            <w:p w14:paraId="13B9DE1C" w14:textId="77777777" w:rsidR="00D90884" w:rsidRDefault="00B17807">
                              <w:pPr>
                                <w:tabs>
                                  <w:tab w:val="right" w:pos="2920"/>
                                </w:tabs>
                                <w:spacing w:before="4"/>
                                <w:rPr>
                                  <w:sz w:val="17"/>
                                </w:rPr>
                              </w:pPr>
                              <w:r>
                                <w:rPr>
                                  <w:color w:val="595959"/>
                                  <w:sz w:val="17"/>
                                </w:rPr>
                                <w:t>Brunei</w:t>
                              </w:r>
                              <w:r>
                                <w:rPr>
                                  <w:color w:val="595959"/>
                                  <w:spacing w:val="-9"/>
                                  <w:sz w:val="17"/>
                                </w:rPr>
                                <w:t xml:space="preserve"> </w:t>
                              </w:r>
                              <w:r>
                                <w:rPr>
                                  <w:color w:val="595959"/>
                                  <w:sz w:val="17"/>
                                </w:rPr>
                                <w:t>Darussalam</w:t>
                              </w:r>
                              <w:r>
                                <w:rPr>
                                  <w:color w:val="595959"/>
                                  <w:spacing w:val="-10"/>
                                  <w:sz w:val="17"/>
                                </w:rPr>
                                <w:t xml:space="preserve"> </w:t>
                              </w:r>
                              <w:r>
                                <w:rPr>
                                  <w:color w:val="595959"/>
                                  <w:sz w:val="17"/>
                                </w:rPr>
                                <w:t>(ADII</w:t>
                              </w:r>
                              <w:r>
                                <w:rPr>
                                  <w:color w:val="595959"/>
                                  <w:spacing w:val="-10"/>
                                  <w:sz w:val="17"/>
                                </w:rPr>
                                <w:t xml:space="preserve"> </w:t>
                              </w:r>
                              <w:r>
                                <w:rPr>
                                  <w:color w:val="595959"/>
                                  <w:spacing w:val="-4"/>
                                  <w:sz w:val="17"/>
                                </w:rPr>
                                <w:t>1.0)</w:t>
                              </w:r>
                              <w:r>
                                <w:rPr>
                                  <w:rFonts w:ascii="Times New Roman"/>
                                  <w:color w:val="595959"/>
                                  <w:sz w:val="17"/>
                                </w:rPr>
                                <w:tab/>
                              </w:r>
                              <w:r>
                                <w:rPr>
                                  <w:color w:val="595959"/>
                                  <w:spacing w:val="-2"/>
                                  <w:sz w:val="17"/>
                                </w:rPr>
                                <w:t>54.97</w:t>
                              </w:r>
                            </w:p>
                            <w:p w14:paraId="5C8AA113" w14:textId="77777777" w:rsidR="00D90884" w:rsidRDefault="00B17807">
                              <w:pPr>
                                <w:tabs>
                                  <w:tab w:val="right" w:pos="2920"/>
                                </w:tabs>
                                <w:spacing w:before="62"/>
                                <w:rPr>
                                  <w:sz w:val="17"/>
                                </w:rPr>
                              </w:pPr>
                              <w:r>
                                <w:rPr>
                                  <w:color w:val="595959"/>
                                  <w:sz w:val="17"/>
                                </w:rPr>
                                <w:t>Brunei</w:t>
                              </w:r>
                              <w:r>
                                <w:rPr>
                                  <w:color w:val="595959"/>
                                  <w:spacing w:val="-9"/>
                                  <w:sz w:val="17"/>
                                </w:rPr>
                                <w:t xml:space="preserve"> </w:t>
                              </w:r>
                              <w:r>
                                <w:rPr>
                                  <w:color w:val="595959"/>
                                  <w:sz w:val="17"/>
                                </w:rPr>
                                <w:t>Darussalam</w:t>
                              </w:r>
                              <w:r>
                                <w:rPr>
                                  <w:color w:val="595959"/>
                                  <w:spacing w:val="-10"/>
                                  <w:sz w:val="17"/>
                                </w:rPr>
                                <w:t xml:space="preserve"> </w:t>
                              </w:r>
                              <w:r>
                                <w:rPr>
                                  <w:color w:val="595959"/>
                                  <w:sz w:val="17"/>
                                </w:rPr>
                                <w:t>(ADII</w:t>
                              </w:r>
                              <w:r>
                                <w:rPr>
                                  <w:color w:val="595959"/>
                                  <w:spacing w:val="-10"/>
                                  <w:sz w:val="17"/>
                                </w:rPr>
                                <w:t xml:space="preserve"> </w:t>
                              </w:r>
                              <w:r>
                                <w:rPr>
                                  <w:color w:val="595959"/>
                                  <w:spacing w:val="-4"/>
                                  <w:sz w:val="17"/>
                                </w:rPr>
                                <w:t>2.0)</w:t>
                              </w:r>
                              <w:r>
                                <w:rPr>
                                  <w:rFonts w:ascii="Times New Roman"/>
                                  <w:color w:val="595959"/>
                                  <w:sz w:val="17"/>
                                </w:rPr>
                                <w:tab/>
                              </w:r>
                              <w:r>
                                <w:rPr>
                                  <w:color w:val="595959"/>
                                  <w:spacing w:val="-2"/>
                                  <w:sz w:val="17"/>
                                </w:rPr>
                                <w:t>66.39</w:t>
                              </w:r>
                            </w:p>
                            <w:p w14:paraId="4D524BFD" w14:textId="77777777" w:rsidR="00D90884" w:rsidRDefault="00B17807">
                              <w:pPr>
                                <w:tabs>
                                  <w:tab w:val="right" w:pos="2920"/>
                                </w:tabs>
                                <w:spacing w:before="64"/>
                                <w:rPr>
                                  <w:sz w:val="17"/>
                                </w:rPr>
                              </w:pPr>
                              <w:r>
                                <w:rPr>
                                  <w:color w:val="595959"/>
                                  <w:sz w:val="17"/>
                                </w:rPr>
                                <w:t>ASEAN</w:t>
                              </w:r>
                              <w:r>
                                <w:rPr>
                                  <w:color w:val="595959"/>
                                  <w:spacing w:val="-8"/>
                                  <w:sz w:val="17"/>
                                </w:rPr>
                                <w:t xml:space="preserve"> </w:t>
                              </w:r>
                              <w:r>
                                <w:rPr>
                                  <w:color w:val="595959"/>
                                  <w:sz w:val="17"/>
                                </w:rPr>
                                <w:t>(ADII</w:t>
                              </w:r>
                              <w:r>
                                <w:rPr>
                                  <w:color w:val="595959"/>
                                  <w:spacing w:val="-8"/>
                                  <w:sz w:val="17"/>
                                </w:rPr>
                                <w:t xml:space="preserve"> </w:t>
                              </w:r>
                              <w:r>
                                <w:rPr>
                                  <w:color w:val="595959"/>
                                  <w:spacing w:val="-4"/>
                                  <w:sz w:val="17"/>
                                </w:rPr>
                                <w:t>1.0)</w:t>
                              </w:r>
                              <w:r>
                                <w:rPr>
                                  <w:rFonts w:ascii="Times New Roman"/>
                                  <w:color w:val="595959"/>
                                  <w:sz w:val="17"/>
                                </w:rPr>
                                <w:tab/>
                              </w:r>
                              <w:r>
                                <w:rPr>
                                  <w:color w:val="595959"/>
                                  <w:spacing w:val="-2"/>
                                  <w:sz w:val="17"/>
                                </w:rPr>
                                <w:t>55.27</w:t>
                              </w:r>
                            </w:p>
                            <w:p w14:paraId="693A0CF0" w14:textId="77777777" w:rsidR="00D90884" w:rsidRDefault="00B17807">
                              <w:pPr>
                                <w:tabs>
                                  <w:tab w:val="right" w:pos="2920"/>
                                </w:tabs>
                                <w:spacing w:before="62"/>
                                <w:rPr>
                                  <w:sz w:val="17"/>
                                </w:rPr>
                              </w:pPr>
                              <w:r>
                                <w:rPr>
                                  <w:color w:val="595959"/>
                                  <w:sz w:val="17"/>
                                </w:rPr>
                                <w:t>ASEAN</w:t>
                              </w:r>
                              <w:r>
                                <w:rPr>
                                  <w:color w:val="595959"/>
                                  <w:spacing w:val="-8"/>
                                  <w:sz w:val="17"/>
                                </w:rPr>
                                <w:t xml:space="preserve"> </w:t>
                              </w:r>
                              <w:r>
                                <w:rPr>
                                  <w:color w:val="595959"/>
                                  <w:sz w:val="17"/>
                                </w:rPr>
                                <w:t>(ADII</w:t>
                              </w:r>
                              <w:r>
                                <w:rPr>
                                  <w:color w:val="595959"/>
                                  <w:spacing w:val="-8"/>
                                  <w:sz w:val="17"/>
                                </w:rPr>
                                <w:t xml:space="preserve"> </w:t>
                              </w:r>
                              <w:r>
                                <w:rPr>
                                  <w:color w:val="595959"/>
                                  <w:spacing w:val="-4"/>
                                  <w:sz w:val="17"/>
                                </w:rPr>
                                <w:t>2.0)</w:t>
                              </w:r>
                              <w:r>
                                <w:rPr>
                                  <w:rFonts w:ascii="Times New Roman"/>
                                  <w:color w:val="595959"/>
                                  <w:sz w:val="17"/>
                                </w:rPr>
                                <w:tab/>
                              </w:r>
                              <w:r>
                                <w:rPr>
                                  <w:color w:val="595959"/>
                                  <w:spacing w:val="-2"/>
                                  <w:sz w:val="17"/>
                                </w:rPr>
                                <w:t>61.82</w:t>
                              </w:r>
                            </w:p>
                          </w:txbxContent>
                        </wps:txbx>
                        <wps:bodyPr wrap="square" lIns="0" tIns="0" rIns="0" bIns="0" rtlCol="0">
                          <a:noAutofit/>
                        </wps:bodyPr>
                      </wps:wsp>
                      <wps:wsp>
                        <wps:cNvPr id="368" name="Textbox 368"/>
                        <wps:cNvSpPr txBox="1"/>
                        <wps:spPr>
                          <a:xfrm>
                            <a:off x="2677508" y="2066169"/>
                            <a:ext cx="269240" cy="693420"/>
                          </a:xfrm>
                          <a:prstGeom prst="rect">
                            <a:avLst/>
                          </a:prstGeom>
                        </wps:spPr>
                        <wps:txbx>
                          <w:txbxContent>
                            <w:p w14:paraId="2B10B6C1" w14:textId="77777777" w:rsidR="00D90884" w:rsidRDefault="00B17807">
                              <w:pPr>
                                <w:spacing w:line="226" w:lineRule="exact"/>
                                <w:rPr>
                                  <w:sz w:val="17"/>
                                </w:rPr>
                              </w:pPr>
                              <w:r>
                                <w:rPr>
                                  <w:color w:val="595959"/>
                                  <w:spacing w:val="-2"/>
                                  <w:sz w:val="17"/>
                                </w:rPr>
                                <w:t>67.46</w:t>
                              </w:r>
                            </w:p>
                            <w:p w14:paraId="3B3FE500" w14:textId="77777777" w:rsidR="00D90884" w:rsidRDefault="00B17807">
                              <w:pPr>
                                <w:spacing w:before="62"/>
                                <w:rPr>
                                  <w:sz w:val="17"/>
                                </w:rPr>
                              </w:pPr>
                              <w:r>
                                <w:rPr>
                                  <w:color w:val="595959"/>
                                  <w:spacing w:val="-2"/>
                                  <w:sz w:val="17"/>
                                </w:rPr>
                                <w:t>55.70</w:t>
                              </w:r>
                            </w:p>
                            <w:p w14:paraId="1D411781" w14:textId="77777777" w:rsidR="00D90884" w:rsidRDefault="00B17807">
                              <w:pPr>
                                <w:spacing w:before="64"/>
                                <w:rPr>
                                  <w:sz w:val="17"/>
                                </w:rPr>
                              </w:pPr>
                              <w:r>
                                <w:rPr>
                                  <w:color w:val="595959"/>
                                  <w:spacing w:val="-2"/>
                                  <w:sz w:val="17"/>
                                </w:rPr>
                                <w:t>62.81</w:t>
                              </w:r>
                            </w:p>
                            <w:p w14:paraId="652F75EB" w14:textId="77777777" w:rsidR="00D90884" w:rsidRDefault="00B17807">
                              <w:pPr>
                                <w:spacing w:before="62"/>
                                <w:rPr>
                                  <w:sz w:val="17"/>
                                </w:rPr>
                              </w:pPr>
                              <w:r>
                                <w:rPr>
                                  <w:color w:val="595959"/>
                                  <w:spacing w:val="-2"/>
                                  <w:sz w:val="17"/>
                                </w:rPr>
                                <w:t>69.99</w:t>
                              </w:r>
                            </w:p>
                          </w:txbxContent>
                        </wps:txbx>
                        <wps:bodyPr wrap="square" lIns="0" tIns="0" rIns="0" bIns="0" rtlCol="0">
                          <a:noAutofit/>
                        </wps:bodyPr>
                      </wps:wsp>
                      <wps:wsp>
                        <wps:cNvPr id="369" name="Textbox 369"/>
                        <wps:cNvSpPr txBox="1"/>
                        <wps:spPr>
                          <a:xfrm>
                            <a:off x="3375985" y="2066169"/>
                            <a:ext cx="269240" cy="693420"/>
                          </a:xfrm>
                          <a:prstGeom prst="rect">
                            <a:avLst/>
                          </a:prstGeom>
                        </wps:spPr>
                        <wps:txbx>
                          <w:txbxContent>
                            <w:p w14:paraId="69805C11" w14:textId="77777777" w:rsidR="00D90884" w:rsidRDefault="00B17807">
                              <w:pPr>
                                <w:spacing w:line="226" w:lineRule="exact"/>
                                <w:rPr>
                                  <w:sz w:val="17"/>
                                </w:rPr>
                              </w:pPr>
                              <w:r>
                                <w:rPr>
                                  <w:color w:val="595959"/>
                                  <w:spacing w:val="-2"/>
                                  <w:sz w:val="17"/>
                                </w:rPr>
                                <w:t>87.56</w:t>
                              </w:r>
                            </w:p>
                            <w:p w14:paraId="7C58D695" w14:textId="77777777" w:rsidR="00D90884" w:rsidRDefault="00B17807">
                              <w:pPr>
                                <w:spacing w:before="62"/>
                                <w:rPr>
                                  <w:sz w:val="17"/>
                                </w:rPr>
                              </w:pPr>
                              <w:r>
                                <w:rPr>
                                  <w:color w:val="595959"/>
                                  <w:spacing w:val="-2"/>
                                  <w:sz w:val="17"/>
                                </w:rPr>
                                <w:t>83.49</w:t>
                              </w:r>
                            </w:p>
                            <w:p w14:paraId="772D0D3C" w14:textId="77777777" w:rsidR="00D90884" w:rsidRDefault="00B17807">
                              <w:pPr>
                                <w:spacing w:before="64"/>
                                <w:rPr>
                                  <w:sz w:val="17"/>
                                </w:rPr>
                              </w:pPr>
                              <w:r>
                                <w:rPr>
                                  <w:color w:val="595959"/>
                                  <w:spacing w:val="-2"/>
                                  <w:sz w:val="17"/>
                                </w:rPr>
                                <w:t>58.84</w:t>
                              </w:r>
                            </w:p>
                            <w:p w14:paraId="1661A16C" w14:textId="77777777" w:rsidR="00D90884" w:rsidRDefault="00B17807">
                              <w:pPr>
                                <w:spacing w:before="62"/>
                                <w:rPr>
                                  <w:sz w:val="17"/>
                                </w:rPr>
                              </w:pPr>
                              <w:r>
                                <w:rPr>
                                  <w:color w:val="595959"/>
                                  <w:spacing w:val="-2"/>
                                  <w:sz w:val="17"/>
                                </w:rPr>
                                <w:t>70.03</w:t>
                              </w:r>
                            </w:p>
                          </w:txbxContent>
                        </wps:txbx>
                        <wps:bodyPr wrap="square" lIns="0" tIns="0" rIns="0" bIns="0" rtlCol="0">
                          <a:noAutofit/>
                        </wps:bodyPr>
                      </wps:wsp>
                      <wps:wsp>
                        <wps:cNvPr id="370" name="Textbox 370"/>
                        <wps:cNvSpPr txBox="1"/>
                        <wps:spPr>
                          <a:xfrm>
                            <a:off x="4072310" y="2066169"/>
                            <a:ext cx="269240" cy="693420"/>
                          </a:xfrm>
                          <a:prstGeom prst="rect">
                            <a:avLst/>
                          </a:prstGeom>
                        </wps:spPr>
                        <wps:txbx>
                          <w:txbxContent>
                            <w:p w14:paraId="0673FB3D" w14:textId="77777777" w:rsidR="00D90884" w:rsidRDefault="00B17807">
                              <w:pPr>
                                <w:spacing w:line="226" w:lineRule="exact"/>
                                <w:rPr>
                                  <w:sz w:val="17"/>
                                </w:rPr>
                              </w:pPr>
                              <w:r>
                                <w:rPr>
                                  <w:color w:val="595959"/>
                                  <w:spacing w:val="-2"/>
                                  <w:sz w:val="17"/>
                                </w:rPr>
                                <w:t>53.31</w:t>
                              </w:r>
                            </w:p>
                            <w:p w14:paraId="2A79FE19" w14:textId="77777777" w:rsidR="00D90884" w:rsidRDefault="00B17807">
                              <w:pPr>
                                <w:spacing w:before="62"/>
                                <w:rPr>
                                  <w:sz w:val="17"/>
                                </w:rPr>
                              </w:pPr>
                              <w:r>
                                <w:rPr>
                                  <w:color w:val="595959"/>
                                  <w:spacing w:val="-2"/>
                                  <w:sz w:val="17"/>
                                </w:rPr>
                                <w:t>51.52</w:t>
                              </w:r>
                            </w:p>
                            <w:p w14:paraId="2515BBA2" w14:textId="77777777" w:rsidR="00D90884" w:rsidRDefault="00B17807">
                              <w:pPr>
                                <w:spacing w:before="64"/>
                                <w:rPr>
                                  <w:sz w:val="17"/>
                                </w:rPr>
                              </w:pPr>
                              <w:r>
                                <w:rPr>
                                  <w:color w:val="595959"/>
                                  <w:spacing w:val="-2"/>
                                  <w:sz w:val="17"/>
                                </w:rPr>
                                <w:t>48.21</w:t>
                              </w:r>
                            </w:p>
                            <w:p w14:paraId="4DCBF251" w14:textId="77777777" w:rsidR="00D90884" w:rsidRDefault="00B17807">
                              <w:pPr>
                                <w:spacing w:before="62"/>
                                <w:rPr>
                                  <w:sz w:val="17"/>
                                </w:rPr>
                              </w:pPr>
                              <w:r>
                                <w:rPr>
                                  <w:color w:val="595959"/>
                                  <w:spacing w:val="-2"/>
                                  <w:sz w:val="17"/>
                                </w:rPr>
                                <w:t>50.01</w:t>
                              </w:r>
                            </w:p>
                          </w:txbxContent>
                        </wps:txbx>
                        <wps:bodyPr wrap="square" lIns="0" tIns="0" rIns="0" bIns="0" rtlCol="0">
                          <a:noAutofit/>
                        </wps:bodyPr>
                      </wps:wsp>
                      <wps:wsp>
                        <wps:cNvPr id="371" name="Textbox 371"/>
                        <wps:cNvSpPr txBox="1"/>
                        <wps:spPr>
                          <a:xfrm>
                            <a:off x="4769710" y="2066169"/>
                            <a:ext cx="269240" cy="693420"/>
                          </a:xfrm>
                          <a:prstGeom prst="rect">
                            <a:avLst/>
                          </a:prstGeom>
                        </wps:spPr>
                        <wps:txbx>
                          <w:txbxContent>
                            <w:p w14:paraId="60DF66B4" w14:textId="77777777" w:rsidR="00D90884" w:rsidRDefault="00B17807">
                              <w:pPr>
                                <w:spacing w:line="226" w:lineRule="exact"/>
                                <w:rPr>
                                  <w:sz w:val="17"/>
                                </w:rPr>
                              </w:pPr>
                              <w:r>
                                <w:rPr>
                                  <w:color w:val="595959"/>
                                  <w:spacing w:val="-2"/>
                                  <w:sz w:val="17"/>
                                </w:rPr>
                                <w:t>42.99</w:t>
                              </w:r>
                            </w:p>
                            <w:p w14:paraId="75740292" w14:textId="77777777" w:rsidR="00D90884" w:rsidRDefault="00B17807">
                              <w:pPr>
                                <w:spacing w:before="62"/>
                                <w:rPr>
                                  <w:sz w:val="17"/>
                                </w:rPr>
                              </w:pPr>
                              <w:r>
                                <w:rPr>
                                  <w:color w:val="595959"/>
                                  <w:spacing w:val="-2"/>
                                  <w:sz w:val="17"/>
                                </w:rPr>
                                <w:t>42.99</w:t>
                              </w:r>
                            </w:p>
                            <w:p w14:paraId="7E938C8D" w14:textId="77777777" w:rsidR="00D90884" w:rsidRDefault="00B17807">
                              <w:pPr>
                                <w:spacing w:before="64"/>
                                <w:rPr>
                                  <w:sz w:val="17"/>
                                </w:rPr>
                              </w:pPr>
                              <w:r>
                                <w:rPr>
                                  <w:color w:val="595959"/>
                                  <w:spacing w:val="-2"/>
                                  <w:sz w:val="17"/>
                                </w:rPr>
                                <w:t>49.32</w:t>
                              </w:r>
                            </w:p>
                            <w:p w14:paraId="7D84049D" w14:textId="77777777" w:rsidR="00D90884" w:rsidRDefault="00B17807">
                              <w:pPr>
                                <w:spacing w:before="62"/>
                                <w:rPr>
                                  <w:sz w:val="17"/>
                                </w:rPr>
                              </w:pPr>
                              <w:r>
                                <w:rPr>
                                  <w:color w:val="595959"/>
                                  <w:spacing w:val="-2"/>
                                  <w:sz w:val="17"/>
                                </w:rPr>
                                <w:t>51.83</w:t>
                              </w:r>
                            </w:p>
                          </w:txbxContent>
                        </wps:txbx>
                        <wps:bodyPr wrap="square" lIns="0" tIns="0" rIns="0" bIns="0" rtlCol="0">
                          <a:noAutofit/>
                        </wps:bodyPr>
                      </wps:wsp>
                      <wps:wsp>
                        <wps:cNvPr id="372" name="Textbox 372"/>
                        <wps:cNvSpPr txBox="1"/>
                        <wps:spPr>
                          <a:xfrm>
                            <a:off x="5467111" y="2066169"/>
                            <a:ext cx="269240" cy="693420"/>
                          </a:xfrm>
                          <a:prstGeom prst="rect">
                            <a:avLst/>
                          </a:prstGeom>
                        </wps:spPr>
                        <wps:txbx>
                          <w:txbxContent>
                            <w:p w14:paraId="644D95E7" w14:textId="77777777" w:rsidR="00D90884" w:rsidRDefault="00B17807">
                              <w:pPr>
                                <w:spacing w:line="226" w:lineRule="exact"/>
                                <w:rPr>
                                  <w:sz w:val="17"/>
                                </w:rPr>
                              </w:pPr>
                              <w:r>
                                <w:rPr>
                                  <w:color w:val="595959"/>
                                  <w:spacing w:val="-2"/>
                                  <w:sz w:val="17"/>
                                </w:rPr>
                                <w:t>71.42</w:t>
                              </w:r>
                            </w:p>
                            <w:p w14:paraId="0F7CB3F6" w14:textId="77777777" w:rsidR="00D90884" w:rsidRDefault="00B17807">
                              <w:pPr>
                                <w:spacing w:before="62"/>
                                <w:rPr>
                                  <w:sz w:val="17"/>
                                </w:rPr>
                              </w:pPr>
                              <w:r>
                                <w:rPr>
                                  <w:color w:val="595959"/>
                                  <w:spacing w:val="-2"/>
                                  <w:sz w:val="17"/>
                                </w:rPr>
                                <w:t>71.42</w:t>
                              </w:r>
                            </w:p>
                            <w:p w14:paraId="3E108D34" w14:textId="77777777" w:rsidR="00D90884" w:rsidRDefault="00B17807">
                              <w:pPr>
                                <w:spacing w:before="64"/>
                                <w:rPr>
                                  <w:sz w:val="17"/>
                                </w:rPr>
                              </w:pPr>
                              <w:r>
                                <w:rPr>
                                  <w:color w:val="595959"/>
                                  <w:spacing w:val="-2"/>
                                  <w:sz w:val="17"/>
                                </w:rPr>
                                <w:t>62.85</w:t>
                              </w:r>
                            </w:p>
                            <w:p w14:paraId="1C05DD82" w14:textId="77777777" w:rsidR="00D90884" w:rsidRDefault="00B17807">
                              <w:pPr>
                                <w:spacing w:before="62"/>
                                <w:rPr>
                                  <w:sz w:val="17"/>
                                </w:rPr>
                              </w:pPr>
                              <w:r>
                                <w:rPr>
                                  <w:color w:val="595959"/>
                                  <w:spacing w:val="-2"/>
                                  <w:sz w:val="17"/>
                                </w:rPr>
                                <w:t>68.55</w:t>
                              </w:r>
                            </w:p>
                          </w:txbxContent>
                        </wps:txbx>
                        <wps:bodyPr wrap="square" lIns="0" tIns="0" rIns="0" bIns="0" rtlCol="0">
                          <a:noAutofit/>
                        </wps:bodyPr>
                      </wps:wsp>
                    </wpg:wgp>
                  </a:graphicData>
                </a:graphic>
              </wp:inline>
            </w:drawing>
          </mc:Choice>
          <mc:Fallback>
            <w:pict>
              <v:group w14:anchorId="005F2BDC" id="Group 343" o:spid="_x0000_s1200" style="width:468pt;height:219.6pt;mso-position-horizontal-relative:char;mso-position-vertical-relative:line" coordsize="59436,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">
                <v:shape id="Graphic 344" o:spid="_x0000_s1201" style="position:absolute;left:19095;top:7498;width:1981;height:12668;visibility:visible;mso-wrap-style:square;v-text-anchor:top" coordsize="19812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" path="m198120,1266444l,1266444,,,198120,r,1266444xe" fillcolor="#b8cde4" stroked="f">
                  <v:path arrowok="t"/>
                </v:shape>
                <v:shape id="Graphic 345" o:spid="_x0000_s1202" style="position:absolute;left:26060;top:4617;width:2000;height:15545;visibility:visible;mso-wrap-style:square;v-text-anchor:top" coordsize="200025,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" path="m199644,1554480l,1554480,,,199644,r,1554480xe" fillcolor="#e6b8b8" stroked="f">
                  <v:path arrowok="t"/>
                </v:shape>
                <v:shape id="Graphic 346" o:spid="_x0000_s1203" style="position:absolute;left:33040;width:2000;height:20167;visibility:visible;mso-wrap-style:square;v-text-anchor:top" coordsize="200025,20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" path="m199643,2016252l,2016252,,,199643,r,2016252xe" fillcolor="#d6e4bc" stroked="f">
                  <v:path arrowok="t"/>
                </v:shape>
                <v:shape id="Graphic 347" o:spid="_x0000_s1204" style="position:absolute;left:40005;top:7879;width:2000;height:12287;visibility:visible;mso-wrap-style:square;v-text-anchor:top" coordsize="200025,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" path="m199643,1228344l,1228344,,,199643,r,1228344xe" fillcolor="#ccc1da" stroked="f">
                  <v:path arrowok="t"/>
                </v:shape>
                <v:shape id="Graphic 348" o:spid="_x0000_s1205" style="position:absolute;left:46984;top:10256;width:2001;height:9906;visibility:visible;mso-wrap-style:square;v-text-anchor:top" coordsize="20002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" path="m199644,990599l,990599,,,199644,r,990599xe" fillcolor="#b6dde8" stroked="f">
                  <v:path arrowok="t"/>
                </v:shape>
                <v:shape id="Graphic 349" o:spid="_x0000_s1206" style="position:absolute;left:53949;top:3718;width:2000;height:16447;visibility:visible;mso-wrap-style:square;v-text-anchor:top" coordsize="200025,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" path="m199644,1644396l,1644396,,,199644,r,1644396xe" fillcolor="#fbd4b5" stroked="f">
                  <v:path arrowok="t"/>
                </v:shape>
                <v:shape id="Graphic 350" o:spid="_x0000_s1207" style="position:absolute;left:21076;top:4876;width:2001;height:15291;visibility:visible;mso-wrap-style:square;v-text-anchor:top" coordsize="200025,15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" path="m199643,1528572l,1528572,,,199643,r,1528572xe" fillcolor="#366091" stroked="f">
                  <v:path arrowok="t"/>
                </v:shape>
                <v:shape id="Graphic 351" o:spid="_x0000_s1208" style="position:absolute;left:28056;top:7330;width:2001;height:12833;visibility:visible;mso-wrap-style:square;v-text-anchor:top" coordsize="200025,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" path="m199643,1283208l,1283208,,,199643,r,1283208xe" fillcolor="#953634" stroked="f">
                  <v:path arrowok="t"/>
                </v:shape>
                <v:shape id="Graphic 352" o:spid="_x0000_s1209" style="position:absolute;left:35036;top:929;width:1981;height:19234;visibility:visible;mso-wrap-style:square;v-text-anchor:top" coordsize="198120,19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" path="m198119,1923288l,1923288,,,198119,r,1923288xe" fillcolor="#77933b" stroked="f">
                  <v:path arrowok="t"/>
                </v:shape>
                <v:shape id="Graphic 353" o:spid="_x0000_s1210" style="position:absolute;left:42001;top:8290;width:2000;height:11875;visibility:visible;mso-wrap-style:square;v-text-anchor:top" coordsize="200025,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" path="m199644,1187196l,1187196,,,199644,r,1187196xe" fillcolor="#60497b" stroked="f">
                  <v:path arrowok="t"/>
                </v:shape>
                <v:shape id="Graphic 354" o:spid="_x0000_s1211" style="position:absolute;left:48981;top:10256;width:1981;height:9906;visibility:visible;mso-wrap-style:square;v-text-anchor:top" coordsize="19812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" path="m198119,990599l,990599,,,198119,r,990599xe" fillcolor="#31859c" stroked="f">
                  <v:path arrowok="t"/>
                </v:shape>
                <v:shape id="Graphic 355" o:spid="_x0000_s1212" style="position:absolute;left:55946;top:3718;width:2000;height:16447;visibility:visible;mso-wrap-style:square;v-text-anchor:top" coordsize="200025,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" path="m199644,1644396l,1644396,,,199644,r,1644396xe" fillcolor="#e46b0a" stroked="f">
                  <v:path arrowok="t"/>
                </v:shape>
                <v:shape id="Graphic 356" o:spid="_x0000_s1213" style="position:absolute;left:17602;top:20162;width:41833;height:13;visibility:visible;mso-wrap-style:square;v-text-anchor:top" coordsize="41833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" path="m,l4183380,e" filled="f" strokecolor="#d8d8d8" strokeweight=".72pt">
                  <v:path arrowok="t"/>
                </v:shape>
                <v:shape id="Image 357" o:spid="_x0000_s1214" type="#_x0000_t75" style="position:absolute;left:20859;top:3398;width:35253;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">
                  <v:imagedata r:id="rId207" o:title=""/>
                </v:shape>
                <v:shape id="Graphic 358" o:spid="_x0000_s1215" style="position:absolute;left:24566;top:20162;width:27890;height:381;visibility:visible;mso-wrap-style:square;v-text-anchor:top" coordsize="278892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" path="m,l,38100em697991,r,38100em1395983,r,38100em2090928,r,38100em2788919,r,38100e" filled="f" strokecolor="#d8d8d8" strokeweight=".72pt">
                  <v:path arrowok="t"/>
                </v:shape>
                <v:shape id="Graphic 359" o:spid="_x0000_s1216" style="position:absolute;left:24566;top:20543;width:27890;height:1848;visibility:visible;mso-wrap-style:square;v-text-anchor:top" coordsize="278892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" path="m,l,184404em,l,184404em697991,r,184404em697991,r,184404em1395983,r,184404em1395983,r,184404em2090928,r,184404em2090928,r,184404em2788919,r,184404em2788919,r,184404e" filled="f" strokecolor="#d8d8d8" strokeweight=".72pt">
                  <v:path arrowok="t"/>
                </v:shape>
                <v:shape id="Graphic 360" o:spid="_x0000_s1217" style="position:absolute;left:472;top:21107;width:3023;height:660;visibility:visible;mso-wrap-style:square;v-text-anchor:top" coordsize="3022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" path="m301751,65532l,65532,,,301751,r,65532xe" fillcolor="#a5a5a5" stroked="f">
                  <v:path arrowok="t"/>
                </v:shape>
                <v:shape id="Graphic 361" o:spid="_x0000_s1218" style="position:absolute;top:22387;width:59436;height:1829;visibility:visible;mso-wrap-style:square;v-text-anchor:top" coordsize="5943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" path="m,l5943600,em2456688,r,182880em2456688,r,182880em3154680,r,182880em3154680,r,182880em3852672,r,182880em3852672,r,182880em4547616,r,182880em4547616,r,182880em5245607,r,182880em5245607,r,182880e" filled="f" strokecolor="#d8d8d8" strokeweight=".72pt">
                  <v:path arrowok="t"/>
                </v:shape>
                <v:shape id="Graphic 362" o:spid="_x0000_s1219" style="position:absolute;left:472;top:22951;width:3023;height:641;visibility:visible;mso-wrap-style:square;v-text-anchor:top" coordsize="3022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" path="m301751,64008l,64008,,,301751,r,64008xe" fillcolor="#666" stroked="f">
                  <v:path arrowok="t"/>
                </v:shape>
                <v:shape id="Graphic 363" o:spid="_x0000_s1220" style="position:absolute;top:24216;width:59436;height:1829;visibility:visible;mso-wrap-style:square;v-text-anchor:top" coordsize="59436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" path="m,l5943600,em2456688,r,182880em2456688,r,182880em3154680,r,182880em3154680,r,182880em3852672,r,182880em3852672,r,182880em4547616,r,182880em4547616,r,182880em5245607,r,182880em5245607,r,182880e" filled="f" strokecolor="#d8d8d8" strokeweight=".72pt">
                  <v:path arrowok="t"/>
                </v:shape>
                <v:shape id="Graphic 364" o:spid="_x0000_s1221" style="position:absolute;left:259;top:24886;width:2946;height:432;visibility:visible;mso-wrap-style:square;v-text-anchor:top" coordsize="2946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" path="m21336,42672l12858,41052,6096,36576,1619,29813,,21336,1619,13501,6096,6667,12858,1833,21336,r8477,1833l36576,6667r4476,6834l42672,21336r-1620,8477l36576,36576r-6763,4476l21336,42672xem105156,42672l96678,41052,89916,36576,85439,29813,83820,21336r1619,-7835l89916,6667,96678,1833,105156,r8477,1833l120396,6667r4476,6834l126492,21336r-1620,8477l120396,36576r-6763,4476l105156,42672xem188976,42672r-8478,-1620l173736,36576r-4477,-6763l167640,21336r1619,-7835l173736,6667r6762,-4834l188976,r8477,1833l204216,6667r4476,6834l210312,21336r-1620,8477l204216,36576r-6763,4476l188976,42672xem272796,42672r-8478,-1620l257556,36576r-4477,-6763l251460,21336r1619,-7835l257556,6667r6762,-4834l272796,r7834,1833l287464,6667r4834,6834l294131,21336r-1833,8477l287464,36576r-6834,4476l272796,42672xe" fillcolor="#a5a5a5" stroked="f">
                  <v:path arrowok="t"/>
                </v:shape>
                <v:shape id="Graphic 365" o:spid="_x0000_s1222" style="position:absolute;top:26045;width:59436;height:1848;visibility:visible;mso-wrap-style:square;v-text-anchor:top" coordsize="59436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" path="m,l5943600,em2456688,r,184404em2456688,r,184404em3154680,r,184404em3154680,r,184404em3852672,r,184404em3852672,r,184404em4547616,r,184404em4547616,r,184404em5245607,r,184404em5245607,r,184404e" filled="f" strokecolor="#d8d8d8" strokeweight=".72pt">
                  <v:path arrowok="t"/>
                </v:shape>
                <v:shape id="Graphic 366" o:spid="_x0000_s1223" style="position:absolute;left:259;top:26730;width:2946;height:413;visibility:visible;mso-wrap-style:square;v-text-anchor:top" coordsize="29464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" path="m21336,41148l12858,39552,6096,35242,1619,28932,,21336,1619,12858,6096,6096,12858,1619,21336,r8477,1619l36576,6096r4476,6762l42672,21336r-1620,7596l36576,35242r-6763,4310l21336,41148xem105156,41148l96678,39552,89916,35242,85439,28932,83820,21336r1619,-8478l89916,6096,96678,1619,105156,r8477,1619l120396,6096r4476,6762l126492,21336r-1620,7596l120396,35242r-6763,4310l105156,41148xem188976,41148r-8478,-1596l173736,35242r-4477,-6310l167640,21336r1619,-8478l173736,6096r6762,-4477l188976,r8477,1619l204216,6096r4476,6762l210312,21336r-1620,7596l204216,35242r-6763,4310l188976,41148xem272796,41148r-8478,-1596l257556,35242r-4477,-6310l251460,21336r1619,-8478l257556,6096r6762,-4477l272796,r7834,1619l287464,6096r4834,6762l294131,21336r-1833,7596l287464,35242r-6834,4310l272796,41148xe" fillcolor="#666" stroked="f">
                  <v:path arrowok="t"/>
                </v:shape>
                <v:shape id="Textbox 367" o:spid="_x0000_s1224" type="#_x0000_t202" style="position:absolute;left:3825;top:20631;width:18675;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3B9DE1C" w14:textId="77777777" w:rsidR="00D90884" w:rsidRDefault="00B17807">
                        <w:pPr>
                          <w:tabs>
                            <w:tab w:val="right" w:pos="2920"/>
                          </w:tabs>
                          <w:spacing w:before="4"/>
                          <w:rPr>
                            <w:sz w:val="17"/>
                          </w:rPr>
                        </w:pPr>
                        <w:r>
                          <w:rPr>
                            <w:color w:val="595959"/>
                            <w:sz w:val="17"/>
                          </w:rPr>
                          <w:t>Brunei</w:t>
                        </w:r>
                        <w:r>
                          <w:rPr>
                            <w:color w:val="595959"/>
                            <w:spacing w:val="-9"/>
                            <w:sz w:val="17"/>
                          </w:rPr>
                          <w:t xml:space="preserve"> </w:t>
                        </w:r>
                        <w:r>
                          <w:rPr>
                            <w:color w:val="595959"/>
                            <w:sz w:val="17"/>
                          </w:rPr>
                          <w:t>Darussalam</w:t>
                        </w:r>
                        <w:r>
                          <w:rPr>
                            <w:color w:val="595959"/>
                            <w:spacing w:val="-10"/>
                            <w:sz w:val="17"/>
                          </w:rPr>
                          <w:t xml:space="preserve"> </w:t>
                        </w:r>
                        <w:r>
                          <w:rPr>
                            <w:color w:val="595959"/>
                            <w:sz w:val="17"/>
                          </w:rPr>
                          <w:t>(ADII</w:t>
                        </w:r>
                        <w:r>
                          <w:rPr>
                            <w:color w:val="595959"/>
                            <w:spacing w:val="-10"/>
                            <w:sz w:val="17"/>
                          </w:rPr>
                          <w:t xml:space="preserve"> </w:t>
                        </w:r>
                        <w:r>
                          <w:rPr>
                            <w:color w:val="595959"/>
                            <w:spacing w:val="-4"/>
                            <w:sz w:val="17"/>
                          </w:rPr>
                          <w:t>1.0)</w:t>
                        </w:r>
                        <w:r>
                          <w:rPr>
                            <w:rFonts w:ascii="Times New Roman"/>
                            <w:color w:val="595959"/>
                            <w:sz w:val="17"/>
                          </w:rPr>
                          <w:tab/>
                        </w:r>
                        <w:r>
                          <w:rPr>
                            <w:color w:val="595959"/>
                            <w:spacing w:val="-2"/>
                            <w:sz w:val="17"/>
                          </w:rPr>
                          <w:t>54.97</w:t>
                        </w:r>
                      </w:p>
                      <w:p w14:paraId="5C8AA113" w14:textId="77777777" w:rsidR="00D90884" w:rsidRDefault="00B17807">
                        <w:pPr>
                          <w:tabs>
                            <w:tab w:val="right" w:pos="2920"/>
                          </w:tabs>
                          <w:spacing w:before="62"/>
                          <w:rPr>
                            <w:sz w:val="17"/>
                          </w:rPr>
                        </w:pPr>
                        <w:r>
                          <w:rPr>
                            <w:color w:val="595959"/>
                            <w:sz w:val="17"/>
                          </w:rPr>
                          <w:t>Brunei</w:t>
                        </w:r>
                        <w:r>
                          <w:rPr>
                            <w:color w:val="595959"/>
                            <w:spacing w:val="-9"/>
                            <w:sz w:val="17"/>
                          </w:rPr>
                          <w:t xml:space="preserve"> </w:t>
                        </w:r>
                        <w:r>
                          <w:rPr>
                            <w:color w:val="595959"/>
                            <w:sz w:val="17"/>
                          </w:rPr>
                          <w:t>Darussalam</w:t>
                        </w:r>
                        <w:r>
                          <w:rPr>
                            <w:color w:val="595959"/>
                            <w:spacing w:val="-10"/>
                            <w:sz w:val="17"/>
                          </w:rPr>
                          <w:t xml:space="preserve"> </w:t>
                        </w:r>
                        <w:r>
                          <w:rPr>
                            <w:color w:val="595959"/>
                            <w:sz w:val="17"/>
                          </w:rPr>
                          <w:t>(ADII</w:t>
                        </w:r>
                        <w:r>
                          <w:rPr>
                            <w:color w:val="595959"/>
                            <w:spacing w:val="-10"/>
                            <w:sz w:val="17"/>
                          </w:rPr>
                          <w:t xml:space="preserve"> </w:t>
                        </w:r>
                        <w:r>
                          <w:rPr>
                            <w:color w:val="595959"/>
                            <w:spacing w:val="-4"/>
                            <w:sz w:val="17"/>
                          </w:rPr>
                          <w:t>2.0)</w:t>
                        </w:r>
                        <w:r>
                          <w:rPr>
                            <w:rFonts w:ascii="Times New Roman"/>
                            <w:color w:val="595959"/>
                            <w:sz w:val="17"/>
                          </w:rPr>
                          <w:tab/>
                        </w:r>
                        <w:r>
                          <w:rPr>
                            <w:color w:val="595959"/>
                            <w:spacing w:val="-2"/>
                            <w:sz w:val="17"/>
                          </w:rPr>
                          <w:t>66.39</w:t>
                        </w:r>
                      </w:p>
                      <w:p w14:paraId="4D524BFD" w14:textId="77777777" w:rsidR="00D90884" w:rsidRDefault="00B17807">
                        <w:pPr>
                          <w:tabs>
                            <w:tab w:val="right" w:pos="2920"/>
                          </w:tabs>
                          <w:spacing w:before="64"/>
                          <w:rPr>
                            <w:sz w:val="17"/>
                          </w:rPr>
                        </w:pPr>
                        <w:r>
                          <w:rPr>
                            <w:color w:val="595959"/>
                            <w:sz w:val="17"/>
                          </w:rPr>
                          <w:t>ASEAN</w:t>
                        </w:r>
                        <w:r>
                          <w:rPr>
                            <w:color w:val="595959"/>
                            <w:spacing w:val="-8"/>
                            <w:sz w:val="17"/>
                          </w:rPr>
                          <w:t xml:space="preserve"> </w:t>
                        </w:r>
                        <w:r>
                          <w:rPr>
                            <w:color w:val="595959"/>
                            <w:sz w:val="17"/>
                          </w:rPr>
                          <w:t>(ADII</w:t>
                        </w:r>
                        <w:r>
                          <w:rPr>
                            <w:color w:val="595959"/>
                            <w:spacing w:val="-8"/>
                            <w:sz w:val="17"/>
                          </w:rPr>
                          <w:t xml:space="preserve"> </w:t>
                        </w:r>
                        <w:r>
                          <w:rPr>
                            <w:color w:val="595959"/>
                            <w:spacing w:val="-4"/>
                            <w:sz w:val="17"/>
                          </w:rPr>
                          <w:t>1.0)</w:t>
                        </w:r>
                        <w:r>
                          <w:rPr>
                            <w:rFonts w:ascii="Times New Roman"/>
                            <w:color w:val="595959"/>
                            <w:sz w:val="17"/>
                          </w:rPr>
                          <w:tab/>
                        </w:r>
                        <w:r>
                          <w:rPr>
                            <w:color w:val="595959"/>
                            <w:spacing w:val="-2"/>
                            <w:sz w:val="17"/>
                          </w:rPr>
                          <w:t>55.27</w:t>
                        </w:r>
                      </w:p>
                      <w:p w14:paraId="693A0CF0" w14:textId="77777777" w:rsidR="00D90884" w:rsidRDefault="00B17807">
                        <w:pPr>
                          <w:tabs>
                            <w:tab w:val="right" w:pos="2920"/>
                          </w:tabs>
                          <w:spacing w:before="62"/>
                          <w:rPr>
                            <w:sz w:val="17"/>
                          </w:rPr>
                        </w:pPr>
                        <w:r>
                          <w:rPr>
                            <w:color w:val="595959"/>
                            <w:sz w:val="17"/>
                          </w:rPr>
                          <w:t>ASEAN</w:t>
                        </w:r>
                        <w:r>
                          <w:rPr>
                            <w:color w:val="595959"/>
                            <w:spacing w:val="-8"/>
                            <w:sz w:val="17"/>
                          </w:rPr>
                          <w:t xml:space="preserve"> </w:t>
                        </w:r>
                        <w:r>
                          <w:rPr>
                            <w:color w:val="595959"/>
                            <w:sz w:val="17"/>
                          </w:rPr>
                          <w:t>(ADII</w:t>
                        </w:r>
                        <w:r>
                          <w:rPr>
                            <w:color w:val="595959"/>
                            <w:spacing w:val="-8"/>
                            <w:sz w:val="17"/>
                          </w:rPr>
                          <w:t xml:space="preserve"> </w:t>
                        </w:r>
                        <w:r>
                          <w:rPr>
                            <w:color w:val="595959"/>
                            <w:spacing w:val="-4"/>
                            <w:sz w:val="17"/>
                          </w:rPr>
                          <w:t>2.0)</w:t>
                        </w:r>
                        <w:r>
                          <w:rPr>
                            <w:rFonts w:ascii="Times New Roman"/>
                            <w:color w:val="595959"/>
                            <w:sz w:val="17"/>
                          </w:rPr>
                          <w:tab/>
                        </w:r>
                        <w:r>
                          <w:rPr>
                            <w:color w:val="595959"/>
                            <w:spacing w:val="-2"/>
                            <w:sz w:val="17"/>
                          </w:rPr>
                          <w:t>61.82</w:t>
                        </w:r>
                      </w:p>
                    </w:txbxContent>
                  </v:textbox>
                </v:shape>
                <v:shape id="Textbox 368" o:spid="_x0000_s1225" type="#_x0000_t202" style="position:absolute;left:26775;top:20661;width:26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B10B6C1" w14:textId="77777777" w:rsidR="00D90884" w:rsidRDefault="00B17807">
                        <w:pPr>
                          <w:spacing w:line="226" w:lineRule="exact"/>
                          <w:rPr>
                            <w:sz w:val="17"/>
                          </w:rPr>
                        </w:pPr>
                        <w:r>
                          <w:rPr>
                            <w:color w:val="595959"/>
                            <w:spacing w:val="-2"/>
                            <w:sz w:val="17"/>
                          </w:rPr>
                          <w:t>67.46</w:t>
                        </w:r>
                      </w:p>
                      <w:p w14:paraId="3B3FE500" w14:textId="77777777" w:rsidR="00D90884" w:rsidRDefault="00B17807">
                        <w:pPr>
                          <w:spacing w:before="62"/>
                          <w:rPr>
                            <w:sz w:val="17"/>
                          </w:rPr>
                        </w:pPr>
                        <w:r>
                          <w:rPr>
                            <w:color w:val="595959"/>
                            <w:spacing w:val="-2"/>
                            <w:sz w:val="17"/>
                          </w:rPr>
                          <w:t>55.70</w:t>
                        </w:r>
                      </w:p>
                      <w:p w14:paraId="1D411781" w14:textId="77777777" w:rsidR="00D90884" w:rsidRDefault="00B17807">
                        <w:pPr>
                          <w:spacing w:before="64"/>
                          <w:rPr>
                            <w:sz w:val="17"/>
                          </w:rPr>
                        </w:pPr>
                        <w:r>
                          <w:rPr>
                            <w:color w:val="595959"/>
                            <w:spacing w:val="-2"/>
                            <w:sz w:val="17"/>
                          </w:rPr>
                          <w:t>62.81</w:t>
                        </w:r>
                      </w:p>
                      <w:p w14:paraId="652F75EB" w14:textId="77777777" w:rsidR="00D90884" w:rsidRDefault="00B17807">
                        <w:pPr>
                          <w:spacing w:before="62"/>
                          <w:rPr>
                            <w:sz w:val="17"/>
                          </w:rPr>
                        </w:pPr>
                        <w:r>
                          <w:rPr>
                            <w:color w:val="595959"/>
                            <w:spacing w:val="-2"/>
                            <w:sz w:val="17"/>
                          </w:rPr>
                          <w:t>69.99</w:t>
                        </w:r>
                      </w:p>
                    </w:txbxContent>
                  </v:textbox>
                </v:shape>
                <v:shape id="Textbox 369" o:spid="_x0000_s1226" type="#_x0000_t202" style="position:absolute;left:33759;top:20661;width:2693;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69805C11" w14:textId="77777777" w:rsidR="00D90884" w:rsidRDefault="00B17807">
                        <w:pPr>
                          <w:spacing w:line="226" w:lineRule="exact"/>
                          <w:rPr>
                            <w:sz w:val="17"/>
                          </w:rPr>
                        </w:pPr>
                        <w:r>
                          <w:rPr>
                            <w:color w:val="595959"/>
                            <w:spacing w:val="-2"/>
                            <w:sz w:val="17"/>
                          </w:rPr>
                          <w:t>87.56</w:t>
                        </w:r>
                      </w:p>
                      <w:p w14:paraId="7C58D695" w14:textId="77777777" w:rsidR="00D90884" w:rsidRDefault="00B17807">
                        <w:pPr>
                          <w:spacing w:before="62"/>
                          <w:rPr>
                            <w:sz w:val="17"/>
                          </w:rPr>
                        </w:pPr>
                        <w:r>
                          <w:rPr>
                            <w:color w:val="595959"/>
                            <w:spacing w:val="-2"/>
                            <w:sz w:val="17"/>
                          </w:rPr>
                          <w:t>83.49</w:t>
                        </w:r>
                      </w:p>
                      <w:p w14:paraId="772D0D3C" w14:textId="77777777" w:rsidR="00D90884" w:rsidRDefault="00B17807">
                        <w:pPr>
                          <w:spacing w:before="64"/>
                          <w:rPr>
                            <w:sz w:val="17"/>
                          </w:rPr>
                        </w:pPr>
                        <w:r>
                          <w:rPr>
                            <w:color w:val="595959"/>
                            <w:spacing w:val="-2"/>
                            <w:sz w:val="17"/>
                          </w:rPr>
                          <w:t>58.84</w:t>
                        </w:r>
                      </w:p>
                      <w:p w14:paraId="1661A16C" w14:textId="77777777" w:rsidR="00D90884" w:rsidRDefault="00B17807">
                        <w:pPr>
                          <w:spacing w:before="62"/>
                          <w:rPr>
                            <w:sz w:val="17"/>
                          </w:rPr>
                        </w:pPr>
                        <w:r>
                          <w:rPr>
                            <w:color w:val="595959"/>
                            <w:spacing w:val="-2"/>
                            <w:sz w:val="17"/>
                          </w:rPr>
                          <w:t>70.03</w:t>
                        </w:r>
                      </w:p>
                    </w:txbxContent>
                  </v:textbox>
                </v:shape>
                <v:shape id="Textbox 370" o:spid="_x0000_s1227" type="#_x0000_t202" style="position:absolute;left:40723;top:20661;width:26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673FB3D" w14:textId="77777777" w:rsidR="00D90884" w:rsidRDefault="00B17807">
                        <w:pPr>
                          <w:spacing w:line="226" w:lineRule="exact"/>
                          <w:rPr>
                            <w:sz w:val="17"/>
                          </w:rPr>
                        </w:pPr>
                        <w:r>
                          <w:rPr>
                            <w:color w:val="595959"/>
                            <w:spacing w:val="-2"/>
                            <w:sz w:val="17"/>
                          </w:rPr>
                          <w:t>53.31</w:t>
                        </w:r>
                      </w:p>
                      <w:p w14:paraId="2A79FE19" w14:textId="77777777" w:rsidR="00D90884" w:rsidRDefault="00B17807">
                        <w:pPr>
                          <w:spacing w:before="62"/>
                          <w:rPr>
                            <w:sz w:val="17"/>
                          </w:rPr>
                        </w:pPr>
                        <w:r>
                          <w:rPr>
                            <w:color w:val="595959"/>
                            <w:spacing w:val="-2"/>
                            <w:sz w:val="17"/>
                          </w:rPr>
                          <w:t>51.52</w:t>
                        </w:r>
                      </w:p>
                      <w:p w14:paraId="2515BBA2" w14:textId="77777777" w:rsidR="00D90884" w:rsidRDefault="00B17807">
                        <w:pPr>
                          <w:spacing w:before="64"/>
                          <w:rPr>
                            <w:sz w:val="17"/>
                          </w:rPr>
                        </w:pPr>
                        <w:r>
                          <w:rPr>
                            <w:color w:val="595959"/>
                            <w:spacing w:val="-2"/>
                            <w:sz w:val="17"/>
                          </w:rPr>
                          <w:t>48.21</w:t>
                        </w:r>
                      </w:p>
                      <w:p w14:paraId="4DCBF251" w14:textId="77777777" w:rsidR="00D90884" w:rsidRDefault="00B17807">
                        <w:pPr>
                          <w:spacing w:before="62"/>
                          <w:rPr>
                            <w:sz w:val="17"/>
                          </w:rPr>
                        </w:pPr>
                        <w:r>
                          <w:rPr>
                            <w:color w:val="595959"/>
                            <w:spacing w:val="-2"/>
                            <w:sz w:val="17"/>
                          </w:rPr>
                          <w:t>50.01</w:t>
                        </w:r>
                      </w:p>
                    </w:txbxContent>
                  </v:textbox>
                </v:shape>
                <v:shape id="Textbox 371" o:spid="_x0000_s1228" type="#_x0000_t202" style="position:absolute;left:47697;top:20661;width:26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60DF66B4" w14:textId="77777777" w:rsidR="00D90884" w:rsidRDefault="00B17807">
                        <w:pPr>
                          <w:spacing w:line="226" w:lineRule="exact"/>
                          <w:rPr>
                            <w:sz w:val="17"/>
                          </w:rPr>
                        </w:pPr>
                        <w:r>
                          <w:rPr>
                            <w:color w:val="595959"/>
                            <w:spacing w:val="-2"/>
                            <w:sz w:val="17"/>
                          </w:rPr>
                          <w:t>42.99</w:t>
                        </w:r>
                      </w:p>
                      <w:p w14:paraId="75740292" w14:textId="77777777" w:rsidR="00D90884" w:rsidRDefault="00B17807">
                        <w:pPr>
                          <w:spacing w:before="62"/>
                          <w:rPr>
                            <w:sz w:val="17"/>
                          </w:rPr>
                        </w:pPr>
                        <w:r>
                          <w:rPr>
                            <w:color w:val="595959"/>
                            <w:spacing w:val="-2"/>
                            <w:sz w:val="17"/>
                          </w:rPr>
                          <w:t>42.99</w:t>
                        </w:r>
                      </w:p>
                      <w:p w14:paraId="7E938C8D" w14:textId="77777777" w:rsidR="00D90884" w:rsidRDefault="00B17807">
                        <w:pPr>
                          <w:spacing w:before="64"/>
                          <w:rPr>
                            <w:sz w:val="17"/>
                          </w:rPr>
                        </w:pPr>
                        <w:r>
                          <w:rPr>
                            <w:color w:val="595959"/>
                            <w:spacing w:val="-2"/>
                            <w:sz w:val="17"/>
                          </w:rPr>
                          <w:t>49.32</w:t>
                        </w:r>
                      </w:p>
                      <w:p w14:paraId="7D84049D" w14:textId="77777777" w:rsidR="00D90884" w:rsidRDefault="00B17807">
                        <w:pPr>
                          <w:spacing w:before="62"/>
                          <w:rPr>
                            <w:sz w:val="17"/>
                          </w:rPr>
                        </w:pPr>
                        <w:r>
                          <w:rPr>
                            <w:color w:val="595959"/>
                            <w:spacing w:val="-2"/>
                            <w:sz w:val="17"/>
                          </w:rPr>
                          <w:t>51.83</w:t>
                        </w:r>
                      </w:p>
                    </w:txbxContent>
                  </v:textbox>
                </v:shape>
                <v:shape id="Textbox 372" o:spid="_x0000_s1229" type="#_x0000_t202" style="position:absolute;left:54671;top:20661;width:26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644D95E7" w14:textId="77777777" w:rsidR="00D90884" w:rsidRDefault="00B17807">
                        <w:pPr>
                          <w:spacing w:line="226" w:lineRule="exact"/>
                          <w:rPr>
                            <w:sz w:val="17"/>
                          </w:rPr>
                        </w:pPr>
                        <w:r>
                          <w:rPr>
                            <w:color w:val="595959"/>
                            <w:spacing w:val="-2"/>
                            <w:sz w:val="17"/>
                          </w:rPr>
                          <w:t>71.42</w:t>
                        </w:r>
                      </w:p>
                      <w:p w14:paraId="0F7CB3F6" w14:textId="77777777" w:rsidR="00D90884" w:rsidRDefault="00B17807">
                        <w:pPr>
                          <w:spacing w:before="62"/>
                          <w:rPr>
                            <w:sz w:val="17"/>
                          </w:rPr>
                        </w:pPr>
                        <w:r>
                          <w:rPr>
                            <w:color w:val="595959"/>
                            <w:spacing w:val="-2"/>
                            <w:sz w:val="17"/>
                          </w:rPr>
                          <w:t>71.42</w:t>
                        </w:r>
                      </w:p>
                      <w:p w14:paraId="3E108D34" w14:textId="77777777" w:rsidR="00D90884" w:rsidRDefault="00B17807">
                        <w:pPr>
                          <w:spacing w:before="64"/>
                          <w:rPr>
                            <w:sz w:val="17"/>
                          </w:rPr>
                        </w:pPr>
                        <w:r>
                          <w:rPr>
                            <w:color w:val="595959"/>
                            <w:spacing w:val="-2"/>
                            <w:sz w:val="17"/>
                          </w:rPr>
                          <w:t>62.85</w:t>
                        </w:r>
                      </w:p>
                      <w:p w14:paraId="1C05DD82" w14:textId="77777777" w:rsidR="00D90884" w:rsidRDefault="00B17807">
                        <w:pPr>
                          <w:spacing w:before="62"/>
                          <w:rPr>
                            <w:sz w:val="17"/>
                          </w:rPr>
                        </w:pPr>
                        <w:r>
                          <w:rPr>
                            <w:color w:val="595959"/>
                            <w:spacing w:val="-2"/>
                            <w:sz w:val="17"/>
                          </w:rPr>
                          <w:t>68.55</w:t>
                        </w:r>
                      </w:p>
                    </w:txbxContent>
                  </v:textbox>
                </v:shape>
                <w10:anchorlock/>
              </v:group>
            </w:pict>
          </mc:Fallback>
        </mc:AlternateContent>
      </w:r>
    </w:p>
    <w:p w14:paraId="66398546" w14:textId="77777777" w:rsidR="00D90884" w:rsidRPr="00332753" w:rsidRDefault="00D90884">
      <w:pPr>
        <w:pStyle w:val="BodyText"/>
        <w:rPr>
          <w:rFonts w:ascii="Arial" w:hAnsi="Arial" w:cs="Arial"/>
          <w:noProof/>
          <w:lang w:val="vi-VN"/>
        </w:rPr>
      </w:pPr>
    </w:p>
    <w:p w14:paraId="47BAB262" w14:textId="77777777" w:rsidR="00D90884" w:rsidRPr="00332753" w:rsidRDefault="00D90884">
      <w:pPr>
        <w:pStyle w:val="BodyText"/>
        <w:rPr>
          <w:rFonts w:ascii="Arial" w:hAnsi="Arial" w:cs="Arial"/>
          <w:noProof/>
          <w:lang w:val="vi-VN"/>
        </w:rPr>
      </w:pPr>
    </w:p>
    <w:p w14:paraId="605A3F47" w14:textId="77777777" w:rsidR="00D90884" w:rsidRPr="00332753" w:rsidRDefault="00D90884">
      <w:pPr>
        <w:pStyle w:val="BodyText"/>
        <w:spacing w:before="131"/>
        <w:rPr>
          <w:rFonts w:ascii="Arial" w:hAnsi="Arial" w:cs="Arial"/>
          <w:noProof/>
          <w:lang w:val="vi-VN"/>
        </w:rPr>
      </w:pPr>
    </w:p>
    <w:p w14:paraId="013A734B" w14:textId="15B8A0A7" w:rsidR="00D90884" w:rsidRPr="00332753" w:rsidRDefault="003937B7">
      <w:pPr>
        <w:pStyle w:val="BodyText"/>
        <w:spacing w:line="288" w:lineRule="auto"/>
        <w:ind w:left="1180" w:right="808"/>
        <w:jc w:val="both"/>
        <w:rPr>
          <w:rFonts w:ascii="Arial" w:hAnsi="Arial" w:cs="Arial"/>
          <w:noProof/>
          <w:lang w:val="vi-VN"/>
        </w:rPr>
      </w:pPr>
      <w:r>
        <w:rPr>
          <w:rFonts w:ascii="Arial" w:hAnsi="Arial" w:cs="Arial"/>
          <w:noProof/>
          <w:w w:val="105"/>
          <w:lang w:val="vi-VN"/>
        </w:rPr>
        <w:t>Hình</w:t>
      </w:r>
      <w:r w:rsidR="001B38FA" w:rsidRPr="00332753">
        <w:rPr>
          <w:rFonts w:ascii="Arial" w:hAnsi="Arial" w:cs="Arial"/>
          <w:noProof/>
          <w:w w:val="105"/>
          <w:lang w:val="vi-VN"/>
        </w:rPr>
        <w:t xml:space="preserve"> 9 cho thấy trụ cột có kết quả tốt nhất trong ADII 2.0 của Brunei Darussalam là Trụ cột 3, với số điểm 83,49, vượt qua mức trung bình của ASEAN là 69,95. Điểm số này phản ánh nỗ lực của quốc gia trong việc thúc đẩy ứng dụng tài chính số nhiều hơn là những tiến bộ đạt được trong việc triển khai hệ thống định danh quốc gia số hóa. </w:t>
      </w:r>
      <w:r w:rsidR="00B17807" w:rsidRPr="00332753">
        <w:rPr>
          <w:rFonts w:ascii="Arial" w:hAnsi="Arial" w:cs="Arial"/>
          <w:noProof/>
          <w:position w:val="7"/>
          <w:sz w:val="12"/>
          <w:lang w:val="vi-VN"/>
        </w:rPr>
        <w:t>163</w:t>
      </w:r>
      <w:r w:rsidR="00B17807" w:rsidRPr="00332753">
        <w:rPr>
          <w:rFonts w:ascii="Arial" w:hAnsi="Arial" w:cs="Arial"/>
          <w:noProof/>
          <w:spacing w:val="40"/>
          <w:w w:val="105"/>
          <w:position w:val="7"/>
          <w:sz w:val="12"/>
          <w:lang w:val="vi-VN"/>
        </w:rPr>
        <w:t xml:space="preserve"> </w:t>
      </w:r>
      <w:r w:rsidR="001B38FA" w:rsidRPr="00332753">
        <w:rPr>
          <w:rFonts w:ascii="Arial" w:hAnsi="Arial" w:cs="Arial"/>
          <w:noProof/>
          <w:w w:val="105"/>
          <w:lang w:val="vi-VN"/>
        </w:rPr>
        <w:t xml:space="preserve">Có một số sản phẩm đáng chú ý đã góp phần làm tăng mức độ ứng dụng các dịch vụ tài chính số tại Brunei Darussalam: các loại hình Thanh toán bằng mã QR được các tổ chức ngân hàng địa phương ra mắt, Pocket Brunei (một nhà cung cấp dịch vụ thanh toán số phổ biến), Ứng dụng di động Takaful Brunei và Ứng dụng Bảo hiểm Hồi giáo TAIB (hai nhà cung cấp bảo hiểm trực tuyến), và MoneyMatch (một nhà cung cấp dịch vụ đổi ngoại tệ). Các cột mốc khác có thể đã đóng góp vào điểm số tương đối cao của quốc gia này bao gồm việc Ngân hàng Trung ương Brunei Darussalam ban hành Lộ trình Thanh toán </w:t>
      </w:r>
      <w:r w:rsidR="002725FB">
        <w:rPr>
          <w:rFonts w:ascii="Arial" w:hAnsi="Arial" w:cs="Arial"/>
          <w:noProof/>
          <w:w w:val="105"/>
          <w:lang w:val="vi-VN"/>
        </w:rPr>
        <w:t>Số</w:t>
      </w:r>
      <w:r w:rsidR="001B38FA" w:rsidRPr="00332753">
        <w:rPr>
          <w:rFonts w:ascii="Arial" w:hAnsi="Arial" w:cs="Arial"/>
          <w:noProof/>
          <w:w w:val="105"/>
          <w:lang w:val="vi-VN"/>
        </w:rPr>
        <w:t xml:space="preserve"> và việc quốc gia này gia nhập Mạng lưới Đổi mới Tài chính Toàn cầu (GFIN).</w:t>
      </w:r>
    </w:p>
    <w:p w14:paraId="3A65B852" w14:textId="77777777" w:rsidR="00D90884" w:rsidRPr="00332753" w:rsidRDefault="00B17807">
      <w:pPr>
        <w:pStyle w:val="BodyText"/>
        <w:spacing w:before="184"/>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82656" behindDoc="1" locked="0" layoutInCell="1" allowOverlap="1" wp14:anchorId="663389B7" wp14:editId="62372146">
                <wp:simplePos x="0" y="0"/>
                <wp:positionH relativeFrom="page">
                  <wp:posOffset>978408</wp:posOffset>
                </wp:positionH>
                <wp:positionV relativeFrom="paragraph">
                  <wp:posOffset>301456</wp:posOffset>
                </wp:positionV>
                <wp:extent cx="1722120" cy="762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20"/>
                              </a:moveTo>
                              <a:lnTo>
                                <a:pt x="0" y="7620"/>
                              </a:lnTo>
                              <a:lnTo>
                                <a:pt x="0" y="0"/>
                              </a:lnTo>
                              <a:lnTo>
                                <a:pt x="1722119" y="0"/>
                              </a:lnTo>
                              <a:lnTo>
                                <a:pt x="1722119"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C03B9" id="Graphic 373" o:spid="_x0000_s1026" style="position:absolute;margin-left:77.05pt;margin-top:23.75pt;width:135.6pt;height:.6pt;z-index:-251533824;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" path="m1722119,7620l,7620,,,1722119,r,7620xe" fillcolor="black" stroked="f">
                <v:path arrowok="t"/>
                <w10:wrap type="topAndBottom" anchorx="page"/>
              </v:shape>
            </w:pict>
          </mc:Fallback>
        </mc:AlternateContent>
      </w:r>
    </w:p>
    <w:p w14:paraId="6B5D04D8" w14:textId="4F7B36F6" w:rsidR="00D90884" w:rsidRPr="00332753" w:rsidRDefault="00B17807">
      <w:pPr>
        <w:spacing w:before="92"/>
        <w:ind w:left="1180"/>
        <w:rPr>
          <w:rFonts w:ascii="Arial" w:hAnsi="Arial" w:cs="Arial"/>
          <w:noProof/>
          <w:sz w:val="11"/>
          <w:lang w:val="vi-VN"/>
        </w:rPr>
      </w:pPr>
      <w:r w:rsidRPr="00332753">
        <w:rPr>
          <w:rFonts w:ascii="Arial" w:hAnsi="Arial" w:cs="Arial"/>
          <w:noProof/>
          <w:position w:val="4"/>
          <w:sz w:val="7"/>
          <w:lang w:val="vi-VN"/>
        </w:rPr>
        <w:t>163</w:t>
      </w:r>
      <w:r w:rsidRPr="00332753">
        <w:rPr>
          <w:rFonts w:ascii="Arial" w:hAnsi="Arial" w:cs="Arial"/>
          <w:noProof/>
          <w:spacing w:val="15"/>
          <w:position w:val="4"/>
          <w:sz w:val="7"/>
          <w:lang w:val="vi-VN"/>
        </w:rPr>
        <w:t xml:space="preserve"> </w:t>
      </w:r>
      <w:r w:rsidR="006A14F5" w:rsidRPr="00332753">
        <w:rPr>
          <w:rFonts w:ascii="Arial" w:hAnsi="Arial" w:cs="Arial"/>
          <w:noProof/>
          <w:sz w:val="11"/>
          <w:lang w:val="vi-VN"/>
        </w:rPr>
        <w:t>Brunei Darussalam đã chọn giữ nguyên mức điểm như trong ADII 1.0 đối với chỉ số 3.5 về mức độ sẵn có của các hệ thống định danh số hóa.</w:t>
      </w:r>
    </w:p>
    <w:p w14:paraId="6A8FBCB7" w14:textId="77777777" w:rsidR="00D90884" w:rsidRPr="00332753" w:rsidRDefault="00D90884">
      <w:pPr>
        <w:rPr>
          <w:rFonts w:ascii="Arial" w:hAnsi="Arial" w:cs="Arial"/>
          <w:noProof/>
          <w:sz w:val="11"/>
          <w:lang w:val="vi-VN"/>
        </w:rPr>
        <w:sectPr w:rsidR="00D90884" w:rsidRPr="00332753">
          <w:type w:val="continuous"/>
          <w:pgSz w:w="12240" w:h="15840"/>
          <w:pgMar w:top="1260" w:right="720" w:bottom="280" w:left="360" w:header="0" w:footer="496" w:gutter="0"/>
          <w:cols w:space="720"/>
        </w:sectPr>
      </w:pPr>
    </w:p>
    <w:p w14:paraId="2747A833" w14:textId="77777777" w:rsidR="00D90884" w:rsidRPr="00332753" w:rsidRDefault="00D90884">
      <w:pPr>
        <w:pStyle w:val="BodyText"/>
        <w:rPr>
          <w:rFonts w:ascii="Arial" w:hAnsi="Arial" w:cs="Arial"/>
          <w:noProof/>
          <w:lang w:val="vi-VN"/>
        </w:rPr>
      </w:pPr>
    </w:p>
    <w:p w14:paraId="030C7FB4" w14:textId="77777777" w:rsidR="00D90884" w:rsidRPr="00332753" w:rsidRDefault="00D90884">
      <w:pPr>
        <w:pStyle w:val="BodyText"/>
        <w:rPr>
          <w:rFonts w:ascii="Arial" w:hAnsi="Arial" w:cs="Arial"/>
          <w:noProof/>
          <w:lang w:val="vi-VN"/>
        </w:rPr>
      </w:pPr>
    </w:p>
    <w:p w14:paraId="118BC155" w14:textId="77777777" w:rsidR="00D90884" w:rsidRPr="00332753" w:rsidRDefault="00D90884">
      <w:pPr>
        <w:pStyle w:val="BodyText"/>
        <w:spacing w:before="21"/>
        <w:rPr>
          <w:rFonts w:ascii="Arial" w:hAnsi="Arial" w:cs="Arial"/>
          <w:noProof/>
          <w:lang w:val="vi-VN"/>
        </w:rPr>
      </w:pPr>
    </w:p>
    <w:p w14:paraId="3984A26A" w14:textId="4FBD34FD" w:rsidR="00D90884" w:rsidRPr="00332753" w:rsidRDefault="006A14F5">
      <w:pPr>
        <w:pStyle w:val="BodyText"/>
        <w:spacing w:line="288" w:lineRule="auto"/>
        <w:ind w:left="1180" w:right="808"/>
        <w:jc w:val="both"/>
        <w:rPr>
          <w:rFonts w:ascii="Arial" w:hAnsi="Arial" w:cs="Arial"/>
          <w:noProof/>
          <w:w w:val="105"/>
          <w:position w:val="6"/>
          <w:sz w:val="12"/>
          <w:lang w:val="vi-VN"/>
        </w:rPr>
      </w:pPr>
      <w:r w:rsidRPr="00332753">
        <w:rPr>
          <w:rFonts w:ascii="Arial" w:hAnsi="Arial" w:cs="Arial"/>
          <w:noProof/>
          <w:w w:val="105"/>
          <w:lang w:val="vi-VN"/>
        </w:rPr>
        <w:t>Trụ cột có kết quả tốt thứ hai của Brunei Darussalam là Trụ cột 6, đạt 71,42 điểm, vẫn cao hơn mức trung bình của ASEAN là 68,20. Điểm số này phản ánh những nỗ lực cải thiện kết nối Internet của quốc gia, dẫn đến sự gia tăng đáng kể trong việc ứng dụng các dịch vụ băng rộng cố định. Ví dụ, tỷ lệ đăng ký băng rộng cho các hộ gia đình và doanh nghiệp đã tăng từ 51% năm 2019 lên 88% vào năm 2023. Trong cùng kỳ, độ phủ sóng băng rộng di động 4G đã cải thiện từ 91% lên 99,3%,</w:t>
      </w:r>
      <w:r w:rsidR="00B17807" w:rsidRPr="00332753">
        <w:rPr>
          <w:rFonts w:ascii="Arial" w:hAnsi="Arial" w:cs="Arial"/>
          <w:noProof/>
          <w:w w:val="105"/>
          <w:position w:val="7"/>
          <w:sz w:val="12"/>
          <w:lang w:val="vi-VN"/>
        </w:rPr>
        <w:t xml:space="preserve">164 </w:t>
      </w:r>
      <w:r w:rsidRPr="00332753">
        <w:rPr>
          <w:rFonts w:ascii="Arial" w:hAnsi="Arial" w:cs="Arial"/>
          <w:noProof/>
          <w:w w:val="105"/>
          <w:lang w:val="vi-VN"/>
        </w:rPr>
        <w:t>và gần đây hơn, vào tháng 6 năm 2023, quốc gia này đã đạt được một cột mốc mới về kết nối với việc ra mắt mạng 5G.</w:t>
      </w:r>
      <w:r w:rsidR="00B17807" w:rsidRPr="00332753">
        <w:rPr>
          <w:rFonts w:ascii="Arial" w:hAnsi="Arial" w:cs="Arial"/>
          <w:noProof/>
          <w:w w:val="105"/>
          <w:position w:val="6"/>
          <w:sz w:val="12"/>
          <w:lang w:val="vi-VN"/>
        </w:rPr>
        <w:t xml:space="preserve">165 </w:t>
      </w:r>
      <w:r w:rsidRPr="00332753">
        <w:rPr>
          <w:rFonts w:ascii="Arial" w:hAnsi="Arial" w:cs="Arial"/>
          <w:noProof/>
          <w:w w:val="105"/>
          <w:lang w:val="vi-VN"/>
        </w:rPr>
        <w:t xml:space="preserve"> Điểm số của Trụ cột 6 cũng là kết quả của việc triển khai các yếu tố thúc đẩy chiến lược và các dự án </w:t>
      </w:r>
      <w:r w:rsidR="002725FB">
        <w:rPr>
          <w:rFonts w:ascii="Arial" w:hAnsi="Arial" w:cs="Arial"/>
          <w:noProof/>
          <w:w w:val="105"/>
          <w:lang w:val="vi-VN"/>
        </w:rPr>
        <w:t>số</w:t>
      </w:r>
      <w:r w:rsidRPr="00332753">
        <w:rPr>
          <w:rFonts w:ascii="Arial" w:hAnsi="Arial" w:cs="Arial"/>
          <w:noProof/>
          <w:w w:val="105"/>
          <w:lang w:val="vi-VN"/>
        </w:rPr>
        <w:t xml:space="preserve"> trọng điểm được nêu trong Kế hoạch Tổng thể Kinh tế Số ASEAN 2025, cũng như tầm nhìn dài hạn được đề ra trong Wawasan 2035 (Tầm nhìn 2035), vốn nhấn mạnh vào một cộng đồng dân cư được kết nối tốt để phát triển bền vững lâu dài</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166</w:t>
      </w:r>
    </w:p>
    <w:p w14:paraId="49193E82" w14:textId="77777777" w:rsidR="006A14F5" w:rsidRPr="00332753" w:rsidRDefault="006A14F5">
      <w:pPr>
        <w:pStyle w:val="BodyText"/>
        <w:spacing w:line="288" w:lineRule="auto"/>
        <w:ind w:left="1180" w:right="808"/>
        <w:jc w:val="both"/>
        <w:rPr>
          <w:rFonts w:ascii="Arial" w:hAnsi="Arial" w:cs="Arial"/>
          <w:noProof/>
          <w:position w:val="6"/>
          <w:sz w:val="12"/>
          <w:lang w:val="vi-VN"/>
        </w:rPr>
      </w:pPr>
    </w:p>
    <w:p w14:paraId="27E56BE6" w14:textId="1E27AF49" w:rsidR="00D90884" w:rsidRPr="00332753" w:rsidRDefault="006A14F5">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lang w:val="vi-VN"/>
        </w:rPr>
        <w:t xml:space="preserve">Hai trụ cột có kết quả thấp nhất của Brunei Darussalam là Trụ cột 2 và 5, với điểm số 55,7 cho Trụ cột 2 (thấp hơn mức trung bình của ASEAN là 69,99) và 42,99 cho Trụ cột 5 (thấp hơn mức trung bình của ASEAN là 51,27). Điểm số tương đối thấp ở cả hai trụ cột cho thấy thách thức trong việc thúc đẩy một môi trường pháp lý thuận lợi cho các hoạt động </w:t>
      </w:r>
      <w:r w:rsidR="002725FB">
        <w:rPr>
          <w:rFonts w:ascii="Arial" w:hAnsi="Arial" w:cs="Arial"/>
          <w:noProof/>
          <w:lang w:val="vi-VN"/>
        </w:rPr>
        <w:t>số</w:t>
      </w:r>
      <w:r w:rsidRPr="00332753">
        <w:rPr>
          <w:rFonts w:ascii="Arial" w:hAnsi="Arial" w:cs="Arial"/>
          <w:noProof/>
          <w:lang w:val="vi-VN"/>
        </w:rPr>
        <w:t xml:space="preserve">. Về Trụ cột 2, việc ban hành Sắc lệnh An ninh mạng năm 2023 gần đây đã đưa ra các biện pháp nhằm ngăn chặn, quản lý và giải quyết các mối đe dọa và sự cố an ninh mạng, </w:t>
      </w:r>
      <w:r w:rsidR="00B17807" w:rsidRPr="00332753">
        <w:rPr>
          <w:rFonts w:ascii="Arial" w:hAnsi="Arial" w:cs="Arial"/>
          <w:noProof/>
          <w:w w:val="105"/>
          <w:position w:val="6"/>
          <w:sz w:val="12"/>
          <w:lang w:val="vi-VN"/>
        </w:rPr>
        <w:t>167</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nhưng bấy nhiêu có thể là chưa đủ để củng cố niềm tin trên các lĩnh vực kinh tế then chốt. Về Trụ cột 5, việc tiếp tục thiếu vắng luật Bảo vệ Dữ liệu Cá nhân (PDP) có thể đang cản trở sự phát triển của các mô hình kinh doanh đổi mới sáng tạo có liên quan đến việc thu thập, sử dụng, tiết lộ và xử lý dữ liệu cá nhân.</w:t>
      </w:r>
      <w:r w:rsidR="00B17807" w:rsidRPr="00332753">
        <w:rPr>
          <w:rFonts w:ascii="Arial" w:hAnsi="Arial" w:cs="Arial"/>
          <w:noProof/>
          <w:w w:val="105"/>
          <w:position w:val="6"/>
          <w:sz w:val="12"/>
          <w:lang w:val="vi-VN"/>
        </w:rPr>
        <w:t>168</w:t>
      </w:r>
    </w:p>
    <w:p w14:paraId="27691BCA" w14:textId="77777777" w:rsidR="00D90884" w:rsidRPr="00332753" w:rsidRDefault="00D90884">
      <w:pPr>
        <w:pStyle w:val="BodyText"/>
        <w:spacing w:before="54"/>
        <w:rPr>
          <w:rFonts w:ascii="Arial" w:hAnsi="Arial" w:cs="Arial"/>
          <w:noProof/>
          <w:lang w:val="vi-VN"/>
        </w:rPr>
      </w:pPr>
    </w:p>
    <w:p w14:paraId="065BE7EF" w14:textId="7FDAE05B" w:rsidR="00D90884" w:rsidRPr="00332753" w:rsidRDefault="006A14F5">
      <w:pPr>
        <w:pStyle w:val="BodyText"/>
        <w:spacing w:line="288" w:lineRule="auto"/>
        <w:ind w:left="1180" w:right="808"/>
        <w:jc w:val="both"/>
        <w:rPr>
          <w:rFonts w:ascii="Arial" w:hAnsi="Arial" w:cs="Arial"/>
          <w:noProof/>
          <w:position w:val="7"/>
          <w:sz w:val="12"/>
          <w:lang w:val="vi-VN"/>
        </w:rPr>
      </w:pPr>
      <w:r w:rsidRPr="00332753">
        <w:rPr>
          <w:rFonts w:ascii="Arial" w:hAnsi="Arial" w:cs="Arial"/>
          <w:noProof/>
          <w:w w:val="105"/>
          <w:lang w:val="vi-VN"/>
        </w:rPr>
        <w:t xml:space="preserve">Xem xét những thay đổi của ADII theo thời gian, sự cải thiện lớn nhất của Brunei Darussalam nằm ở Trụ cột 1, với điểm số tăng từ 54,97 lên 66,39. Một sáng kiến đáng chú ý có thể đã đóng góp vào thành tựu này là việc số hóa Cảng Muara, cảng nước sâu lớn nhất cả nước và là cửa ngõ thương mại quốc tế chính. </w:t>
      </w:r>
      <w:r w:rsidR="00B17807" w:rsidRPr="00332753">
        <w:rPr>
          <w:rFonts w:ascii="Arial" w:hAnsi="Arial" w:cs="Arial"/>
          <w:noProof/>
          <w:w w:val="105"/>
          <w:position w:val="6"/>
          <w:sz w:val="12"/>
          <w:lang w:val="vi-VN"/>
        </w:rPr>
        <w:t>169</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 xml:space="preserve">Các tính năng </w:t>
      </w:r>
      <w:r w:rsidR="002725FB">
        <w:rPr>
          <w:rFonts w:ascii="Arial" w:hAnsi="Arial" w:cs="Arial"/>
          <w:noProof/>
          <w:w w:val="105"/>
          <w:lang w:val="vi-VN"/>
        </w:rPr>
        <w:t>số</w:t>
      </w:r>
      <w:r w:rsidRPr="00332753">
        <w:rPr>
          <w:rFonts w:ascii="Arial" w:hAnsi="Arial" w:cs="Arial"/>
          <w:noProof/>
          <w:w w:val="105"/>
          <w:lang w:val="vi-VN"/>
        </w:rPr>
        <w:t xml:space="preserve"> được giới thiệu từ năm 2022 bao gồm khả năng khởi tạo dịch vụ trực tuyến thông qua ứng dụng; sử dụng AI để điều phối hoa tiêu/tàu hoa tiêu và tàu kéo; cập nhật thường xuyên vị trí tàu; và xuất hóa đơn kịp thời ngay sau khi hoàn thành công việc hoa tiêu. </w:t>
      </w:r>
      <w:r w:rsidR="00B17807" w:rsidRPr="00332753">
        <w:rPr>
          <w:rFonts w:ascii="Arial" w:hAnsi="Arial" w:cs="Arial"/>
          <w:noProof/>
          <w:w w:val="105"/>
          <w:position w:val="6"/>
          <w:sz w:val="12"/>
          <w:lang w:val="vi-VN"/>
        </w:rPr>
        <w:t>170</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Các sáng kiến khác do chính phủ dẫn dắt có thể đã góp phần vào tiến trình này là những nỗ lực tập trung thúc đẩy ứng dụng thương mại điện tử. Điều này bao gồm việc thiết lập eKadaiBrunei, một danh mục trực tuyến cho các công ty giao hàng và logistic thương mại điện tử địa phương, và hội chợ cửa hàng trực tuyến (cybershop fair) hàng năm do AITI tổ chức để trưng bày các sản phẩm và dịch vụ của các doanh nghiệp thương mại điện tử địa phương.</w:t>
      </w:r>
      <w:r w:rsidR="00B17807" w:rsidRPr="00332753">
        <w:rPr>
          <w:rFonts w:ascii="Arial" w:hAnsi="Arial" w:cs="Arial"/>
          <w:noProof/>
          <w:w w:val="105"/>
          <w:position w:val="7"/>
          <w:sz w:val="12"/>
          <w:lang w:val="vi-VN"/>
        </w:rPr>
        <w:t>171</w:t>
      </w:r>
    </w:p>
    <w:p w14:paraId="0EDD5D3F" w14:textId="77777777" w:rsidR="00D90884" w:rsidRPr="00332753" w:rsidRDefault="00D90884">
      <w:pPr>
        <w:pStyle w:val="BodyText"/>
        <w:spacing w:before="52"/>
        <w:rPr>
          <w:rFonts w:ascii="Arial" w:hAnsi="Arial" w:cs="Arial"/>
          <w:noProof/>
          <w:lang w:val="vi-VN"/>
        </w:rPr>
      </w:pPr>
    </w:p>
    <w:p w14:paraId="5D4EEDD0" w14:textId="3E761792" w:rsidR="00D90884" w:rsidRPr="00332753" w:rsidRDefault="006A14F5">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 xml:space="preserve">Ngược lại, Brunei Darussalam ghi nhận điểm số ADII sụt giảm ở các Trụ cột 2, 3 và 4, ngay cả khi điểm trung bình của ASEAN đã cải thiện trong cùng kỳ. Điểm số của Trụ cột 2 là 55,7 trong ADII 2.0, thấp hơn mức trung bình ASEAN là 69,99 và là một sự sụt giảm mạnh so với mức 67,46 trong ADII 1.0. Điều này có thể liên quan đến sự thiếu vắng một chế độ bảo vệ dữ liệu toàn diện, ngay cả khi các nước ASEAN khác đã ban hành các quy định quan trọng. Ví dụ, Indonesia đã thông qua dự luật PDP vào tháng 9 năm 2022, và Việt Nam đã ban hành Nghị định số 13/2023/NĐ-CP về Bảo vệ dữ liệu cá nhân vào tháng 4 năm 2023. Điểm số này cũng có thể chưa phản ánh được đầy đủ tác động của Sắc lệnh An ninh mạng mới được ban hành (công bố vào tháng 5 năm 2023). </w:t>
      </w:r>
      <w:r w:rsidR="00B17807" w:rsidRPr="00332753">
        <w:rPr>
          <w:rFonts w:ascii="Arial" w:hAnsi="Arial" w:cs="Arial"/>
          <w:noProof/>
          <w:w w:val="105"/>
          <w:position w:val="6"/>
          <w:sz w:val="12"/>
          <w:lang w:val="vi-VN"/>
        </w:rPr>
        <w:t>172</w:t>
      </w:r>
    </w:p>
    <w:p w14:paraId="380619AF" w14:textId="77777777" w:rsidR="00D90884" w:rsidRPr="00332753" w:rsidRDefault="00D90884">
      <w:pPr>
        <w:pStyle w:val="BodyText"/>
        <w:rPr>
          <w:rFonts w:ascii="Arial" w:hAnsi="Arial" w:cs="Arial"/>
          <w:noProof/>
          <w:sz w:val="20"/>
          <w:lang w:val="vi-VN"/>
        </w:rPr>
      </w:pPr>
    </w:p>
    <w:p w14:paraId="5D140F3C" w14:textId="77777777" w:rsidR="00D90884" w:rsidRPr="00332753" w:rsidRDefault="00B17807">
      <w:pPr>
        <w:pStyle w:val="BodyText"/>
        <w:spacing w:before="152"/>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86752" behindDoc="1" locked="0" layoutInCell="1" allowOverlap="1" wp14:anchorId="78045491" wp14:editId="592D2C38">
                <wp:simplePos x="0" y="0"/>
                <wp:positionH relativeFrom="page">
                  <wp:posOffset>978408</wp:posOffset>
                </wp:positionH>
                <wp:positionV relativeFrom="paragraph">
                  <wp:posOffset>280847</wp:posOffset>
                </wp:positionV>
                <wp:extent cx="1722120" cy="6350"/>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33EF83" id="Graphic 374" o:spid="_x0000_s1026" style="position:absolute;margin-left:77.05pt;margin-top:22.1pt;width:135.6pt;height:.5pt;z-index:-251529728;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" path="m1722119,6096l,6096,,,1722119,r,6096xe" fillcolor="black" stroked="f">
                <v:path arrowok="t"/>
                <w10:wrap type="topAndBottom" anchorx="page"/>
              </v:shape>
            </w:pict>
          </mc:Fallback>
        </mc:AlternateContent>
      </w:r>
    </w:p>
    <w:p w14:paraId="659967A2" w14:textId="77777777" w:rsidR="00D90884" w:rsidRPr="00332753" w:rsidRDefault="00B17807">
      <w:pPr>
        <w:spacing w:before="95"/>
        <w:ind w:left="1180"/>
        <w:rPr>
          <w:rFonts w:ascii="Arial" w:hAnsi="Arial" w:cs="Arial"/>
          <w:noProof/>
          <w:sz w:val="11"/>
          <w:lang w:val="vi-VN"/>
        </w:rPr>
      </w:pPr>
      <w:r w:rsidRPr="00332753">
        <w:rPr>
          <w:rFonts w:ascii="Arial" w:hAnsi="Arial" w:cs="Arial"/>
          <w:noProof/>
          <w:position w:val="4"/>
          <w:sz w:val="7"/>
          <w:lang w:val="vi-VN"/>
        </w:rPr>
        <w:t>164</w:t>
      </w:r>
      <w:r w:rsidRPr="00332753">
        <w:rPr>
          <w:rFonts w:ascii="Arial" w:hAnsi="Arial" w:cs="Arial"/>
          <w:noProof/>
          <w:spacing w:val="22"/>
          <w:position w:val="4"/>
          <w:sz w:val="7"/>
          <w:lang w:val="vi-VN"/>
        </w:rPr>
        <w:t xml:space="preserve"> </w:t>
      </w:r>
      <w:r w:rsidRPr="00332753">
        <w:rPr>
          <w:rFonts w:ascii="Arial" w:hAnsi="Arial" w:cs="Arial"/>
          <w:noProof/>
          <w:sz w:val="11"/>
          <w:lang w:val="vi-VN"/>
        </w:rPr>
        <w:t>AITI</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5"/>
          <w:sz w:val="11"/>
          <w:lang w:val="vi-VN"/>
        </w:rPr>
        <w:t xml:space="preserve"> </w:t>
      </w:r>
      <w:r w:rsidRPr="00332753">
        <w:rPr>
          <w:rFonts w:ascii="Arial" w:hAnsi="Arial" w:cs="Arial"/>
          <w:noProof/>
          <w:sz w:val="11"/>
          <w:lang w:val="vi-VN"/>
        </w:rPr>
        <w:t>Thống kê,</w:t>
      </w:r>
      <w:r w:rsidRPr="00332753">
        <w:rPr>
          <w:rFonts w:ascii="Arial" w:hAnsi="Arial" w:cs="Arial"/>
          <w:noProof/>
          <w:spacing w:val="10"/>
          <w:sz w:val="11"/>
          <w:lang w:val="vi-VN"/>
        </w:rPr>
        <w:t xml:space="preserve"> </w:t>
      </w:r>
      <w:hyperlink r:id="rId208">
        <w:r w:rsidRPr="00332753">
          <w:rPr>
            <w:rFonts w:ascii="Arial" w:hAnsi="Arial" w:cs="Arial"/>
            <w:noProof/>
            <w:sz w:val="11"/>
            <w:u w:val="single"/>
            <w:lang w:val="vi-VN"/>
          </w:rPr>
          <w:t xml:space="preserve">www.aiti.gov.bn/events-and-publications/statistics/ </w:t>
        </w:r>
      </w:hyperlink>
      <w:hyperlink r:id="rId209">
        <w:r w:rsidRPr="00332753">
          <w:rPr>
            <w:rFonts w:ascii="Arial" w:hAnsi="Arial" w:cs="Arial"/>
            <w:noProof/>
            <w:spacing w:val="-2"/>
            <w:sz w:val="11"/>
            <w:lang w:val="vi-VN"/>
          </w:rPr>
          <w:t>.</w:t>
        </w:r>
      </w:hyperlink>
      <w:hyperlink r:id="rId210">
        <w:r w:rsidRPr="00332753">
          <w:rPr>
            <w:rFonts w:ascii="Arial" w:hAnsi="Arial" w:cs="Arial"/>
            <w:noProof/>
            <w:spacing w:val="-2"/>
            <w:sz w:val="11"/>
            <w:u w:val="single"/>
            <w:lang w:val="vi-VN"/>
          </w:rPr>
          <w:t>​</w:t>
        </w:r>
      </w:hyperlink>
    </w:p>
    <w:p w14:paraId="49298ED6" w14:textId="18784A06" w:rsidR="00D90884" w:rsidRPr="00332753" w:rsidRDefault="00B17807">
      <w:pPr>
        <w:spacing w:before="4" w:line="244" w:lineRule="auto"/>
        <w:ind w:left="1180" w:right="1370"/>
        <w:rPr>
          <w:rFonts w:ascii="Arial" w:hAnsi="Arial" w:cs="Arial"/>
          <w:noProof/>
          <w:sz w:val="11"/>
          <w:lang w:val="vi-VN"/>
        </w:rPr>
      </w:pPr>
      <w:r w:rsidRPr="00332753">
        <w:rPr>
          <w:rFonts w:ascii="Arial" w:hAnsi="Arial" w:cs="Arial"/>
          <w:noProof/>
          <w:position w:val="4"/>
          <w:sz w:val="7"/>
          <w:lang w:val="vi-VN"/>
        </w:rPr>
        <w:t>165</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Thông cáo báo chí của AITI (2023) – Dịch vụ di động thế hệ thứ 5 (5G) hiện đã có mặt trên toàn </w:t>
      </w:r>
      <w:r w:rsidR="006A14F5" w:rsidRPr="00332753">
        <w:rPr>
          <w:rFonts w:ascii="Arial" w:hAnsi="Arial" w:cs="Arial"/>
          <w:noProof/>
          <w:sz w:val="11"/>
          <w:lang w:val="vi-VN"/>
        </w:rPr>
        <w:t xml:space="preserve">quốc </w:t>
      </w:r>
      <w:hyperlink r:id="rId211" w:history="1">
        <w:r w:rsidR="006A14F5" w:rsidRPr="00332753">
          <w:rPr>
            <w:rStyle w:val="Hyperlink"/>
            <w:rFonts w:ascii="Arial" w:hAnsi="Arial" w:cs="Arial"/>
            <w:noProof/>
            <w:sz w:val="11"/>
            <w:lang w:val="vi-VN"/>
          </w:rPr>
          <w:t>www.aiti.gov.bn/news/2023/5th-generation-5g-mobile-services-now-available-nationwide</w:t>
        </w:r>
      </w:hyperlink>
      <w:r w:rsidR="006A14F5" w:rsidRPr="00332753">
        <w:rPr>
          <w:rFonts w:ascii="Arial" w:hAnsi="Arial" w:cs="Arial"/>
          <w:noProof/>
          <w:sz w:val="11"/>
          <w:lang w:val="vi-VN"/>
        </w:rPr>
        <w:t xml:space="preserve"> </w:t>
      </w:r>
    </w:p>
    <w:p w14:paraId="5A59918A" w14:textId="6AA71747" w:rsidR="00D90884" w:rsidRPr="00332753" w:rsidRDefault="00B17807">
      <w:pPr>
        <w:spacing w:before="2"/>
        <w:ind w:left="1180"/>
        <w:rPr>
          <w:rFonts w:ascii="Arial" w:hAnsi="Arial" w:cs="Arial"/>
          <w:noProof/>
          <w:sz w:val="11"/>
          <w:lang w:val="vi-VN"/>
        </w:rPr>
      </w:pPr>
      <w:r w:rsidRPr="00332753">
        <w:rPr>
          <w:rFonts w:ascii="Arial" w:hAnsi="Arial" w:cs="Arial"/>
          <w:noProof/>
          <w:position w:val="4"/>
          <w:sz w:val="7"/>
          <w:lang w:val="vi-VN"/>
        </w:rPr>
        <w:t>166</w:t>
      </w:r>
      <w:r w:rsidRPr="00332753">
        <w:rPr>
          <w:rFonts w:ascii="Arial" w:hAnsi="Arial" w:cs="Arial"/>
          <w:noProof/>
          <w:spacing w:val="20"/>
          <w:position w:val="4"/>
          <w:sz w:val="7"/>
          <w:lang w:val="vi-VN"/>
        </w:rPr>
        <w:t xml:space="preserve"> </w:t>
      </w:r>
      <w:r w:rsidRPr="00332753">
        <w:rPr>
          <w:rFonts w:ascii="Arial" w:hAnsi="Arial" w:cs="Arial"/>
          <w:noProof/>
          <w:sz w:val="11"/>
          <w:lang w:val="vi-VN"/>
        </w:rPr>
        <w:t>MTIC</w:t>
      </w:r>
      <w:r w:rsidRPr="00332753">
        <w:rPr>
          <w:rFonts w:ascii="Arial" w:hAnsi="Arial" w:cs="Arial"/>
          <w:noProof/>
          <w:spacing w:val="12"/>
          <w:sz w:val="11"/>
          <w:lang w:val="vi-VN"/>
        </w:rPr>
        <w:t xml:space="preserve"> </w:t>
      </w:r>
      <w:r w:rsidRPr="00332753">
        <w:rPr>
          <w:rFonts w:ascii="Arial" w:hAnsi="Arial" w:cs="Arial"/>
          <w:noProof/>
          <w:sz w:val="11"/>
          <w:lang w:val="vi-VN"/>
        </w:rPr>
        <w:t>(2020</w:t>
      </w:r>
      <w:r w:rsidR="006A14F5" w:rsidRPr="00332753">
        <w:rPr>
          <w:rFonts w:ascii="Arial" w:hAnsi="Arial" w:cs="Arial"/>
          <w:noProof/>
          <w:sz w:val="11"/>
          <w:lang w:val="vi-VN"/>
        </w:rPr>
        <w:t>)</w:t>
      </w:r>
      <w:r w:rsidR="006A14F5" w:rsidRPr="00332753">
        <w:rPr>
          <w:noProof/>
          <w:lang w:val="vi-VN"/>
        </w:rPr>
        <w:t xml:space="preserve"> </w:t>
      </w:r>
      <w:r w:rsidR="006A14F5" w:rsidRPr="00332753">
        <w:rPr>
          <w:rFonts w:ascii="Arial" w:hAnsi="Arial" w:cs="Arial"/>
          <w:noProof/>
          <w:sz w:val="11"/>
          <w:lang w:val="vi-VN"/>
        </w:rPr>
        <w:t>Ra mắt Kế hoạch Tổng thể Kinh tế Số 2025,</w:t>
      </w:r>
      <w:r w:rsidRPr="00332753">
        <w:rPr>
          <w:rFonts w:ascii="Arial" w:hAnsi="Arial" w:cs="Arial"/>
          <w:noProof/>
          <w:sz w:val="11"/>
          <w:lang w:val="vi-VN"/>
        </w:rPr>
        <w:t>,</w:t>
      </w:r>
      <w:r w:rsidRPr="00332753">
        <w:rPr>
          <w:rFonts w:ascii="Arial" w:hAnsi="Arial" w:cs="Arial"/>
          <w:noProof/>
          <w:spacing w:val="11"/>
          <w:sz w:val="11"/>
          <w:lang w:val="vi-VN"/>
        </w:rPr>
        <w:t xml:space="preserve"> </w:t>
      </w:r>
      <w:hyperlink r:id="rId212">
        <w:r w:rsidRPr="00332753">
          <w:rPr>
            <w:rFonts w:ascii="Arial" w:hAnsi="Arial" w:cs="Arial"/>
            <w:noProof/>
            <w:spacing w:val="-2"/>
            <w:sz w:val="11"/>
            <w:u w:val="single"/>
            <w:lang w:val="vi-VN"/>
          </w:rPr>
          <w:t>www.mtic.gov.bn/Lists/News/NewItemDisplay.aspx?ID=714</w:t>
        </w:r>
      </w:hyperlink>
    </w:p>
    <w:p w14:paraId="39314741" w14:textId="77777777"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167</w:t>
      </w:r>
      <w:r w:rsidRPr="00332753">
        <w:rPr>
          <w:rFonts w:ascii="Arial" w:hAnsi="Arial" w:cs="Arial"/>
          <w:noProof/>
          <w:spacing w:val="22"/>
          <w:position w:val="4"/>
          <w:sz w:val="7"/>
          <w:lang w:val="vi-VN"/>
        </w:rPr>
        <w:t xml:space="preserve"> </w:t>
      </w:r>
      <w:r w:rsidRPr="00332753">
        <w:rPr>
          <w:rFonts w:ascii="Arial" w:hAnsi="Arial" w:cs="Arial"/>
          <w:noProof/>
          <w:sz w:val="11"/>
          <w:lang w:val="vi-VN"/>
        </w:rPr>
        <w:t>An ninh mạng</w:t>
      </w:r>
      <w:r w:rsidRPr="00332753">
        <w:rPr>
          <w:rFonts w:ascii="Arial" w:hAnsi="Arial" w:cs="Arial"/>
          <w:noProof/>
          <w:spacing w:val="11"/>
          <w:sz w:val="11"/>
          <w:lang w:val="vi-VN"/>
        </w:rPr>
        <w:t xml:space="preserve"> </w:t>
      </w:r>
      <w:r w:rsidRPr="00332753">
        <w:rPr>
          <w:rFonts w:ascii="Arial" w:hAnsi="Arial" w:cs="Arial"/>
          <w:noProof/>
          <w:sz w:val="11"/>
          <w:lang w:val="vi-VN"/>
        </w:rPr>
        <w:t>Brunei,</w:t>
      </w:r>
      <w:r w:rsidRPr="00332753">
        <w:rPr>
          <w:rFonts w:ascii="Arial" w:hAnsi="Arial" w:cs="Arial"/>
          <w:noProof/>
          <w:spacing w:val="13"/>
          <w:sz w:val="11"/>
          <w:lang w:val="vi-VN"/>
        </w:rPr>
        <w:t xml:space="preserve"> </w:t>
      </w:r>
      <w:r w:rsidRPr="00332753">
        <w:rPr>
          <w:rFonts w:ascii="Arial" w:hAnsi="Arial" w:cs="Arial"/>
          <w:noProof/>
          <w:sz w:val="11"/>
          <w:lang w:val="vi-VN"/>
        </w:rPr>
        <w:t>An ninh mạng</w:t>
      </w:r>
      <w:r w:rsidRPr="00332753">
        <w:rPr>
          <w:rFonts w:ascii="Arial" w:hAnsi="Arial" w:cs="Arial"/>
          <w:noProof/>
          <w:spacing w:val="9"/>
          <w:sz w:val="11"/>
          <w:lang w:val="vi-VN"/>
        </w:rPr>
        <w:t xml:space="preserve"> </w:t>
      </w:r>
      <w:r w:rsidRPr="00332753">
        <w:rPr>
          <w:rFonts w:ascii="Arial" w:hAnsi="Arial" w:cs="Arial"/>
          <w:noProof/>
          <w:sz w:val="11"/>
          <w:lang w:val="vi-VN"/>
        </w:rPr>
        <w:t>Đặt hàng</w:t>
      </w:r>
      <w:r w:rsidRPr="00332753">
        <w:rPr>
          <w:rFonts w:ascii="Arial" w:hAnsi="Arial" w:cs="Arial"/>
          <w:noProof/>
          <w:spacing w:val="8"/>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hyperlink r:id="rId213">
        <w:r w:rsidRPr="00332753">
          <w:rPr>
            <w:rFonts w:ascii="Arial" w:hAnsi="Arial" w:cs="Arial"/>
            <w:noProof/>
            <w:sz w:val="11"/>
            <w:u w:val="single"/>
            <w:lang w:val="vi-VN"/>
          </w:rPr>
          <w:t>www.csb.gov.bn/cyber-security-order</w:t>
        </w:r>
      </w:hyperlink>
      <w:hyperlink r:id="rId214">
        <w:r w:rsidRPr="00332753">
          <w:rPr>
            <w:rFonts w:ascii="Arial" w:hAnsi="Arial" w:cs="Arial"/>
            <w:noProof/>
            <w:spacing w:val="-2"/>
            <w:sz w:val="11"/>
            <w:u w:val="single"/>
            <w:lang w:val="vi-VN"/>
          </w:rPr>
          <w:t>​</w:t>
        </w:r>
      </w:hyperlink>
    </w:p>
    <w:p w14:paraId="32876693" w14:textId="027834B6" w:rsidR="00D90884" w:rsidRPr="00332753" w:rsidRDefault="00B17807">
      <w:pPr>
        <w:spacing w:before="4"/>
        <w:ind w:left="1180"/>
        <w:rPr>
          <w:rFonts w:ascii="Arial" w:hAnsi="Arial" w:cs="Arial"/>
          <w:noProof/>
          <w:sz w:val="11"/>
          <w:lang w:val="vi-VN"/>
        </w:rPr>
      </w:pPr>
      <w:r w:rsidRPr="00332753">
        <w:rPr>
          <w:rFonts w:ascii="Arial" w:hAnsi="Arial" w:cs="Arial"/>
          <w:noProof/>
          <w:position w:val="4"/>
          <w:sz w:val="7"/>
          <w:lang w:val="vi-VN"/>
        </w:rPr>
        <w:t>168</w:t>
      </w:r>
      <w:r w:rsidRPr="00332753">
        <w:rPr>
          <w:rFonts w:ascii="Arial" w:hAnsi="Arial" w:cs="Arial"/>
          <w:noProof/>
          <w:spacing w:val="16"/>
          <w:position w:val="4"/>
          <w:sz w:val="7"/>
          <w:lang w:val="vi-VN"/>
        </w:rPr>
        <w:t xml:space="preserve"> </w:t>
      </w:r>
      <w:r w:rsidRPr="00332753">
        <w:rPr>
          <w:rFonts w:ascii="Arial" w:hAnsi="Arial" w:cs="Arial"/>
          <w:noProof/>
          <w:sz w:val="11"/>
          <w:lang w:val="vi-VN"/>
        </w:rPr>
        <w:t>AITI</w:t>
      </w:r>
      <w:r w:rsidRPr="00332753">
        <w:rPr>
          <w:rFonts w:ascii="Arial" w:hAnsi="Arial" w:cs="Arial"/>
          <w:noProof/>
          <w:spacing w:val="4"/>
          <w:sz w:val="11"/>
          <w:lang w:val="vi-VN"/>
        </w:rPr>
        <w:t xml:space="preserve"> </w:t>
      </w:r>
      <w:r w:rsidRPr="00332753">
        <w:rPr>
          <w:rFonts w:ascii="Arial" w:hAnsi="Arial" w:cs="Arial"/>
          <w:noProof/>
          <w:sz w:val="11"/>
          <w:lang w:val="vi-VN"/>
        </w:rPr>
        <w:t>(nd)</w:t>
      </w:r>
      <w:r w:rsidRPr="00332753">
        <w:rPr>
          <w:rFonts w:ascii="Arial" w:hAnsi="Arial" w:cs="Arial"/>
          <w:noProof/>
          <w:spacing w:val="5"/>
          <w:sz w:val="11"/>
          <w:lang w:val="vi-VN"/>
        </w:rPr>
        <w:t xml:space="preserve"> </w:t>
      </w:r>
      <w:r w:rsidR="006A14F5" w:rsidRPr="00332753">
        <w:rPr>
          <w:rFonts w:ascii="Arial" w:hAnsi="Arial" w:cs="Arial"/>
          <w:noProof/>
          <w:sz w:val="11"/>
          <w:lang w:val="vi-VN"/>
        </w:rPr>
        <w:t>Bảo vệ Dữ liệu Cá nhân</w:t>
      </w:r>
      <w:r w:rsidRPr="00332753">
        <w:rPr>
          <w:rFonts w:ascii="Arial" w:hAnsi="Arial" w:cs="Arial"/>
          <w:noProof/>
          <w:sz w:val="11"/>
          <w:lang w:val="vi-VN"/>
        </w:rPr>
        <w:t>,</w:t>
      </w:r>
      <w:r w:rsidRPr="00332753">
        <w:rPr>
          <w:rFonts w:ascii="Arial" w:hAnsi="Arial" w:cs="Arial"/>
          <w:noProof/>
          <w:spacing w:val="5"/>
          <w:sz w:val="11"/>
          <w:lang w:val="vi-VN"/>
        </w:rPr>
        <w:t xml:space="preserve"> </w:t>
      </w:r>
      <w:hyperlink r:id="rId215">
        <w:r w:rsidRPr="00332753">
          <w:rPr>
            <w:rFonts w:ascii="Arial" w:hAnsi="Arial" w:cs="Arial"/>
            <w:noProof/>
            <w:spacing w:val="-2"/>
            <w:sz w:val="11"/>
            <w:u w:val="single"/>
            <w:lang w:val="vi-VN"/>
          </w:rPr>
          <w:t>www.aiti.gov.bn/regulatory/pdp/</w:t>
        </w:r>
      </w:hyperlink>
    </w:p>
    <w:p w14:paraId="0F76E6B4" w14:textId="77777777" w:rsidR="00D90884" w:rsidRPr="00332753" w:rsidRDefault="00B17807">
      <w:pPr>
        <w:spacing w:before="3" w:line="247" w:lineRule="auto"/>
        <w:ind w:left="1180" w:right="862"/>
        <w:rPr>
          <w:rFonts w:ascii="Arial" w:hAnsi="Arial" w:cs="Arial"/>
          <w:noProof/>
          <w:sz w:val="11"/>
          <w:lang w:val="vi-VN"/>
        </w:rPr>
      </w:pPr>
      <w:r w:rsidRPr="00332753">
        <w:rPr>
          <w:rFonts w:ascii="Arial" w:hAnsi="Arial" w:cs="Arial"/>
          <w:noProof/>
          <w:position w:val="4"/>
          <w:sz w:val="7"/>
          <w:lang w:val="vi-VN"/>
        </w:rPr>
        <w:t>169</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Hiệp hội Cảng ASEAN (2022) </w:t>
      </w:r>
      <w:r w:rsidRPr="00332753">
        <w:rPr>
          <w:rFonts w:ascii="Arial" w:hAnsi="Arial" w:cs="Arial"/>
          <w:noProof/>
          <w:position w:val="4"/>
          <w:sz w:val="7"/>
          <w:lang w:val="vi-VN"/>
        </w:rPr>
        <w:t>lần thứ 46</w:t>
      </w:r>
      <w:r w:rsidRPr="00332753">
        <w:rPr>
          <w:rFonts w:ascii="Arial" w:hAnsi="Arial" w:cs="Arial"/>
          <w:noProof/>
          <w:spacing w:val="26"/>
          <w:position w:val="4"/>
          <w:sz w:val="7"/>
          <w:lang w:val="vi-VN"/>
        </w:rPr>
        <w:t xml:space="preserve"> </w:t>
      </w:r>
      <w:r w:rsidRPr="00332753">
        <w:rPr>
          <w:rFonts w:ascii="Arial" w:hAnsi="Arial" w:cs="Arial"/>
          <w:noProof/>
          <w:sz w:val="11"/>
          <w:lang w:val="vi-VN"/>
        </w:rPr>
        <w:t>Hội nghị Hiệp hội Cảng ASEAN (APA), Tài liệu quốc gia: Cơ quan quản lý hàng hải và cảng của Brunei Darussalam,</w:t>
      </w:r>
      <w:r w:rsidRPr="00332753">
        <w:rPr>
          <w:rFonts w:ascii="Arial" w:hAnsi="Arial" w:cs="Arial"/>
          <w:noProof/>
          <w:spacing w:val="40"/>
          <w:sz w:val="11"/>
          <w:lang w:val="vi-VN"/>
        </w:rPr>
        <w:t xml:space="preserve"> </w:t>
      </w:r>
      <w:r w:rsidRPr="00332753">
        <w:rPr>
          <w:rFonts w:ascii="Arial" w:hAnsi="Arial" w:cs="Arial"/>
          <w:noProof/>
          <w:spacing w:val="-2"/>
          <w:sz w:val="11"/>
          <w:lang w:val="vi-VN"/>
        </w:rPr>
        <w:t>https://apaport.org/api/download/resource/Brunei%20Darussalam%20National%20Single%20Window%20System%20(BDNSW)%20And%20Digitalization%20In%20Muara%20Port_79E</w:t>
      </w:r>
      <w:r w:rsidRPr="00332753">
        <w:rPr>
          <w:rFonts w:ascii="Arial" w:hAnsi="Arial" w:cs="Arial"/>
          <w:noProof/>
          <w:spacing w:val="80"/>
          <w:sz w:val="11"/>
          <w:lang w:val="vi-VN"/>
        </w:rPr>
        <w:t xml:space="preserve">    </w:t>
      </w:r>
      <w:r w:rsidRPr="00332753">
        <w:rPr>
          <w:rFonts w:ascii="Arial" w:hAnsi="Arial" w:cs="Arial"/>
          <w:noProof/>
          <w:spacing w:val="-2"/>
          <w:sz w:val="11"/>
          <w:lang w:val="vi-VN"/>
        </w:rPr>
        <w:t>D7742-4CDB-4ECC-A97E-2E5D3E389472.pdf</w:t>
      </w:r>
    </w:p>
    <w:p w14:paraId="5F7D3DF0" w14:textId="0274EFFD"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170</w:t>
      </w:r>
      <w:r w:rsidRPr="00332753">
        <w:rPr>
          <w:rFonts w:ascii="Arial" w:hAnsi="Arial" w:cs="Arial"/>
          <w:noProof/>
          <w:spacing w:val="18"/>
          <w:position w:val="4"/>
          <w:sz w:val="7"/>
          <w:lang w:val="vi-VN"/>
        </w:rPr>
        <w:t xml:space="preserve"> </w:t>
      </w:r>
      <w:r w:rsidR="006A14F5" w:rsidRPr="00332753">
        <w:rPr>
          <w:rFonts w:ascii="Arial" w:hAnsi="Arial" w:cs="Arial"/>
          <w:noProof/>
          <w:sz w:val="11"/>
          <w:lang w:val="vi-VN"/>
        </w:rPr>
        <w:t xml:space="preserve">Borneo Bulletin (2022) Tin tức Brunei – Các dịch vụ </w:t>
      </w:r>
      <w:r w:rsidR="002725FB">
        <w:rPr>
          <w:rFonts w:ascii="Arial" w:hAnsi="Arial" w:cs="Arial"/>
          <w:noProof/>
          <w:sz w:val="11"/>
          <w:lang w:val="vi-VN"/>
        </w:rPr>
        <w:t>số</w:t>
      </w:r>
      <w:r w:rsidR="006A14F5" w:rsidRPr="00332753">
        <w:rPr>
          <w:rFonts w:ascii="Arial" w:hAnsi="Arial" w:cs="Arial"/>
          <w:noProof/>
          <w:sz w:val="11"/>
          <w:lang w:val="vi-VN"/>
        </w:rPr>
        <w:t xml:space="preserve"> mới nhằm hỗ trợ lưu thông tại cảng, </w:t>
      </w:r>
      <w:hyperlink r:id="rId216" w:tgtFrame="_blank" w:history="1">
        <w:r w:rsidR="006A14F5" w:rsidRPr="00332753">
          <w:rPr>
            <w:rStyle w:val="Hyperlink"/>
            <w:rFonts w:ascii="Arial" w:hAnsi="Arial" w:cs="Arial"/>
            <w:noProof/>
            <w:sz w:val="11"/>
            <w:lang w:val="vi-VN"/>
          </w:rPr>
          <w:t>https://borneobulletin.com.bn/new-digital-services-aim-to-help-with-port-traffic</w:t>
        </w:r>
      </w:hyperlink>
    </w:p>
    <w:p w14:paraId="5450398F" w14:textId="77777777" w:rsidR="006A14F5" w:rsidRPr="00332753" w:rsidRDefault="00B17807" w:rsidP="006A14F5">
      <w:pPr>
        <w:spacing w:before="3" w:line="247" w:lineRule="auto"/>
        <w:ind w:left="1180" w:right="889"/>
        <w:rPr>
          <w:rFonts w:ascii="Arial" w:hAnsi="Arial" w:cs="Arial"/>
          <w:noProof/>
          <w:sz w:val="11"/>
          <w:lang w:val="vi-VN"/>
        </w:rPr>
      </w:pPr>
      <w:r w:rsidRPr="00332753">
        <w:rPr>
          <w:rFonts w:ascii="Arial" w:hAnsi="Arial" w:cs="Arial"/>
          <w:noProof/>
          <w:position w:val="4"/>
          <w:sz w:val="7"/>
          <w:lang w:val="vi-VN"/>
        </w:rPr>
        <w:t>171</w:t>
      </w:r>
      <w:r w:rsidRPr="00332753">
        <w:rPr>
          <w:rFonts w:ascii="Arial" w:hAnsi="Arial" w:cs="Arial"/>
          <w:noProof/>
          <w:spacing w:val="28"/>
          <w:position w:val="4"/>
          <w:sz w:val="7"/>
          <w:lang w:val="vi-VN"/>
        </w:rPr>
        <w:t xml:space="preserve"> </w:t>
      </w:r>
      <w:r w:rsidR="006A14F5" w:rsidRPr="00332753">
        <w:rPr>
          <w:rFonts w:ascii="Arial" w:hAnsi="Arial" w:cs="Arial"/>
          <w:noProof/>
          <w:sz w:val="11"/>
          <w:lang w:val="vi-VN"/>
        </w:rPr>
        <w:t xml:space="preserve">AITI (2020) Sàn thương mại điện tử trực tuyến cho các doanh nghiệp siêu nhỏ, nhỏ và vừa (MSME), </w:t>
      </w:r>
      <w:hyperlink r:id="rId217" w:tgtFrame="_blank" w:history="1">
        <w:r w:rsidR="006A14F5" w:rsidRPr="00332753">
          <w:rPr>
            <w:rStyle w:val="Hyperlink"/>
            <w:rFonts w:ascii="Arial" w:hAnsi="Arial" w:cs="Arial"/>
            <w:noProof/>
            <w:sz w:val="11"/>
            <w:lang w:val="vi-VN"/>
          </w:rPr>
          <w:t>https://www.aiti.gov.bn/events-and-publications/press-releases/online-marketplaces-for-micro-small-and-medium-enterprises-msmes</w:t>
        </w:r>
      </w:hyperlink>
      <w:r w:rsidR="006A14F5" w:rsidRPr="00332753">
        <w:rPr>
          <w:rFonts w:ascii="Arial" w:hAnsi="Arial" w:cs="Arial"/>
          <w:noProof/>
          <w:sz w:val="11"/>
          <w:lang w:val="vi-VN"/>
        </w:rPr>
        <w:t xml:space="preserve"> </w:t>
      </w:r>
    </w:p>
    <w:p w14:paraId="7DCFAA3F" w14:textId="6C23E8E3" w:rsidR="00D90884" w:rsidRPr="00332753" w:rsidRDefault="00B17807" w:rsidP="006A14F5">
      <w:pPr>
        <w:spacing w:before="3" w:line="247" w:lineRule="auto"/>
        <w:ind w:left="1180" w:right="889"/>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172</w:t>
      </w:r>
      <w:r w:rsidRPr="00332753">
        <w:rPr>
          <w:rFonts w:ascii="Arial" w:hAnsi="Arial" w:cs="Arial"/>
          <w:noProof/>
          <w:spacing w:val="21"/>
          <w:position w:val="4"/>
          <w:sz w:val="7"/>
          <w:lang w:val="vi-VN"/>
        </w:rPr>
        <w:t xml:space="preserve"> </w:t>
      </w:r>
      <w:r w:rsidR="006A14F5" w:rsidRPr="00332753">
        <w:rPr>
          <w:rFonts w:ascii="Arial" w:hAnsi="Arial" w:cs="Arial"/>
          <w:noProof/>
          <w:sz w:val="11"/>
          <w:lang w:val="vi-VN"/>
        </w:rPr>
        <w:t xml:space="preserve">An ninh mạng Brunei (2023) Sắc lệnh An ninh mạng năm 2023, </w:t>
      </w:r>
      <w:hyperlink r:id="rId218" w:history="1">
        <w:r w:rsidR="006A14F5" w:rsidRPr="00332753">
          <w:rPr>
            <w:rStyle w:val="Hyperlink"/>
            <w:rFonts w:ascii="Arial" w:hAnsi="Arial" w:cs="Arial"/>
            <w:noProof/>
            <w:sz w:val="11"/>
            <w:lang w:val="vi-VN"/>
          </w:rPr>
          <w:t>www.csb.gov.bn/cyber-security-order</w:t>
        </w:r>
      </w:hyperlink>
      <w:r w:rsidR="006A14F5" w:rsidRPr="00332753">
        <w:rPr>
          <w:rFonts w:ascii="Arial" w:hAnsi="Arial" w:cs="Arial"/>
          <w:noProof/>
          <w:sz w:val="11"/>
          <w:lang w:val="vi-VN"/>
        </w:rPr>
        <w:t xml:space="preserve"> </w:t>
      </w:r>
      <w:r w:rsidR="006A14F5" w:rsidRPr="00332753">
        <w:rPr>
          <w:rFonts w:ascii="Arial" w:hAnsi="Arial" w:cs="Arial"/>
          <w:noProof/>
          <w:sz w:val="11"/>
          <w:lang w:val="vi-VN"/>
        </w:rPr>
        <w:tab/>
      </w:r>
    </w:p>
    <w:p w14:paraId="22C32E12" w14:textId="77777777" w:rsidR="00D90884" w:rsidRPr="00332753" w:rsidRDefault="00D90884">
      <w:pPr>
        <w:pStyle w:val="BodyText"/>
        <w:rPr>
          <w:rFonts w:ascii="Arial" w:hAnsi="Arial" w:cs="Arial"/>
          <w:noProof/>
          <w:lang w:val="vi-VN"/>
        </w:rPr>
      </w:pPr>
    </w:p>
    <w:p w14:paraId="34CB33B1" w14:textId="77777777" w:rsidR="00D90884" w:rsidRPr="00332753" w:rsidRDefault="00D90884">
      <w:pPr>
        <w:pStyle w:val="BodyText"/>
        <w:rPr>
          <w:rFonts w:ascii="Arial" w:hAnsi="Arial" w:cs="Arial"/>
          <w:noProof/>
          <w:lang w:val="vi-VN"/>
        </w:rPr>
      </w:pPr>
    </w:p>
    <w:p w14:paraId="728AEE41" w14:textId="77777777" w:rsidR="00D90884" w:rsidRPr="00332753" w:rsidRDefault="00D90884">
      <w:pPr>
        <w:pStyle w:val="BodyText"/>
        <w:spacing w:before="21"/>
        <w:rPr>
          <w:rFonts w:ascii="Arial" w:hAnsi="Arial" w:cs="Arial"/>
          <w:noProof/>
          <w:lang w:val="vi-VN"/>
        </w:rPr>
      </w:pPr>
    </w:p>
    <w:p w14:paraId="62515305" w14:textId="2E44854F" w:rsidR="006A14F5" w:rsidRPr="00332753" w:rsidRDefault="006A14F5" w:rsidP="006A14F5">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 xml:space="preserve">Đối với Trụ cột 3, điểm số đã giảm từ 87,56 trong ADII 1.0 xuống còn 83,49 trong ADII 2.0 nhưng vẫn duy trì trên mức trung bình của ASEAN là 69,95. Điều này có thể được giải thích </w:t>
      </w:r>
      <w:r w:rsidR="001935BF">
        <w:rPr>
          <w:rFonts w:ascii="Arial" w:hAnsi="Arial" w:cs="Arial"/>
          <w:noProof/>
          <w:w w:val="105"/>
          <w:lang w:val="en-AU"/>
        </w:rPr>
        <w:t>là do</w:t>
      </w:r>
      <w:r w:rsidRPr="00332753">
        <w:rPr>
          <w:rFonts w:ascii="Arial" w:hAnsi="Arial" w:cs="Arial"/>
          <w:noProof/>
          <w:w w:val="105"/>
          <w:lang w:val="vi-VN"/>
        </w:rPr>
        <w:t xml:space="preserve"> những khoảng trống trong việc cung cấp các biện pháp cho phép hoặc hỗ trợ giao dịch điện tử, vốn bị những tiến bộ đạt được trong việc thúc đẩy ứng dụng rộng rãi các dịch vụ tài chính số</w:t>
      </w:r>
      <w:r w:rsidR="001935BF" w:rsidRPr="001935BF">
        <w:t xml:space="preserve"> </w:t>
      </w:r>
      <w:r w:rsidR="001935BF" w:rsidRPr="001935BF">
        <w:rPr>
          <w:rFonts w:ascii="Arial" w:hAnsi="Arial" w:cs="Arial"/>
          <w:noProof/>
          <w:w w:val="105"/>
          <w:lang w:val="vi-VN"/>
        </w:rPr>
        <w:t>lấn át</w:t>
      </w:r>
      <w:r w:rsidRPr="00332753">
        <w:rPr>
          <w:rFonts w:ascii="Arial" w:hAnsi="Arial" w:cs="Arial"/>
          <w:noProof/>
          <w:w w:val="105"/>
          <w:lang w:val="vi-VN"/>
        </w:rPr>
        <w:t>—tất cả diễn ra trong khi các nước ASEAN khác có tiến độ chậm hơn trong cùng kỳ. Đối với Trụ cột 4, trở ngại chính dẫn đến sự sụt giảm nhẹ của điểm số Trụ cột là kết quả tương đối kém ở các Chỉ số 4.1 (tỷ lệ sinh viên tốt nghiệp các ngành STEM), 4.2 (tỷ lệ việc làm thâm dụng tri thức) và 4.3 (hợp tác đa bên trong R&amp;D)—đây đều là những dấu mốc thiết yếu của một lực lượng lao động có kỹ năng số cũng như là động lực của một thị trường lao động sẵn sàng cho tương lai.</w:t>
      </w:r>
    </w:p>
    <w:p w14:paraId="6586E7D3" w14:textId="77777777" w:rsidR="00D90884" w:rsidRPr="00332753" w:rsidRDefault="00D90884">
      <w:pPr>
        <w:pStyle w:val="BodyText"/>
        <w:spacing w:before="54"/>
        <w:rPr>
          <w:rFonts w:ascii="Arial" w:hAnsi="Arial" w:cs="Arial"/>
          <w:noProof/>
          <w:lang w:val="vi-VN"/>
        </w:rPr>
      </w:pPr>
    </w:p>
    <w:p w14:paraId="03788271" w14:textId="3FAF5FCA" w:rsidR="00D90884" w:rsidRPr="00332753" w:rsidRDefault="006A14F5" w:rsidP="006A14F5">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Cuối cùng, đáng để nhấn mạnh rằng điểm số cho các Trụ cột 5 và 6 đã không tiến triển nhiều kể từ ADII 1.0, chủ yếu là do trong tình trạng thiếu các bộ dữ liệu cập nhật để hoàn thiện các mục dữ liệu bị thiếu hoặc lỗi thời, Ủy ban Hoàn thiện Dữ liệu (DCC) của Brunei Darussalam đã ưu tiên giữ nguyên điểm số từ phiên bản ADII trước đó (cụ thể là dữ liệu cho các Chỉ số 1.4, 1.5, 3.5, 4.3, 4.4, 4.5, 5.1, 5.3, 5.4, 6.4 và 6.5 vẫn không thay đổi).</w:t>
      </w:r>
      <w:r w:rsidR="00B17807" w:rsidRPr="00332753">
        <w:rPr>
          <w:rFonts w:ascii="Arial" w:hAnsi="Arial" w:cs="Arial"/>
          <w:noProof/>
          <w:w w:val="105"/>
          <w:position w:val="6"/>
          <w:sz w:val="12"/>
          <w:lang w:val="vi-VN"/>
        </w:rPr>
        <w:t>173</w:t>
      </w:r>
    </w:p>
    <w:p w14:paraId="4130D509" w14:textId="77777777" w:rsidR="00D90884" w:rsidRPr="00332753" w:rsidRDefault="00D90884">
      <w:pPr>
        <w:pStyle w:val="BodyText"/>
        <w:rPr>
          <w:rFonts w:ascii="Arial" w:hAnsi="Arial" w:cs="Arial"/>
          <w:noProof/>
          <w:sz w:val="20"/>
          <w:lang w:val="vi-VN"/>
        </w:rPr>
      </w:pPr>
    </w:p>
    <w:p w14:paraId="096985A7" w14:textId="77777777" w:rsidR="00D90884" w:rsidRPr="00332753" w:rsidRDefault="00D90884">
      <w:pPr>
        <w:pStyle w:val="BodyText"/>
        <w:rPr>
          <w:rFonts w:ascii="Arial" w:hAnsi="Arial" w:cs="Arial"/>
          <w:noProof/>
          <w:sz w:val="20"/>
          <w:lang w:val="vi-VN"/>
        </w:rPr>
      </w:pPr>
    </w:p>
    <w:p w14:paraId="303900CE" w14:textId="77777777" w:rsidR="00D90884" w:rsidRPr="00332753" w:rsidRDefault="00D90884">
      <w:pPr>
        <w:pStyle w:val="BodyText"/>
        <w:rPr>
          <w:rFonts w:ascii="Arial" w:hAnsi="Arial" w:cs="Arial"/>
          <w:noProof/>
          <w:sz w:val="20"/>
          <w:lang w:val="vi-VN"/>
        </w:rPr>
      </w:pPr>
    </w:p>
    <w:p w14:paraId="15E0ADF7" w14:textId="77777777" w:rsidR="00D90884" w:rsidRPr="00332753" w:rsidRDefault="00D90884">
      <w:pPr>
        <w:pStyle w:val="BodyText"/>
        <w:rPr>
          <w:rFonts w:ascii="Arial" w:hAnsi="Arial" w:cs="Arial"/>
          <w:noProof/>
          <w:sz w:val="20"/>
          <w:lang w:val="vi-VN"/>
        </w:rPr>
      </w:pPr>
    </w:p>
    <w:p w14:paraId="677E8903" w14:textId="77777777" w:rsidR="00D90884" w:rsidRPr="00332753" w:rsidRDefault="00D90884">
      <w:pPr>
        <w:pStyle w:val="BodyText"/>
        <w:rPr>
          <w:rFonts w:ascii="Arial" w:hAnsi="Arial" w:cs="Arial"/>
          <w:noProof/>
          <w:sz w:val="20"/>
          <w:lang w:val="vi-VN"/>
        </w:rPr>
      </w:pPr>
    </w:p>
    <w:p w14:paraId="7C5B1F56" w14:textId="77777777" w:rsidR="00D90884" w:rsidRPr="00332753" w:rsidRDefault="00D90884">
      <w:pPr>
        <w:pStyle w:val="BodyText"/>
        <w:rPr>
          <w:rFonts w:ascii="Arial" w:hAnsi="Arial" w:cs="Arial"/>
          <w:noProof/>
          <w:sz w:val="20"/>
          <w:lang w:val="vi-VN"/>
        </w:rPr>
      </w:pPr>
    </w:p>
    <w:p w14:paraId="4ECE31FC" w14:textId="77777777" w:rsidR="00D90884" w:rsidRPr="00332753" w:rsidRDefault="00D90884">
      <w:pPr>
        <w:pStyle w:val="BodyText"/>
        <w:rPr>
          <w:rFonts w:ascii="Arial" w:hAnsi="Arial" w:cs="Arial"/>
          <w:noProof/>
          <w:sz w:val="20"/>
          <w:lang w:val="vi-VN"/>
        </w:rPr>
      </w:pPr>
    </w:p>
    <w:p w14:paraId="5760613E" w14:textId="77777777" w:rsidR="00D90884" w:rsidRPr="00332753" w:rsidRDefault="00D90884">
      <w:pPr>
        <w:pStyle w:val="BodyText"/>
        <w:rPr>
          <w:rFonts w:ascii="Arial" w:hAnsi="Arial" w:cs="Arial"/>
          <w:noProof/>
          <w:sz w:val="20"/>
          <w:lang w:val="vi-VN"/>
        </w:rPr>
      </w:pPr>
    </w:p>
    <w:p w14:paraId="277F796B" w14:textId="77777777" w:rsidR="00D90884" w:rsidRPr="00332753" w:rsidRDefault="00D90884">
      <w:pPr>
        <w:pStyle w:val="BodyText"/>
        <w:rPr>
          <w:rFonts w:ascii="Arial" w:hAnsi="Arial" w:cs="Arial"/>
          <w:noProof/>
          <w:sz w:val="20"/>
          <w:lang w:val="vi-VN"/>
        </w:rPr>
      </w:pPr>
    </w:p>
    <w:p w14:paraId="6061B4F1" w14:textId="77777777" w:rsidR="00D90884" w:rsidRPr="00332753" w:rsidRDefault="00D90884">
      <w:pPr>
        <w:pStyle w:val="BodyText"/>
        <w:rPr>
          <w:rFonts w:ascii="Arial" w:hAnsi="Arial" w:cs="Arial"/>
          <w:noProof/>
          <w:sz w:val="20"/>
          <w:lang w:val="vi-VN"/>
        </w:rPr>
      </w:pPr>
    </w:p>
    <w:p w14:paraId="1F676ECC" w14:textId="77777777" w:rsidR="00D90884" w:rsidRPr="00332753" w:rsidRDefault="00D90884">
      <w:pPr>
        <w:pStyle w:val="BodyText"/>
        <w:rPr>
          <w:rFonts w:ascii="Arial" w:hAnsi="Arial" w:cs="Arial"/>
          <w:noProof/>
          <w:sz w:val="20"/>
          <w:lang w:val="vi-VN"/>
        </w:rPr>
      </w:pPr>
    </w:p>
    <w:p w14:paraId="5E125B81" w14:textId="77777777" w:rsidR="00D90884" w:rsidRPr="00332753" w:rsidRDefault="00D90884">
      <w:pPr>
        <w:pStyle w:val="BodyText"/>
        <w:rPr>
          <w:rFonts w:ascii="Arial" w:hAnsi="Arial" w:cs="Arial"/>
          <w:noProof/>
          <w:sz w:val="20"/>
          <w:lang w:val="vi-VN"/>
        </w:rPr>
      </w:pPr>
    </w:p>
    <w:p w14:paraId="014D4413" w14:textId="77777777" w:rsidR="00D90884" w:rsidRPr="00332753" w:rsidRDefault="00D90884">
      <w:pPr>
        <w:pStyle w:val="BodyText"/>
        <w:rPr>
          <w:rFonts w:ascii="Arial" w:hAnsi="Arial" w:cs="Arial"/>
          <w:noProof/>
          <w:sz w:val="20"/>
          <w:lang w:val="vi-VN"/>
        </w:rPr>
      </w:pPr>
    </w:p>
    <w:p w14:paraId="0C394913" w14:textId="77777777" w:rsidR="00D90884" w:rsidRPr="00332753" w:rsidRDefault="00D90884">
      <w:pPr>
        <w:pStyle w:val="BodyText"/>
        <w:rPr>
          <w:rFonts w:ascii="Arial" w:hAnsi="Arial" w:cs="Arial"/>
          <w:noProof/>
          <w:sz w:val="20"/>
          <w:lang w:val="vi-VN"/>
        </w:rPr>
      </w:pPr>
    </w:p>
    <w:p w14:paraId="0CB50BEA" w14:textId="77777777" w:rsidR="00D90884" w:rsidRPr="00332753" w:rsidRDefault="00D90884">
      <w:pPr>
        <w:pStyle w:val="BodyText"/>
        <w:rPr>
          <w:rFonts w:ascii="Arial" w:hAnsi="Arial" w:cs="Arial"/>
          <w:noProof/>
          <w:sz w:val="20"/>
          <w:lang w:val="vi-VN"/>
        </w:rPr>
      </w:pPr>
    </w:p>
    <w:p w14:paraId="1896BCDB" w14:textId="77777777" w:rsidR="00D90884" w:rsidRPr="00332753" w:rsidRDefault="00D90884">
      <w:pPr>
        <w:pStyle w:val="BodyText"/>
        <w:rPr>
          <w:rFonts w:ascii="Arial" w:hAnsi="Arial" w:cs="Arial"/>
          <w:noProof/>
          <w:sz w:val="20"/>
          <w:lang w:val="vi-VN"/>
        </w:rPr>
      </w:pPr>
    </w:p>
    <w:p w14:paraId="69D7D929" w14:textId="77777777" w:rsidR="00D90884" w:rsidRPr="00332753" w:rsidRDefault="00D90884">
      <w:pPr>
        <w:pStyle w:val="BodyText"/>
        <w:rPr>
          <w:rFonts w:ascii="Arial" w:hAnsi="Arial" w:cs="Arial"/>
          <w:noProof/>
          <w:sz w:val="20"/>
          <w:lang w:val="vi-VN"/>
        </w:rPr>
      </w:pPr>
    </w:p>
    <w:p w14:paraId="18B2F9EA" w14:textId="77777777" w:rsidR="00D90884" w:rsidRPr="00332753" w:rsidRDefault="00D90884">
      <w:pPr>
        <w:pStyle w:val="BodyText"/>
        <w:rPr>
          <w:rFonts w:ascii="Arial" w:hAnsi="Arial" w:cs="Arial"/>
          <w:noProof/>
          <w:sz w:val="20"/>
          <w:lang w:val="vi-VN"/>
        </w:rPr>
      </w:pPr>
    </w:p>
    <w:p w14:paraId="252A331E" w14:textId="77777777" w:rsidR="00D90884" w:rsidRPr="00332753" w:rsidRDefault="00D90884">
      <w:pPr>
        <w:pStyle w:val="BodyText"/>
        <w:rPr>
          <w:rFonts w:ascii="Arial" w:hAnsi="Arial" w:cs="Arial"/>
          <w:noProof/>
          <w:sz w:val="20"/>
          <w:lang w:val="vi-VN"/>
        </w:rPr>
      </w:pPr>
    </w:p>
    <w:p w14:paraId="5EF7C6B6" w14:textId="77777777" w:rsidR="00D90884" w:rsidRPr="00332753" w:rsidRDefault="00D90884">
      <w:pPr>
        <w:pStyle w:val="BodyText"/>
        <w:rPr>
          <w:rFonts w:ascii="Arial" w:hAnsi="Arial" w:cs="Arial"/>
          <w:noProof/>
          <w:sz w:val="20"/>
          <w:lang w:val="vi-VN"/>
        </w:rPr>
      </w:pPr>
    </w:p>
    <w:p w14:paraId="628F1286" w14:textId="77777777" w:rsidR="00D90884" w:rsidRPr="00332753" w:rsidRDefault="00D90884">
      <w:pPr>
        <w:pStyle w:val="BodyText"/>
        <w:rPr>
          <w:rFonts w:ascii="Arial" w:hAnsi="Arial" w:cs="Arial"/>
          <w:noProof/>
          <w:sz w:val="20"/>
          <w:lang w:val="vi-VN"/>
        </w:rPr>
      </w:pPr>
    </w:p>
    <w:p w14:paraId="25C699CA" w14:textId="77777777" w:rsidR="00D90884" w:rsidRPr="00332753" w:rsidRDefault="00D90884">
      <w:pPr>
        <w:pStyle w:val="BodyText"/>
        <w:rPr>
          <w:rFonts w:ascii="Arial" w:hAnsi="Arial" w:cs="Arial"/>
          <w:noProof/>
          <w:sz w:val="20"/>
          <w:lang w:val="vi-VN"/>
        </w:rPr>
      </w:pPr>
    </w:p>
    <w:p w14:paraId="4F069E91" w14:textId="77777777" w:rsidR="00D90884" w:rsidRPr="00332753" w:rsidRDefault="00D90884">
      <w:pPr>
        <w:pStyle w:val="BodyText"/>
        <w:rPr>
          <w:rFonts w:ascii="Arial" w:hAnsi="Arial" w:cs="Arial"/>
          <w:noProof/>
          <w:sz w:val="20"/>
          <w:lang w:val="vi-VN"/>
        </w:rPr>
      </w:pPr>
    </w:p>
    <w:p w14:paraId="4BFE05C1" w14:textId="77777777" w:rsidR="00D90884" w:rsidRPr="00332753" w:rsidRDefault="00D90884">
      <w:pPr>
        <w:pStyle w:val="BodyText"/>
        <w:rPr>
          <w:rFonts w:ascii="Arial" w:hAnsi="Arial" w:cs="Arial"/>
          <w:noProof/>
          <w:sz w:val="20"/>
          <w:lang w:val="vi-VN"/>
        </w:rPr>
      </w:pPr>
    </w:p>
    <w:p w14:paraId="6B2F9839" w14:textId="77777777" w:rsidR="00D90884" w:rsidRPr="00332753" w:rsidRDefault="00D90884">
      <w:pPr>
        <w:pStyle w:val="BodyText"/>
        <w:rPr>
          <w:rFonts w:ascii="Arial" w:hAnsi="Arial" w:cs="Arial"/>
          <w:noProof/>
          <w:sz w:val="20"/>
          <w:lang w:val="vi-VN"/>
        </w:rPr>
      </w:pPr>
    </w:p>
    <w:p w14:paraId="1BEFBE1E" w14:textId="77777777" w:rsidR="00D90884" w:rsidRPr="00332753" w:rsidRDefault="00D90884">
      <w:pPr>
        <w:pStyle w:val="BodyText"/>
        <w:rPr>
          <w:rFonts w:ascii="Arial" w:hAnsi="Arial" w:cs="Arial"/>
          <w:noProof/>
          <w:sz w:val="20"/>
          <w:lang w:val="vi-VN"/>
        </w:rPr>
      </w:pPr>
    </w:p>
    <w:p w14:paraId="575D3EAB" w14:textId="77777777" w:rsidR="00D90884" w:rsidRPr="00332753" w:rsidRDefault="00D90884">
      <w:pPr>
        <w:pStyle w:val="BodyText"/>
        <w:rPr>
          <w:rFonts w:ascii="Arial" w:hAnsi="Arial" w:cs="Arial"/>
          <w:noProof/>
          <w:sz w:val="20"/>
          <w:lang w:val="vi-VN"/>
        </w:rPr>
      </w:pPr>
    </w:p>
    <w:p w14:paraId="2F3A01AF" w14:textId="77777777" w:rsidR="00D90884" w:rsidRPr="00332753" w:rsidRDefault="00D90884">
      <w:pPr>
        <w:pStyle w:val="BodyText"/>
        <w:rPr>
          <w:rFonts w:ascii="Arial" w:hAnsi="Arial" w:cs="Arial"/>
          <w:noProof/>
          <w:sz w:val="20"/>
          <w:lang w:val="vi-VN"/>
        </w:rPr>
      </w:pPr>
    </w:p>
    <w:p w14:paraId="5F5F6F10" w14:textId="77777777" w:rsidR="00D90884" w:rsidRPr="00332753" w:rsidRDefault="00D90884">
      <w:pPr>
        <w:pStyle w:val="BodyText"/>
        <w:rPr>
          <w:rFonts w:ascii="Arial" w:hAnsi="Arial" w:cs="Arial"/>
          <w:noProof/>
          <w:sz w:val="20"/>
          <w:lang w:val="vi-VN"/>
        </w:rPr>
      </w:pPr>
    </w:p>
    <w:p w14:paraId="6B34A681" w14:textId="77777777" w:rsidR="00D90884" w:rsidRPr="00332753" w:rsidRDefault="00D90884">
      <w:pPr>
        <w:pStyle w:val="BodyText"/>
        <w:rPr>
          <w:rFonts w:ascii="Arial" w:hAnsi="Arial" w:cs="Arial"/>
          <w:noProof/>
          <w:sz w:val="20"/>
          <w:lang w:val="vi-VN"/>
        </w:rPr>
      </w:pPr>
    </w:p>
    <w:p w14:paraId="5DE4A011" w14:textId="77777777" w:rsidR="00D90884" w:rsidRPr="00332753" w:rsidRDefault="00D90884">
      <w:pPr>
        <w:pStyle w:val="BodyText"/>
        <w:rPr>
          <w:rFonts w:ascii="Arial" w:hAnsi="Arial" w:cs="Arial"/>
          <w:noProof/>
          <w:sz w:val="20"/>
          <w:lang w:val="vi-VN"/>
        </w:rPr>
      </w:pPr>
    </w:p>
    <w:p w14:paraId="26DD9A19" w14:textId="77777777" w:rsidR="00D90884" w:rsidRPr="00332753" w:rsidRDefault="00D90884">
      <w:pPr>
        <w:pStyle w:val="BodyText"/>
        <w:rPr>
          <w:rFonts w:ascii="Arial" w:hAnsi="Arial" w:cs="Arial"/>
          <w:noProof/>
          <w:sz w:val="20"/>
          <w:lang w:val="vi-VN"/>
        </w:rPr>
      </w:pPr>
    </w:p>
    <w:p w14:paraId="1E6D7678" w14:textId="77777777" w:rsidR="00D90884" w:rsidRPr="00332753" w:rsidRDefault="00D90884">
      <w:pPr>
        <w:pStyle w:val="BodyText"/>
        <w:rPr>
          <w:rFonts w:ascii="Arial" w:hAnsi="Arial" w:cs="Arial"/>
          <w:noProof/>
          <w:sz w:val="20"/>
          <w:lang w:val="vi-VN"/>
        </w:rPr>
      </w:pPr>
    </w:p>
    <w:p w14:paraId="686694B6" w14:textId="77777777" w:rsidR="00D90884" w:rsidRPr="00332753" w:rsidRDefault="00B17807">
      <w:pPr>
        <w:pStyle w:val="BodyText"/>
        <w:spacing w:before="66"/>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790848" behindDoc="1" locked="0" layoutInCell="1" allowOverlap="1" wp14:anchorId="35064FC3" wp14:editId="4E2EC980">
                <wp:simplePos x="0" y="0"/>
                <wp:positionH relativeFrom="page">
                  <wp:posOffset>978408</wp:posOffset>
                </wp:positionH>
                <wp:positionV relativeFrom="paragraph">
                  <wp:posOffset>226535</wp:posOffset>
                </wp:positionV>
                <wp:extent cx="1722120" cy="762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20"/>
                              </a:moveTo>
                              <a:lnTo>
                                <a:pt x="0" y="7620"/>
                              </a:lnTo>
                              <a:lnTo>
                                <a:pt x="0" y="0"/>
                              </a:lnTo>
                              <a:lnTo>
                                <a:pt x="1722119" y="0"/>
                              </a:lnTo>
                              <a:lnTo>
                                <a:pt x="1722119"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E54E0" id="Graphic 375" o:spid="_x0000_s1026" style="position:absolute;margin-left:77.05pt;margin-top:17.85pt;width:135.6pt;height:.6pt;z-index:-25152563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" path="m1722119,7620l,7620,,,1722119,r,7620xe" fillcolor="black" stroked="f">
                <v:path arrowok="t"/>
                <w10:wrap type="topAndBottom" anchorx="page"/>
              </v:shape>
            </w:pict>
          </mc:Fallback>
        </mc:AlternateContent>
      </w:r>
    </w:p>
    <w:p w14:paraId="0EFBCADC" w14:textId="292355F2" w:rsidR="00D90884" w:rsidRPr="00332753" w:rsidRDefault="00B17807" w:rsidP="006A14F5">
      <w:pPr>
        <w:spacing w:before="92"/>
        <w:ind w:left="1180"/>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173</w:t>
      </w:r>
      <w:r w:rsidRPr="00332753">
        <w:rPr>
          <w:rFonts w:ascii="Arial" w:hAnsi="Arial" w:cs="Arial"/>
          <w:noProof/>
          <w:spacing w:val="16"/>
          <w:position w:val="4"/>
          <w:sz w:val="7"/>
          <w:lang w:val="vi-VN"/>
        </w:rPr>
        <w:t xml:space="preserve"> </w:t>
      </w:r>
      <w:r w:rsidR="006A14F5" w:rsidRPr="00332753">
        <w:rPr>
          <w:rFonts w:ascii="Arial" w:hAnsi="Arial" w:cs="Arial"/>
          <w:noProof/>
          <w:sz w:val="11"/>
          <w:lang w:val="vi-VN"/>
        </w:rPr>
        <w:t>Để biết thêm chi tiết về các bộ dữ liệu bị thiếu hoặc lỗi thời và các phương pháp đã được sử dụng để giải quyết chúng, hãy xem phần có tiêu đề "Bài tập hoàn thiện dữ liệu ADII 2.0".</w:t>
      </w:r>
    </w:p>
    <w:p w14:paraId="6CA201A2" w14:textId="77777777" w:rsidR="00D90884" w:rsidRPr="00332753" w:rsidRDefault="00D90884">
      <w:pPr>
        <w:pStyle w:val="BodyText"/>
        <w:rPr>
          <w:rFonts w:ascii="Arial" w:hAnsi="Arial" w:cs="Arial"/>
          <w:noProof/>
          <w:lang w:val="vi-VN"/>
        </w:rPr>
      </w:pPr>
    </w:p>
    <w:p w14:paraId="1E258808" w14:textId="77777777" w:rsidR="00D90884" w:rsidRPr="00332753" w:rsidRDefault="00D90884">
      <w:pPr>
        <w:pStyle w:val="BodyText"/>
        <w:rPr>
          <w:rFonts w:ascii="Arial" w:hAnsi="Arial" w:cs="Arial"/>
          <w:noProof/>
          <w:lang w:val="vi-VN"/>
        </w:rPr>
      </w:pPr>
    </w:p>
    <w:p w14:paraId="20E06F34" w14:textId="77777777" w:rsidR="00D90884" w:rsidRPr="00332753" w:rsidRDefault="00D90884">
      <w:pPr>
        <w:pStyle w:val="BodyText"/>
        <w:spacing w:before="21"/>
        <w:rPr>
          <w:rFonts w:ascii="Arial" w:hAnsi="Arial" w:cs="Arial"/>
          <w:noProof/>
          <w:lang w:val="vi-VN"/>
        </w:rPr>
      </w:pPr>
    </w:p>
    <w:p w14:paraId="5D16DEA1" w14:textId="67511F71" w:rsidR="00D90884" w:rsidRPr="00332753" w:rsidRDefault="006A14F5">
      <w:pPr>
        <w:pStyle w:val="Heading2"/>
        <w:ind w:left="1180"/>
        <w:rPr>
          <w:rFonts w:ascii="Arial" w:hAnsi="Arial" w:cs="Arial"/>
          <w:noProof/>
          <w:lang w:val="vi-VN"/>
        </w:rPr>
      </w:pPr>
      <w:bookmarkStart w:id="16" w:name="_TOC_250013"/>
      <w:bookmarkEnd w:id="16"/>
      <w:r w:rsidRPr="00332753">
        <w:rPr>
          <w:rFonts w:ascii="Arial" w:hAnsi="Arial" w:cs="Arial"/>
          <w:noProof/>
          <w:color w:val="002A6B"/>
          <w:spacing w:val="-2"/>
          <w:w w:val="105"/>
          <w:lang w:val="vi-VN"/>
        </w:rPr>
        <w:t>CAMPUCHIA</w:t>
      </w:r>
    </w:p>
    <w:p w14:paraId="51679DEE" w14:textId="77777777" w:rsidR="00D90884" w:rsidRPr="00332753" w:rsidRDefault="00D90884">
      <w:pPr>
        <w:pStyle w:val="BodyText"/>
        <w:spacing w:before="97"/>
        <w:rPr>
          <w:rFonts w:ascii="Arial" w:hAnsi="Arial" w:cs="Arial"/>
          <w:b/>
          <w:noProof/>
          <w:lang w:val="vi-VN"/>
        </w:rPr>
      </w:pPr>
    </w:p>
    <w:p w14:paraId="0F228C54" w14:textId="5B1E969D" w:rsidR="00D90884" w:rsidRPr="00332753" w:rsidRDefault="006A14F5">
      <w:pPr>
        <w:pStyle w:val="BodyText"/>
        <w:spacing w:line="288" w:lineRule="auto"/>
        <w:ind w:left="1180" w:right="808"/>
        <w:jc w:val="both"/>
        <w:rPr>
          <w:rFonts w:ascii="Arial" w:hAnsi="Arial" w:cs="Arial"/>
          <w:noProof/>
          <w:lang w:val="vi-VN"/>
        </w:rPr>
      </w:pPr>
      <w:r w:rsidRPr="00332753">
        <w:rPr>
          <w:rFonts w:ascii="Arial" w:hAnsi="Arial" w:cs="Arial"/>
          <w:noProof/>
          <w:w w:val="105"/>
          <w:lang w:val="vi-VN"/>
        </w:rPr>
        <w:t>Campuchia đã đạt được những tiến bộ đáng kể trong hành trình số hóa, với sự gia tăng rõ rệt về số lượng người dùng Internet và thuê bao di động. Theo Bộ Bưu chính và Viễn thông (MPTC), tính đến năm 2020, quốc gia này tự hào có 16,3 triệu người dùng Internet, một sự gia tăng mạnh mẽ so với con số 5 triệu được báo cáo vào năm 2004.</w:t>
      </w:r>
      <w:r w:rsidR="00B17807" w:rsidRPr="00332753">
        <w:rPr>
          <w:rFonts w:ascii="Arial" w:hAnsi="Arial" w:cs="Arial"/>
          <w:noProof/>
          <w:w w:val="105"/>
          <w:position w:val="6"/>
          <w:sz w:val="12"/>
          <w:lang w:val="vi-VN"/>
        </w:rPr>
        <w:t>174</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 xml:space="preserve">Các nền tảng mạng xã hội được sử dụng rộng rãi tại quốc gia này với khoảng 12 triệu người dùng, chiếm khoảng 70% dân số tính đến năm 2020. Đại dịch COVID-19 đã đẩy nhanh việc ứng dụng </w:t>
      </w:r>
      <w:r w:rsidR="002725FB">
        <w:rPr>
          <w:rFonts w:ascii="Arial" w:hAnsi="Arial" w:cs="Arial"/>
          <w:noProof/>
          <w:w w:val="105"/>
          <w:lang w:val="vi-VN"/>
        </w:rPr>
        <w:t>số</w:t>
      </w:r>
      <w:r w:rsidRPr="00332753">
        <w:rPr>
          <w:rFonts w:ascii="Arial" w:hAnsi="Arial" w:cs="Arial"/>
          <w:noProof/>
          <w:w w:val="105"/>
          <w:lang w:val="vi-VN"/>
        </w:rPr>
        <w:t xml:space="preserve"> tại Campuchia, thúc đẩy chính phủ tăng tốc các nỗ lực chuyển đổi số.</w:t>
      </w:r>
      <w:r w:rsidR="00B17807" w:rsidRPr="00332753">
        <w:rPr>
          <w:rFonts w:ascii="Arial" w:hAnsi="Arial" w:cs="Arial"/>
          <w:noProof/>
          <w:w w:val="105"/>
          <w:position w:val="6"/>
          <w:sz w:val="12"/>
          <w:lang w:val="vi-VN"/>
        </w:rPr>
        <w:t xml:space="preserve">175 </w:t>
      </w:r>
      <w:r w:rsidRPr="00332753">
        <w:rPr>
          <w:rFonts w:ascii="Arial" w:hAnsi="Arial" w:cs="Arial"/>
          <w:noProof/>
          <w:w w:val="105"/>
          <w:lang w:val="vi-VN"/>
        </w:rPr>
        <w:t xml:space="preserve">Tuy nhiên, những khoảng cách đáng kể vẫn còn tồn tại trong cơ sở hạ tầng số, quản trị số, cũng như kỹ năng và hiểu biết về </w:t>
      </w:r>
      <w:r w:rsidR="002725FB">
        <w:rPr>
          <w:rFonts w:ascii="Arial" w:hAnsi="Arial" w:cs="Arial"/>
          <w:noProof/>
          <w:w w:val="105"/>
          <w:lang w:val="en-AU"/>
        </w:rPr>
        <w:t xml:space="preserve">công nghệ </w:t>
      </w:r>
      <w:r w:rsidR="002725FB">
        <w:rPr>
          <w:rFonts w:ascii="Arial" w:hAnsi="Arial" w:cs="Arial"/>
          <w:noProof/>
          <w:w w:val="105"/>
          <w:lang w:val="vi-VN"/>
        </w:rPr>
        <w:t>số</w:t>
      </w:r>
      <w:r w:rsidRPr="00332753">
        <w:rPr>
          <w:rFonts w:ascii="Arial" w:hAnsi="Arial" w:cs="Arial"/>
          <w:noProof/>
          <w:w w:val="105"/>
          <w:lang w:val="vi-VN"/>
        </w:rPr>
        <w:t>.</w:t>
      </w:r>
    </w:p>
    <w:p w14:paraId="3B6E3654" w14:textId="77777777" w:rsidR="00D90884" w:rsidRPr="00332753" w:rsidRDefault="00D90884">
      <w:pPr>
        <w:pStyle w:val="BodyText"/>
        <w:spacing w:before="54"/>
        <w:rPr>
          <w:rFonts w:ascii="Arial" w:hAnsi="Arial" w:cs="Arial"/>
          <w:noProof/>
          <w:lang w:val="vi-VN"/>
        </w:rPr>
      </w:pPr>
    </w:p>
    <w:p w14:paraId="0E26F6C1" w14:textId="49514476" w:rsidR="00D90884" w:rsidRPr="00332753" w:rsidRDefault="006A14F5">
      <w:pPr>
        <w:pStyle w:val="BodyText"/>
        <w:spacing w:before="1" w:line="288" w:lineRule="auto"/>
        <w:ind w:left="1180" w:right="808"/>
        <w:jc w:val="both"/>
        <w:rPr>
          <w:rFonts w:ascii="Arial" w:hAnsi="Arial" w:cs="Arial"/>
          <w:noProof/>
          <w:position w:val="6"/>
          <w:sz w:val="12"/>
          <w:lang w:val="vi-VN"/>
        </w:rPr>
      </w:pPr>
      <w:r w:rsidRPr="00332753">
        <w:rPr>
          <w:rFonts w:ascii="Arial" w:hAnsi="Arial" w:cs="Arial"/>
          <w:noProof/>
          <w:lang w:val="vi-VN"/>
        </w:rPr>
        <w:t>Chiến lược chuyển đổi số của Campuchia tập trung vào Khung Chính sách Kinh tế và Xã hội Số 2021-2035, dựa trên hai nền tảng (hạ tầng số và sự tin cậy, tự tin vào các hệ thống số) và ba trụ cột (công dân số, chính phủ số và doanh nghiệp số).</w:t>
      </w:r>
      <w:r w:rsidR="00B17807" w:rsidRPr="00332753">
        <w:rPr>
          <w:rFonts w:ascii="Arial" w:hAnsi="Arial" w:cs="Arial"/>
          <w:noProof/>
          <w:w w:val="105"/>
          <w:position w:val="6"/>
          <w:sz w:val="12"/>
          <w:lang w:val="vi-VN"/>
        </w:rPr>
        <w:t>176</w:t>
      </w:r>
      <w:r w:rsidR="00B17807" w:rsidRPr="00332753">
        <w:rPr>
          <w:rFonts w:ascii="Arial" w:hAnsi="Arial" w:cs="Arial"/>
          <w:noProof/>
          <w:spacing w:val="11"/>
          <w:w w:val="105"/>
          <w:position w:val="6"/>
          <w:sz w:val="12"/>
          <w:lang w:val="vi-VN"/>
        </w:rPr>
        <w:t xml:space="preserve"> </w:t>
      </w:r>
      <w:r w:rsidR="00630B15" w:rsidRPr="00332753">
        <w:rPr>
          <w:rFonts w:ascii="Arial" w:hAnsi="Arial" w:cs="Arial"/>
          <w:noProof/>
          <w:w w:val="105"/>
          <w:lang w:val="vi-VN"/>
        </w:rPr>
        <w:t xml:space="preserve">Trong ba trụ cột này, chính phủ đã ưu tiên thiết lập chính phủ số để thúc đẩy việc ứng dụng và sử dụng rộng rãi công nghệ số, từ đó tạo chất xúc tác cho quá trình chuyển đổi số của nền kinh tế và xã hội. Phù hợp với định hướng này, chính phủ đã công bố Chính sách Chính phủ Số Campuchia 2022-2035, một văn kiện chiến lược phản ánh tầm nhìn dài hạn nhằm đạt được sự chuyển đổi hoàn toàn sang chính phủ số. Chính sách này vạch ra 10 chiến lược chính và thành lập một ủy ban chính phủ số, do MPTC giám sát, để chèo lái quá trình chuyển đổi số. </w:t>
      </w:r>
      <w:r w:rsidR="00B17807" w:rsidRPr="00332753">
        <w:rPr>
          <w:rFonts w:ascii="Arial" w:hAnsi="Arial" w:cs="Arial"/>
          <w:noProof/>
          <w:w w:val="105"/>
          <w:position w:val="6"/>
          <w:sz w:val="12"/>
          <w:lang w:val="vi-VN"/>
        </w:rPr>
        <w:t>177</w:t>
      </w:r>
    </w:p>
    <w:p w14:paraId="07D51379" w14:textId="77777777" w:rsidR="00D90884" w:rsidRPr="00332753" w:rsidRDefault="00D90884">
      <w:pPr>
        <w:pStyle w:val="BodyText"/>
        <w:spacing w:before="54"/>
        <w:rPr>
          <w:rFonts w:ascii="Arial" w:hAnsi="Arial" w:cs="Arial"/>
          <w:noProof/>
          <w:lang w:val="vi-VN"/>
        </w:rPr>
      </w:pPr>
    </w:p>
    <w:p w14:paraId="1458B5C4" w14:textId="55B6BCBA" w:rsidR="00D90884" w:rsidRPr="00332753" w:rsidRDefault="00630B15">
      <w:pPr>
        <w:pStyle w:val="BodyText"/>
        <w:spacing w:line="288" w:lineRule="auto"/>
        <w:ind w:left="1180" w:right="811"/>
        <w:jc w:val="both"/>
        <w:rPr>
          <w:rFonts w:ascii="Arial" w:hAnsi="Arial" w:cs="Arial"/>
          <w:noProof/>
          <w:position w:val="6"/>
          <w:sz w:val="12"/>
          <w:lang w:val="vi-VN"/>
        </w:rPr>
      </w:pPr>
      <w:r w:rsidRPr="00332753">
        <w:rPr>
          <w:rFonts w:ascii="Arial" w:hAnsi="Arial" w:cs="Arial"/>
          <w:noProof/>
          <w:w w:val="105"/>
          <w:lang w:val="vi-VN"/>
        </w:rPr>
        <w:t xml:space="preserve">Để kết nối các nỗ lực này, chính phủ đã thành lập Hội đồng Quốc gia về Kinh tế và Xã hội Số, bao gồm ba ủy ban: 1. Ủy ban Kinh tế và Doanh nghiệp Số (do Bộ Kinh tế và Tài chính dẫn dắt); 2. Ủy ban Chính phủ Số (do Bộ Bưu chính và Viễn thông dẫn dắt); và 3. Ủy ban An ninh Số (sẽ được thành lập). </w:t>
      </w:r>
      <w:r w:rsidR="00B17807" w:rsidRPr="00332753">
        <w:rPr>
          <w:rFonts w:ascii="Arial" w:hAnsi="Arial" w:cs="Arial"/>
          <w:noProof/>
          <w:w w:val="105"/>
          <w:position w:val="6"/>
          <w:sz w:val="12"/>
          <w:lang w:val="vi-VN"/>
        </w:rPr>
        <w:t>178</w:t>
      </w:r>
    </w:p>
    <w:p w14:paraId="2A41EB82" w14:textId="77777777" w:rsidR="00D90884" w:rsidRPr="00332753" w:rsidRDefault="00D90884">
      <w:pPr>
        <w:pStyle w:val="BodyText"/>
        <w:spacing w:before="52"/>
        <w:rPr>
          <w:rFonts w:ascii="Arial" w:hAnsi="Arial" w:cs="Arial"/>
          <w:noProof/>
          <w:lang w:val="vi-VN"/>
        </w:rPr>
      </w:pPr>
    </w:p>
    <w:p w14:paraId="3DF4A2C2" w14:textId="2C797FDB" w:rsidR="00D90884" w:rsidRPr="00332753" w:rsidRDefault="00630B15">
      <w:pPr>
        <w:pStyle w:val="BodyText"/>
        <w:spacing w:line="288" w:lineRule="auto"/>
        <w:ind w:left="1180" w:right="808"/>
        <w:jc w:val="both"/>
        <w:rPr>
          <w:rFonts w:ascii="Arial" w:hAnsi="Arial" w:cs="Arial"/>
          <w:noProof/>
          <w:position w:val="7"/>
          <w:sz w:val="12"/>
          <w:lang w:val="vi-VN"/>
        </w:rPr>
      </w:pPr>
      <w:r w:rsidRPr="00332753">
        <w:rPr>
          <w:rFonts w:ascii="Arial" w:hAnsi="Arial" w:cs="Arial"/>
          <w:noProof/>
          <w:w w:val="105"/>
          <w:lang w:val="vi-VN"/>
        </w:rPr>
        <w:t xml:space="preserve">Về mặt quản trị số, chính phủ đã tích cực chuẩn bị các chính sách, luật và quy định để triển khai các dịch vụ số cho người dân và các bên liên quan. Ví dụ, chính phủ đã ban hành Luật Thương mại điện tử và Luật Bảo vệ người tiêu dùng vào năm 2019. Luật Thương mại điện tử điều chỉnh các hoạt động thương mại điện tử trong nước và xuyên biên giới của Campuchia, thiết lập tính xác thực pháp lý cho các giao dịch điện tử và ban hành một số biện pháp bảo vệ quan trọng cho người tiêu dùng trực tuyến. Trong khi đó, Luật Bảo vệ người tiêu dùng thiết lập các quy tắc nhằm đảm bảo quyền của người tiêu dùng và đảm bảo các doanh nghiệp thực hiện cạnh tranh thương mại một cách công bằng. </w:t>
      </w:r>
      <w:r w:rsidR="00B17807" w:rsidRPr="00332753">
        <w:rPr>
          <w:rFonts w:ascii="Arial" w:hAnsi="Arial" w:cs="Arial"/>
          <w:noProof/>
          <w:w w:val="105"/>
          <w:position w:val="6"/>
          <w:sz w:val="12"/>
          <w:lang w:val="vi-VN"/>
        </w:rPr>
        <w:t xml:space="preserve">179 </w:t>
      </w:r>
      <w:r w:rsidRPr="00332753">
        <w:rPr>
          <w:rFonts w:ascii="Arial" w:hAnsi="Arial" w:cs="Arial"/>
          <w:noProof/>
          <w:w w:val="105"/>
          <w:lang w:val="vi-VN"/>
        </w:rPr>
        <w:t>Luật này áp dụng cho việc bán hàng hóa và dịch vụ, bao gồm cả các giao dịch được thực hiện trực tuyến. Ngoài ra, chính phủ cũng đang chuẩn bị dự thảo Luật về Tội phạm Công nghệ Thông tin, dự thảo Luật về An ninh mạng và dự thảo Luật về Tiếp cận Thông tin.</w:t>
      </w:r>
      <w:r w:rsidR="00B17807" w:rsidRPr="00332753">
        <w:rPr>
          <w:rFonts w:ascii="Arial" w:hAnsi="Arial" w:cs="Arial"/>
          <w:noProof/>
          <w:w w:val="105"/>
          <w:position w:val="7"/>
          <w:sz w:val="12"/>
          <w:lang w:val="vi-VN"/>
        </w:rPr>
        <w:t>180</w:t>
      </w:r>
    </w:p>
    <w:p w14:paraId="6D14BFB8" w14:textId="77777777" w:rsidR="00D90884" w:rsidRPr="00332753" w:rsidRDefault="00D90884">
      <w:pPr>
        <w:pStyle w:val="BodyText"/>
        <w:spacing w:before="52"/>
        <w:rPr>
          <w:rFonts w:ascii="Arial" w:hAnsi="Arial" w:cs="Arial"/>
          <w:noProof/>
          <w:lang w:val="vi-VN"/>
        </w:rPr>
      </w:pPr>
    </w:p>
    <w:p w14:paraId="500BEE7A" w14:textId="1845E56D" w:rsidR="00D90884" w:rsidRPr="00332753" w:rsidRDefault="00630B15">
      <w:pPr>
        <w:pStyle w:val="BodyText"/>
        <w:spacing w:line="288" w:lineRule="auto"/>
        <w:ind w:left="1180" w:right="810"/>
        <w:jc w:val="both"/>
        <w:rPr>
          <w:rFonts w:ascii="Arial" w:hAnsi="Arial" w:cs="Arial"/>
          <w:noProof/>
          <w:vertAlign w:val="superscript"/>
          <w:lang w:val="vi-VN"/>
        </w:rPr>
      </w:pPr>
      <w:r w:rsidRPr="00332753">
        <w:rPr>
          <w:rFonts w:ascii="Arial" w:hAnsi="Arial" w:cs="Arial"/>
          <w:noProof/>
          <w:w w:val="105"/>
          <w:lang w:val="vi-VN"/>
        </w:rPr>
        <w:t xml:space="preserve">Liên quan đến kỹ năng và hiểu biết số, chính phủ đang ưu tiên cải cách nguồn nhân lực trong dịch vụ công bằng cách cung cấp đào tạo kỹ năng công nghệ số cho các công chức hiện tại và tuyển dụng nhân tài </w:t>
      </w:r>
      <w:r w:rsidR="002725FB">
        <w:rPr>
          <w:rFonts w:ascii="Arial" w:hAnsi="Arial" w:cs="Arial"/>
          <w:noProof/>
          <w:w w:val="105"/>
          <w:lang w:val="vi-VN"/>
        </w:rPr>
        <w:t>số</w:t>
      </w:r>
      <w:r w:rsidRPr="00332753">
        <w:rPr>
          <w:rFonts w:ascii="Arial" w:hAnsi="Arial" w:cs="Arial"/>
          <w:noProof/>
          <w:w w:val="105"/>
          <w:lang w:val="vi-VN"/>
        </w:rPr>
        <w:t xml:space="preserve">. Các sáng kiến đáng chú ý bao gồm những nỗ lực xây dựng năng lực của MPTC thông qua Học viện Công nghệ </w:t>
      </w:r>
      <w:r w:rsidR="002725FB">
        <w:rPr>
          <w:rFonts w:ascii="Arial" w:hAnsi="Arial" w:cs="Arial"/>
          <w:noProof/>
          <w:w w:val="105"/>
          <w:lang w:val="vi-VN"/>
        </w:rPr>
        <w:t>Số</w:t>
      </w:r>
      <w:r w:rsidRPr="00332753">
        <w:rPr>
          <w:rFonts w:ascii="Arial" w:hAnsi="Arial" w:cs="Arial"/>
          <w:noProof/>
          <w:w w:val="105"/>
          <w:lang w:val="vi-VN"/>
        </w:rPr>
        <w:t xml:space="preserve"> Campuchia để đào tạo công chức về kỹ năng và hiểu biết số.</w:t>
      </w:r>
      <w:r w:rsidRPr="00332753">
        <w:rPr>
          <w:noProof/>
          <w:sz w:val="22"/>
          <w:szCs w:val="22"/>
          <w:lang w:val="vi-VN"/>
        </w:rPr>
        <w:t xml:space="preserve"> </w:t>
      </w:r>
      <w:r w:rsidRPr="00332753">
        <w:rPr>
          <w:rFonts w:ascii="Arial" w:hAnsi="Arial" w:cs="Arial"/>
          <w:noProof/>
          <w:w w:val="105"/>
          <w:lang w:val="vi-VN"/>
        </w:rPr>
        <w:t>Tính đến năm 2021, 6.700 công chức đã được Học viện đào tạo về hiểu biết số.</w:t>
      </w:r>
      <w:r w:rsidRPr="00332753">
        <w:rPr>
          <w:rFonts w:ascii="Arial" w:hAnsi="Arial" w:cs="Arial"/>
          <w:noProof/>
          <w:w w:val="105"/>
          <w:vertAlign w:val="superscript"/>
          <w:lang w:val="vi-VN"/>
        </w:rPr>
        <w:t>181</w:t>
      </w:r>
    </w:p>
    <w:p w14:paraId="74C8A93D" w14:textId="77777777" w:rsidR="00D90884" w:rsidRPr="00332753" w:rsidRDefault="00B17807">
      <w:pPr>
        <w:pStyle w:val="BodyText"/>
        <w:spacing w:before="10"/>
        <w:rPr>
          <w:rFonts w:ascii="Arial" w:hAnsi="Arial" w:cs="Arial"/>
          <w:noProof/>
          <w:sz w:val="8"/>
          <w:lang w:val="vi-VN"/>
        </w:rPr>
      </w:pPr>
      <w:r w:rsidRPr="00332753">
        <w:rPr>
          <w:rFonts w:ascii="Arial" w:hAnsi="Arial" w:cs="Arial"/>
          <w:noProof/>
          <w:sz w:val="8"/>
          <w:lang w:val="vi-VN"/>
        </w:rPr>
        <mc:AlternateContent>
          <mc:Choice Requires="wps">
            <w:drawing>
              <wp:anchor distT="0" distB="0" distL="0" distR="0" simplePos="0" relativeHeight="251794944" behindDoc="1" locked="0" layoutInCell="1" allowOverlap="1" wp14:anchorId="73F50F49" wp14:editId="1B5850EB">
                <wp:simplePos x="0" y="0"/>
                <wp:positionH relativeFrom="page">
                  <wp:posOffset>978408</wp:posOffset>
                </wp:positionH>
                <wp:positionV relativeFrom="paragraph">
                  <wp:posOffset>89729</wp:posOffset>
                </wp:positionV>
                <wp:extent cx="1722120" cy="635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64546" id="Graphic 376" o:spid="_x0000_s1026" style="position:absolute;margin-left:77.05pt;margin-top:7.05pt;width:135.6pt;height:.5pt;z-index:-251521536;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" path="m1722119,6096l,6096,,,1722119,r,6096xe" fillcolor="black" stroked="f">
                <v:path arrowok="t"/>
                <w10:wrap type="topAndBottom" anchorx="page"/>
              </v:shape>
            </w:pict>
          </mc:Fallback>
        </mc:AlternateContent>
      </w:r>
    </w:p>
    <w:p w14:paraId="51119114" w14:textId="77777777" w:rsidR="00D90884" w:rsidRPr="00332753" w:rsidRDefault="00B17807">
      <w:pPr>
        <w:spacing w:before="95" w:line="247" w:lineRule="auto"/>
        <w:ind w:left="1180" w:right="1733"/>
        <w:rPr>
          <w:rFonts w:ascii="Arial" w:hAnsi="Arial" w:cs="Arial"/>
          <w:noProof/>
          <w:sz w:val="11"/>
          <w:lang w:val="vi-VN"/>
        </w:rPr>
      </w:pPr>
      <w:r w:rsidRPr="00332753">
        <w:rPr>
          <w:rFonts w:ascii="Arial" w:hAnsi="Arial" w:cs="Arial"/>
          <w:noProof/>
          <w:position w:val="4"/>
          <w:sz w:val="7"/>
          <w:lang w:val="vi-VN"/>
        </w:rPr>
        <w:t>174</w:t>
      </w:r>
      <w:r w:rsidRPr="00332753">
        <w:rPr>
          <w:rFonts w:ascii="Arial" w:hAnsi="Arial" w:cs="Arial"/>
          <w:noProof/>
          <w:spacing w:val="29"/>
          <w:position w:val="4"/>
          <w:sz w:val="7"/>
          <w:lang w:val="vi-VN"/>
        </w:rPr>
        <w:t xml:space="preserve"> </w:t>
      </w:r>
      <w:r w:rsidRPr="00332753">
        <w:rPr>
          <w:rFonts w:ascii="Arial" w:hAnsi="Arial" w:cs="Arial"/>
          <w:noProof/>
          <w:sz w:val="11"/>
          <w:lang w:val="vi-VN"/>
        </w:rPr>
        <w:t>Bộ Bưu chính và Viễn thông (2022) Chính sách Chính phủ số Campuchia 2022-2035,</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https://asset.cambodia.gov.kh/mptc/media/Cambodia_Digital_Government_Policy_2022_2035_English.pdf</w:t>
      </w:r>
    </w:p>
    <w:p w14:paraId="29F7994A" w14:textId="77777777"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175</w:t>
      </w:r>
      <w:r w:rsidRPr="00332753">
        <w:rPr>
          <w:rFonts w:ascii="Arial" w:hAnsi="Arial" w:cs="Arial"/>
          <w:noProof/>
          <w:spacing w:val="17"/>
          <w:position w:val="4"/>
          <w:sz w:val="7"/>
          <w:lang w:val="vi-VN"/>
        </w:rPr>
        <w:t xml:space="preserve"> </w:t>
      </w:r>
      <w:r w:rsidRPr="00332753">
        <w:rPr>
          <w:rFonts w:ascii="Arial" w:hAnsi="Arial" w:cs="Arial"/>
          <w:noProof/>
          <w:sz w:val="11"/>
          <w:lang w:val="vi-VN"/>
        </w:rPr>
        <w:t>Thành</w:t>
      </w:r>
      <w:r w:rsidRPr="00332753">
        <w:rPr>
          <w:rFonts w:ascii="Arial" w:hAnsi="Arial" w:cs="Arial"/>
          <w:noProof/>
          <w:spacing w:val="6"/>
          <w:sz w:val="11"/>
          <w:lang w:val="vi-VN"/>
        </w:rPr>
        <w:t xml:space="preserve"> </w:t>
      </w:r>
      <w:r w:rsidRPr="00332753">
        <w:rPr>
          <w:rFonts w:ascii="Arial" w:hAnsi="Arial" w:cs="Arial"/>
          <w:noProof/>
          <w:sz w:val="11"/>
          <w:lang w:val="vi-VN"/>
        </w:rPr>
        <w:t>Savuth,</w:t>
      </w:r>
      <w:r w:rsidRPr="00332753">
        <w:rPr>
          <w:rFonts w:ascii="Arial" w:hAnsi="Arial" w:cs="Arial"/>
          <w:noProof/>
          <w:spacing w:val="5"/>
          <w:sz w:val="11"/>
          <w:lang w:val="vi-VN"/>
        </w:rPr>
        <w:t xml:space="preserve"> </w:t>
      </w:r>
      <w:r w:rsidRPr="00332753">
        <w:rPr>
          <w:rFonts w:ascii="Arial" w:hAnsi="Arial" w:cs="Arial"/>
          <w:noProof/>
          <w:sz w:val="11"/>
          <w:lang w:val="vi-VN"/>
        </w:rPr>
        <w:t>Oum</w:t>
      </w:r>
      <w:r w:rsidRPr="00332753">
        <w:rPr>
          <w:rFonts w:ascii="Arial" w:hAnsi="Arial" w:cs="Arial"/>
          <w:noProof/>
          <w:spacing w:val="8"/>
          <w:sz w:val="11"/>
          <w:lang w:val="vi-VN"/>
        </w:rPr>
        <w:t xml:space="preserve"> </w:t>
      </w:r>
      <w:r w:rsidRPr="00332753">
        <w:rPr>
          <w:rFonts w:ascii="Arial" w:hAnsi="Arial" w:cs="Arial"/>
          <w:noProof/>
          <w:sz w:val="11"/>
          <w:lang w:val="vi-VN"/>
        </w:rPr>
        <w:t>Sothea</w:t>
      </w:r>
      <w:r w:rsidRPr="00332753">
        <w:rPr>
          <w:rFonts w:ascii="Arial" w:hAnsi="Arial" w:cs="Arial"/>
          <w:noProof/>
          <w:spacing w:val="7"/>
          <w:sz w:val="11"/>
          <w:lang w:val="vi-VN"/>
        </w:rPr>
        <w:t xml:space="preserve"> </w:t>
      </w:r>
      <w:r w:rsidRPr="00332753">
        <w:rPr>
          <w:rFonts w:ascii="Arial" w:hAnsi="Arial" w:cs="Arial"/>
          <w:noProof/>
          <w:sz w:val="11"/>
          <w:lang w:val="vi-VN"/>
        </w:rPr>
        <w:t>(2023)</w:t>
      </w:r>
      <w:r w:rsidRPr="00332753">
        <w:rPr>
          <w:rFonts w:ascii="Arial" w:hAnsi="Arial" w:cs="Arial"/>
          <w:noProof/>
          <w:spacing w:val="7"/>
          <w:sz w:val="11"/>
          <w:lang w:val="vi-VN"/>
        </w:rPr>
        <w:t xml:space="preserve"> </w:t>
      </w:r>
      <w:r w:rsidRPr="00332753">
        <w:rPr>
          <w:rFonts w:ascii="Arial" w:hAnsi="Arial" w:cs="Arial"/>
          <w:noProof/>
          <w:sz w:val="11"/>
          <w:lang w:val="vi-VN"/>
        </w:rPr>
        <w:t>Điện tử</w:t>
      </w:r>
      <w:r w:rsidRPr="00332753">
        <w:rPr>
          <w:rFonts w:ascii="Arial" w:hAnsi="Arial" w:cs="Arial"/>
          <w:noProof/>
          <w:spacing w:val="5"/>
          <w:sz w:val="11"/>
          <w:lang w:val="vi-VN"/>
        </w:rPr>
        <w:t xml:space="preserve"> </w:t>
      </w:r>
      <w:r w:rsidRPr="00332753">
        <w:rPr>
          <w:rFonts w:ascii="Arial" w:hAnsi="Arial" w:cs="Arial"/>
          <w:noProof/>
          <w:sz w:val="11"/>
          <w:lang w:val="vi-VN"/>
        </w:rPr>
        <w:t>sự chuyển đổi</w:t>
      </w:r>
      <w:r w:rsidRPr="00332753">
        <w:rPr>
          <w:rFonts w:ascii="Arial" w:hAnsi="Arial" w:cs="Arial"/>
          <w:noProof/>
          <w:spacing w:val="6"/>
          <w:sz w:val="11"/>
          <w:lang w:val="vi-VN"/>
        </w:rPr>
        <w:t xml:space="preserve"> </w:t>
      </w:r>
      <w:r w:rsidRPr="00332753">
        <w:rPr>
          <w:rFonts w:ascii="Arial" w:hAnsi="Arial" w:cs="Arial"/>
          <w:noProof/>
          <w:sz w:val="11"/>
          <w:lang w:val="vi-VN"/>
        </w:rPr>
        <w:t>TRONG</w:t>
      </w:r>
      <w:r w:rsidRPr="00332753">
        <w:rPr>
          <w:rFonts w:ascii="Arial" w:hAnsi="Arial" w:cs="Arial"/>
          <w:noProof/>
          <w:spacing w:val="4"/>
          <w:sz w:val="11"/>
          <w:lang w:val="vi-VN"/>
        </w:rPr>
        <w:t xml:space="preserve"> </w:t>
      </w:r>
      <w:r w:rsidRPr="00332753">
        <w:rPr>
          <w:rFonts w:ascii="Arial" w:hAnsi="Arial" w:cs="Arial"/>
          <w:noProof/>
          <w:sz w:val="11"/>
          <w:lang w:val="vi-VN"/>
        </w:rPr>
        <w:t>Campuchia,</w:t>
      </w:r>
      <w:r w:rsidRPr="00332753">
        <w:rPr>
          <w:rFonts w:ascii="Arial" w:hAnsi="Arial" w:cs="Arial"/>
          <w:noProof/>
          <w:spacing w:val="8"/>
          <w:sz w:val="11"/>
          <w:lang w:val="vi-VN"/>
        </w:rPr>
        <w:t xml:space="preserve"> </w:t>
      </w:r>
      <w:hyperlink r:id="rId219">
        <w:r w:rsidRPr="00332753">
          <w:rPr>
            <w:rFonts w:ascii="Arial" w:hAnsi="Arial" w:cs="Arial"/>
            <w:noProof/>
            <w:spacing w:val="-2"/>
            <w:sz w:val="11"/>
            <w:u w:val="single"/>
            <w:lang w:val="vi-VN"/>
          </w:rPr>
          <w:t>www.jstor.org/stable/27211228</w:t>
        </w:r>
      </w:hyperlink>
    </w:p>
    <w:p w14:paraId="1AC06A60" w14:textId="0C1D030C" w:rsidR="00D90884" w:rsidRPr="00332753" w:rsidRDefault="00B17807">
      <w:pPr>
        <w:spacing w:before="4"/>
        <w:ind w:left="1180"/>
        <w:rPr>
          <w:rFonts w:ascii="Arial" w:hAnsi="Arial" w:cs="Arial"/>
          <w:noProof/>
          <w:sz w:val="11"/>
          <w:lang w:val="vi-VN"/>
        </w:rPr>
      </w:pPr>
      <w:r w:rsidRPr="00332753">
        <w:rPr>
          <w:rFonts w:ascii="Arial" w:hAnsi="Arial" w:cs="Arial"/>
          <w:noProof/>
          <w:position w:val="4"/>
          <w:sz w:val="7"/>
          <w:lang w:val="vi-VN"/>
        </w:rPr>
        <w:t>176</w:t>
      </w:r>
      <w:r w:rsidRPr="00332753">
        <w:rPr>
          <w:rFonts w:ascii="Arial" w:hAnsi="Arial" w:cs="Arial"/>
          <w:noProof/>
          <w:spacing w:val="18"/>
          <w:position w:val="4"/>
          <w:sz w:val="7"/>
          <w:lang w:val="vi-VN"/>
        </w:rPr>
        <w:t xml:space="preserve"> </w:t>
      </w:r>
      <w:r w:rsidRPr="00332753">
        <w:rPr>
          <w:rFonts w:ascii="Arial" w:hAnsi="Arial" w:cs="Arial"/>
          <w:noProof/>
          <w:sz w:val="11"/>
          <w:lang w:val="vi-VN"/>
        </w:rPr>
        <w:t>Bộ</w:t>
      </w:r>
      <w:r w:rsidRPr="00332753">
        <w:rPr>
          <w:rFonts w:ascii="Arial" w:hAnsi="Arial" w:cs="Arial"/>
          <w:noProof/>
          <w:spacing w:val="8"/>
          <w:sz w:val="11"/>
          <w:lang w:val="vi-VN"/>
        </w:rPr>
        <w:t xml:space="preserve"> </w:t>
      </w:r>
      <w:r w:rsidRPr="00332753">
        <w:rPr>
          <w:rFonts w:ascii="Arial" w:hAnsi="Arial" w:cs="Arial"/>
          <w:noProof/>
          <w:sz w:val="11"/>
          <w:lang w:val="vi-VN"/>
        </w:rPr>
        <w:t>của</w:t>
      </w:r>
      <w:r w:rsidRPr="00332753">
        <w:rPr>
          <w:rFonts w:ascii="Arial" w:hAnsi="Arial" w:cs="Arial"/>
          <w:noProof/>
          <w:spacing w:val="8"/>
          <w:sz w:val="11"/>
          <w:lang w:val="vi-VN"/>
        </w:rPr>
        <w:t xml:space="preserve"> </w:t>
      </w:r>
      <w:r w:rsidRPr="00332753">
        <w:rPr>
          <w:rFonts w:ascii="Arial" w:hAnsi="Arial" w:cs="Arial"/>
          <w:noProof/>
          <w:sz w:val="11"/>
          <w:lang w:val="vi-VN"/>
        </w:rPr>
        <w:t>Bưu kiện</w:t>
      </w:r>
      <w:r w:rsidRPr="00332753">
        <w:rPr>
          <w:rFonts w:ascii="Arial" w:hAnsi="Arial" w:cs="Arial"/>
          <w:noProof/>
          <w:spacing w:val="8"/>
          <w:sz w:val="11"/>
          <w:lang w:val="vi-VN"/>
        </w:rPr>
        <w:t xml:space="preserve"> </w:t>
      </w:r>
      <w:r w:rsidR="00EB2464" w:rsidRPr="00332753">
        <w:rPr>
          <w:rFonts w:ascii="Arial" w:hAnsi="Arial" w:cs="Arial"/>
          <w:noProof/>
          <w:sz w:val="11"/>
          <w:lang w:val="vi-VN"/>
        </w:rPr>
        <w:t xml:space="preserve">và </w:t>
      </w:r>
      <w:r w:rsidRPr="00332753">
        <w:rPr>
          <w:rFonts w:ascii="Arial" w:hAnsi="Arial" w:cs="Arial"/>
          <w:noProof/>
          <w:sz w:val="11"/>
          <w:lang w:val="vi-VN"/>
        </w:rPr>
        <w:t>Viễn thông</w:t>
      </w:r>
      <w:r w:rsidRPr="00332753">
        <w:rPr>
          <w:rFonts w:ascii="Arial" w:hAnsi="Arial" w:cs="Arial"/>
          <w:noProof/>
          <w:spacing w:val="7"/>
          <w:sz w:val="11"/>
          <w:lang w:val="vi-VN"/>
        </w:rPr>
        <w:t xml:space="preserve"> </w:t>
      </w:r>
      <w:r w:rsidRPr="00332753">
        <w:rPr>
          <w:rFonts w:ascii="Arial" w:hAnsi="Arial" w:cs="Arial"/>
          <w:noProof/>
          <w:sz w:val="11"/>
          <w:lang w:val="vi-VN"/>
        </w:rPr>
        <w:t>(2021)</w:t>
      </w:r>
      <w:r w:rsidRPr="00332753">
        <w:rPr>
          <w:rFonts w:ascii="Arial" w:hAnsi="Arial" w:cs="Arial"/>
          <w:noProof/>
          <w:spacing w:val="9"/>
          <w:sz w:val="11"/>
          <w:lang w:val="vi-VN"/>
        </w:rPr>
        <w:t xml:space="preserve"> </w:t>
      </w:r>
      <w:r w:rsidRPr="00332753">
        <w:rPr>
          <w:rFonts w:ascii="Arial" w:hAnsi="Arial" w:cs="Arial"/>
          <w:noProof/>
          <w:sz w:val="11"/>
          <w:lang w:val="vi-VN"/>
        </w:rPr>
        <w:t>Campuchia</w:t>
      </w:r>
      <w:r w:rsidRPr="00332753">
        <w:rPr>
          <w:rFonts w:ascii="Arial" w:hAnsi="Arial" w:cs="Arial"/>
          <w:noProof/>
          <w:spacing w:val="8"/>
          <w:sz w:val="11"/>
          <w:lang w:val="vi-VN"/>
        </w:rPr>
        <w:t xml:space="preserve"> </w:t>
      </w:r>
      <w:r w:rsidRPr="00332753">
        <w:rPr>
          <w:rFonts w:ascii="Arial" w:hAnsi="Arial" w:cs="Arial"/>
          <w:noProof/>
          <w:sz w:val="11"/>
          <w:lang w:val="vi-VN"/>
        </w:rPr>
        <w:t>Điện tử</w:t>
      </w:r>
      <w:r w:rsidRPr="00332753">
        <w:rPr>
          <w:rFonts w:ascii="Arial" w:hAnsi="Arial" w:cs="Arial"/>
          <w:noProof/>
          <w:spacing w:val="6"/>
          <w:sz w:val="11"/>
          <w:lang w:val="vi-VN"/>
        </w:rPr>
        <w:t xml:space="preserve"> </w:t>
      </w:r>
      <w:r w:rsidRPr="00332753">
        <w:rPr>
          <w:rFonts w:ascii="Arial" w:hAnsi="Arial" w:cs="Arial"/>
          <w:noProof/>
          <w:sz w:val="11"/>
          <w:lang w:val="vi-VN"/>
        </w:rPr>
        <w:t>Kinh tế</w:t>
      </w:r>
      <w:r w:rsidRPr="00332753">
        <w:rPr>
          <w:rFonts w:ascii="Arial" w:hAnsi="Arial" w:cs="Arial"/>
          <w:noProof/>
          <w:spacing w:val="9"/>
          <w:sz w:val="11"/>
          <w:lang w:val="vi-VN"/>
        </w:rPr>
        <w:t xml:space="preserve"> </w:t>
      </w:r>
      <w:r w:rsidR="00EB2464" w:rsidRPr="00332753">
        <w:rPr>
          <w:rFonts w:ascii="Arial" w:hAnsi="Arial" w:cs="Arial"/>
          <w:noProof/>
          <w:sz w:val="11"/>
          <w:lang w:val="vi-VN"/>
        </w:rPr>
        <w:t xml:space="preserve">và </w:t>
      </w:r>
      <w:r w:rsidRPr="00332753">
        <w:rPr>
          <w:rFonts w:ascii="Arial" w:hAnsi="Arial" w:cs="Arial"/>
          <w:noProof/>
          <w:sz w:val="11"/>
          <w:lang w:val="vi-VN"/>
        </w:rPr>
        <w:t>Xã hội</w:t>
      </w:r>
      <w:r w:rsidRPr="00332753">
        <w:rPr>
          <w:rFonts w:ascii="Arial" w:hAnsi="Arial" w:cs="Arial"/>
          <w:noProof/>
          <w:spacing w:val="9"/>
          <w:sz w:val="11"/>
          <w:lang w:val="vi-VN"/>
        </w:rPr>
        <w:t xml:space="preserve"> </w:t>
      </w:r>
      <w:r w:rsidRPr="00332753">
        <w:rPr>
          <w:rFonts w:ascii="Arial" w:hAnsi="Arial" w:cs="Arial"/>
          <w:noProof/>
          <w:sz w:val="11"/>
          <w:lang w:val="vi-VN"/>
        </w:rPr>
        <w:t>Chính sách</w:t>
      </w:r>
      <w:r w:rsidRPr="00332753">
        <w:rPr>
          <w:rFonts w:ascii="Arial" w:hAnsi="Arial" w:cs="Arial"/>
          <w:noProof/>
          <w:spacing w:val="9"/>
          <w:sz w:val="11"/>
          <w:lang w:val="vi-VN"/>
        </w:rPr>
        <w:t xml:space="preserve"> </w:t>
      </w:r>
      <w:r w:rsidRPr="00332753">
        <w:rPr>
          <w:rFonts w:ascii="Arial" w:hAnsi="Arial" w:cs="Arial"/>
          <w:noProof/>
          <w:sz w:val="11"/>
          <w:lang w:val="vi-VN"/>
        </w:rPr>
        <w:t>Khung</w:t>
      </w:r>
      <w:r w:rsidRPr="00332753">
        <w:rPr>
          <w:rFonts w:ascii="Arial" w:hAnsi="Arial" w:cs="Arial"/>
          <w:noProof/>
          <w:spacing w:val="9"/>
          <w:sz w:val="11"/>
          <w:lang w:val="vi-VN"/>
        </w:rPr>
        <w:t xml:space="preserve"> </w:t>
      </w:r>
      <w:r w:rsidRPr="00332753">
        <w:rPr>
          <w:rFonts w:ascii="Arial" w:hAnsi="Arial" w:cs="Arial"/>
          <w:noProof/>
          <w:sz w:val="11"/>
          <w:lang w:val="vi-VN"/>
        </w:rPr>
        <w:t>2021-2035,</w:t>
      </w:r>
      <w:r w:rsidRPr="00332753">
        <w:rPr>
          <w:rFonts w:ascii="Arial" w:hAnsi="Arial" w:cs="Arial"/>
          <w:noProof/>
          <w:spacing w:val="9"/>
          <w:sz w:val="11"/>
          <w:lang w:val="vi-VN"/>
        </w:rPr>
        <w:t xml:space="preserve"> </w:t>
      </w:r>
      <w:r w:rsidRPr="00332753">
        <w:rPr>
          <w:rFonts w:ascii="Arial" w:hAnsi="Arial" w:cs="Arial"/>
          <w:noProof/>
          <w:spacing w:val="-2"/>
          <w:sz w:val="11"/>
          <w:u w:val="single"/>
          <w:lang w:val="vi-VN"/>
        </w:rPr>
        <w:t>https://mptc.gov.kh/en/documents/policies/31605/</w:t>
      </w:r>
    </w:p>
    <w:p w14:paraId="62BDAB15" w14:textId="77777777" w:rsidR="00D90884" w:rsidRPr="00332753" w:rsidRDefault="00B17807">
      <w:pPr>
        <w:spacing w:before="3" w:line="252" w:lineRule="auto"/>
        <w:ind w:left="1180" w:right="1733"/>
        <w:rPr>
          <w:rFonts w:ascii="Arial" w:hAnsi="Arial" w:cs="Arial"/>
          <w:noProof/>
          <w:sz w:val="11"/>
          <w:lang w:val="vi-VN"/>
        </w:rPr>
      </w:pPr>
      <w:r w:rsidRPr="00332753">
        <w:rPr>
          <w:rFonts w:ascii="Arial" w:hAnsi="Arial" w:cs="Arial"/>
          <w:noProof/>
          <w:position w:val="4"/>
          <w:sz w:val="7"/>
          <w:lang w:val="vi-VN"/>
        </w:rPr>
        <w:t>177</w:t>
      </w:r>
      <w:r w:rsidRPr="00332753">
        <w:rPr>
          <w:rFonts w:ascii="Arial" w:hAnsi="Arial" w:cs="Arial"/>
          <w:noProof/>
          <w:spacing w:val="29"/>
          <w:position w:val="4"/>
          <w:sz w:val="7"/>
          <w:lang w:val="vi-VN"/>
        </w:rPr>
        <w:t xml:space="preserve"> </w:t>
      </w:r>
      <w:r w:rsidRPr="00332753">
        <w:rPr>
          <w:rFonts w:ascii="Arial" w:hAnsi="Arial" w:cs="Arial"/>
          <w:noProof/>
          <w:sz w:val="11"/>
          <w:lang w:val="vi-VN"/>
        </w:rPr>
        <w:t>Bộ Bưu chính và Viễn thông (2022) Chính sách Chính phủ số Campuchia 2022-2035,</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https://asset.cambodia.gov.kh/mptc/media/Cambodia_Digital_Government_Policy_2022_2035_English.pdf</w:t>
      </w:r>
    </w:p>
    <w:p w14:paraId="2159260A" w14:textId="44431F25" w:rsidR="00D90884" w:rsidRPr="00332753" w:rsidRDefault="00B17807">
      <w:pPr>
        <w:spacing w:line="141" w:lineRule="exact"/>
        <w:ind w:left="1180"/>
        <w:rPr>
          <w:rFonts w:ascii="Arial" w:hAnsi="Arial" w:cs="Arial"/>
          <w:noProof/>
          <w:sz w:val="11"/>
          <w:lang w:val="vi-VN"/>
        </w:rPr>
      </w:pPr>
      <w:r w:rsidRPr="00332753">
        <w:rPr>
          <w:rFonts w:ascii="Arial" w:hAnsi="Arial" w:cs="Arial"/>
          <w:noProof/>
          <w:position w:val="4"/>
          <w:sz w:val="7"/>
          <w:lang w:val="vi-VN"/>
        </w:rPr>
        <w:t>178</w:t>
      </w:r>
      <w:r w:rsidRPr="00332753">
        <w:rPr>
          <w:rFonts w:ascii="Arial" w:hAnsi="Arial" w:cs="Arial"/>
          <w:noProof/>
          <w:spacing w:val="18"/>
          <w:position w:val="4"/>
          <w:sz w:val="7"/>
          <w:lang w:val="vi-VN"/>
        </w:rPr>
        <w:t xml:space="preserve"> </w:t>
      </w:r>
      <w:r w:rsidRPr="00332753">
        <w:rPr>
          <w:rFonts w:ascii="Arial" w:hAnsi="Arial" w:cs="Arial"/>
          <w:noProof/>
          <w:sz w:val="11"/>
          <w:lang w:val="vi-VN"/>
        </w:rPr>
        <w:t>Quốc gia</w:t>
      </w:r>
      <w:r w:rsidRPr="00332753">
        <w:rPr>
          <w:rFonts w:ascii="Arial" w:hAnsi="Arial" w:cs="Arial"/>
          <w:noProof/>
          <w:spacing w:val="8"/>
          <w:sz w:val="11"/>
          <w:lang w:val="vi-VN"/>
        </w:rPr>
        <w:t xml:space="preserve"> </w:t>
      </w:r>
      <w:r w:rsidRPr="00332753">
        <w:rPr>
          <w:rFonts w:ascii="Arial" w:hAnsi="Arial" w:cs="Arial"/>
          <w:noProof/>
          <w:sz w:val="11"/>
          <w:lang w:val="vi-VN"/>
        </w:rPr>
        <w:t>Hội đồng</w:t>
      </w:r>
      <w:r w:rsidRPr="00332753">
        <w:rPr>
          <w:rFonts w:ascii="Arial" w:hAnsi="Arial" w:cs="Arial"/>
          <w:noProof/>
          <w:spacing w:val="6"/>
          <w:sz w:val="11"/>
          <w:lang w:val="vi-VN"/>
        </w:rPr>
        <w:t xml:space="preserve"> </w:t>
      </w:r>
      <w:r w:rsidRPr="00332753">
        <w:rPr>
          <w:rFonts w:ascii="Arial" w:hAnsi="Arial" w:cs="Arial"/>
          <w:noProof/>
          <w:sz w:val="11"/>
          <w:lang w:val="vi-VN"/>
        </w:rPr>
        <w:t>vì</w:t>
      </w:r>
      <w:r w:rsidRPr="00332753">
        <w:rPr>
          <w:rFonts w:ascii="Arial" w:hAnsi="Arial" w:cs="Arial"/>
          <w:noProof/>
          <w:spacing w:val="6"/>
          <w:sz w:val="11"/>
          <w:lang w:val="vi-VN"/>
        </w:rPr>
        <w:t xml:space="preserve"> </w:t>
      </w:r>
      <w:r w:rsidRPr="00332753">
        <w:rPr>
          <w:rFonts w:ascii="Arial" w:hAnsi="Arial" w:cs="Arial"/>
          <w:noProof/>
          <w:sz w:val="11"/>
          <w:lang w:val="vi-VN"/>
        </w:rPr>
        <w:t>Điện tử</w:t>
      </w:r>
      <w:r w:rsidRPr="00332753">
        <w:rPr>
          <w:rFonts w:ascii="Arial" w:hAnsi="Arial" w:cs="Arial"/>
          <w:noProof/>
          <w:spacing w:val="9"/>
          <w:sz w:val="11"/>
          <w:lang w:val="vi-VN"/>
        </w:rPr>
        <w:t xml:space="preserve"> </w:t>
      </w:r>
      <w:r w:rsidRPr="00332753">
        <w:rPr>
          <w:rFonts w:ascii="Arial" w:hAnsi="Arial" w:cs="Arial"/>
          <w:noProof/>
          <w:sz w:val="11"/>
          <w:lang w:val="vi-VN"/>
        </w:rPr>
        <w:t>Kinh tế</w:t>
      </w:r>
      <w:r w:rsidRPr="00332753">
        <w:rPr>
          <w:rFonts w:ascii="Arial" w:hAnsi="Arial" w:cs="Arial"/>
          <w:noProof/>
          <w:spacing w:val="8"/>
          <w:sz w:val="11"/>
          <w:lang w:val="vi-VN"/>
        </w:rPr>
        <w:t xml:space="preserve"> </w:t>
      </w:r>
      <w:r w:rsidR="00EB2464" w:rsidRPr="00332753">
        <w:rPr>
          <w:rFonts w:ascii="Arial" w:hAnsi="Arial" w:cs="Arial"/>
          <w:noProof/>
          <w:sz w:val="11"/>
          <w:lang w:val="vi-VN"/>
        </w:rPr>
        <w:t xml:space="preserve">và </w:t>
      </w:r>
      <w:r w:rsidRPr="00332753">
        <w:rPr>
          <w:rFonts w:ascii="Arial" w:hAnsi="Arial" w:cs="Arial"/>
          <w:noProof/>
          <w:sz w:val="11"/>
          <w:lang w:val="vi-VN"/>
        </w:rPr>
        <w:t>Xã hội</w:t>
      </w:r>
      <w:r w:rsidRPr="00332753">
        <w:rPr>
          <w:rFonts w:ascii="Arial" w:hAnsi="Arial" w:cs="Arial"/>
          <w:noProof/>
          <w:spacing w:val="5"/>
          <w:sz w:val="11"/>
          <w:lang w:val="vi-VN"/>
        </w:rPr>
        <w:t xml:space="preserve"> </w:t>
      </w:r>
      <w:r w:rsidRPr="00332753">
        <w:rPr>
          <w:rFonts w:ascii="Arial" w:hAnsi="Arial" w:cs="Arial"/>
          <w:noProof/>
          <w:sz w:val="11"/>
          <w:lang w:val="vi-VN"/>
        </w:rPr>
        <w:t>(2023)</w:t>
      </w:r>
      <w:r w:rsidRPr="00332753">
        <w:rPr>
          <w:rFonts w:ascii="Arial" w:hAnsi="Arial" w:cs="Arial"/>
          <w:noProof/>
          <w:spacing w:val="7"/>
          <w:sz w:val="11"/>
          <w:lang w:val="vi-VN"/>
        </w:rPr>
        <w:t xml:space="preserve"> </w:t>
      </w:r>
      <w:r w:rsidRPr="00332753">
        <w:rPr>
          <w:rFonts w:ascii="Arial" w:hAnsi="Arial" w:cs="Arial"/>
          <w:noProof/>
          <w:sz w:val="11"/>
          <w:lang w:val="vi-VN"/>
        </w:rPr>
        <w:t>Về</w:t>
      </w:r>
      <w:r w:rsidRPr="00332753">
        <w:rPr>
          <w:rFonts w:ascii="Arial" w:hAnsi="Arial" w:cs="Arial"/>
          <w:noProof/>
          <w:spacing w:val="7"/>
          <w:sz w:val="11"/>
          <w:lang w:val="vi-VN"/>
        </w:rPr>
        <w:t xml:space="preserve"> </w:t>
      </w:r>
      <w:r w:rsidRPr="00332753">
        <w:rPr>
          <w:rFonts w:ascii="Arial" w:hAnsi="Arial" w:cs="Arial"/>
          <w:noProof/>
          <w:sz w:val="11"/>
          <w:lang w:val="vi-VN"/>
        </w:rPr>
        <w:t>DEBC,</w:t>
      </w:r>
      <w:r w:rsidRPr="00332753">
        <w:rPr>
          <w:rFonts w:ascii="Arial" w:hAnsi="Arial" w:cs="Arial"/>
          <w:noProof/>
          <w:spacing w:val="7"/>
          <w:sz w:val="11"/>
          <w:lang w:val="vi-VN"/>
        </w:rPr>
        <w:t xml:space="preserve"> </w:t>
      </w:r>
      <w:r w:rsidRPr="00332753">
        <w:rPr>
          <w:rFonts w:ascii="Arial" w:hAnsi="Arial" w:cs="Arial"/>
          <w:noProof/>
          <w:spacing w:val="-2"/>
          <w:sz w:val="11"/>
          <w:u w:val="single"/>
          <w:lang w:val="vi-VN"/>
        </w:rPr>
        <w:t>https://digitaleconomy.gov.kh/about/debc?lang=en</w:t>
      </w:r>
    </w:p>
    <w:p w14:paraId="74150633" w14:textId="77777777" w:rsidR="00D90884" w:rsidRPr="00332753" w:rsidRDefault="00B17807">
      <w:pPr>
        <w:spacing w:before="5" w:line="244" w:lineRule="auto"/>
        <w:ind w:left="1180" w:right="866"/>
        <w:rPr>
          <w:rFonts w:ascii="Arial" w:hAnsi="Arial" w:cs="Arial"/>
          <w:noProof/>
          <w:sz w:val="11"/>
          <w:lang w:val="vi-VN"/>
        </w:rPr>
      </w:pPr>
      <w:r w:rsidRPr="00332753">
        <w:rPr>
          <w:rFonts w:ascii="Arial" w:hAnsi="Arial" w:cs="Arial"/>
          <w:noProof/>
          <w:position w:val="4"/>
          <w:sz w:val="7"/>
          <w:lang w:val="vi-VN"/>
        </w:rPr>
        <w:t>179</w:t>
      </w:r>
      <w:r w:rsidRPr="00332753">
        <w:rPr>
          <w:rFonts w:ascii="Arial" w:hAnsi="Arial" w:cs="Arial"/>
          <w:noProof/>
          <w:spacing w:val="24"/>
          <w:position w:val="4"/>
          <w:sz w:val="7"/>
          <w:lang w:val="vi-VN"/>
        </w:rPr>
        <w:t xml:space="preserve"> </w:t>
      </w:r>
      <w:r w:rsidRPr="00332753">
        <w:rPr>
          <w:rFonts w:ascii="Arial" w:hAnsi="Arial" w:cs="Arial"/>
          <w:noProof/>
          <w:sz w:val="11"/>
          <w:lang w:val="vi-VN"/>
        </w:rPr>
        <w:t xml:space="preserve">Tilleke &amp; Gibbins (2019) Campuchia ban hành luật thương mại điện tử mới và luật bảo vệ người tiêu dùng, </w:t>
      </w:r>
      <w:hyperlink r:id="rId220">
        <w:r w:rsidRPr="00332753">
          <w:rPr>
            <w:rFonts w:ascii="Arial" w:hAnsi="Arial" w:cs="Arial"/>
            <w:noProof/>
            <w:sz w:val="11"/>
            <w:u w:val="single"/>
            <w:lang w:val="vi-VN"/>
          </w:rPr>
          <w:t>www.tilleke.com/insights/cambodia-enacts-new-e-commerce-law-and-consumer-</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protection-law/#:~:text=Luật Bảo vệ Người tiêu dùng áp dụng cho các quyền thực sự đối với tài sản bất động sản </w:t>
      </w:r>
      <w:r w:rsidRPr="00332753">
        <w:rPr>
          <w:rFonts w:ascii="Arial" w:hAnsi="Arial" w:cs="Arial"/>
          <w:noProof/>
          <w:spacing w:val="-2"/>
          <w:sz w:val="11"/>
          <w:lang w:val="vi-VN"/>
        </w:rPr>
        <w:t>.</w:t>
      </w:r>
    </w:p>
    <w:p w14:paraId="659BD80C" w14:textId="77777777" w:rsidR="00D90884" w:rsidRPr="00332753" w:rsidRDefault="00B17807">
      <w:pPr>
        <w:spacing w:before="1" w:line="244" w:lineRule="auto"/>
        <w:ind w:left="1180" w:right="1733"/>
        <w:rPr>
          <w:rFonts w:ascii="Arial" w:hAnsi="Arial" w:cs="Arial"/>
          <w:noProof/>
          <w:sz w:val="11"/>
          <w:lang w:val="vi-VN"/>
        </w:rPr>
      </w:pPr>
      <w:r w:rsidRPr="00332753">
        <w:rPr>
          <w:rFonts w:ascii="Arial" w:hAnsi="Arial" w:cs="Arial"/>
          <w:noProof/>
          <w:position w:val="4"/>
          <w:sz w:val="7"/>
          <w:lang w:val="vi-VN"/>
        </w:rPr>
        <w:t>180</w:t>
      </w:r>
      <w:r w:rsidRPr="00332753">
        <w:rPr>
          <w:rFonts w:ascii="Arial" w:hAnsi="Arial" w:cs="Arial"/>
          <w:noProof/>
          <w:spacing w:val="29"/>
          <w:position w:val="4"/>
          <w:sz w:val="7"/>
          <w:lang w:val="vi-VN"/>
        </w:rPr>
        <w:t xml:space="preserve"> </w:t>
      </w:r>
      <w:r w:rsidRPr="00332753">
        <w:rPr>
          <w:rFonts w:ascii="Arial" w:hAnsi="Arial" w:cs="Arial"/>
          <w:noProof/>
          <w:sz w:val="11"/>
          <w:lang w:val="vi-VN"/>
        </w:rPr>
        <w:t>Bộ Bưu chính và Viễn thông (2022) Chính sách Chính phủ số Campuchia 2022-2035,</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https://asset.cambodia.gov.kh/mptc/media/Cambodia_Digital_Government_Policy_2022_2035_English.pd </w:t>
      </w:r>
      <w:r w:rsidRPr="00332753">
        <w:rPr>
          <w:rFonts w:ascii="Arial" w:hAnsi="Arial" w:cs="Arial"/>
          <w:noProof/>
          <w:spacing w:val="-2"/>
          <w:sz w:val="11"/>
          <w:lang w:val="vi-VN"/>
        </w:rPr>
        <w:t>f</w:t>
      </w:r>
    </w:p>
    <w:p w14:paraId="26BC3893"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1DD32EAE" w14:textId="77777777" w:rsidR="00D90884" w:rsidRPr="00332753" w:rsidRDefault="00D90884">
      <w:pPr>
        <w:pStyle w:val="BodyText"/>
        <w:rPr>
          <w:rFonts w:ascii="Arial" w:hAnsi="Arial" w:cs="Arial"/>
          <w:noProof/>
          <w:lang w:val="vi-VN"/>
        </w:rPr>
      </w:pPr>
    </w:p>
    <w:p w14:paraId="49B2836E" w14:textId="77777777" w:rsidR="00D90884" w:rsidRPr="00332753" w:rsidRDefault="00D90884">
      <w:pPr>
        <w:pStyle w:val="BodyText"/>
        <w:rPr>
          <w:rFonts w:ascii="Arial" w:hAnsi="Arial" w:cs="Arial"/>
          <w:noProof/>
          <w:lang w:val="vi-VN"/>
        </w:rPr>
      </w:pPr>
    </w:p>
    <w:p w14:paraId="6068F1F8" w14:textId="77777777" w:rsidR="00D90884" w:rsidRPr="00332753" w:rsidRDefault="00D90884">
      <w:pPr>
        <w:pStyle w:val="BodyText"/>
        <w:spacing w:before="21"/>
        <w:rPr>
          <w:rFonts w:ascii="Arial" w:hAnsi="Arial" w:cs="Arial"/>
          <w:noProof/>
          <w:lang w:val="vi-VN"/>
        </w:rPr>
      </w:pPr>
    </w:p>
    <w:p w14:paraId="65F75D49" w14:textId="77777777" w:rsidR="00D90884" w:rsidRPr="00332753" w:rsidRDefault="00D90884">
      <w:pPr>
        <w:pStyle w:val="BodyText"/>
        <w:spacing w:before="52"/>
        <w:rPr>
          <w:rFonts w:ascii="Arial" w:hAnsi="Arial" w:cs="Arial"/>
          <w:noProof/>
          <w:lang w:val="vi-VN"/>
        </w:rPr>
      </w:pPr>
    </w:p>
    <w:p w14:paraId="5DC2A198" w14:textId="7CF1A5C9" w:rsidR="00D90884" w:rsidRPr="00332753" w:rsidRDefault="00630B15">
      <w:pPr>
        <w:pStyle w:val="BodyText"/>
        <w:spacing w:line="288" w:lineRule="auto"/>
        <w:ind w:left="1180" w:right="809"/>
        <w:jc w:val="both"/>
        <w:rPr>
          <w:rFonts w:ascii="Arial" w:hAnsi="Arial" w:cs="Arial"/>
          <w:noProof/>
          <w:lang w:val="vi-VN"/>
        </w:rPr>
      </w:pPr>
      <w:r w:rsidRPr="00332753">
        <w:rPr>
          <w:rFonts w:ascii="Arial" w:hAnsi="Arial" w:cs="Arial"/>
          <w:noProof/>
          <w:w w:val="105"/>
          <w:lang w:val="vi-VN"/>
        </w:rPr>
        <w:t>Ngoài ra, MPTC, với sự hỗ trợ từ Bộ Giáo dục, Thanh niên và Thể thao, đang xây dựng Lộ trình Phát triển Kỹ năng Số để giải quyết tình trạng thiếu hụt kỹ năng số của quốc gia.</w:t>
      </w:r>
      <w:r w:rsidR="00B17807" w:rsidRPr="00332753">
        <w:rPr>
          <w:rFonts w:ascii="Arial" w:hAnsi="Arial" w:cs="Arial"/>
          <w:noProof/>
          <w:position w:val="7"/>
          <w:sz w:val="12"/>
          <w:lang w:val="vi-VN"/>
        </w:rPr>
        <w:t>182</w:t>
      </w:r>
      <w:r w:rsidR="00B17807" w:rsidRPr="00332753">
        <w:rPr>
          <w:rFonts w:ascii="Arial" w:hAnsi="Arial" w:cs="Arial"/>
          <w:noProof/>
          <w:spacing w:val="39"/>
          <w:position w:val="7"/>
          <w:sz w:val="12"/>
          <w:lang w:val="vi-VN"/>
        </w:rPr>
        <w:t xml:space="preserve"> </w:t>
      </w:r>
      <w:r w:rsidRPr="00332753">
        <w:rPr>
          <w:rFonts w:ascii="Arial" w:hAnsi="Arial" w:cs="Arial"/>
          <w:noProof/>
          <w:lang w:val="vi-VN"/>
        </w:rPr>
        <w:t xml:space="preserve">Dự kiến được ra mắt vào tháng 3 năm 2024, Lộ trình sẽ giới thiệu Khung Năng lực Kỹ năng Số Campuchia, một sáng kiến đa bên vạch ra bốn chiến lược chính: 1) Thu hút sinh viên vào các ngành STEM và </w:t>
      </w:r>
      <w:r w:rsidR="002725FB">
        <w:rPr>
          <w:rFonts w:ascii="Arial" w:hAnsi="Arial" w:cs="Arial"/>
          <w:noProof/>
          <w:lang w:val="vi-VN"/>
        </w:rPr>
        <w:t>số</w:t>
      </w:r>
      <w:r w:rsidRPr="00332753">
        <w:rPr>
          <w:rFonts w:ascii="Arial" w:hAnsi="Arial" w:cs="Arial"/>
          <w:noProof/>
          <w:lang w:val="vi-VN"/>
        </w:rPr>
        <w:t xml:space="preserve">; 2) Điều chỉnh chương trình giảng dạy phù hợp với các chuyên ngành </w:t>
      </w:r>
      <w:r w:rsidR="002725FB">
        <w:rPr>
          <w:rFonts w:ascii="Arial" w:hAnsi="Arial" w:cs="Arial"/>
          <w:noProof/>
          <w:lang w:val="vi-VN"/>
        </w:rPr>
        <w:t>số</w:t>
      </w:r>
      <w:r w:rsidRPr="00332753">
        <w:rPr>
          <w:rFonts w:ascii="Arial" w:hAnsi="Arial" w:cs="Arial"/>
          <w:noProof/>
          <w:lang w:val="vi-VN"/>
        </w:rPr>
        <w:t xml:space="preserve">; 3) Cung cấp các chương trình chứng chỉ được công nhận quốc tế; và 4) Chuẩn bị cho sinh viên những kỹ năng và kiến thức có nhu cầu cao. </w:t>
      </w:r>
    </w:p>
    <w:p w14:paraId="0EBE2986" w14:textId="77777777" w:rsidR="00D90884" w:rsidRPr="00332753" w:rsidRDefault="00D90884">
      <w:pPr>
        <w:pStyle w:val="BodyText"/>
        <w:spacing w:before="42"/>
        <w:rPr>
          <w:rFonts w:ascii="Arial" w:hAnsi="Arial" w:cs="Arial"/>
          <w:noProof/>
          <w:lang w:val="vi-VN"/>
        </w:rPr>
      </w:pPr>
    </w:p>
    <w:p w14:paraId="304BC356" w14:textId="0CE25978" w:rsidR="00D90884" w:rsidRPr="00332753" w:rsidRDefault="00B17807">
      <w:pPr>
        <w:ind w:left="438" w:right="72"/>
        <w:jc w:val="center"/>
        <w:rPr>
          <w:rFonts w:ascii="Arial" w:hAnsi="Arial" w:cs="Arial"/>
          <w:b/>
          <w:noProof/>
          <w:sz w:val="17"/>
          <w:lang w:val="vi-VN"/>
        </w:rPr>
      </w:pPr>
      <w:r w:rsidRPr="00332753">
        <w:rPr>
          <w:rFonts w:ascii="Arial" w:hAnsi="Arial" w:cs="Arial"/>
          <w:b/>
          <w:noProof/>
          <w:sz w:val="17"/>
          <w:lang w:val="vi-VN"/>
        </w:rPr>
        <mc:AlternateContent>
          <mc:Choice Requires="wps">
            <w:drawing>
              <wp:anchor distT="0" distB="0" distL="0" distR="0" simplePos="0" relativeHeight="251236864" behindDoc="0" locked="0" layoutInCell="1" allowOverlap="1" wp14:anchorId="26250257" wp14:editId="5CBC79F7">
                <wp:simplePos x="0" y="0"/>
                <wp:positionH relativeFrom="page">
                  <wp:posOffset>3345180</wp:posOffset>
                </wp:positionH>
                <wp:positionV relativeFrom="paragraph">
                  <wp:posOffset>262999</wp:posOffset>
                </wp:positionV>
                <wp:extent cx="3175" cy="133858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38580"/>
                        </a:xfrm>
                        <a:custGeom>
                          <a:avLst/>
                          <a:gdLst/>
                          <a:ahLst/>
                          <a:cxnLst/>
                          <a:rect l="l" t="t" r="r" b="b"/>
                          <a:pathLst>
                            <a:path w="3175" h="1338580">
                              <a:moveTo>
                                <a:pt x="3035" y="0"/>
                              </a:moveTo>
                              <a:lnTo>
                                <a:pt x="0" y="0"/>
                              </a:lnTo>
                              <a:lnTo>
                                <a:pt x="0" y="33540"/>
                              </a:lnTo>
                              <a:lnTo>
                                <a:pt x="0" y="1338084"/>
                              </a:lnTo>
                              <a:lnTo>
                                <a:pt x="3035" y="1338084"/>
                              </a:lnTo>
                              <a:lnTo>
                                <a:pt x="3035" y="33540"/>
                              </a:lnTo>
                              <a:lnTo>
                                <a:pt x="3035"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065FADF8" id="Graphic 377" o:spid="_x0000_s1026" style="position:absolute;margin-left:263.4pt;margin-top:20.7pt;width:.25pt;height:105.4pt;z-index:251236864;visibility:visible;mso-wrap-style:square;mso-wrap-distance-left:0;mso-wrap-distance-top:0;mso-wrap-distance-right:0;mso-wrap-distance-bottom:0;mso-position-horizontal:absolute;mso-position-horizontal-relative:page;mso-position-vertical:absolute;mso-position-vertical-relative:text;v-text-anchor:top" coordsize="3175,13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" path="m3035,l,,,33540,,1338084r3035,l3035,33540,3035,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40960" behindDoc="0" locked="0" layoutInCell="1" allowOverlap="1" wp14:anchorId="0E781353" wp14:editId="459FED3E">
                <wp:simplePos x="0" y="0"/>
                <wp:positionH relativeFrom="page">
                  <wp:posOffset>4082796</wp:posOffset>
                </wp:positionH>
                <wp:positionV relativeFrom="paragraph">
                  <wp:posOffset>262999</wp:posOffset>
                </wp:positionV>
                <wp:extent cx="3175" cy="133858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38580"/>
                        </a:xfrm>
                        <a:custGeom>
                          <a:avLst/>
                          <a:gdLst/>
                          <a:ahLst/>
                          <a:cxnLst/>
                          <a:rect l="l" t="t" r="r" b="b"/>
                          <a:pathLst>
                            <a:path w="3175" h="1338580">
                              <a:moveTo>
                                <a:pt x="3048" y="0"/>
                              </a:moveTo>
                              <a:lnTo>
                                <a:pt x="0" y="0"/>
                              </a:lnTo>
                              <a:lnTo>
                                <a:pt x="0" y="33540"/>
                              </a:lnTo>
                              <a:lnTo>
                                <a:pt x="0" y="1338084"/>
                              </a:lnTo>
                              <a:lnTo>
                                <a:pt x="3048" y="1338084"/>
                              </a:lnTo>
                              <a:lnTo>
                                <a:pt x="3048" y="33540"/>
                              </a:lnTo>
                              <a:lnTo>
                                <a:pt x="3048"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03AF4EC5" id="Graphic 378" o:spid="_x0000_s1026" style="position:absolute;margin-left:321.5pt;margin-top:20.7pt;width:.25pt;height:105.4pt;z-index:251240960;visibility:visible;mso-wrap-style:square;mso-wrap-distance-left:0;mso-wrap-distance-top:0;mso-wrap-distance-right:0;mso-wrap-distance-bottom:0;mso-position-horizontal:absolute;mso-position-horizontal-relative:page;mso-position-vertical:absolute;mso-position-vertical-relative:text;v-text-anchor:top" coordsize="3175,13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" path="m3048,l,,,33540,,1338084r3048,l3048,33540,3048,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45056" behindDoc="0" locked="0" layoutInCell="1" allowOverlap="1" wp14:anchorId="5BE969A0" wp14:editId="235D4EAC">
                <wp:simplePos x="0" y="0"/>
                <wp:positionH relativeFrom="page">
                  <wp:posOffset>4820412</wp:posOffset>
                </wp:positionH>
                <wp:positionV relativeFrom="paragraph">
                  <wp:posOffset>262999</wp:posOffset>
                </wp:positionV>
                <wp:extent cx="3175" cy="133858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38580"/>
                        </a:xfrm>
                        <a:custGeom>
                          <a:avLst/>
                          <a:gdLst/>
                          <a:ahLst/>
                          <a:cxnLst/>
                          <a:rect l="l" t="t" r="r" b="b"/>
                          <a:pathLst>
                            <a:path w="3175" h="1338580">
                              <a:moveTo>
                                <a:pt x="3048" y="0"/>
                              </a:moveTo>
                              <a:lnTo>
                                <a:pt x="0" y="0"/>
                              </a:lnTo>
                              <a:lnTo>
                                <a:pt x="0" y="33540"/>
                              </a:lnTo>
                              <a:lnTo>
                                <a:pt x="0" y="1338084"/>
                              </a:lnTo>
                              <a:lnTo>
                                <a:pt x="3048" y="1338084"/>
                              </a:lnTo>
                              <a:lnTo>
                                <a:pt x="3048" y="33540"/>
                              </a:lnTo>
                              <a:lnTo>
                                <a:pt x="3048"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5B0AF7CD" id="Graphic 379" o:spid="_x0000_s1026" style="position:absolute;margin-left:379.55pt;margin-top:20.7pt;width:.25pt;height:105.4pt;z-index:251245056;visibility:visible;mso-wrap-style:square;mso-wrap-distance-left:0;mso-wrap-distance-top:0;mso-wrap-distance-right:0;mso-wrap-distance-bottom:0;mso-position-horizontal:absolute;mso-position-horizontal-relative:page;mso-position-vertical:absolute;mso-position-vertical-relative:text;v-text-anchor:top" coordsize="3175,13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" path="m3048,l,,,33540,,1338084r3048,l3048,33540,3048,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49152" behindDoc="0" locked="0" layoutInCell="1" allowOverlap="1" wp14:anchorId="47643716" wp14:editId="4D9FEC95">
                <wp:simplePos x="0" y="0"/>
                <wp:positionH relativeFrom="page">
                  <wp:posOffset>5558028</wp:posOffset>
                </wp:positionH>
                <wp:positionV relativeFrom="paragraph">
                  <wp:posOffset>262999</wp:posOffset>
                </wp:positionV>
                <wp:extent cx="3175" cy="133858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38580"/>
                        </a:xfrm>
                        <a:custGeom>
                          <a:avLst/>
                          <a:gdLst/>
                          <a:ahLst/>
                          <a:cxnLst/>
                          <a:rect l="l" t="t" r="r" b="b"/>
                          <a:pathLst>
                            <a:path w="3175" h="1338580">
                              <a:moveTo>
                                <a:pt x="3048" y="0"/>
                              </a:moveTo>
                              <a:lnTo>
                                <a:pt x="0" y="0"/>
                              </a:lnTo>
                              <a:lnTo>
                                <a:pt x="0" y="33540"/>
                              </a:lnTo>
                              <a:lnTo>
                                <a:pt x="0" y="1338084"/>
                              </a:lnTo>
                              <a:lnTo>
                                <a:pt x="3048" y="1338084"/>
                              </a:lnTo>
                              <a:lnTo>
                                <a:pt x="3048" y="33540"/>
                              </a:lnTo>
                              <a:lnTo>
                                <a:pt x="3048"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2AA0FA5D" id="Graphic 380" o:spid="_x0000_s1026" style="position:absolute;margin-left:437.65pt;margin-top:20.7pt;width:.25pt;height:105.4pt;z-index:251249152;visibility:visible;mso-wrap-style:square;mso-wrap-distance-left:0;mso-wrap-distance-top:0;mso-wrap-distance-right:0;mso-wrap-distance-bottom:0;mso-position-horizontal:absolute;mso-position-horizontal-relative:page;mso-position-vertical:absolute;mso-position-vertical-relative:text;v-text-anchor:top" coordsize="3175,13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" path="m3048,l,,,33540,,1338084r3048,l3048,33540,3048,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53248" behindDoc="0" locked="0" layoutInCell="1" allowOverlap="1" wp14:anchorId="6814A596" wp14:editId="0B43F0A4">
                <wp:simplePos x="0" y="0"/>
                <wp:positionH relativeFrom="page">
                  <wp:posOffset>6294120</wp:posOffset>
                </wp:positionH>
                <wp:positionV relativeFrom="paragraph">
                  <wp:posOffset>262999</wp:posOffset>
                </wp:positionV>
                <wp:extent cx="3175" cy="133858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38580"/>
                        </a:xfrm>
                        <a:custGeom>
                          <a:avLst/>
                          <a:gdLst/>
                          <a:ahLst/>
                          <a:cxnLst/>
                          <a:rect l="l" t="t" r="r" b="b"/>
                          <a:pathLst>
                            <a:path w="3175" h="1338580">
                              <a:moveTo>
                                <a:pt x="3048" y="0"/>
                              </a:moveTo>
                              <a:lnTo>
                                <a:pt x="0" y="0"/>
                              </a:lnTo>
                              <a:lnTo>
                                <a:pt x="0" y="33540"/>
                              </a:lnTo>
                              <a:lnTo>
                                <a:pt x="0" y="1338084"/>
                              </a:lnTo>
                              <a:lnTo>
                                <a:pt x="3048" y="1338084"/>
                              </a:lnTo>
                              <a:lnTo>
                                <a:pt x="3048" y="33540"/>
                              </a:lnTo>
                              <a:lnTo>
                                <a:pt x="3048"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3244B61F" id="Graphic 381" o:spid="_x0000_s1026" style="position:absolute;margin-left:495.6pt;margin-top:20.7pt;width:.25pt;height:105.4pt;z-index:251253248;visibility:visible;mso-wrap-style:square;mso-wrap-distance-left:0;mso-wrap-distance-top:0;mso-wrap-distance-right:0;mso-wrap-distance-bottom:0;mso-position-horizontal:absolute;mso-position-horizontal-relative:page;mso-position-vertical:absolute;mso-position-vertical-relative:text;v-text-anchor:top" coordsize="3175,13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" path="m3048,l,,,33540,,1338084r3048,l3048,33540,3048,xe" fillcolor="#ddd" stroked="f">
                <v:path arrowok="t"/>
                <w10:wrap anchorx="page"/>
              </v:shape>
            </w:pict>
          </mc:Fallback>
        </mc:AlternateContent>
      </w:r>
      <w:r w:rsidR="003937B7">
        <w:rPr>
          <w:rFonts w:ascii="Arial" w:hAnsi="Arial" w:cs="Arial"/>
          <w:b/>
          <w:noProof/>
          <w:color w:val="BF0000"/>
          <w:sz w:val="17"/>
          <w:lang w:val="vi-VN"/>
        </w:rPr>
        <w:t>Hình</w:t>
      </w:r>
      <w:r w:rsidRPr="00332753">
        <w:rPr>
          <w:rFonts w:ascii="Arial" w:hAnsi="Arial" w:cs="Arial"/>
          <w:b/>
          <w:noProof/>
          <w:color w:val="BF0000"/>
          <w:spacing w:val="-3"/>
          <w:sz w:val="17"/>
          <w:lang w:val="vi-VN"/>
        </w:rPr>
        <w:t xml:space="preserve"> </w:t>
      </w:r>
      <w:r w:rsidRPr="00332753">
        <w:rPr>
          <w:rFonts w:ascii="Arial" w:hAnsi="Arial" w:cs="Arial"/>
          <w:b/>
          <w:noProof/>
          <w:color w:val="BF0000"/>
          <w:sz w:val="17"/>
          <w:lang w:val="vi-VN"/>
        </w:rPr>
        <w:t>10:</w:t>
      </w:r>
      <w:r w:rsidR="00630B15" w:rsidRPr="00332753">
        <w:rPr>
          <w:rFonts w:ascii="Arial" w:hAnsi="Arial" w:cs="Arial"/>
          <w:b/>
          <w:noProof/>
          <w:color w:val="BF0000"/>
          <w:sz w:val="17"/>
          <w:lang w:val="vi-VN"/>
        </w:rPr>
        <w:t xml:space="preserve"> Điểm số</w:t>
      </w:r>
      <w:r w:rsidRPr="00332753">
        <w:rPr>
          <w:rFonts w:ascii="Arial" w:hAnsi="Arial" w:cs="Arial"/>
          <w:b/>
          <w:noProof/>
          <w:color w:val="BF0000"/>
          <w:spacing w:val="-8"/>
          <w:sz w:val="17"/>
          <w:lang w:val="vi-VN"/>
        </w:rPr>
        <w:t xml:space="preserve"> </w:t>
      </w:r>
      <w:r w:rsidRPr="00332753">
        <w:rPr>
          <w:rFonts w:ascii="Arial" w:hAnsi="Arial" w:cs="Arial"/>
          <w:b/>
          <w:noProof/>
          <w:color w:val="BF0000"/>
          <w:sz w:val="17"/>
          <w:lang w:val="vi-VN"/>
        </w:rPr>
        <w:t>Campuchia</w:t>
      </w:r>
      <w:r w:rsidRPr="00332753">
        <w:rPr>
          <w:rFonts w:ascii="Arial" w:hAnsi="Arial" w:cs="Arial"/>
          <w:b/>
          <w:noProof/>
          <w:color w:val="BF0000"/>
          <w:spacing w:val="-8"/>
          <w:sz w:val="17"/>
          <w:lang w:val="vi-VN"/>
        </w:rPr>
        <w:t xml:space="preserve"> </w:t>
      </w:r>
      <w:r w:rsidR="00EB2464" w:rsidRPr="00332753">
        <w:rPr>
          <w:rFonts w:ascii="Arial" w:hAnsi="Arial" w:cs="Arial"/>
          <w:b/>
          <w:noProof/>
          <w:color w:val="BF0000"/>
          <w:sz w:val="17"/>
          <w:lang w:val="vi-VN"/>
        </w:rPr>
        <w:t xml:space="preserve">và </w:t>
      </w:r>
      <w:r w:rsidRPr="00332753">
        <w:rPr>
          <w:rFonts w:ascii="Arial" w:hAnsi="Arial" w:cs="Arial"/>
          <w:b/>
          <w:noProof/>
          <w:color w:val="BF0000"/>
          <w:sz w:val="17"/>
          <w:lang w:val="vi-VN"/>
        </w:rPr>
        <w:t>ASEAN–</w:t>
      </w:r>
      <w:r w:rsidRPr="00332753">
        <w:rPr>
          <w:rFonts w:ascii="Arial" w:hAnsi="Arial" w:cs="Arial"/>
          <w:b/>
          <w:noProof/>
          <w:color w:val="BF0000"/>
          <w:spacing w:val="-3"/>
          <w:sz w:val="17"/>
          <w:lang w:val="vi-VN"/>
        </w:rPr>
        <w:t xml:space="preserve"> </w:t>
      </w:r>
      <w:r w:rsidRPr="00332753">
        <w:rPr>
          <w:rFonts w:ascii="Arial" w:hAnsi="Arial" w:cs="Arial"/>
          <w:b/>
          <w:noProof/>
          <w:color w:val="BF0000"/>
          <w:sz w:val="17"/>
          <w:lang w:val="vi-VN"/>
        </w:rPr>
        <w:t>ADII1.0</w:t>
      </w:r>
      <w:r w:rsidRPr="00332753">
        <w:rPr>
          <w:rFonts w:ascii="Arial" w:hAnsi="Arial" w:cs="Arial"/>
          <w:b/>
          <w:noProof/>
          <w:color w:val="BF0000"/>
          <w:spacing w:val="-5"/>
          <w:sz w:val="17"/>
          <w:lang w:val="vi-VN"/>
        </w:rPr>
        <w:t xml:space="preserve"> </w:t>
      </w:r>
      <w:r w:rsidRPr="00332753">
        <w:rPr>
          <w:rFonts w:ascii="Arial" w:hAnsi="Arial" w:cs="Arial"/>
          <w:b/>
          <w:noProof/>
          <w:color w:val="BF0000"/>
          <w:sz w:val="17"/>
          <w:lang w:val="vi-VN"/>
        </w:rPr>
        <w:t>&amp;</w:t>
      </w:r>
      <w:r w:rsidRPr="00332753">
        <w:rPr>
          <w:rFonts w:ascii="Arial" w:hAnsi="Arial" w:cs="Arial"/>
          <w:b/>
          <w:noProof/>
          <w:color w:val="BF0000"/>
          <w:spacing w:val="-5"/>
          <w:sz w:val="17"/>
          <w:lang w:val="vi-VN"/>
        </w:rPr>
        <w:t xml:space="preserve"> </w:t>
      </w:r>
      <w:r w:rsidRPr="00332753">
        <w:rPr>
          <w:rFonts w:ascii="Arial" w:hAnsi="Arial" w:cs="Arial"/>
          <w:b/>
          <w:noProof/>
          <w:color w:val="BF0000"/>
          <w:sz w:val="17"/>
          <w:lang w:val="vi-VN"/>
        </w:rPr>
        <w:t>ADII</w:t>
      </w:r>
      <w:r w:rsidRPr="00332753">
        <w:rPr>
          <w:rFonts w:ascii="Arial" w:hAnsi="Arial" w:cs="Arial"/>
          <w:b/>
          <w:noProof/>
          <w:color w:val="BF0000"/>
          <w:spacing w:val="-11"/>
          <w:sz w:val="17"/>
          <w:lang w:val="vi-VN"/>
        </w:rPr>
        <w:t xml:space="preserve"> </w:t>
      </w:r>
      <w:r w:rsidRPr="00332753">
        <w:rPr>
          <w:rFonts w:ascii="Arial" w:hAnsi="Arial" w:cs="Arial"/>
          <w:b/>
          <w:noProof/>
          <w:color w:val="BF0000"/>
          <w:spacing w:val="-5"/>
          <w:sz w:val="17"/>
          <w:lang w:val="vi-VN"/>
        </w:rPr>
        <w:t>2.0</w:t>
      </w:r>
    </w:p>
    <w:p w14:paraId="659182EC" w14:textId="77777777" w:rsidR="00D90884" w:rsidRPr="00332753" w:rsidRDefault="00D90884">
      <w:pPr>
        <w:pStyle w:val="BodyText"/>
        <w:spacing w:before="5"/>
        <w:rPr>
          <w:rFonts w:ascii="Arial" w:hAnsi="Arial" w:cs="Arial"/>
          <w:b/>
          <w:noProof/>
          <w:sz w:val="10"/>
          <w:lang w:val="vi-VN"/>
        </w:rPr>
      </w:pPr>
    </w:p>
    <w:p w14:paraId="1A5878EB" w14:textId="77777777" w:rsidR="00D90884" w:rsidRPr="00332753" w:rsidRDefault="00D90884">
      <w:pPr>
        <w:pStyle w:val="BodyText"/>
        <w:rPr>
          <w:rFonts w:ascii="Arial" w:hAnsi="Arial" w:cs="Arial"/>
          <w:b/>
          <w:noProof/>
          <w:sz w:val="10"/>
          <w:lang w:val="vi-VN"/>
        </w:rPr>
        <w:sectPr w:rsidR="00D90884" w:rsidRPr="00332753">
          <w:pgSz w:w="12240" w:h="15840"/>
          <w:pgMar w:top="620" w:right="720" w:bottom="680" w:left="360" w:header="0" w:footer="496" w:gutter="0"/>
          <w:cols w:space="720"/>
        </w:sectPr>
      </w:pPr>
    </w:p>
    <w:p w14:paraId="4F239966" w14:textId="5F2B2656" w:rsidR="00D90884" w:rsidRPr="00332753" w:rsidRDefault="00B17807">
      <w:pPr>
        <w:spacing w:before="103"/>
        <w:ind w:left="3918"/>
        <w:jc w:val="center"/>
        <w:rPr>
          <w:rFonts w:ascii="Arial" w:hAnsi="Arial" w:cs="Arial"/>
          <w:noProof/>
          <w:sz w:val="12"/>
          <w:lang w:val="vi-VN"/>
        </w:rPr>
      </w:pPr>
      <w:r w:rsidRPr="00332753">
        <w:rPr>
          <w:rFonts w:ascii="Arial" w:hAnsi="Arial" w:cs="Arial"/>
          <w:noProof/>
          <w:sz w:val="12"/>
          <w:lang w:val="vi-VN"/>
        </w:rPr>
        <mc:AlternateContent>
          <mc:Choice Requires="wps">
            <w:drawing>
              <wp:anchor distT="0" distB="0" distL="0" distR="0" simplePos="0" relativeHeight="251232768" behindDoc="0" locked="0" layoutInCell="1" allowOverlap="1" wp14:anchorId="46E09A61" wp14:editId="759E80B4">
                <wp:simplePos x="0" y="0"/>
                <wp:positionH relativeFrom="page">
                  <wp:posOffset>2609088</wp:posOffset>
                </wp:positionH>
                <wp:positionV relativeFrom="paragraph">
                  <wp:posOffset>31782</wp:posOffset>
                </wp:positionV>
                <wp:extent cx="3175" cy="133858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38580"/>
                        </a:xfrm>
                        <a:custGeom>
                          <a:avLst/>
                          <a:gdLst/>
                          <a:ahLst/>
                          <a:cxnLst/>
                          <a:rect l="l" t="t" r="r" b="b"/>
                          <a:pathLst>
                            <a:path w="3175" h="1338580">
                              <a:moveTo>
                                <a:pt x="3035" y="0"/>
                              </a:moveTo>
                              <a:lnTo>
                                <a:pt x="0" y="0"/>
                              </a:lnTo>
                              <a:lnTo>
                                <a:pt x="0" y="33540"/>
                              </a:lnTo>
                              <a:lnTo>
                                <a:pt x="0" y="1338084"/>
                              </a:lnTo>
                              <a:lnTo>
                                <a:pt x="3035" y="1338084"/>
                              </a:lnTo>
                              <a:lnTo>
                                <a:pt x="3035" y="33540"/>
                              </a:lnTo>
                              <a:lnTo>
                                <a:pt x="3035"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09D26E6C" id="Graphic 382" o:spid="_x0000_s1026" style="position:absolute;margin-left:205.45pt;margin-top:2.5pt;width:.25pt;height:105.4pt;z-index:251232768;visibility:visible;mso-wrap-style:square;mso-wrap-distance-left:0;mso-wrap-distance-top:0;mso-wrap-distance-right:0;mso-wrap-distance-bottom:0;mso-position-horizontal:absolute;mso-position-horizontal-relative:page;mso-position-vertical:absolute;mso-position-vertical-relative:text;v-text-anchor:top" coordsize="3175,133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" path="m3035,l,,,33540,,1338084r3035,l3035,33540,3035,xe" fillcolor="#ddd" stroked="f">
                <v:path arrowok="t"/>
                <w10:wrap anchorx="page"/>
              </v:shape>
            </w:pict>
          </mc:Fallback>
        </mc:AlternateContent>
      </w:r>
      <w:r w:rsidRPr="00332753">
        <w:rPr>
          <w:rFonts w:ascii="Arial" w:hAnsi="Arial" w:cs="Arial"/>
          <w:noProof/>
          <w:sz w:val="12"/>
          <w:lang w:val="vi-VN"/>
        </w:rPr>
        <w:t xml:space="preserve"> </w:t>
      </w:r>
      <w:r w:rsidR="007C16BD" w:rsidRPr="00332753">
        <w:rPr>
          <w:rFonts w:ascii="Arial" w:hAnsi="Arial" w:cs="Arial"/>
          <w:noProof/>
          <w:sz w:val="12"/>
          <w:lang w:val="vi-VN"/>
        </w:rPr>
        <w:t>Trụ cột 1</w:t>
      </w:r>
    </w:p>
    <w:p w14:paraId="23C0C994"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799040" behindDoc="1" locked="0" layoutInCell="1" allowOverlap="1" wp14:anchorId="60FF461C" wp14:editId="3C3196A2">
            <wp:simplePos x="0" y="0"/>
            <wp:positionH relativeFrom="page">
              <wp:posOffset>2778578</wp:posOffset>
            </wp:positionH>
            <wp:positionV relativeFrom="paragraph">
              <wp:posOffset>156110</wp:posOffset>
            </wp:positionV>
            <wp:extent cx="436293" cy="460057"/>
            <wp:effectExtent l="0" t="0" r="0" b="0"/>
            <wp:wrapTopAndBottom/>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21" cstate="print"/>
                    <a:stretch>
                      <a:fillRect/>
                    </a:stretch>
                  </pic:blipFill>
                  <pic:spPr>
                    <a:xfrm>
                      <a:off x="0" y="0"/>
                      <a:ext cx="436293" cy="460057"/>
                    </a:xfrm>
                    <a:prstGeom prst="rect">
                      <a:avLst/>
                    </a:prstGeom>
                  </pic:spPr>
                </pic:pic>
              </a:graphicData>
            </a:graphic>
          </wp:anchor>
        </w:drawing>
      </w:r>
    </w:p>
    <w:p w14:paraId="3601FF58" w14:textId="660CFAE8" w:rsidR="00D90884" w:rsidRPr="00332753" w:rsidRDefault="007A3435">
      <w:pPr>
        <w:spacing w:before="48" w:line="280" w:lineRule="auto"/>
        <w:ind w:left="3921"/>
        <w:jc w:val="center"/>
        <w:rPr>
          <w:rFonts w:ascii="Arial" w:hAnsi="Arial" w:cs="Arial"/>
          <w:noProof/>
          <w:sz w:val="12"/>
          <w:lang w:val="vi-VN"/>
        </w:rPr>
      </w:pPr>
      <w:r w:rsidRPr="00332753">
        <w:rPr>
          <w:rFonts w:ascii="Arial" w:hAnsi="Arial" w:cs="Arial"/>
          <w:noProof/>
          <w:sz w:val="12"/>
          <w:lang w:val="vi-VN"/>
        </w:rPr>
        <w:t>Thương mại và logistics số</w:t>
      </w:r>
    </w:p>
    <w:p w14:paraId="05AD9EE0" w14:textId="670FA8E9" w:rsidR="00D90884" w:rsidRPr="00332753" w:rsidRDefault="00B17807">
      <w:pPr>
        <w:spacing w:before="103"/>
        <w:ind w:left="221"/>
        <w:jc w:val="center"/>
        <w:rPr>
          <w:rFonts w:ascii="Arial" w:hAnsi="Arial" w:cs="Arial"/>
          <w:noProof/>
          <w:sz w:val="12"/>
          <w:lang w:val="vi-VN"/>
        </w:rPr>
      </w:pPr>
      <w:r w:rsidRPr="00332753">
        <w:rPr>
          <w:rFonts w:ascii="Arial" w:hAnsi="Arial" w:cs="Arial"/>
          <w:noProof/>
          <w:lang w:val="vi-VN"/>
        </w:rPr>
        <w:br w:type="column"/>
      </w:r>
      <w:r w:rsidRPr="00332753">
        <w:rPr>
          <w:rFonts w:ascii="Arial" w:hAnsi="Arial" w:cs="Arial"/>
          <w:noProof/>
          <w:sz w:val="12"/>
          <w:lang w:val="vi-VN"/>
        </w:rPr>
        <w:t xml:space="preserve"> </w:t>
      </w:r>
      <w:r w:rsidR="007C16BD" w:rsidRPr="00332753">
        <w:rPr>
          <w:rFonts w:ascii="Arial" w:hAnsi="Arial" w:cs="Arial"/>
          <w:noProof/>
          <w:sz w:val="12"/>
          <w:lang w:val="vi-VN"/>
        </w:rPr>
        <w:t>Trụ cột 2</w:t>
      </w:r>
    </w:p>
    <w:p w14:paraId="70B4AAEC"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803136" behindDoc="1" locked="0" layoutInCell="1" allowOverlap="1" wp14:anchorId="556CA55C" wp14:editId="44109276">
            <wp:simplePos x="0" y="0"/>
            <wp:positionH relativeFrom="page">
              <wp:posOffset>3473196</wp:posOffset>
            </wp:positionH>
            <wp:positionV relativeFrom="paragraph">
              <wp:posOffset>156110</wp:posOffset>
            </wp:positionV>
            <wp:extent cx="458932" cy="460057"/>
            <wp:effectExtent l="0" t="0" r="0" b="0"/>
            <wp:wrapTopAndBottom/>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22" cstate="print"/>
                    <a:stretch>
                      <a:fillRect/>
                    </a:stretch>
                  </pic:blipFill>
                  <pic:spPr>
                    <a:xfrm>
                      <a:off x="0" y="0"/>
                      <a:ext cx="458932" cy="460057"/>
                    </a:xfrm>
                    <a:prstGeom prst="rect">
                      <a:avLst/>
                    </a:prstGeom>
                  </pic:spPr>
                </pic:pic>
              </a:graphicData>
            </a:graphic>
          </wp:anchor>
        </w:drawing>
      </w:r>
    </w:p>
    <w:p w14:paraId="5E0E1EBC" w14:textId="514D9CA3" w:rsidR="00D90884" w:rsidRPr="00332753" w:rsidRDefault="007C16BD">
      <w:pPr>
        <w:spacing w:before="48" w:line="280" w:lineRule="auto"/>
        <w:ind w:left="222"/>
        <w:jc w:val="center"/>
        <w:rPr>
          <w:rFonts w:ascii="Arial" w:hAnsi="Arial" w:cs="Arial"/>
          <w:noProof/>
          <w:sz w:val="12"/>
          <w:lang w:val="vi-VN"/>
        </w:rPr>
      </w:pPr>
      <w:r w:rsidRPr="00332753">
        <w:rPr>
          <w:rFonts w:ascii="Arial" w:hAnsi="Arial" w:cs="Arial"/>
          <w:noProof/>
          <w:sz w:val="12"/>
          <w:lang w:val="vi-VN"/>
        </w:rPr>
        <w:t>Bảo vệ dữ liệu và an ninh mạng</w:t>
      </w:r>
    </w:p>
    <w:p w14:paraId="5EBE0E00" w14:textId="2FECF669" w:rsidR="00D90884" w:rsidRPr="00332753" w:rsidRDefault="00B17807">
      <w:pPr>
        <w:spacing w:before="103"/>
        <w:ind w:left="176"/>
        <w:jc w:val="center"/>
        <w:rPr>
          <w:rFonts w:ascii="Arial" w:hAnsi="Arial" w:cs="Arial"/>
          <w:noProof/>
          <w:sz w:val="12"/>
          <w:lang w:val="vi-VN"/>
        </w:rPr>
      </w:pPr>
      <w:r w:rsidRPr="00332753">
        <w:rPr>
          <w:rFonts w:ascii="Arial" w:hAnsi="Arial" w:cs="Arial"/>
          <w:noProof/>
          <w:lang w:val="vi-VN"/>
        </w:rPr>
        <w:br w:type="column"/>
      </w:r>
      <w:r w:rsidR="007C16BD" w:rsidRPr="00332753">
        <w:rPr>
          <w:rFonts w:ascii="Arial" w:hAnsi="Arial" w:cs="Arial"/>
          <w:noProof/>
          <w:sz w:val="12"/>
          <w:lang w:val="vi-VN"/>
        </w:rPr>
        <w:t>Trụ cột 3</w:t>
      </w:r>
    </w:p>
    <w:p w14:paraId="3C2C11EF"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807232" behindDoc="1" locked="0" layoutInCell="1" allowOverlap="1" wp14:anchorId="4ACFA31D" wp14:editId="1AB17F1B">
            <wp:simplePos x="0" y="0"/>
            <wp:positionH relativeFrom="page">
              <wp:posOffset>4253794</wp:posOffset>
            </wp:positionH>
            <wp:positionV relativeFrom="paragraph">
              <wp:posOffset>156110</wp:posOffset>
            </wp:positionV>
            <wp:extent cx="416174" cy="460057"/>
            <wp:effectExtent l="0" t="0" r="0" b="0"/>
            <wp:wrapTopAndBottom/>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223" cstate="print"/>
                    <a:stretch>
                      <a:fillRect/>
                    </a:stretch>
                  </pic:blipFill>
                  <pic:spPr>
                    <a:xfrm>
                      <a:off x="0" y="0"/>
                      <a:ext cx="416174" cy="460057"/>
                    </a:xfrm>
                    <a:prstGeom prst="rect">
                      <a:avLst/>
                    </a:prstGeom>
                  </pic:spPr>
                </pic:pic>
              </a:graphicData>
            </a:graphic>
          </wp:anchor>
        </w:drawing>
      </w:r>
    </w:p>
    <w:p w14:paraId="01B8C1F0" w14:textId="18837E45" w:rsidR="00D90884" w:rsidRPr="00332753" w:rsidRDefault="007C16BD">
      <w:pPr>
        <w:spacing w:before="48" w:line="280" w:lineRule="auto"/>
        <w:ind w:left="179"/>
        <w:jc w:val="center"/>
        <w:rPr>
          <w:rFonts w:ascii="Arial" w:hAnsi="Arial" w:cs="Arial"/>
          <w:noProof/>
          <w:sz w:val="12"/>
          <w:lang w:val="vi-VN"/>
        </w:rPr>
      </w:pPr>
      <w:r w:rsidRPr="00332753">
        <w:rPr>
          <w:rFonts w:ascii="Arial" w:hAnsi="Arial" w:cs="Arial"/>
          <w:noProof/>
          <w:sz w:val="12"/>
          <w:lang w:val="vi-VN"/>
        </w:rPr>
        <w:t>Thanh toán số &amp; Định danh số</w:t>
      </w:r>
    </w:p>
    <w:p w14:paraId="27F4CBF0" w14:textId="67A8C8CF" w:rsidR="00D90884" w:rsidRPr="00332753" w:rsidRDefault="00B17807">
      <w:pPr>
        <w:spacing w:before="103"/>
        <w:ind w:left="276"/>
        <w:jc w:val="center"/>
        <w:rPr>
          <w:rFonts w:ascii="Arial" w:hAnsi="Arial" w:cs="Arial"/>
          <w:noProof/>
          <w:sz w:val="12"/>
          <w:lang w:val="vi-VN"/>
        </w:rPr>
      </w:pPr>
      <w:r w:rsidRPr="00332753">
        <w:rPr>
          <w:rFonts w:ascii="Arial" w:hAnsi="Arial" w:cs="Arial"/>
          <w:noProof/>
          <w:lang w:val="vi-VN"/>
        </w:rPr>
        <w:br w:type="column"/>
      </w:r>
      <w:r w:rsidR="007C16BD" w:rsidRPr="00332753">
        <w:rPr>
          <w:rFonts w:ascii="Arial" w:hAnsi="Arial" w:cs="Arial"/>
          <w:noProof/>
          <w:sz w:val="12"/>
          <w:lang w:val="vi-VN"/>
        </w:rPr>
        <w:t>Trụ cột 4</w:t>
      </w:r>
    </w:p>
    <w:p w14:paraId="75406F0F"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811328" behindDoc="1" locked="0" layoutInCell="1" allowOverlap="1" wp14:anchorId="2665F40B" wp14:editId="30501D8B">
            <wp:simplePos x="0" y="0"/>
            <wp:positionH relativeFrom="page">
              <wp:posOffset>4951476</wp:posOffset>
            </wp:positionH>
            <wp:positionV relativeFrom="paragraph">
              <wp:posOffset>156110</wp:posOffset>
            </wp:positionV>
            <wp:extent cx="458932" cy="460057"/>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224" cstate="print"/>
                    <a:stretch>
                      <a:fillRect/>
                    </a:stretch>
                  </pic:blipFill>
                  <pic:spPr>
                    <a:xfrm>
                      <a:off x="0" y="0"/>
                      <a:ext cx="458932" cy="460057"/>
                    </a:xfrm>
                    <a:prstGeom prst="rect">
                      <a:avLst/>
                    </a:prstGeom>
                  </pic:spPr>
                </pic:pic>
              </a:graphicData>
            </a:graphic>
          </wp:anchor>
        </w:drawing>
      </w:r>
    </w:p>
    <w:p w14:paraId="43F17E1F" w14:textId="762A1B42" w:rsidR="00D90884" w:rsidRPr="00332753" w:rsidRDefault="007C16BD">
      <w:pPr>
        <w:spacing w:before="48" w:line="280" w:lineRule="auto"/>
        <w:ind w:left="276"/>
        <w:jc w:val="center"/>
        <w:rPr>
          <w:rFonts w:ascii="Arial" w:hAnsi="Arial" w:cs="Arial"/>
          <w:noProof/>
          <w:sz w:val="12"/>
          <w:lang w:val="vi-VN"/>
        </w:rPr>
      </w:pPr>
      <w:r w:rsidRPr="00332753">
        <w:rPr>
          <w:rFonts w:ascii="Arial" w:hAnsi="Arial" w:cs="Arial"/>
          <w:noProof/>
          <w:sz w:val="12"/>
          <w:lang w:val="vi-VN"/>
        </w:rPr>
        <w:t>Kỹ năng và nguồn nhân lực số</w:t>
      </w:r>
    </w:p>
    <w:p w14:paraId="228045DA" w14:textId="024C4DB2" w:rsidR="00D90884" w:rsidRPr="00332753" w:rsidRDefault="00B17807">
      <w:pPr>
        <w:spacing w:before="103"/>
        <w:ind w:left="269"/>
        <w:jc w:val="center"/>
        <w:rPr>
          <w:rFonts w:ascii="Arial" w:hAnsi="Arial" w:cs="Arial"/>
          <w:noProof/>
          <w:sz w:val="12"/>
          <w:lang w:val="vi-VN"/>
        </w:rPr>
      </w:pPr>
      <w:r w:rsidRPr="00332753">
        <w:rPr>
          <w:rFonts w:ascii="Arial" w:hAnsi="Arial" w:cs="Arial"/>
          <w:noProof/>
          <w:lang w:val="vi-VN"/>
        </w:rPr>
        <w:br w:type="column"/>
      </w:r>
      <w:r w:rsidR="002B0662" w:rsidRPr="00332753">
        <w:rPr>
          <w:rFonts w:ascii="Arial" w:hAnsi="Arial" w:cs="Arial"/>
          <w:noProof/>
          <w:sz w:val="12"/>
          <w:lang w:val="vi-VN"/>
        </w:rPr>
        <w:t>Trụ cột 5</w:t>
      </w:r>
    </w:p>
    <w:p w14:paraId="2E0486D3"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815424" behindDoc="1" locked="0" layoutInCell="1" allowOverlap="1" wp14:anchorId="0C8A2548" wp14:editId="2AC4EF15">
            <wp:simplePos x="0" y="0"/>
            <wp:positionH relativeFrom="page">
              <wp:posOffset>5732074</wp:posOffset>
            </wp:positionH>
            <wp:positionV relativeFrom="paragraph">
              <wp:posOffset>156110</wp:posOffset>
            </wp:positionV>
            <wp:extent cx="370566" cy="471487"/>
            <wp:effectExtent l="0" t="0" r="0" b="0"/>
            <wp:wrapTopAndBottom/>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25" cstate="print"/>
                    <a:stretch>
                      <a:fillRect/>
                    </a:stretch>
                  </pic:blipFill>
                  <pic:spPr>
                    <a:xfrm>
                      <a:off x="0" y="0"/>
                      <a:ext cx="370566" cy="471487"/>
                    </a:xfrm>
                    <a:prstGeom prst="rect">
                      <a:avLst/>
                    </a:prstGeom>
                  </pic:spPr>
                </pic:pic>
              </a:graphicData>
            </a:graphic>
          </wp:anchor>
        </w:drawing>
      </w:r>
    </w:p>
    <w:p w14:paraId="7EB52331" w14:textId="77777777" w:rsidR="00D90884" w:rsidRPr="00332753" w:rsidRDefault="00B17807">
      <w:pPr>
        <w:spacing w:before="30" w:line="280" w:lineRule="auto"/>
        <w:ind w:left="267" w:hanging="1"/>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8"/>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p w14:paraId="06140724" w14:textId="1B5DEF8A" w:rsidR="00D90884" w:rsidRPr="00332753" w:rsidRDefault="00B17807">
      <w:pPr>
        <w:spacing w:before="103"/>
        <w:ind w:left="72" w:right="434"/>
        <w:jc w:val="center"/>
        <w:rPr>
          <w:rFonts w:ascii="Arial" w:hAnsi="Arial" w:cs="Arial"/>
          <w:noProof/>
          <w:sz w:val="12"/>
          <w:lang w:val="vi-VN"/>
        </w:rPr>
      </w:pPr>
      <w:r w:rsidRPr="00332753">
        <w:rPr>
          <w:rFonts w:ascii="Arial" w:hAnsi="Arial" w:cs="Arial"/>
          <w:noProof/>
          <w:lang w:val="vi-VN"/>
        </w:rPr>
        <w:br w:type="column"/>
      </w:r>
      <w:r w:rsidR="002B0662" w:rsidRPr="00332753">
        <w:rPr>
          <w:rFonts w:ascii="Arial" w:hAnsi="Arial" w:cs="Arial"/>
          <w:noProof/>
          <w:sz w:val="12"/>
          <w:lang w:val="vi-VN"/>
        </w:rPr>
        <w:t>Trụ cột 6</w:t>
      </w:r>
    </w:p>
    <w:p w14:paraId="496298C4"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819520" behindDoc="1" locked="0" layoutInCell="1" allowOverlap="1" wp14:anchorId="6014CDBF" wp14:editId="1925FF6A">
            <wp:simplePos x="0" y="0"/>
            <wp:positionH relativeFrom="page">
              <wp:posOffset>6423660</wp:posOffset>
            </wp:positionH>
            <wp:positionV relativeFrom="paragraph">
              <wp:posOffset>156110</wp:posOffset>
            </wp:positionV>
            <wp:extent cx="476035" cy="460057"/>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26" cstate="print"/>
                    <a:stretch>
                      <a:fillRect/>
                    </a:stretch>
                  </pic:blipFill>
                  <pic:spPr>
                    <a:xfrm>
                      <a:off x="0" y="0"/>
                      <a:ext cx="476035" cy="460057"/>
                    </a:xfrm>
                    <a:prstGeom prst="rect">
                      <a:avLst/>
                    </a:prstGeom>
                  </pic:spPr>
                </pic:pic>
              </a:graphicData>
            </a:graphic>
          </wp:anchor>
        </w:drawing>
      </w:r>
    </w:p>
    <w:p w14:paraId="668B62E1" w14:textId="3817B1F9" w:rsidR="00D90884" w:rsidRPr="00332753" w:rsidRDefault="002B0662">
      <w:pPr>
        <w:spacing w:before="48" w:line="280" w:lineRule="auto"/>
        <w:ind w:left="72" w:right="433"/>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p w14:paraId="0C5D3D1D" w14:textId="77777777" w:rsidR="00D90884" w:rsidRPr="00332753" w:rsidRDefault="00D90884">
      <w:pPr>
        <w:spacing w:line="280" w:lineRule="auto"/>
        <w:jc w:val="center"/>
        <w:rPr>
          <w:rFonts w:ascii="Arial" w:hAnsi="Arial" w:cs="Arial"/>
          <w:noProof/>
          <w:sz w:val="12"/>
          <w:lang w:val="vi-VN"/>
        </w:rPr>
        <w:sectPr w:rsidR="00D90884" w:rsidRPr="00332753">
          <w:type w:val="continuous"/>
          <w:pgSz w:w="12240" w:h="15840"/>
          <w:pgMar w:top="1260" w:right="720" w:bottom="280" w:left="360" w:header="0" w:footer="496" w:gutter="0"/>
          <w:cols w:num="6" w:space="720" w:equalWidth="0">
            <w:col w:w="4742" w:space="40"/>
            <w:col w:w="1199" w:space="39"/>
            <w:col w:w="1086" w:space="39"/>
            <w:col w:w="1059" w:space="39"/>
            <w:col w:w="1194" w:space="39"/>
            <w:col w:w="1684"/>
          </w:cols>
        </w:sectPr>
      </w:pPr>
    </w:p>
    <w:p w14:paraId="6FFE402C" w14:textId="0D7DA93E" w:rsidR="00D90884" w:rsidRPr="00332753" w:rsidRDefault="00D90884">
      <w:pPr>
        <w:pStyle w:val="BodyText"/>
        <w:rPr>
          <w:rFonts w:ascii="Arial" w:hAnsi="Arial" w:cs="Arial"/>
          <w:noProof/>
          <w:sz w:val="20"/>
          <w:lang w:val="vi-VN"/>
        </w:rPr>
      </w:pPr>
    </w:p>
    <w:p w14:paraId="07F0D27F" w14:textId="2E7B71F4" w:rsidR="00D90884" w:rsidRPr="00332753" w:rsidRDefault="00D90884">
      <w:pPr>
        <w:pStyle w:val="BodyText"/>
        <w:rPr>
          <w:rFonts w:ascii="Arial" w:hAnsi="Arial" w:cs="Arial"/>
          <w:noProof/>
          <w:sz w:val="20"/>
          <w:lang w:val="vi-VN"/>
        </w:rPr>
      </w:pPr>
    </w:p>
    <w:p w14:paraId="3CC80503" w14:textId="7013DEA3" w:rsidR="00D90884" w:rsidRPr="00332753" w:rsidRDefault="00630B15">
      <w:pPr>
        <w:pStyle w:val="BodyText"/>
        <w:rPr>
          <w:rFonts w:ascii="Arial" w:hAnsi="Arial" w:cs="Arial"/>
          <w:noProof/>
          <w:sz w:val="20"/>
          <w:lang w:val="vi-VN"/>
        </w:rPr>
      </w:pPr>
      <w:r w:rsidRPr="00332753">
        <w:rPr>
          <w:rFonts w:ascii="Arial" w:hAnsi="Arial" w:cs="Arial"/>
          <w:noProof/>
          <w:sz w:val="20"/>
          <w:lang w:val="vi-VN"/>
        </w:rPr>
        <mc:AlternateContent>
          <mc:Choice Requires="wpg">
            <w:drawing>
              <wp:anchor distT="0" distB="0" distL="0" distR="0" simplePos="0" relativeHeight="251391488" behindDoc="1" locked="0" layoutInCell="1" allowOverlap="1" wp14:anchorId="61C455FB" wp14:editId="427F993A">
                <wp:simplePos x="0" y="0"/>
                <wp:positionH relativeFrom="page">
                  <wp:posOffset>2934970</wp:posOffset>
                </wp:positionH>
                <wp:positionV relativeFrom="page">
                  <wp:posOffset>3889082</wp:posOffset>
                </wp:positionV>
                <wp:extent cx="3968750" cy="214439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750" cy="2144395"/>
                          <a:chOff x="0" y="0"/>
                          <a:chExt cx="3968750" cy="2144395"/>
                        </a:xfrm>
                      </wpg:grpSpPr>
                      <wps:wsp>
                        <wps:cNvPr id="390" name="Graphic 390"/>
                        <wps:cNvSpPr/>
                        <wps:spPr>
                          <a:xfrm>
                            <a:off x="0" y="1142999"/>
                            <a:ext cx="203200" cy="1001394"/>
                          </a:xfrm>
                          <a:custGeom>
                            <a:avLst/>
                            <a:gdLst/>
                            <a:ahLst/>
                            <a:cxnLst/>
                            <a:rect l="l" t="t" r="r" b="b"/>
                            <a:pathLst>
                              <a:path w="203200" h="1001394">
                                <a:moveTo>
                                  <a:pt x="202691" y="1001267"/>
                                </a:moveTo>
                                <a:lnTo>
                                  <a:pt x="0" y="1001267"/>
                                </a:lnTo>
                                <a:lnTo>
                                  <a:pt x="0" y="0"/>
                                </a:lnTo>
                                <a:lnTo>
                                  <a:pt x="202691" y="0"/>
                                </a:lnTo>
                                <a:lnTo>
                                  <a:pt x="202691" y="1001267"/>
                                </a:lnTo>
                                <a:close/>
                              </a:path>
                            </a:pathLst>
                          </a:custGeom>
                          <a:solidFill>
                            <a:srgbClr val="B8CDE4"/>
                          </a:solidFill>
                        </wps:spPr>
                        <wps:bodyPr wrap="square" lIns="0" tIns="0" rIns="0" bIns="0" rtlCol="0">
                          <a:prstTxWarp prst="textNoShape">
                            <a:avLst/>
                          </a:prstTxWarp>
                          <a:noAutofit/>
                        </wps:bodyPr>
                      </wps:wsp>
                      <wps:wsp>
                        <wps:cNvPr id="391" name="Graphic 391"/>
                        <wps:cNvSpPr/>
                        <wps:spPr>
                          <a:xfrm>
                            <a:off x="1424940" y="928115"/>
                            <a:ext cx="203200" cy="1216660"/>
                          </a:xfrm>
                          <a:custGeom>
                            <a:avLst/>
                            <a:gdLst/>
                            <a:ahLst/>
                            <a:cxnLst/>
                            <a:rect l="l" t="t" r="r" b="b"/>
                            <a:pathLst>
                              <a:path w="203200" h="1216660">
                                <a:moveTo>
                                  <a:pt x="202691" y="1216151"/>
                                </a:moveTo>
                                <a:lnTo>
                                  <a:pt x="0" y="1216151"/>
                                </a:lnTo>
                                <a:lnTo>
                                  <a:pt x="0" y="0"/>
                                </a:lnTo>
                                <a:lnTo>
                                  <a:pt x="202691" y="0"/>
                                </a:lnTo>
                                <a:lnTo>
                                  <a:pt x="202691" y="1216151"/>
                                </a:lnTo>
                                <a:close/>
                              </a:path>
                            </a:pathLst>
                          </a:custGeom>
                          <a:solidFill>
                            <a:srgbClr val="D6E4BC"/>
                          </a:solidFill>
                        </wps:spPr>
                        <wps:bodyPr wrap="square" lIns="0" tIns="0" rIns="0" bIns="0" rtlCol="0">
                          <a:prstTxWarp prst="textNoShape">
                            <a:avLst/>
                          </a:prstTxWarp>
                          <a:noAutofit/>
                        </wps:bodyPr>
                      </wps:wsp>
                      <wps:wsp>
                        <wps:cNvPr id="392" name="Graphic 392"/>
                        <wps:cNvSpPr/>
                        <wps:spPr>
                          <a:xfrm>
                            <a:off x="3561588" y="638555"/>
                            <a:ext cx="204470" cy="1506220"/>
                          </a:xfrm>
                          <a:custGeom>
                            <a:avLst/>
                            <a:gdLst/>
                            <a:ahLst/>
                            <a:cxnLst/>
                            <a:rect l="l" t="t" r="r" b="b"/>
                            <a:pathLst>
                              <a:path w="204470" h="1506220">
                                <a:moveTo>
                                  <a:pt x="204216" y="1505711"/>
                                </a:moveTo>
                                <a:lnTo>
                                  <a:pt x="0" y="1505711"/>
                                </a:lnTo>
                                <a:lnTo>
                                  <a:pt x="0" y="0"/>
                                </a:lnTo>
                                <a:lnTo>
                                  <a:pt x="204216" y="0"/>
                                </a:lnTo>
                                <a:lnTo>
                                  <a:pt x="204216" y="1505711"/>
                                </a:lnTo>
                                <a:close/>
                              </a:path>
                            </a:pathLst>
                          </a:custGeom>
                          <a:solidFill>
                            <a:srgbClr val="FBD4B5"/>
                          </a:solidFill>
                        </wps:spPr>
                        <wps:bodyPr wrap="square" lIns="0" tIns="0" rIns="0" bIns="0" rtlCol="0">
                          <a:prstTxWarp prst="textNoShape">
                            <a:avLst/>
                          </a:prstTxWarp>
                          <a:noAutofit/>
                        </wps:bodyPr>
                      </wps:wsp>
                      <wps:wsp>
                        <wps:cNvPr id="393" name="Graphic 393"/>
                        <wps:cNvSpPr/>
                        <wps:spPr>
                          <a:xfrm>
                            <a:off x="202691" y="810767"/>
                            <a:ext cx="204470" cy="1333500"/>
                          </a:xfrm>
                          <a:custGeom>
                            <a:avLst/>
                            <a:gdLst/>
                            <a:ahLst/>
                            <a:cxnLst/>
                            <a:rect l="l" t="t" r="r" b="b"/>
                            <a:pathLst>
                              <a:path w="204470" h="1333500">
                                <a:moveTo>
                                  <a:pt x="204216" y="1333500"/>
                                </a:moveTo>
                                <a:lnTo>
                                  <a:pt x="0" y="1333500"/>
                                </a:lnTo>
                                <a:lnTo>
                                  <a:pt x="0" y="0"/>
                                </a:lnTo>
                                <a:lnTo>
                                  <a:pt x="204216" y="0"/>
                                </a:lnTo>
                                <a:lnTo>
                                  <a:pt x="204216" y="1333500"/>
                                </a:lnTo>
                                <a:close/>
                              </a:path>
                            </a:pathLst>
                          </a:custGeom>
                          <a:solidFill>
                            <a:srgbClr val="366091"/>
                          </a:solidFill>
                        </wps:spPr>
                        <wps:bodyPr wrap="square" lIns="0" tIns="0" rIns="0" bIns="0" rtlCol="0">
                          <a:prstTxWarp prst="textNoShape">
                            <a:avLst/>
                          </a:prstTxWarp>
                          <a:noAutofit/>
                        </wps:bodyPr>
                      </wps:wsp>
                      <wps:wsp>
                        <wps:cNvPr id="394" name="Graphic 394"/>
                        <wps:cNvSpPr/>
                        <wps:spPr>
                          <a:xfrm>
                            <a:off x="1627632" y="251459"/>
                            <a:ext cx="204470" cy="1892935"/>
                          </a:xfrm>
                          <a:custGeom>
                            <a:avLst/>
                            <a:gdLst/>
                            <a:ahLst/>
                            <a:cxnLst/>
                            <a:rect l="l" t="t" r="r" b="b"/>
                            <a:pathLst>
                              <a:path w="204470" h="1892935">
                                <a:moveTo>
                                  <a:pt x="204216" y="1892807"/>
                                </a:moveTo>
                                <a:lnTo>
                                  <a:pt x="0" y="1892807"/>
                                </a:lnTo>
                                <a:lnTo>
                                  <a:pt x="0" y="0"/>
                                </a:lnTo>
                                <a:lnTo>
                                  <a:pt x="204216" y="0"/>
                                </a:lnTo>
                                <a:lnTo>
                                  <a:pt x="204216" y="1892807"/>
                                </a:lnTo>
                                <a:close/>
                              </a:path>
                            </a:pathLst>
                          </a:custGeom>
                          <a:solidFill>
                            <a:srgbClr val="77933B"/>
                          </a:solidFill>
                        </wps:spPr>
                        <wps:bodyPr wrap="square" lIns="0" tIns="0" rIns="0" bIns="0" rtlCol="0">
                          <a:prstTxWarp prst="textNoShape">
                            <a:avLst/>
                          </a:prstTxWarp>
                          <a:noAutofit/>
                        </wps:bodyPr>
                      </wps:wsp>
                      <wps:wsp>
                        <wps:cNvPr id="395" name="Graphic 395"/>
                        <wps:cNvSpPr/>
                        <wps:spPr>
                          <a:xfrm>
                            <a:off x="3765804" y="187451"/>
                            <a:ext cx="203200" cy="1957070"/>
                          </a:xfrm>
                          <a:custGeom>
                            <a:avLst/>
                            <a:gdLst/>
                            <a:ahLst/>
                            <a:cxnLst/>
                            <a:rect l="l" t="t" r="r" b="b"/>
                            <a:pathLst>
                              <a:path w="203200" h="1957070">
                                <a:moveTo>
                                  <a:pt x="202691" y="1956816"/>
                                </a:moveTo>
                                <a:lnTo>
                                  <a:pt x="0" y="1956816"/>
                                </a:lnTo>
                                <a:lnTo>
                                  <a:pt x="0" y="0"/>
                                </a:lnTo>
                                <a:lnTo>
                                  <a:pt x="202691" y="0"/>
                                </a:lnTo>
                                <a:lnTo>
                                  <a:pt x="202691" y="1956816"/>
                                </a:lnTo>
                                <a:close/>
                              </a:path>
                            </a:pathLst>
                          </a:custGeom>
                          <a:solidFill>
                            <a:srgbClr val="E46B0A"/>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227" cstate="print"/>
                          <a:stretch>
                            <a:fillRect/>
                          </a:stretch>
                        </pic:blipFill>
                        <pic:spPr>
                          <a:xfrm>
                            <a:off x="180713" y="0"/>
                            <a:ext cx="3557087" cy="772667"/>
                          </a:xfrm>
                          <a:prstGeom prst="rect">
                            <a:avLst/>
                          </a:prstGeom>
                        </pic:spPr>
                      </pic:pic>
                    </wpg:wgp>
                  </a:graphicData>
                </a:graphic>
              </wp:anchor>
            </w:drawing>
          </mc:Choice>
          <mc:Fallback>
            <w:pict>
              <v:group w14:anchorId="65B80922" id="Group 389" o:spid="_x0000_s1026" style="position:absolute;margin-left:231.1pt;margin-top:306.25pt;width:312.5pt;height:168.85pt;z-index:-251924992;mso-wrap-distance-left:0;mso-wrap-distance-right:0;mso-position-horizontal-relative:page;mso-position-vertical-relative:page" coordsize="39687,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">
                <v:shape id="Graphic 390" o:spid="_x0000_s1027" style="position:absolute;top:11429;width:2032;height:10014;visibility:visible;mso-wrap-style:square;v-text-anchor:top" coordsize="203200,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" path="m202691,1001267l,1001267,,,202691,r,1001267xe" fillcolor="#b8cde4" stroked="f">
                  <v:path arrowok="t"/>
                </v:shape>
                <v:shape id="Graphic 391" o:spid="_x0000_s1028" style="position:absolute;left:14249;top:9281;width:2032;height:12166;visibility:visible;mso-wrap-style:square;v-text-anchor:top" coordsize="20320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" path="m202691,1216151l,1216151,,,202691,r,1216151xe" fillcolor="#d6e4bc" stroked="f">
                  <v:path arrowok="t"/>
                </v:shape>
                <v:shape id="Graphic 392" o:spid="_x0000_s1029" style="position:absolute;left:35615;top:6385;width:2045;height:15062;visibility:visible;mso-wrap-style:square;v-text-anchor:top" coordsize="204470,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" path="m204216,1505711l,1505711,,,204216,r,1505711xe" fillcolor="#fbd4b5" stroked="f">
                  <v:path arrowok="t"/>
                </v:shape>
                <v:shape id="Graphic 393" o:spid="_x0000_s1030" style="position:absolute;left:2026;top:8107;width:2045;height:13335;visibility:visible;mso-wrap-style:square;v-text-anchor:top" coordsize="204470,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" path="m204216,1333500l,1333500,,,204216,r,1333500xe" fillcolor="#366091" stroked="f">
                  <v:path arrowok="t"/>
                </v:shape>
                <v:shape id="Graphic 394" o:spid="_x0000_s1031" style="position:absolute;left:16276;top:2514;width:2045;height:18929;visibility:visible;mso-wrap-style:square;v-text-anchor:top" coordsize="20447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" path="m204216,1892807l,1892807,,,204216,r,1892807xe" fillcolor="#77933b" stroked="f">
                  <v:path arrowok="t"/>
                </v:shape>
                <v:shape id="Graphic 395" o:spid="_x0000_s1032" style="position:absolute;left:37658;top:1874;width:2032;height:19571;visibility:visible;mso-wrap-style:square;v-text-anchor:top" coordsize="203200,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" path="m202691,1956816l,1956816,,,202691,r,1956816xe" fillcolor="#e46b0a" stroked="f">
                  <v:path arrowok="t"/>
                </v:shape>
                <v:shape id="Image 396" o:spid="_x0000_s1033" type="#_x0000_t75" style="position:absolute;left:1807;width:35571;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">
                  <v:imagedata r:id="rId228" o:title=""/>
                </v:shape>
                <w10:wrap anchorx="page" anchory="page"/>
              </v:group>
            </w:pict>
          </mc:Fallback>
        </mc:AlternateContent>
      </w:r>
    </w:p>
    <w:p w14:paraId="60752ABD" w14:textId="77777777" w:rsidR="00D90884" w:rsidRPr="00332753" w:rsidRDefault="00D90884">
      <w:pPr>
        <w:pStyle w:val="BodyText"/>
        <w:rPr>
          <w:rFonts w:ascii="Arial" w:hAnsi="Arial" w:cs="Arial"/>
          <w:noProof/>
          <w:sz w:val="20"/>
          <w:lang w:val="vi-VN"/>
        </w:rPr>
      </w:pPr>
    </w:p>
    <w:p w14:paraId="09F58F06" w14:textId="537777D8" w:rsidR="00D90884" w:rsidRPr="00332753" w:rsidRDefault="00D90884">
      <w:pPr>
        <w:pStyle w:val="BodyText"/>
        <w:rPr>
          <w:rFonts w:ascii="Arial" w:hAnsi="Arial" w:cs="Arial"/>
          <w:noProof/>
          <w:sz w:val="20"/>
          <w:lang w:val="vi-VN"/>
        </w:rPr>
      </w:pPr>
    </w:p>
    <w:p w14:paraId="2C7C7E0C" w14:textId="77777777" w:rsidR="00D90884" w:rsidRPr="00332753" w:rsidRDefault="00D90884">
      <w:pPr>
        <w:pStyle w:val="BodyText"/>
        <w:rPr>
          <w:rFonts w:ascii="Arial" w:hAnsi="Arial" w:cs="Arial"/>
          <w:noProof/>
          <w:sz w:val="20"/>
          <w:lang w:val="vi-VN"/>
        </w:rPr>
      </w:pPr>
    </w:p>
    <w:p w14:paraId="3EFC53EC" w14:textId="77777777" w:rsidR="00D90884" w:rsidRPr="00332753" w:rsidRDefault="00D90884">
      <w:pPr>
        <w:pStyle w:val="BodyText"/>
        <w:rPr>
          <w:rFonts w:ascii="Arial" w:hAnsi="Arial" w:cs="Arial"/>
          <w:noProof/>
          <w:sz w:val="20"/>
          <w:lang w:val="vi-VN"/>
        </w:rPr>
      </w:pPr>
    </w:p>
    <w:p w14:paraId="712C5C19" w14:textId="77777777" w:rsidR="00D90884" w:rsidRPr="00332753" w:rsidRDefault="00D90884">
      <w:pPr>
        <w:pStyle w:val="BodyText"/>
        <w:rPr>
          <w:rFonts w:ascii="Arial" w:hAnsi="Arial" w:cs="Arial"/>
          <w:noProof/>
          <w:sz w:val="20"/>
          <w:lang w:val="vi-VN"/>
        </w:rPr>
      </w:pPr>
    </w:p>
    <w:p w14:paraId="4DD62357" w14:textId="2A4209D2" w:rsidR="00D90884" w:rsidRPr="00332753" w:rsidRDefault="00630B15">
      <w:pPr>
        <w:pStyle w:val="BodyText"/>
        <w:rPr>
          <w:rFonts w:ascii="Arial" w:hAnsi="Arial" w:cs="Arial"/>
          <w:noProof/>
          <w:sz w:val="20"/>
          <w:lang w:val="vi-VN"/>
        </w:rPr>
      </w:pPr>
      <w:r w:rsidRPr="00332753">
        <w:rPr>
          <w:rFonts w:ascii="Arial" w:hAnsi="Arial" w:cs="Arial"/>
          <w:noProof/>
          <w:sz w:val="20"/>
          <w:lang w:val="vi-VN"/>
        </w:rPr>
        <mc:AlternateContent>
          <mc:Choice Requires="wpg">
            <w:drawing>
              <wp:anchor distT="0" distB="0" distL="0" distR="0" simplePos="0" relativeHeight="251399680" behindDoc="1" locked="0" layoutInCell="1" allowOverlap="1" wp14:anchorId="2719CC3C" wp14:editId="3D41ABF6">
                <wp:simplePos x="0" y="0"/>
                <wp:positionH relativeFrom="page">
                  <wp:posOffset>5784850</wp:posOffset>
                </wp:positionH>
                <wp:positionV relativeFrom="page">
                  <wp:posOffset>4827905</wp:posOffset>
                </wp:positionV>
                <wp:extent cx="406400" cy="1211580"/>
                <wp:effectExtent l="0" t="0" r="0" b="762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211580"/>
                          <a:chOff x="0" y="0"/>
                          <a:chExt cx="407034" cy="1211580"/>
                        </a:xfrm>
                      </wpg:grpSpPr>
                      <wps:wsp>
                        <wps:cNvPr id="401" name="Graphic 401"/>
                        <wps:cNvSpPr/>
                        <wps:spPr>
                          <a:xfrm>
                            <a:off x="0" y="83819"/>
                            <a:ext cx="203200" cy="1127760"/>
                          </a:xfrm>
                          <a:custGeom>
                            <a:avLst/>
                            <a:gdLst/>
                            <a:ahLst/>
                            <a:cxnLst/>
                            <a:rect l="l" t="t" r="r" b="b"/>
                            <a:pathLst>
                              <a:path w="203200" h="1127760">
                                <a:moveTo>
                                  <a:pt x="202692" y="1127759"/>
                                </a:moveTo>
                                <a:lnTo>
                                  <a:pt x="0" y="1127759"/>
                                </a:lnTo>
                                <a:lnTo>
                                  <a:pt x="0" y="0"/>
                                </a:lnTo>
                                <a:lnTo>
                                  <a:pt x="202692" y="0"/>
                                </a:lnTo>
                                <a:lnTo>
                                  <a:pt x="202692" y="1127759"/>
                                </a:lnTo>
                                <a:close/>
                              </a:path>
                            </a:pathLst>
                          </a:custGeom>
                          <a:solidFill>
                            <a:srgbClr val="B6DDE8"/>
                          </a:solidFill>
                        </wps:spPr>
                        <wps:bodyPr wrap="square" lIns="0" tIns="0" rIns="0" bIns="0" rtlCol="0">
                          <a:prstTxWarp prst="textNoShape">
                            <a:avLst/>
                          </a:prstTxWarp>
                          <a:noAutofit/>
                        </wps:bodyPr>
                      </wps:wsp>
                      <wps:wsp>
                        <wps:cNvPr id="402" name="Graphic 402"/>
                        <wps:cNvSpPr/>
                        <wps:spPr>
                          <a:xfrm>
                            <a:off x="202692" y="0"/>
                            <a:ext cx="204470" cy="1211580"/>
                          </a:xfrm>
                          <a:custGeom>
                            <a:avLst/>
                            <a:gdLst/>
                            <a:ahLst/>
                            <a:cxnLst/>
                            <a:rect l="l" t="t" r="r" b="b"/>
                            <a:pathLst>
                              <a:path w="204470" h="1211580">
                                <a:moveTo>
                                  <a:pt x="204216" y="1211579"/>
                                </a:moveTo>
                                <a:lnTo>
                                  <a:pt x="0" y="1211579"/>
                                </a:lnTo>
                                <a:lnTo>
                                  <a:pt x="0" y="0"/>
                                </a:lnTo>
                                <a:lnTo>
                                  <a:pt x="204216" y="0"/>
                                </a:lnTo>
                                <a:lnTo>
                                  <a:pt x="204216" y="1211579"/>
                                </a:lnTo>
                                <a:close/>
                              </a:path>
                            </a:pathLst>
                          </a:custGeom>
                          <a:solidFill>
                            <a:srgbClr val="31859C"/>
                          </a:solidFill>
                        </wps:spPr>
                        <wps:bodyPr wrap="square" lIns="0" tIns="0" rIns="0" bIns="0" rtlCol="0">
                          <a:prstTxWarp prst="textNoShape">
                            <a:avLst/>
                          </a:prstTxWarp>
                          <a:noAutofit/>
                        </wps:bodyPr>
                      </wps:wsp>
                    </wpg:wgp>
                  </a:graphicData>
                </a:graphic>
              </wp:anchor>
            </w:drawing>
          </mc:Choice>
          <mc:Fallback>
            <w:pict>
              <v:group w14:anchorId="6DD63AC3" id="Group 400" o:spid="_x0000_s1026" style="position:absolute;margin-left:455.5pt;margin-top:380.15pt;width:32pt;height:95.4pt;z-index:-251916800;mso-wrap-distance-left:0;mso-wrap-distance-right:0;mso-position-horizontal-relative:page;mso-position-vertical-relative:page" coordsize="4070,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">
                <v:shape id="Graphic 401" o:spid="_x0000_s1027" style="position:absolute;top:838;width:2032;height:11277;visibility:visible;mso-wrap-style:square;v-text-anchor:top" coordsize="203200,11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" path="m202692,1127759l,1127759,,,202692,r,1127759xe" fillcolor="#b6dde8" stroked="f">
                  <v:path arrowok="t"/>
                </v:shape>
                <v:shape id="Graphic 402" o:spid="_x0000_s1028" style="position:absolute;left:2026;width:2045;height:12115;visibility:visible;mso-wrap-style:square;v-text-anchor:top" coordsize="20447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" path="m204216,1211579l,1211579,,,204216,r,1211579xe" fillcolor="#31859c" stroked="f">
                  <v:path arrowok="t"/>
                </v:shape>
                <w10:wrap anchorx="page" anchory="page"/>
              </v:group>
            </w:pict>
          </mc:Fallback>
        </mc:AlternateContent>
      </w:r>
      <w:r w:rsidRPr="00332753">
        <w:rPr>
          <w:rFonts w:ascii="Arial" w:hAnsi="Arial" w:cs="Arial"/>
          <w:noProof/>
          <w:sz w:val="20"/>
          <w:lang w:val="vi-VN"/>
        </w:rPr>
        <mc:AlternateContent>
          <mc:Choice Requires="wpg">
            <w:drawing>
              <wp:anchor distT="0" distB="0" distL="0" distR="0" simplePos="0" relativeHeight="251395584" behindDoc="1" locked="0" layoutInCell="1" allowOverlap="1" wp14:anchorId="1B6D6A6C" wp14:editId="25146BF0">
                <wp:simplePos x="0" y="0"/>
                <wp:positionH relativeFrom="page">
                  <wp:posOffset>5071745</wp:posOffset>
                </wp:positionH>
                <wp:positionV relativeFrom="page">
                  <wp:posOffset>4849593</wp:posOffset>
                </wp:positionV>
                <wp:extent cx="406400" cy="1190625"/>
                <wp:effectExtent l="0" t="0" r="0" b="952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1190625"/>
                          <a:chOff x="0" y="0"/>
                          <a:chExt cx="407034" cy="1190625"/>
                        </a:xfrm>
                      </wpg:grpSpPr>
                      <wps:wsp>
                        <wps:cNvPr id="398" name="Graphic 398"/>
                        <wps:cNvSpPr/>
                        <wps:spPr>
                          <a:xfrm>
                            <a:off x="0" y="111251"/>
                            <a:ext cx="204470" cy="1079500"/>
                          </a:xfrm>
                          <a:custGeom>
                            <a:avLst/>
                            <a:gdLst/>
                            <a:ahLst/>
                            <a:cxnLst/>
                            <a:rect l="l" t="t" r="r" b="b"/>
                            <a:pathLst>
                              <a:path w="204470" h="1079500">
                                <a:moveTo>
                                  <a:pt x="204216" y="1078991"/>
                                </a:moveTo>
                                <a:lnTo>
                                  <a:pt x="0" y="1078991"/>
                                </a:lnTo>
                                <a:lnTo>
                                  <a:pt x="0" y="0"/>
                                </a:lnTo>
                                <a:lnTo>
                                  <a:pt x="204216" y="0"/>
                                </a:lnTo>
                                <a:lnTo>
                                  <a:pt x="204216" y="1078991"/>
                                </a:lnTo>
                                <a:close/>
                              </a:path>
                            </a:pathLst>
                          </a:custGeom>
                          <a:solidFill>
                            <a:srgbClr val="CCC1DA"/>
                          </a:solidFill>
                        </wps:spPr>
                        <wps:bodyPr wrap="square" lIns="0" tIns="0" rIns="0" bIns="0" rtlCol="0">
                          <a:prstTxWarp prst="textNoShape">
                            <a:avLst/>
                          </a:prstTxWarp>
                          <a:noAutofit/>
                        </wps:bodyPr>
                      </wps:wsp>
                      <wps:wsp>
                        <wps:cNvPr id="399" name="Graphic 399"/>
                        <wps:cNvSpPr/>
                        <wps:spPr>
                          <a:xfrm>
                            <a:off x="204216" y="0"/>
                            <a:ext cx="203200" cy="1190625"/>
                          </a:xfrm>
                          <a:custGeom>
                            <a:avLst/>
                            <a:gdLst/>
                            <a:ahLst/>
                            <a:cxnLst/>
                            <a:rect l="l" t="t" r="r" b="b"/>
                            <a:pathLst>
                              <a:path w="203200" h="1190625">
                                <a:moveTo>
                                  <a:pt x="202692" y="1190243"/>
                                </a:moveTo>
                                <a:lnTo>
                                  <a:pt x="0" y="1190243"/>
                                </a:lnTo>
                                <a:lnTo>
                                  <a:pt x="0" y="0"/>
                                </a:lnTo>
                                <a:lnTo>
                                  <a:pt x="202692" y="0"/>
                                </a:lnTo>
                                <a:lnTo>
                                  <a:pt x="202692" y="1190243"/>
                                </a:lnTo>
                                <a:close/>
                              </a:path>
                            </a:pathLst>
                          </a:custGeom>
                          <a:solidFill>
                            <a:srgbClr val="60497B"/>
                          </a:solidFill>
                        </wps:spPr>
                        <wps:bodyPr wrap="square" lIns="0" tIns="0" rIns="0" bIns="0" rtlCol="0">
                          <a:prstTxWarp prst="textNoShape">
                            <a:avLst/>
                          </a:prstTxWarp>
                          <a:noAutofit/>
                        </wps:bodyPr>
                      </wps:wsp>
                    </wpg:wgp>
                  </a:graphicData>
                </a:graphic>
              </wp:anchor>
            </w:drawing>
          </mc:Choice>
          <mc:Fallback>
            <w:pict>
              <v:group w14:anchorId="5C23202A" id="Group 397" o:spid="_x0000_s1026" style="position:absolute;margin-left:399.35pt;margin-top:381.85pt;width:32pt;height:93.75pt;z-index:-251920896;mso-wrap-distance-left:0;mso-wrap-distance-right:0;mso-position-horizontal-relative:page;mso-position-vertical-relative:page" coordsize="407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">
                <v:shape id="Graphic 398" o:spid="_x0000_s1027" style="position:absolute;top:1112;width:2044;height:10795;visibility:visible;mso-wrap-style:square;v-text-anchor:top" coordsize="2044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" path="m204216,1078991l,1078991,,,204216,r,1078991xe" fillcolor="#ccc1da" stroked="f">
                  <v:path arrowok="t"/>
                </v:shape>
                <v:shape id="Graphic 399" o:spid="_x0000_s1028" style="position:absolute;left:2042;width:2032;height:11906;visibility:visible;mso-wrap-style:square;v-text-anchor:top" coordsize="20320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" path="m202692,1190243l,1190243,,,202692,r,1190243xe" fillcolor="#60497b" stroked="f">
                  <v:path arrowok="t"/>
                </v:shape>
                <w10:wrap anchorx="page" anchory="page"/>
              </v:group>
            </w:pict>
          </mc:Fallback>
        </mc:AlternateContent>
      </w:r>
    </w:p>
    <w:p w14:paraId="2B16AEFA" w14:textId="64977579" w:rsidR="00D90884" w:rsidRPr="00332753" w:rsidRDefault="00D90884">
      <w:pPr>
        <w:pStyle w:val="BodyText"/>
        <w:rPr>
          <w:rFonts w:ascii="Arial" w:hAnsi="Arial" w:cs="Arial"/>
          <w:noProof/>
          <w:sz w:val="20"/>
          <w:lang w:val="vi-VN"/>
        </w:rPr>
      </w:pPr>
    </w:p>
    <w:p w14:paraId="204375A7" w14:textId="6C2442AD" w:rsidR="00D90884" w:rsidRPr="00332753" w:rsidRDefault="00D90884">
      <w:pPr>
        <w:pStyle w:val="BodyText"/>
        <w:rPr>
          <w:rFonts w:ascii="Arial" w:hAnsi="Arial" w:cs="Arial"/>
          <w:noProof/>
          <w:sz w:val="20"/>
          <w:lang w:val="vi-VN"/>
        </w:rPr>
      </w:pPr>
    </w:p>
    <w:p w14:paraId="5705506C" w14:textId="6BF3DD86" w:rsidR="00D90884" w:rsidRPr="00332753" w:rsidRDefault="00D90884">
      <w:pPr>
        <w:pStyle w:val="BodyText"/>
        <w:spacing w:before="1"/>
        <w:rPr>
          <w:rFonts w:ascii="Arial" w:hAnsi="Arial" w:cs="Arial"/>
          <w:noProof/>
          <w:sz w:val="20"/>
          <w:lang w:val="vi-VN"/>
        </w:rPr>
      </w:pPr>
    </w:p>
    <w:tbl>
      <w:tblPr>
        <w:tblW w:w="0" w:type="auto"/>
        <w:tblInd w:w="1850"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2179"/>
        <w:gridCol w:w="1121"/>
        <w:gridCol w:w="562"/>
        <w:gridCol w:w="320"/>
        <w:gridCol w:w="243"/>
        <w:gridCol w:w="1121"/>
        <w:gridCol w:w="1123"/>
        <w:gridCol w:w="1121"/>
        <w:gridCol w:w="1121"/>
      </w:tblGrid>
      <w:tr w:rsidR="00D90884" w:rsidRPr="00332753" w14:paraId="0FF47EB5" w14:textId="77777777">
        <w:trPr>
          <w:trHeight w:val="1139"/>
        </w:trPr>
        <w:tc>
          <w:tcPr>
            <w:tcW w:w="3862" w:type="dxa"/>
            <w:gridSpan w:val="3"/>
            <w:tcBorders>
              <w:top w:val="nil"/>
              <w:left w:val="nil"/>
              <w:bottom w:val="nil"/>
              <w:right w:val="nil"/>
            </w:tcBorders>
          </w:tcPr>
          <w:p w14:paraId="01EB2764" w14:textId="77777777" w:rsidR="00D90884" w:rsidRPr="00332753" w:rsidRDefault="00B17807">
            <w:pPr>
              <w:pStyle w:val="TableParagraph"/>
              <w:ind w:left="3540" w:right="-72"/>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2193D4A2" wp14:editId="4948BCEC">
                      <wp:extent cx="204470" cy="731520"/>
                      <wp:effectExtent l="0" t="0" r="0" b="0"/>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731520"/>
                                <a:chOff x="0" y="0"/>
                                <a:chExt cx="204470" cy="731520"/>
                              </a:xfrm>
                            </wpg:grpSpPr>
                            <wps:wsp>
                              <wps:cNvPr id="404" name="Graphic 404"/>
                              <wps:cNvSpPr/>
                              <wps:spPr>
                                <a:xfrm>
                                  <a:off x="0" y="0"/>
                                  <a:ext cx="204470" cy="731520"/>
                                </a:xfrm>
                                <a:custGeom>
                                  <a:avLst/>
                                  <a:gdLst/>
                                  <a:ahLst/>
                                  <a:cxnLst/>
                                  <a:rect l="l" t="t" r="r" b="b"/>
                                  <a:pathLst>
                                    <a:path w="204470" h="731520">
                                      <a:moveTo>
                                        <a:pt x="204216" y="731519"/>
                                      </a:moveTo>
                                      <a:lnTo>
                                        <a:pt x="0" y="731519"/>
                                      </a:lnTo>
                                      <a:lnTo>
                                        <a:pt x="0" y="0"/>
                                      </a:lnTo>
                                      <a:lnTo>
                                        <a:pt x="204216" y="0"/>
                                      </a:lnTo>
                                      <a:lnTo>
                                        <a:pt x="204216" y="731519"/>
                                      </a:lnTo>
                                      <a:close/>
                                    </a:path>
                                  </a:pathLst>
                                </a:custGeom>
                                <a:solidFill>
                                  <a:srgbClr val="E6B8B8"/>
                                </a:solidFill>
                              </wps:spPr>
                              <wps:bodyPr wrap="square" lIns="0" tIns="0" rIns="0" bIns="0" rtlCol="0">
                                <a:prstTxWarp prst="textNoShape">
                                  <a:avLst/>
                                </a:prstTxWarp>
                                <a:noAutofit/>
                              </wps:bodyPr>
                            </wps:wsp>
                          </wpg:wgp>
                        </a:graphicData>
                      </a:graphic>
                    </wp:inline>
                  </w:drawing>
                </mc:Choice>
                <mc:Fallback>
                  <w:pict>
                    <v:group w14:anchorId="62AF239C" id="Group 403" o:spid="_x0000_s1026" style="width:16.1pt;height:57.6pt;mso-position-horizontal-relative:char;mso-position-vertical-relative:line" coordsize="2044,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">
                      <v:shape id="Graphic 404" o:spid="_x0000_s1027" style="position:absolute;width:2044;height:7315;visibility:visible;mso-wrap-style:square;v-text-anchor:top" coordsize="20447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" path="m204216,731519l,731519,,,204216,r,731519xe" fillcolor="#e6b8b8" stroked="f">
                        <v:path arrowok="t"/>
                      </v:shape>
                      <w10:anchorlock/>
                    </v:group>
                  </w:pict>
                </mc:Fallback>
              </mc:AlternateContent>
            </w:r>
          </w:p>
        </w:tc>
        <w:tc>
          <w:tcPr>
            <w:tcW w:w="320" w:type="dxa"/>
            <w:tcBorders>
              <w:top w:val="nil"/>
              <w:left w:val="nil"/>
              <w:right w:val="nil"/>
            </w:tcBorders>
            <w:shd w:val="clear" w:color="auto" w:fill="953634"/>
          </w:tcPr>
          <w:p w14:paraId="3552C6E0" w14:textId="77777777" w:rsidR="00D90884" w:rsidRPr="00332753" w:rsidRDefault="00D90884">
            <w:pPr>
              <w:pStyle w:val="TableParagraph"/>
              <w:rPr>
                <w:rFonts w:ascii="Arial" w:hAnsi="Arial" w:cs="Arial"/>
                <w:noProof/>
                <w:sz w:val="16"/>
                <w:lang w:val="vi-VN"/>
              </w:rPr>
            </w:pPr>
          </w:p>
        </w:tc>
        <w:tc>
          <w:tcPr>
            <w:tcW w:w="4729" w:type="dxa"/>
            <w:gridSpan w:val="5"/>
            <w:tcBorders>
              <w:top w:val="nil"/>
              <w:left w:val="nil"/>
              <w:right w:val="nil"/>
            </w:tcBorders>
          </w:tcPr>
          <w:p w14:paraId="43A444E9" w14:textId="351820B2" w:rsidR="00D90884" w:rsidRPr="00332753" w:rsidRDefault="00D90884">
            <w:pPr>
              <w:pStyle w:val="TableParagraph"/>
              <w:rPr>
                <w:rFonts w:ascii="Arial" w:hAnsi="Arial" w:cs="Arial"/>
                <w:noProof/>
                <w:sz w:val="16"/>
                <w:lang w:val="vi-VN"/>
              </w:rPr>
            </w:pPr>
          </w:p>
        </w:tc>
      </w:tr>
      <w:tr w:rsidR="00D90884" w:rsidRPr="00332753" w14:paraId="104E8300" w14:textId="77777777">
        <w:trPr>
          <w:trHeight w:val="300"/>
        </w:trPr>
        <w:tc>
          <w:tcPr>
            <w:tcW w:w="2179" w:type="dxa"/>
            <w:tcBorders>
              <w:top w:val="nil"/>
              <w:left w:val="nil"/>
              <w:right w:val="nil"/>
            </w:tcBorders>
          </w:tcPr>
          <w:p w14:paraId="31AD93FC" w14:textId="77777777" w:rsidR="00D90884" w:rsidRPr="00332753" w:rsidRDefault="00B17807">
            <w:pPr>
              <w:pStyle w:val="TableParagraph"/>
              <w:spacing w:before="40"/>
              <w:ind w:left="600"/>
              <w:rPr>
                <w:rFonts w:ascii="Arial" w:hAnsi="Arial" w:cs="Arial"/>
                <w:noProof/>
                <w:sz w:val="18"/>
                <w:lang w:val="vi-VN"/>
              </w:rPr>
            </w:pPr>
            <w:r w:rsidRPr="00332753">
              <w:rPr>
                <w:rFonts w:ascii="Arial" w:hAnsi="Arial" w:cs="Arial"/>
                <w:noProof/>
                <w:sz w:val="18"/>
                <w:lang w:val="vi-VN"/>
              </w:rPr>
              <mc:AlternateContent>
                <mc:Choice Requires="wpg">
                  <w:drawing>
                    <wp:anchor distT="0" distB="0" distL="0" distR="0" simplePos="0" relativeHeight="251403776" behindDoc="1" locked="0" layoutInCell="1" allowOverlap="1" wp14:anchorId="22929EAC" wp14:editId="6DDDE3B4">
                      <wp:simplePos x="0" y="0"/>
                      <wp:positionH relativeFrom="column">
                        <wp:posOffset>45719</wp:posOffset>
                      </wp:positionH>
                      <wp:positionV relativeFrom="paragraph">
                        <wp:posOffset>67060</wp:posOffset>
                      </wp:positionV>
                      <wp:extent cx="302260" cy="6604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66040"/>
                                <a:chOff x="0" y="0"/>
                                <a:chExt cx="302260" cy="66040"/>
                              </a:xfrm>
                            </wpg:grpSpPr>
                            <wps:wsp>
                              <wps:cNvPr id="406" name="Graphic 406"/>
                              <wps:cNvSpPr/>
                              <wps:spPr>
                                <a:xfrm>
                                  <a:off x="0" y="0"/>
                                  <a:ext cx="302260" cy="66040"/>
                                </a:xfrm>
                                <a:custGeom>
                                  <a:avLst/>
                                  <a:gdLst/>
                                  <a:ahLst/>
                                  <a:cxnLst/>
                                  <a:rect l="l" t="t" r="r" b="b"/>
                                  <a:pathLst>
                                    <a:path w="302260" h="66040">
                                      <a:moveTo>
                                        <a:pt x="301752" y="65531"/>
                                      </a:moveTo>
                                      <a:lnTo>
                                        <a:pt x="0" y="65531"/>
                                      </a:lnTo>
                                      <a:lnTo>
                                        <a:pt x="0" y="0"/>
                                      </a:lnTo>
                                      <a:lnTo>
                                        <a:pt x="301752" y="0"/>
                                      </a:lnTo>
                                      <a:lnTo>
                                        <a:pt x="301752" y="65531"/>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03E5E453" id="Group 405" o:spid="_x0000_s1026" style="position:absolute;margin-left:3.6pt;margin-top:5.3pt;width:23.8pt;height:5.2pt;z-index:-251912704;mso-wrap-distance-left:0;mso-wrap-distance-right:0" coordsize="30226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">
                      <v:shape id="Graphic 406" o:spid="_x0000_s1027" style="position:absolute;width:302260;height:66040;visibility:visible;mso-wrap-style:square;v-text-anchor:top" coordsize="3022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" path="m301752,65531l,65531,,,301752,r,65531xe" fillcolor="#a5a5a5" stroked="f">
                        <v:path arrowok="t"/>
                      </v:shape>
                    </v:group>
                  </w:pict>
                </mc:Fallback>
              </mc:AlternateContent>
            </w:r>
            <w:r w:rsidRPr="00332753">
              <w:rPr>
                <w:rFonts w:ascii="Arial" w:hAnsi="Arial" w:cs="Arial"/>
                <w:noProof/>
                <w:color w:val="595959"/>
                <w:w w:val="105"/>
                <w:sz w:val="18"/>
                <w:lang w:val="vi-VN"/>
              </w:rPr>
              <w:t>Campuchia</w:t>
            </w:r>
            <w:r w:rsidRPr="00332753">
              <w:rPr>
                <w:rFonts w:ascii="Arial" w:hAnsi="Arial" w:cs="Arial"/>
                <w:noProof/>
                <w:color w:val="595959"/>
                <w:spacing w:val="-7"/>
                <w:w w:val="105"/>
                <w:sz w:val="18"/>
                <w:lang w:val="vi-VN"/>
              </w:rPr>
              <w:t xml:space="preserve"> </w:t>
            </w:r>
            <w:r w:rsidRPr="00332753">
              <w:rPr>
                <w:rFonts w:ascii="Arial" w:hAnsi="Arial" w:cs="Arial"/>
                <w:noProof/>
                <w:color w:val="595959"/>
                <w:w w:val="105"/>
                <w:sz w:val="18"/>
                <w:lang w:val="vi-VN"/>
              </w:rPr>
              <w:t>(ADII</w:t>
            </w:r>
            <w:r w:rsidRPr="00332753">
              <w:rPr>
                <w:rFonts w:ascii="Arial" w:hAnsi="Arial" w:cs="Arial"/>
                <w:noProof/>
                <w:color w:val="595959"/>
                <w:spacing w:val="-7"/>
                <w:w w:val="105"/>
                <w:sz w:val="18"/>
                <w:lang w:val="vi-VN"/>
              </w:rPr>
              <w:t xml:space="preserve"> </w:t>
            </w:r>
            <w:r w:rsidRPr="00332753">
              <w:rPr>
                <w:rFonts w:ascii="Arial" w:hAnsi="Arial" w:cs="Arial"/>
                <w:noProof/>
                <w:color w:val="595959"/>
                <w:spacing w:val="-4"/>
                <w:w w:val="105"/>
                <w:sz w:val="18"/>
                <w:lang w:val="vi-VN"/>
              </w:rPr>
              <w:t>1.0)</w:t>
            </w:r>
          </w:p>
        </w:tc>
        <w:tc>
          <w:tcPr>
            <w:tcW w:w="1121" w:type="dxa"/>
            <w:tcBorders>
              <w:left w:val="nil"/>
            </w:tcBorders>
          </w:tcPr>
          <w:p w14:paraId="6B130728" w14:textId="77777777" w:rsidR="00D90884" w:rsidRPr="00332753" w:rsidRDefault="00B17807">
            <w:pPr>
              <w:pStyle w:val="TableParagraph"/>
              <w:spacing w:before="45"/>
              <w:ind w:left="345"/>
              <w:rPr>
                <w:rFonts w:ascii="Arial" w:hAnsi="Arial" w:cs="Arial"/>
                <w:noProof/>
                <w:sz w:val="18"/>
                <w:lang w:val="vi-VN"/>
              </w:rPr>
            </w:pPr>
            <w:r w:rsidRPr="00332753">
              <w:rPr>
                <w:rFonts w:ascii="Arial" w:hAnsi="Arial" w:cs="Arial"/>
                <w:noProof/>
                <w:color w:val="595959"/>
                <w:spacing w:val="-4"/>
                <w:w w:val="105"/>
                <w:sz w:val="18"/>
                <w:lang w:val="vi-VN"/>
              </w:rPr>
              <w:t>33,91</w:t>
            </w:r>
          </w:p>
        </w:tc>
        <w:tc>
          <w:tcPr>
            <w:tcW w:w="1125" w:type="dxa"/>
            <w:gridSpan w:val="3"/>
          </w:tcPr>
          <w:p w14:paraId="540676DA" w14:textId="77777777" w:rsidR="00D90884" w:rsidRPr="00332753" w:rsidRDefault="00B17807">
            <w:pPr>
              <w:pStyle w:val="TableParagraph"/>
              <w:spacing w:before="45"/>
              <w:ind w:left="338"/>
              <w:rPr>
                <w:rFonts w:ascii="Arial" w:hAnsi="Arial" w:cs="Arial"/>
                <w:noProof/>
                <w:sz w:val="18"/>
                <w:lang w:val="vi-VN"/>
              </w:rPr>
            </w:pPr>
            <w:r w:rsidRPr="00332753">
              <w:rPr>
                <w:rFonts w:ascii="Arial" w:hAnsi="Arial" w:cs="Arial"/>
                <w:noProof/>
                <w:color w:val="595959"/>
                <w:spacing w:val="-4"/>
                <w:w w:val="105"/>
                <w:sz w:val="18"/>
                <w:lang w:val="vi-VN"/>
              </w:rPr>
              <w:t>24,76</w:t>
            </w:r>
          </w:p>
        </w:tc>
        <w:tc>
          <w:tcPr>
            <w:tcW w:w="1121" w:type="dxa"/>
          </w:tcPr>
          <w:p w14:paraId="170A63A3" w14:textId="77777777" w:rsidR="00D90884" w:rsidRPr="00332753" w:rsidRDefault="00B17807">
            <w:pPr>
              <w:pStyle w:val="TableParagraph"/>
              <w:spacing w:before="45"/>
              <w:ind w:right="3"/>
              <w:jc w:val="center"/>
              <w:rPr>
                <w:rFonts w:ascii="Arial" w:hAnsi="Arial" w:cs="Arial"/>
                <w:noProof/>
                <w:sz w:val="18"/>
                <w:lang w:val="vi-VN"/>
              </w:rPr>
            </w:pPr>
            <w:r w:rsidRPr="00332753">
              <w:rPr>
                <w:rFonts w:ascii="Arial" w:hAnsi="Arial" w:cs="Arial"/>
                <w:noProof/>
                <w:color w:val="595959"/>
                <w:spacing w:val="-4"/>
                <w:w w:val="105"/>
                <w:sz w:val="18"/>
                <w:lang w:val="vi-VN"/>
              </w:rPr>
              <w:t>41,20</w:t>
            </w:r>
          </w:p>
        </w:tc>
        <w:tc>
          <w:tcPr>
            <w:tcW w:w="1123" w:type="dxa"/>
          </w:tcPr>
          <w:p w14:paraId="049D20E9" w14:textId="77777777" w:rsidR="00D90884" w:rsidRPr="00332753" w:rsidRDefault="00B17807">
            <w:pPr>
              <w:pStyle w:val="TableParagraph"/>
              <w:spacing w:before="45"/>
              <w:ind w:right="2"/>
              <w:jc w:val="center"/>
              <w:rPr>
                <w:rFonts w:ascii="Arial" w:hAnsi="Arial" w:cs="Arial"/>
                <w:noProof/>
                <w:sz w:val="18"/>
                <w:lang w:val="vi-VN"/>
              </w:rPr>
            </w:pPr>
            <w:r w:rsidRPr="00332753">
              <w:rPr>
                <w:rFonts w:ascii="Arial" w:hAnsi="Arial" w:cs="Arial"/>
                <w:noProof/>
                <w:color w:val="595959"/>
                <w:spacing w:val="-2"/>
                <w:w w:val="105"/>
                <w:sz w:val="18"/>
                <w:lang w:val="vi-VN"/>
              </w:rPr>
              <w:t>36,56</w:t>
            </w:r>
          </w:p>
        </w:tc>
        <w:tc>
          <w:tcPr>
            <w:tcW w:w="1121" w:type="dxa"/>
          </w:tcPr>
          <w:p w14:paraId="1B044311" w14:textId="77777777" w:rsidR="00D90884" w:rsidRPr="00332753" w:rsidRDefault="00B17807">
            <w:pPr>
              <w:pStyle w:val="TableParagraph"/>
              <w:spacing w:before="45"/>
              <w:ind w:left="2" w:right="3"/>
              <w:jc w:val="center"/>
              <w:rPr>
                <w:rFonts w:ascii="Arial" w:hAnsi="Arial" w:cs="Arial"/>
                <w:noProof/>
                <w:sz w:val="18"/>
                <w:lang w:val="vi-VN"/>
              </w:rPr>
            </w:pPr>
            <w:r w:rsidRPr="00332753">
              <w:rPr>
                <w:rFonts w:ascii="Arial" w:hAnsi="Arial" w:cs="Arial"/>
                <w:noProof/>
                <w:color w:val="595959"/>
                <w:spacing w:val="-4"/>
                <w:w w:val="105"/>
                <w:sz w:val="18"/>
                <w:lang w:val="vi-VN"/>
              </w:rPr>
              <w:t>38,19</w:t>
            </w:r>
          </w:p>
        </w:tc>
        <w:tc>
          <w:tcPr>
            <w:tcW w:w="1121" w:type="dxa"/>
            <w:tcBorders>
              <w:right w:val="nil"/>
            </w:tcBorders>
          </w:tcPr>
          <w:p w14:paraId="0D8DB467" w14:textId="77777777" w:rsidR="00D90884" w:rsidRPr="00332753" w:rsidRDefault="00B17807">
            <w:pPr>
              <w:pStyle w:val="TableParagraph"/>
              <w:spacing w:before="45"/>
              <w:ind w:right="11"/>
              <w:jc w:val="center"/>
              <w:rPr>
                <w:rFonts w:ascii="Arial" w:hAnsi="Arial" w:cs="Arial"/>
                <w:noProof/>
                <w:sz w:val="18"/>
                <w:lang w:val="vi-VN"/>
              </w:rPr>
            </w:pPr>
            <w:r w:rsidRPr="00332753">
              <w:rPr>
                <w:rFonts w:ascii="Arial" w:hAnsi="Arial" w:cs="Arial"/>
                <w:noProof/>
                <w:color w:val="595959"/>
                <w:spacing w:val="-4"/>
                <w:w w:val="105"/>
                <w:sz w:val="18"/>
                <w:lang w:val="vi-VN"/>
              </w:rPr>
              <w:t>50,97</w:t>
            </w:r>
          </w:p>
        </w:tc>
      </w:tr>
      <w:tr w:rsidR="00D90884" w:rsidRPr="00332753" w14:paraId="4C5888EE" w14:textId="77777777">
        <w:trPr>
          <w:trHeight w:val="280"/>
        </w:trPr>
        <w:tc>
          <w:tcPr>
            <w:tcW w:w="3300" w:type="dxa"/>
            <w:gridSpan w:val="2"/>
            <w:tcBorders>
              <w:left w:val="nil"/>
            </w:tcBorders>
          </w:tcPr>
          <w:p w14:paraId="2F045797" w14:textId="77777777" w:rsidR="00D90884" w:rsidRPr="00332753" w:rsidRDefault="00B17807">
            <w:pPr>
              <w:pStyle w:val="TableParagraph"/>
              <w:tabs>
                <w:tab w:val="right" w:pos="2953"/>
              </w:tabs>
              <w:spacing w:before="23"/>
              <w:ind w:left="600"/>
              <w:rPr>
                <w:rFonts w:ascii="Arial" w:hAnsi="Arial" w:cs="Arial"/>
                <w:noProof/>
                <w:sz w:val="18"/>
                <w:lang w:val="vi-VN"/>
              </w:rPr>
            </w:pPr>
            <w:r w:rsidRPr="00332753">
              <w:rPr>
                <w:rFonts w:ascii="Arial" w:hAnsi="Arial" w:cs="Arial"/>
                <w:noProof/>
                <w:sz w:val="18"/>
                <w:lang w:val="vi-VN"/>
              </w:rPr>
              <mc:AlternateContent>
                <mc:Choice Requires="wpg">
                  <w:drawing>
                    <wp:anchor distT="0" distB="0" distL="0" distR="0" simplePos="0" relativeHeight="251407872" behindDoc="1" locked="0" layoutInCell="1" allowOverlap="1" wp14:anchorId="74756B92" wp14:editId="57ACB18E">
                      <wp:simplePos x="0" y="0"/>
                      <wp:positionH relativeFrom="column">
                        <wp:posOffset>45719</wp:posOffset>
                      </wp:positionH>
                      <wp:positionV relativeFrom="paragraph">
                        <wp:posOffset>53249</wp:posOffset>
                      </wp:positionV>
                      <wp:extent cx="302260" cy="6604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66040"/>
                                <a:chOff x="0" y="0"/>
                                <a:chExt cx="302260" cy="66040"/>
                              </a:xfrm>
                            </wpg:grpSpPr>
                            <wps:wsp>
                              <wps:cNvPr id="408" name="Graphic 408"/>
                              <wps:cNvSpPr/>
                              <wps:spPr>
                                <a:xfrm>
                                  <a:off x="0" y="0"/>
                                  <a:ext cx="302260" cy="66040"/>
                                </a:xfrm>
                                <a:custGeom>
                                  <a:avLst/>
                                  <a:gdLst/>
                                  <a:ahLst/>
                                  <a:cxnLst/>
                                  <a:rect l="l" t="t" r="r" b="b"/>
                                  <a:pathLst>
                                    <a:path w="302260" h="66040">
                                      <a:moveTo>
                                        <a:pt x="301752" y="65532"/>
                                      </a:moveTo>
                                      <a:lnTo>
                                        <a:pt x="0" y="65532"/>
                                      </a:lnTo>
                                      <a:lnTo>
                                        <a:pt x="0" y="0"/>
                                      </a:lnTo>
                                      <a:lnTo>
                                        <a:pt x="301752" y="0"/>
                                      </a:lnTo>
                                      <a:lnTo>
                                        <a:pt x="301752" y="65532"/>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42CFB622" id="Group 407" o:spid="_x0000_s1026" style="position:absolute;margin-left:3.6pt;margin-top:4.2pt;width:23.8pt;height:5.2pt;z-index:-251908608;mso-wrap-distance-left:0;mso-wrap-distance-right:0" coordsize="30226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">
                      <v:shape id="Graphic 408" o:spid="_x0000_s1027" style="position:absolute;width:302260;height:66040;visibility:visible;mso-wrap-style:square;v-text-anchor:top" coordsize="3022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" path="m301752,65532l,65532,,,301752,r,65532xe" fillcolor="#666" stroked="f">
                        <v:path arrowok="t"/>
                      </v:shape>
                    </v:group>
                  </w:pict>
                </mc:Fallback>
              </mc:AlternateContent>
            </w:r>
            <w:r w:rsidRPr="00332753">
              <w:rPr>
                <w:rFonts w:ascii="Arial" w:hAnsi="Arial" w:cs="Arial"/>
                <w:noProof/>
                <w:color w:val="595959"/>
                <w:sz w:val="18"/>
                <w:lang w:val="vi-VN"/>
              </w:rPr>
              <w:t>Campuchia</w:t>
            </w:r>
            <w:r w:rsidRPr="00332753">
              <w:rPr>
                <w:rFonts w:ascii="Arial" w:hAnsi="Arial" w:cs="Arial"/>
                <w:noProof/>
                <w:color w:val="595959"/>
                <w:spacing w:val="22"/>
                <w:sz w:val="18"/>
                <w:lang w:val="vi-VN"/>
              </w:rPr>
              <w:t xml:space="preserve"> </w:t>
            </w:r>
            <w:r w:rsidRPr="00332753">
              <w:rPr>
                <w:rFonts w:ascii="Arial" w:hAnsi="Arial" w:cs="Arial"/>
                <w:noProof/>
                <w:color w:val="595959"/>
                <w:sz w:val="18"/>
                <w:lang w:val="vi-VN"/>
              </w:rPr>
              <w:t>(ADII</w:t>
            </w:r>
            <w:r w:rsidRPr="00332753">
              <w:rPr>
                <w:rFonts w:ascii="Arial" w:hAnsi="Arial" w:cs="Arial"/>
                <w:noProof/>
                <w:color w:val="595959"/>
                <w:spacing w:val="23"/>
                <w:sz w:val="18"/>
                <w:lang w:val="vi-VN"/>
              </w:rPr>
              <w:t xml:space="preserve"> </w:t>
            </w:r>
            <w:r w:rsidRPr="00332753">
              <w:rPr>
                <w:rFonts w:ascii="Arial" w:hAnsi="Arial" w:cs="Arial"/>
                <w:noProof/>
                <w:color w:val="595959"/>
                <w:spacing w:val="-4"/>
                <w:sz w:val="18"/>
                <w:lang w:val="vi-VN"/>
              </w:rPr>
              <w:t xml:space="preserve">2.0) </w:t>
            </w:r>
            <w:r w:rsidRPr="00332753">
              <w:rPr>
                <w:rFonts w:ascii="Arial" w:hAnsi="Arial" w:cs="Arial"/>
                <w:noProof/>
                <w:color w:val="595959"/>
                <w:sz w:val="18"/>
                <w:lang w:val="vi-VN"/>
              </w:rPr>
              <w:tab/>
            </w:r>
            <w:r w:rsidRPr="00332753">
              <w:rPr>
                <w:rFonts w:ascii="Arial" w:hAnsi="Arial" w:cs="Arial"/>
                <w:noProof/>
                <w:color w:val="595959"/>
                <w:spacing w:val="-4"/>
                <w:sz w:val="18"/>
                <w:lang w:val="vi-VN"/>
              </w:rPr>
              <w:t>45.14</w:t>
            </w:r>
          </w:p>
        </w:tc>
        <w:tc>
          <w:tcPr>
            <w:tcW w:w="1125" w:type="dxa"/>
            <w:gridSpan w:val="3"/>
          </w:tcPr>
          <w:p w14:paraId="54A1055C" w14:textId="77777777" w:rsidR="00D90884" w:rsidRPr="00332753" w:rsidRDefault="00B17807">
            <w:pPr>
              <w:pStyle w:val="TableParagraph"/>
              <w:spacing w:before="23"/>
              <w:ind w:left="338"/>
              <w:rPr>
                <w:rFonts w:ascii="Arial" w:hAnsi="Arial" w:cs="Arial"/>
                <w:noProof/>
                <w:sz w:val="18"/>
                <w:lang w:val="vi-VN"/>
              </w:rPr>
            </w:pPr>
            <w:r w:rsidRPr="00332753">
              <w:rPr>
                <w:rFonts w:ascii="Arial" w:hAnsi="Arial" w:cs="Arial"/>
                <w:noProof/>
                <w:color w:val="595959"/>
                <w:spacing w:val="-4"/>
                <w:w w:val="105"/>
                <w:sz w:val="18"/>
                <w:lang w:val="vi-VN"/>
              </w:rPr>
              <w:t>24,65</w:t>
            </w:r>
          </w:p>
        </w:tc>
        <w:tc>
          <w:tcPr>
            <w:tcW w:w="1121" w:type="dxa"/>
          </w:tcPr>
          <w:p w14:paraId="40577B87" w14:textId="77777777" w:rsidR="00D90884" w:rsidRPr="00332753" w:rsidRDefault="00B17807">
            <w:pPr>
              <w:pStyle w:val="TableParagraph"/>
              <w:spacing w:before="23"/>
              <w:ind w:right="3"/>
              <w:jc w:val="center"/>
              <w:rPr>
                <w:rFonts w:ascii="Arial" w:hAnsi="Arial" w:cs="Arial"/>
                <w:noProof/>
                <w:sz w:val="18"/>
                <w:lang w:val="vi-VN"/>
              </w:rPr>
            </w:pPr>
            <w:r w:rsidRPr="00332753">
              <w:rPr>
                <w:rFonts w:ascii="Arial" w:hAnsi="Arial" w:cs="Arial"/>
                <w:noProof/>
                <w:color w:val="595959"/>
                <w:spacing w:val="-4"/>
                <w:w w:val="105"/>
                <w:sz w:val="18"/>
                <w:lang w:val="vi-VN"/>
              </w:rPr>
              <w:t>64,12</w:t>
            </w:r>
          </w:p>
        </w:tc>
        <w:tc>
          <w:tcPr>
            <w:tcW w:w="1123" w:type="dxa"/>
          </w:tcPr>
          <w:p w14:paraId="772AD377" w14:textId="77777777" w:rsidR="00D90884" w:rsidRPr="00332753" w:rsidRDefault="00B17807">
            <w:pPr>
              <w:pStyle w:val="TableParagraph"/>
              <w:spacing w:before="23"/>
              <w:ind w:right="2"/>
              <w:jc w:val="center"/>
              <w:rPr>
                <w:rFonts w:ascii="Arial" w:hAnsi="Arial" w:cs="Arial"/>
                <w:noProof/>
                <w:sz w:val="18"/>
                <w:lang w:val="vi-VN"/>
              </w:rPr>
            </w:pPr>
            <w:r w:rsidRPr="00332753">
              <w:rPr>
                <w:rFonts w:ascii="Arial" w:hAnsi="Arial" w:cs="Arial"/>
                <w:noProof/>
                <w:color w:val="595959"/>
                <w:spacing w:val="-2"/>
                <w:w w:val="105"/>
                <w:sz w:val="18"/>
                <w:lang w:val="vi-VN"/>
              </w:rPr>
              <w:t>40,31</w:t>
            </w:r>
          </w:p>
        </w:tc>
        <w:tc>
          <w:tcPr>
            <w:tcW w:w="1121" w:type="dxa"/>
          </w:tcPr>
          <w:p w14:paraId="40FF6BE0" w14:textId="77777777" w:rsidR="00D90884" w:rsidRPr="00332753" w:rsidRDefault="00B17807">
            <w:pPr>
              <w:pStyle w:val="TableParagraph"/>
              <w:spacing w:before="23"/>
              <w:ind w:left="2" w:right="3"/>
              <w:jc w:val="center"/>
              <w:rPr>
                <w:rFonts w:ascii="Arial" w:hAnsi="Arial" w:cs="Arial"/>
                <w:noProof/>
                <w:sz w:val="18"/>
                <w:lang w:val="vi-VN"/>
              </w:rPr>
            </w:pPr>
            <w:r w:rsidRPr="00332753">
              <w:rPr>
                <w:rFonts w:ascii="Arial" w:hAnsi="Arial" w:cs="Arial"/>
                <w:noProof/>
                <w:color w:val="595959"/>
                <w:spacing w:val="-4"/>
                <w:w w:val="105"/>
                <w:sz w:val="18"/>
                <w:lang w:val="vi-VN"/>
              </w:rPr>
              <w:t>41,02</w:t>
            </w:r>
          </w:p>
        </w:tc>
        <w:tc>
          <w:tcPr>
            <w:tcW w:w="1121" w:type="dxa"/>
            <w:tcBorders>
              <w:right w:val="nil"/>
            </w:tcBorders>
          </w:tcPr>
          <w:p w14:paraId="21DA3CBB" w14:textId="77777777" w:rsidR="00D90884" w:rsidRPr="00332753" w:rsidRDefault="00B17807">
            <w:pPr>
              <w:pStyle w:val="TableParagraph"/>
              <w:spacing w:before="23"/>
              <w:ind w:right="11"/>
              <w:jc w:val="center"/>
              <w:rPr>
                <w:rFonts w:ascii="Arial" w:hAnsi="Arial" w:cs="Arial"/>
                <w:noProof/>
                <w:sz w:val="18"/>
                <w:lang w:val="vi-VN"/>
              </w:rPr>
            </w:pPr>
            <w:r w:rsidRPr="00332753">
              <w:rPr>
                <w:rFonts w:ascii="Arial" w:hAnsi="Arial" w:cs="Arial"/>
                <w:noProof/>
                <w:color w:val="595959"/>
                <w:spacing w:val="-4"/>
                <w:w w:val="105"/>
                <w:sz w:val="18"/>
                <w:lang w:val="vi-VN"/>
              </w:rPr>
              <w:t>66,26</w:t>
            </w:r>
          </w:p>
        </w:tc>
      </w:tr>
      <w:tr w:rsidR="00D90884" w:rsidRPr="00332753" w14:paraId="2D51FF80" w14:textId="77777777">
        <w:trPr>
          <w:trHeight w:val="277"/>
        </w:trPr>
        <w:tc>
          <w:tcPr>
            <w:tcW w:w="3300" w:type="dxa"/>
            <w:gridSpan w:val="2"/>
            <w:tcBorders>
              <w:left w:val="nil"/>
            </w:tcBorders>
          </w:tcPr>
          <w:p w14:paraId="7B89F8BC" w14:textId="77777777" w:rsidR="00D90884" w:rsidRPr="00332753" w:rsidRDefault="00B17807">
            <w:pPr>
              <w:pStyle w:val="TableParagraph"/>
              <w:tabs>
                <w:tab w:val="right" w:pos="2953"/>
              </w:tabs>
              <w:spacing w:before="20"/>
              <w:ind w:left="600"/>
              <w:rPr>
                <w:rFonts w:ascii="Arial" w:hAnsi="Arial" w:cs="Arial"/>
                <w:noProof/>
                <w:sz w:val="18"/>
                <w:lang w:val="vi-VN"/>
              </w:rPr>
            </w:pPr>
            <w:r w:rsidRPr="00332753">
              <w:rPr>
                <w:rFonts w:ascii="Arial" w:hAnsi="Arial" w:cs="Arial"/>
                <w:noProof/>
                <w:sz w:val="18"/>
                <w:lang w:val="vi-VN"/>
              </w:rPr>
              <mc:AlternateContent>
                <mc:Choice Requires="wpg">
                  <w:drawing>
                    <wp:anchor distT="0" distB="0" distL="0" distR="0" simplePos="0" relativeHeight="251411968" behindDoc="1" locked="0" layoutInCell="1" allowOverlap="1" wp14:anchorId="1724759F" wp14:editId="6CC110DA">
                      <wp:simplePos x="0" y="0"/>
                      <wp:positionH relativeFrom="column">
                        <wp:posOffset>24383</wp:posOffset>
                      </wp:positionH>
                      <wp:positionV relativeFrom="paragraph">
                        <wp:posOffset>62014</wp:posOffset>
                      </wp:positionV>
                      <wp:extent cx="314325" cy="4445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44450"/>
                                <a:chOff x="0" y="0"/>
                                <a:chExt cx="314325" cy="44450"/>
                              </a:xfrm>
                            </wpg:grpSpPr>
                            <wps:wsp>
                              <wps:cNvPr id="410" name="Graphic 410"/>
                              <wps:cNvSpPr/>
                              <wps:spPr>
                                <a:xfrm>
                                  <a:off x="0" y="0"/>
                                  <a:ext cx="314325" cy="44450"/>
                                </a:xfrm>
                                <a:custGeom>
                                  <a:avLst/>
                                  <a:gdLst/>
                                  <a:ahLst/>
                                  <a:cxnLst/>
                                  <a:rect l="l" t="t" r="r" b="b"/>
                                  <a:pathLst>
                                    <a:path w="314325" h="44450">
                                      <a:moveTo>
                                        <a:pt x="21336" y="44196"/>
                                      </a:moveTo>
                                      <a:lnTo>
                                        <a:pt x="12858" y="42576"/>
                                      </a:lnTo>
                                      <a:lnTo>
                                        <a:pt x="6096" y="38100"/>
                                      </a:lnTo>
                                      <a:lnTo>
                                        <a:pt x="1619" y="31337"/>
                                      </a:lnTo>
                                      <a:lnTo>
                                        <a:pt x="0" y="22860"/>
                                      </a:lnTo>
                                      <a:lnTo>
                                        <a:pt x="1619" y="14144"/>
                                      </a:lnTo>
                                      <a:lnTo>
                                        <a:pt x="6096" y="6858"/>
                                      </a:lnTo>
                                      <a:lnTo>
                                        <a:pt x="12858" y="1857"/>
                                      </a:lnTo>
                                      <a:lnTo>
                                        <a:pt x="21336" y="0"/>
                                      </a:lnTo>
                                      <a:lnTo>
                                        <a:pt x="30051" y="1857"/>
                                      </a:lnTo>
                                      <a:lnTo>
                                        <a:pt x="37338" y="6858"/>
                                      </a:lnTo>
                                      <a:lnTo>
                                        <a:pt x="42338" y="14144"/>
                                      </a:lnTo>
                                      <a:lnTo>
                                        <a:pt x="44196" y="22860"/>
                                      </a:lnTo>
                                      <a:lnTo>
                                        <a:pt x="42338" y="31337"/>
                                      </a:lnTo>
                                      <a:lnTo>
                                        <a:pt x="37338" y="38100"/>
                                      </a:lnTo>
                                      <a:lnTo>
                                        <a:pt x="30051" y="42576"/>
                                      </a:lnTo>
                                      <a:lnTo>
                                        <a:pt x="21336" y="44196"/>
                                      </a:lnTo>
                                      <a:close/>
                                    </a:path>
                                    <a:path w="314325" h="44450">
                                      <a:moveTo>
                                        <a:pt x="111252" y="44196"/>
                                      </a:moveTo>
                                      <a:lnTo>
                                        <a:pt x="102536" y="42576"/>
                                      </a:lnTo>
                                      <a:lnTo>
                                        <a:pt x="95250" y="38100"/>
                                      </a:lnTo>
                                      <a:lnTo>
                                        <a:pt x="90249" y="31337"/>
                                      </a:lnTo>
                                      <a:lnTo>
                                        <a:pt x="88392" y="22860"/>
                                      </a:lnTo>
                                      <a:lnTo>
                                        <a:pt x="90249" y="14144"/>
                                      </a:lnTo>
                                      <a:lnTo>
                                        <a:pt x="95250" y="6858"/>
                                      </a:lnTo>
                                      <a:lnTo>
                                        <a:pt x="102536" y="1857"/>
                                      </a:lnTo>
                                      <a:lnTo>
                                        <a:pt x="111252" y="0"/>
                                      </a:lnTo>
                                      <a:lnTo>
                                        <a:pt x="119967" y="1857"/>
                                      </a:lnTo>
                                      <a:lnTo>
                                        <a:pt x="127254" y="6858"/>
                                      </a:lnTo>
                                      <a:lnTo>
                                        <a:pt x="132254" y="14144"/>
                                      </a:lnTo>
                                      <a:lnTo>
                                        <a:pt x="134112" y="22860"/>
                                      </a:lnTo>
                                      <a:lnTo>
                                        <a:pt x="132254" y="31337"/>
                                      </a:lnTo>
                                      <a:lnTo>
                                        <a:pt x="127254" y="38100"/>
                                      </a:lnTo>
                                      <a:lnTo>
                                        <a:pt x="119967" y="42576"/>
                                      </a:lnTo>
                                      <a:lnTo>
                                        <a:pt x="111252" y="44196"/>
                                      </a:lnTo>
                                      <a:close/>
                                    </a:path>
                                    <a:path w="314325" h="44450">
                                      <a:moveTo>
                                        <a:pt x="201167" y="44196"/>
                                      </a:moveTo>
                                      <a:lnTo>
                                        <a:pt x="192452" y="42576"/>
                                      </a:lnTo>
                                      <a:lnTo>
                                        <a:pt x="185166" y="38100"/>
                                      </a:lnTo>
                                      <a:lnTo>
                                        <a:pt x="180165" y="31337"/>
                                      </a:lnTo>
                                      <a:lnTo>
                                        <a:pt x="178308" y="22860"/>
                                      </a:lnTo>
                                      <a:lnTo>
                                        <a:pt x="180165" y="14144"/>
                                      </a:lnTo>
                                      <a:lnTo>
                                        <a:pt x="185166" y="6858"/>
                                      </a:lnTo>
                                      <a:lnTo>
                                        <a:pt x="192452" y="1857"/>
                                      </a:lnTo>
                                      <a:lnTo>
                                        <a:pt x="201167" y="0"/>
                                      </a:lnTo>
                                      <a:lnTo>
                                        <a:pt x="209883" y="1857"/>
                                      </a:lnTo>
                                      <a:lnTo>
                                        <a:pt x="217170" y="6858"/>
                                      </a:lnTo>
                                      <a:lnTo>
                                        <a:pt x="222170" y="14144"/>
                                      </a:lnTo>
                                      <a:lnTo>
                                        <a:pt x="224028" y="22860"/>
                                      </a:lnTo>
                                      <a:lnTo>
                                        <a:pt x="222170" y="31337"/>
                                      </a:lnTo>
                                      <a:lnTo>
                                        <a:pt x="217170" y="38100"/>
                                      </a:lnTo>
                                      <a:lnTo>
                                        <a:pt x="209883" y="42576"/>
                                      </a:lnTo>
                                      <a:lnTo>
                                        <a:pt x="201167" y="44196"/>
                                      </a:lnTo>
                                      <a:close/>
                                    </a:path>
                                    <a:path w="314325" h="44450">
                                      <a:moveTo>
                                        <a:pt x="291084" y="44196"/>
                                      </a:moveTo>
                                      <a:lnTo>
                                        <a:pt x="282368" y="42576"/>
                                      </a:lnTo>
                                      <a:lnTo>
                                        <a:pt x="275082" y="38100"/>
                                      </a:lnTo>
                                      <a:lnTo>
                                        <a:pt x="270081" y="31337"/>
                                      </a:lnTo>
                                      <a:lnTo>
                                        <a:pt x="268224" y="22860"/>
                                      </a:lnTo>
                                      <a:lnTo>
                                        <a:pt x="270081" y="14144"/>
                                      </a:lnTo>
                                      <a:lnTo>
                                        <a:pt x="275082" y="6858"/>
                                      </a:lnTo>
                                      <a:lnTo>
                                        <a:pt x="282368" y="1857"/>
                                      </a:lnTo>
                                      <a:lnTo>
                                        <a:pt x="291084" y="0"/>
                                      </a:lnTo>
                                      <a:lnTo>
                                        <a:pt x="299799" y="1857"/>
                                      </a:lnTo>
                                      <a:lnTo>
                                        <a:pt x="307086" y="6858"/>
                                      </a:lnTo>
                                      <a:lnTo>
                                        <a:pt x="312086" y="14144"/>
                                      </a:lnTo>
                                      <a:lnTo>
                                        <a:pt x="313943" y="22860"/>
                                      </a:lnTo>
                                      <a:lnTo>
                                        <a:pt x="312086" y="31337"/>
                                      </a:lnTo>
                                      <a:lnTo>
                                        <a:pt x="307086" y="38100"/>
                                      </a:lnTo>
                                      <a:lnTo>
                                        <a:pt x="299799" y="42576"/>
                                      </a:lnTo>
                                      <a:lnTo>
                                        <a:pt x="291084" y="44196"/>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0BF1452F" id="Group 409" o:spid="_x0000_s1026" style="position:absolute;margin-left:1.9pt;margin-top:4.9pt;width:24.75pt;height:3.5pt;z-index:-251904512;mso-wrap-distance-left:0;mso-wrap-distance-right:0" coordsize="31432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">
                      <v:shape id="Graphic 410" o:spid="_x0000_s1027" style="position:absolute;width:314325;height:44450;visibility:visible;mso-wrap-style:square;v-text-anchor:top" coordsize="3143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" path="m21336,44196l12858,42576,6096,38100,1619,31337,,22860,1619,14144,6096,6858,12858,1857,21336,r8715,1857l37338,6858r5000,7286l44196,22860r-1858,8477l37338,38100r-7287,4476l21336,44196xem111252,44196r-8716,-1620l95250,38100,90249,31337,88392,22860r1857,-8716l95250,6858r7286,-5001l111252,r8715,1857l127254,6858r5000,7286l134112,22860r-1858,8477l127254,38100r-7287,4476l111252,44196xem201167,44196r-8715,-1620l185166,38100r-5001,-6763l178308,22860r1857,-8716l185166,6858r7286,-5001l201167,r8716,1857l217170,6858r5000,7286l224028,22860r-1858,8477l217170,38100r-7287,4476l201167,44196xem291084,44196r-8716,-1620l275082,38100r-5001,-6763l268224,22860r1857,-8716l275082,6858r7286,-5001l291084,r8715,1857l307086,6858r5000,7286l313943,22860r-1857,8477l307086,38100r-7287,4476l291084,44196xe" fillcolor="#a5a5a5" stroked="f">
                        <v:path arrowok="t"/>
                      </v:shape>
                    </v:group>
                  </w:pict>
                </mc:Fallback>
              </mc:AlternateContent>
            </w:r>
            <w:r w:rsidRPr="00332753">
              <w:rPr>
                <w:rFonts w:ascii="Arial" w:hAnsi="Arial" w:cs="Arial"/>
                <w:noProof/>
                <w:color w:val="595959"/>
                <w:sz w:val="18"/>
                <w:lang w:val="vi-VN"/>
              </w:rPr>
              <w:t>ASEAN</w:t>
            </w:r>
            <w:r w:rsidRPr="00332753">
              <w:rPr>
                <w:rFonts w:ascii="Arial" w:hAnsi="Arial" w:cs="Arial"/>
                <w:noProof/>
                <w:color w:val="595959"/>
                <w:spacing w:val="19"/>
                <w:sz w:val="18"/>
                <w:lang w:val="vi-VN"/>
              </w:rPr>
              <w:t xml:space="preserve"> </w:t>
            </w:r>
            <w:r w:rsidRPr="00332753">
              <w:rPr>
                <w:rFonts w:ascii="Arial" w:hAnsi="Arial" w:cs="Arial"/>
                <w:noProof/>
                <w:color w:val="595959"/>
                <w:sz w:val="18"/>
                <w:lang w:val="vi-VN"/>
              </w:rPr>
              <w:t>(ADII</w:t>
            </w:r>
            <w:r w:rsidRPr="00332753">
              <w:rPr>
                <w:rFonts w:ascii="Arial" w:hAnsi="Arial" w:cs="Arial"/>
                <w:noProof/>
                <w:color w:val="595959"/>
                <w:spacing w:val="18"/>
                <w:sz w:val="18"/>
                <w:lang w:val="vi-VN"/>
              </w:rPr>
              <w:t xml:space="preserve"> </w:t>
            </w:r>
            <w:r w:rsidRPr="00332753">
              <w:rPr>
                <w:rFonts w:ascii="Arial" w:hAnsi="Arial" w:cs="Arial"/>
                <w:noProof/>
                <w:color w:val="595959"/>
                <w:spacing w:val="-4"/>
                <w:sz w:val="18"/>
                <w:lang w:val="vi-VN"/>
              </w:rPr>
              <w:t xml:space="preserve">1.0) </w:t>
            </w:r>
            <w:r w:rsidRPr="00332753">
              <w:rPr>
                <w:rFonts w:ascii="Arial" w:hAnsi="Arial" w:cs="Arial"/>
                <w:noProof/>
                <w:color w:val="595959"/>
                <w:sz w:val="18"/>
                <w:lang w:val="vi-VN"/>
              </w:rPr>
              <w:tab/>
            </w:r>
            <w:r w:rsidRPr="00332753">
              <w:rPr>
                <w:rFonts w:ascii="Arial" w:hAnsi="Arial" w:cs="Arial"/>
                <w:noProof/>
                <w:color w:val="595959"/>
                <w:spacing w:val="-4"/>
                <w:sz w:val="18"/>
                <w:lang w:val="vi-VN"/>
              </w:rPr>
              <w:t>55,27</w:t>
            </w:r>
          </w:p>
        </w:tc>
        <w:tc>
          <w:tcPr>
            <w:tcW w:w="1125" w:type="dxa"/>
            <w:gridSpan w:val="3"/>
          </w:tcPr>
          <w:p w14:paraId="7718422C" w14:textId="77777777" w:rsidR="00D90884" w:rsidRPr="00332753" w:rsidRDefault="00B17807">
            <w:pPr>
              <w:pStyle w:val="TableParagraph"/>
              <w:spacing w:before="20"/>
              <w:ind w:left="338"/>
              <w:rPr>
                <w:rFonts w:ascii="Arial" w:hAnsi="Arial" w:cs="Arial"/>
                <w:noProof/>
                <w:sz w:val="18"/>
                <w:lang w:val="vi-VN"/>
              </w:rPr>
            </w:pPr>
            <w:r w:rsidRPr="00332753">
              <w:rPr>
                <w:rFonts w:ascii="Arial" w:hAnsi="Arial" w:cs="Arial"/>
                <w:noProof/>
                <w:color w:val="595959"/>
                <w:spacing w:val="-4"/>
                <w:w w:val="105"/>
                <w:sz w:val="18"/>
                <w:lang w:val="vi-VN"/>
              </w:rPr>
              <w:t>62,81</w:t>
            </w:r>
          </w:p>
        </w:tc>
        <w:tc>
          <w:tcPr>
            <w:tcW w:w="1121" w:type="dxa"/>
          </w:tcPr>
          <w:p w14:paraId="78AF982E" w14:textId="77777777" w:rsidR="00D90884" w:rsidRPr="00332753" w:rsidRDefault="00B17807">
            <w:pPr>
              <w:pStyle w:val="TableParagraph"/>
              <w:spacing w:before="20"/>
              <w:ind w:right="3"/>
              <w:jc w:val="center"/>
              <w:rPr>
                <w:rFonts w:ascii="Arial" w:hAnsi="Arial" w:cs="Arial"/>
                <w:noProof/>
                <w:sz w:val="18"/>
                <w:lang w:val="vi-VN"/>
              </w:rPr>
            </w:pPr>
            <w:r w:rsidRPr="00332753">
              <w:rPr>
                <w:rFonts w:ascii="Arial" w:hAnsi="Arial" w:cs="Arial"/>
                <w:noProof/>
                <w:color w:val="595959"/>
                <w:spacing w:val="-4"/>
                <w:w w:val="105"/>
                <w:sz w:val="18"/>
                <w:lang w:val="vi-VN"/>
              </w:rPr>
              <w:t>58,84</w:t>
            </w:r>
          </w:p>
        </w:tc>
        <w:tc>
          <w:tcPr>
            <w:tcW w:w="1123" w:type="dxa"/>
          </w:tcPr>
          <w:p w14:paraId="036E02D8" w14:textId="77777777" w:rsidR="00D90884" w:rsidRPr="00332753" w:rsidRDefault="00B17807">
            <w:pPr>
              <w:pStyle w:val="TableParagraph"/>
              <w:spacing w:before="20"/>
              <w:ind w:right="2"/>
              <w:jc w:val="center"/>
              <w:rPr>
                <w:rFonts w:ascii="Arial" w:hAnsi="Arial" w:cs="Arial"/>
                <w:noProof/>
                <w:sz w:val="18"/>
                <w:lang w:val="vi-VN"/>
              </w:rPr>
            </w:pPr>
            <w:r w:rsidRPr="00332753">
              <w:rPr>
                <w:rFonts w:ascii="Arial" w:hAnsi="Arial" w:cs="Arial"/>
                <w:noProof/>
                <w:color w:val="595959"/>
                <w:spacing w:val="-2"/>
                <w:w w:val="105"/>
                <w:sz w:val="18"/>
                <w:lang w:val="vi-VN"/>
              </w:rPr>
              <w:t>48,21</w:t>
            </w:r>
          </w:p>
        </w:tc>
        <w:tc>
          <w:tcPr>
            <w:tcW w:w="1121" w:type="dxa"/>
          </w:tcPr>
          <w:p w14:paraId="2E6FBBC3" w14:textId="77777777" w:rsidR="00D90884" w:rsidRPr="00332753" w:rsidRDefault="00B17807">
            <w:pPr>
              <w:pStyle w:val="TableParagraph"/>
              <w:spacing w:before="20"/>
              <w:ind w:left="2" w:right="3"/>
              <w:jc w:val="center"/>
              <w:rPr>
                <w:rFonts w:ascii="Arial" w:hAnsi="Arial" w:cs="Arial"/>
                <w:noProof/>
                <w:sz w:val="18"/>
                <w:lang w:val="vi-VN"/>
              </w:rPr>
            </w:pPr>
            <w:r w:rsidRPr="00332753">
              <w:rPr>
                <w:rFonts w:ascii="Arial" w:hAnsi="Arial" w:cs="Arial"/>
                <w:noProof/>
                <w:color w:val="595959"/>
                <w:spacing w:val="-4"/>
                <w:w w:val="105"/>
                <w:sz w:val="18"/>
                <w:lang w:val="vi-VN"/>
              </w:rPr>
              <w:t>49,32</w:t>
            </w:r>
          </w:p>
        </w:tc>
        <w:tc>
          <w:tcPr>
            <w:tcW w:w="1121" w:type="dxa"/>
            <w:tcBorders>
              <w:right w:val="nil"/>
            </w:tcBorders>
          </w:tcPr>
          <w:p w14:paraId="0F82F086" w14:textId="77777777" w:rsidR="00D90884" w:rsidRPr="00332753" w:rsidRDefault="00B17807">
            <w:pPr>
              <w:pStyle w:val="TableParagraph"/>
              <w:spacing w:before="20"/>
              <w:ind w:right="11"/>
              <w:jc w:val="center"/>
              <w:rPr>
                <w:rFonts w:ascii="Arial" w:hAnsi="Arial" w:cs="Arial"/>
                <w:noProof/>
                <w:sz w:val="18"/>
                <w:lang w:val="vi-VN"/>
              </w:rPr>
            </w:pPr>
            <w:r w:rsidRPr="00332753">
              <w:rPr>
                <w:rFonts w:ascii="Arial" w:hAnsi="Arial" w:cs="Arial"/>
                <w:noProof/>
                <w:color w:val="595959"/>
                <w:spacing w:val="-4"/>
                <w:w w:val="105"/>
                <w:sz w:val="18"/>
                <w:lang w:val="vi-VN"/>
              </w:rPr>
              <w:t>62,85</w:t>
            </w:r>
          </w:p>
        </w:tc>
      </w:tr>
      <w:tr w:rsidR="00D90884" w:rsidRPr="00332753" w14:paraId="03875CEB" w14:textId="77777777">
        <w:trPr>
          <w:trHeight w:val="285"/>
        </w:trPr>
        <w:tc>
          <w:tcPr>
            <w:tcW w:w="3300" w:type="dxa"/>
            <w:gridSpan w:val="2"/>
            <w:tcBorders>
              <w:left w:val="nil"/>
              <w:bottom w:val="nil"/>
            </w:tcBorders>
          </w:tcPr>
          <w:p w14:paraId="3DC39B88" w14:textId="77777777" w:rsidR="00D90884" w:rsidRPr="00332753" w:rsidRDefault="00B17807">
            <w:pPr>
              <w:pStyle w:val="TableParagraph"/>
              <w:tabs>
                <w:tab w:val="right" w:pos="2953"/>
              </w:tabs>
              <w:spacing w:before="20"/>
              <w:ind w:left="600"/>
              <w:rPr>
                <w:rFonts w:ascii="Arial" w:hAnsi="Arial" w:cs="Arial"/>
                <w:noProof/>
                <w:sz w:val="18"/>
                <w:lang w:val="vi-VN"/>
              </w:rPr>
            </w:pPr>
            <w:r w:rsidRPr="00332753">
              <w:rPr>
                <w:rFonts w:ascii="Arial" w:hAnsi="Arial" w:cs="Arial"/>
                <w:noProof/>
                <w:sz w:val="18"/>
                <w:lang w:val="vi-VN"/>
              </w:rPr>
              <mc:AlternateContent>
                <mc:Choice Requires="wpg">
                  <w:drawing>
                    <wp:anchor distT="0" distB="0" distL="0" distR="0" simplePos="0" relativeHeight="251416064" behindDoc="1" locked="0" layoutInCell="1" allowOverlap="1" wp14:anchorId="45B06EF6" wp14:editId="1C9D9F46">
                      <wp:simplePos x="0" y="0"/>
                      <wp:positionH relativeFrom="column">
                        <wp:posOffset>24383</wp:posOffset>
                      </wp:positionH>
                      <wp:positionV relativeFrom="paragraph">
                        <wp:posOffset>61978</wp:posOffset>
                      </wp:positionV>
                      <wp:extent cx="314325" cy="4572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45720"/>
                                <a:chOff x="0" y="0"/>
                                <a:chExt cx="314325" cy="45720"/>
                              </a:xfrm>
                            </wpg:grpSpPr>
                            <wps:wsp>
                              <wps:cNvPr id="412" name="Graphic 412"/>
                              <wps:cNvSpPr/>
                              <wps:spPr>
                                <a:xfrm>
                                  <a:off x="0" y="0"/>
                                  <a:ext cx="314325" cy="45720"/>
                                </a:xfrm>
                                <a:custGeom>
                                  <a:avLst/>
                                  <a:gdLst/>
                                  <a:ahLst/>
                                  <a:cxnLst/>
                                  <a:rect l="l" t="t" r="r" b="b"/>
                                  <a:pathLst>
                                    <a:path w="314325" h="45720">
                                      <a:moveTo>
                                        <a:pt x="21336" y="45720"/>
                                      </a:moveTo>
                                      <a:lnTo>
                                        <a:pt x="12858" y="43862"/>
                                      </a:lnTo>
                                      <a:lnTo>
                                        <a:pt x="6096" y="38862"/>
                                      </a:lnTo>
                                      <a:lnTo>
                                        <a:pt x="1619" y="31575"/>
                                      </a:lnTo>
                                      <a:lnTo>
                                        <a:pt x="0" y="22860"/>
                                      </a:lnTo>
                                      <a:lnTo>
                                        <a:pt x="1619" y="14144"/>
                                      </a:lnTo>
                                      <a:lnTo>
                                        <a:pt x="6096" y="6858"/>
                                      </a:lnTo>
                                      <a:lnTo>
                                        <a:pt x="12858" y="1857"/>
                                      </a:lnTo>
                                      <a:lnTo>
                                        <a:pt x="21336" y="0"/>
                                      </a:lnTo>
                                      <a:lnTo>
                                        <a:pt x="30051" y="1857"/>
                                      </a:lnTo>
                                      <a:lnTo>
                                        <a:pt x="37338" y="6858"/>
                                      </a:lnTo>
                                      <a:lnTo>
                                        <a:pt x="42338" y="14144"/>
                                      </a:lnTo>
                                      <a:lnTo>
                                        <a:pt x="44196" y="22860"/>
                                      </a:lnTo>
                                      <a:lnTo>
                                        <a:pt x="42338" y="31575"/>
                                      </a:lnTo>
                                      <a:lnTo>
                                        <a:pt x="37338" y="38862"/>
                                      </a:lnTo>
                                      <a:lnTo>
                                        <a:pt x="30051" y="43862"/>
                                      </a:lnTo>
                                      <a:lnTo>
                                        <a:pt x="21336" y="45720"/>
                                      </a:lnTo>
                                      <a:close/>
                                    </a:path>
                                    <a:path w="314325" h="45720">
                                      <a:moveTo>
                                        <a:pt x="111252" y="45720"/>
                                      </a:moveTo>
                                      <a:lnTo>
                                        <a:pt x="102536" y="43862"/>
                                      </a:lnTo>
                                      <a:lnTo>
                                        <a:pt x="95250" y="38862"/>
                                      </a:lnTo>
                                      <a:lnTo>
                                        <a:pt x="90249" y="31575"/>
                                      </a:lnTo>
                                      <a:lnTo>
                                        <a:pt x="88392" y="22860"/>
                                      </a:lnTo>
                                      <a:lnTo>
                                        <a:pt x="90249" y="14144"/>
                                      </a:lnTo>
                                      <a:lnTo>
                                        <a:pt x="95250" y="6858"/>
                                      </a:lnTo>
                                      <a:lnTo>
                                        <a:pt x="102536" y="1857"/>
                                      </a:lnTo>
                                      <a:lnTo>
                                        <a:pt x="111252" y="0"/>
                                      </a:lnTo>
                                      <a:lnTo>
                                        <a:pt x="119967" y="1857"/>
                                      </a:lnTo>
                                      <a:lnTo>
                                        <a:pt x="127254" y="6858"/>
                                      </a:lnTo>
                                      <a:lnTo>
                                        <a:pt x="132254" y="14144"/>
                                      </a:lnTo>
                                      <a:lnTo>
                                        <a:pt x="134112" y="22860"/>
                                      </a:lnTo>
                                      <a:lnTo>
                                        <a:pt x="132254" y="31575"/>
                                      </a:lnTo>
                                      <a:lnTo>
                                        <a:pt x="127254" y="38862"/>
                                      </a:lnTo>
                                      <a:lnTo>
                                        <a:pt x="119967" y="43862"/>
                                      </a:lnTo>
                                      <a:lnTo>
                                        <a:pt x="111252" y="45720"/>
                                      </a:lnTo>
                                      <a:close/>
                                    </a:path>
                                    <a:path w="314325" h="45720">
                                      <a:moveTo>
                                        <a:pt x="201167" y="45720"/>
                                      </a:moveTo>
                                      <a:lnTo>
                                        <a:pt x="192452" y="43862"/>
                                      </a:lnTo>
                                      <a:lnTo>
                                        <a:pt x="185166" y="38862"/>
                                      </a:lnTo>
                                      <a:lnTo>
                                        <a:pt x="180165" y="31575"/>
                                      </a:lnTo>
                                      <a:lnTo>
                                        <a:pt x="178308" y="22860"/>
                                      </a:lnTo>
                                      <a:lnTo>
                                        <a:pt x="180165" y="14144"/>
                                      </a:lnTo>
                                      <a:lnTo>
                                        <a:pt x="185166" y="6858"/>
                                      </a:lnTo>
                                      <a:lnTo>
                                        <a:pt x="192452" y="1857"/>
                                      </a:lnTo>
                                      <a:lnTo>
                                        <a:pt x="201167" y="0"/>
                                      </a:lnTo>
                                      <a:lnTo>
                                        <a:pt x="209883" y="1857"/>
                                      </a:lnTo>
                                      <a:lnTo>
                                        <a:pt x="217170" y="6858"/>
                                      </a:lnTo>
                                      <a:lnTo>
                                        <a:pt x="222170" y="14144"/>
                                      </a:lnTo>
                                      <a:lnTo>
                                        <a:pt x="224028" y="22860"/>
                                      </a:lnTo>
                                      <a:lnTo>
                                        <a:pt x="222170" y="31575"/>
                                      </a:lnTo>
                                      <a:lnTo>
                                        <a:pt x="217170" y="38862"/>
                                      </a:lnTo>
                                      <a:lnTo>
                                        <a:pt x="209883" y="43862"/>
                                      </a:lnTo>
                                      <a:lnTo>
                                        <a:pt x="201167" y="45720"/>
                                      </a:lnTo>
                                      <a:close/>
                                    </a:path>
                                    <a:path w="314325" h="45720">
                                      <a:moveTo>
                                        <a:pt x="291084" y="45720"/>
                                      </a:moveTo>
                                      <a:lnTo>
                                        <a:pt x="282368" y="43862"/>
                                      </a:lnTo>
                                      <a:lnTo>
                                        <a:pt x="275082" y="38862"/>
                                      </a:lnTo>
                                      <a:lnTo>
                                        <a:pt x="270081" y="31575"/>
                                      </a:lnTo>
                                      <a:lnTo>
                                        <a:pt x="268224" y="22860"/>
                                      </a:lnTo>
                                      <a:lnTo>
                                        <a:pt x="270081" y="14144"/>
                                      </a:lnTo>
                                      <a:lnTo>
                                        <a:pt x="275082" y="6858"/>
                                      </a:lnTo>
                                      <a:lnTo>
                                        <a:pt x="282368" y="1857"/>
                                      </a:lnTo>
                                      <a:lnTo>
                                        <a:pt x="291084" y="0"/>
                                      </a:lnTo>
                                      <a:lnTo>
                                        <a:pt x="299799" y="1857"/>
                                      </a:lnTo>
                                      <a:lnTo>
                                        <a:pt x="307086" y="6858"/>
                                      </a:lnTo>
                                      <a:lnTo>
                                        <a:pt x="312086" y="14144"/>
                                      </a:lnTo>
                                      <a:lnTo>
                                        <a:pt x="313943" y="22860"/>
                                      </a:lnTo>
                                      <a:lnTo>
                                        <a:pt x="312086" y="31575"/>
                                      </a:lnTo>
                                      <a:lnTo>
                                        <a:pt x="307086" y="38862"/>
                                      </a:lnTo>
                                      <a:lnTo>
                                        <a:pt x="299799" y="43862"/>
                                      </a:lnTo>
                                      <a:lnTo>
                                        <a:pt x="291084" y="45720"/>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49558025" id="Group 411" o:spid="_x0000_s1026" style="position:absolute;margin-left:1.9pt;margin-top:4.9pt;width:24.75pt;height:3.6pt;z-index:-251900416;mso-wrap-distance-left:0;mso-wrap-distance-right:0" coordsize="31432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">
                      <v:shape id="Graphic 412" o:spid="_x0000_s1027" style="position:absolute;width:314325;height:45720;visibility:visible;mso-wrap-style:square;v-text-anchor:top" coordsize="31432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" path="m21336,45720l12858,43862,6096,38862,1619,31575,,22860,1619,14144,6096,6858,12858,1857,21336,r8715,1857l37338,6858r5000,7286l44196,22860r-1858,8715l37338,38862r-7287,5000l21336,45720xem111252,45720r-8716,-1858l95250,38862,90249,31575,88392,22860r1857,-8716l95250,6858r7286,-5001l111252,r8715,1857l127254,6858r5000,7286l134112,22860r-1858,8715l127254,38862r-7287,5000l111252,45720xem201167,45720r-8715,-1858l185166,38862r-5001,-7287l178308,22860r1857,-8716l185166,6858r7286,-5001l201167,r8716,1857l217170,6858r5000,7286l224028,22860r-1858,8715l217170,38862r-7287,5000l201167,45720xem291084,45720r-8716,-1858l275082,38862r-5001,-7287l268224,22860r1857,-8716l275082,6858r7286,-5001l291084,r8715,1857l307086,6858r5000,7286l313943,22860r-1857,8715l307086,38862r-7287,5000l291084,45720xe" fillcolor="#666" stroked="f">
                        <v:path arrowok="t"/>
                      </v:shape>
                    </v:group>
                  </w:pict>
                </mc:Fallback>
              </mc:AlternateContent>
            </w:r>
            <w:r w:rsidRPr="00332753">
              <w:rPr>
                <w:rFonts w:ascii="Arial" w:hAnsi="Arial" w:cs="Arial"/>
                <w:noProof/>
                <w:color w:val="595959"/>
                <w:sz w:val="18"/>
                <w:lang w:val="vi-VN"/>
              </w:rPr>
              <w:t>ASEAN</w:t>
            </w:r>
            <w:r w:rsidRPr="00332753">
              <w:rPr>
                <w:rFonts w:ascii="Arial" w:hAnsi="Arial" w:cs="Arial"/>
                <w:noProof/>
                <w:color w:val="595959"/>
                <w:spacing w:val="19"/>
                <w:sz w:val="18"/>
                <w:lang w:val="vi-VN"/>
              </w:rPr>
              <w:t xml:space="preserve"> </w:t>
            </w:r>
            <w:r w:rsidRPr="00332753">
              <w:rPr>
                <w:rFonts w:ascii="Arial" w:hAnsi="Arial" w:cs="Arial"/>
                <w:noProof/>
                <w:color w:val="595959"/>
                <w:sz w:val="18"/>
                <w:lang w:val="vi-VN"/>
              </w:rPr>
              <w:t>(ADII</w:t>
            </w:r>
            <w:r w:rsidRPr="00332753">
              <w:rPr>
                <w:rFonts w:ascii="Arial" w:hAnsi="Arial" w:cs="Arial"/>
                <w:noProof/>
                <w:color w:val="595959"/>
                <w:spacing w:val="18"/>
                <w:sz w:val="18"/>
                <w:lang w:val="vi-VN"/>
              </w:rPr>
              <w:t xml:space="preserve"> </w:t>
            </w:r>
            <w:r w:rsidRPr="00332753">
              <w:rPr>
                <w:rFonts w:ascii="Arial" w:hAnsi="Arial" w:cs="Arial"/>
                <w:noProof/>
                <w:color w:val="595959"/>
                <w:spacing w:val="-4"/>
                <w:sz w:val="18"/>
                <w:lang w:val="vi-VN"/>
              </w:rPr>
              <w:t xml:space="preserve">2.0) </w:t>
            </w:r>
            <w:r w:rsidRPr="00332753">
              <w:rPr>
                <w:rFonts w:ascii="Arial" w:hAnsi="Arial" w:cs="Arial"/>
                <w:noProof/>
                <w:color w:val="595959"/>
                <w:sz w:val="18"/>
                <w:lang w:val="vi-VN"/>
              </w:rPr>
              <w:tab/>
            </w:r>
            <w:r w:rsidRPr="00332753">
              <w:rPr>
                <w:rFonts w:ascii="Arial" w:hAnsi="Arial" w:cs="Arial"/>
                <w:noProof/>
                <w:color w:val="595959"/>
                <w:spacing w:val="-4"/>
                <w:sz w:val="18"/>
                <w:lang w:val="vi-VN"/>
              </w:rPr>
              <w:t>61,82</w:t>
            </w:r>
          </w:p>
        </w:tc>
        <w:tc>
          <w:tcPr>
            <w:tcW w:w="1125" w:type="dxa"/>
            <w:gridSpan w:val="3"/>
            <w:tcBorders>
              <w:bottom w:val="nil"/>
            </w:tcBorders>
          </w:tcPr>
          <w:p w14:paraId="14327591" w14:textId="77777777" w:rsidR="00D90884" w:rsidRPr="00332753" w:rsidRDefault="00B17807">
            <w:pPr>
              <w:pStyle w:val="TableParagraph"/>
              <w:spacing w:before="20"/>
              <w:ind w:left="338"/>
              <w:rPr>
                <w:rFonts w:ascii="Arial" w:hAnsi="Arial" w:cs="Arial"/>
                <w:noProof/>
                <w:sz w:val="18"/>
                <w:lang w:val="vi-VN"/>
              </w:rPr>
            </w:pPr>
            <w:r w:rsidRPr="00332753">
              <w:rPr>
                <w:rFonts w:ascii="Arial" w:hAnsi="Arial" w:cs="Arial"/>
                <w:noProof/>
                <w:color w:val="595959"/>
                <w:spacing w:val="-4"/>
                <w:w w:val="105"/>
                <w:sz w:val="18"/>
                <w:lang w:val="vi-VN"/>
              </w:rPr>
              <w:t>69,99</w:t>
            </w:r>
          </w:p>
        </w:tc>
        <w:tc>
          <w:tcPr>
            <w:tcW w:w="1121" w:type="dxa"/>
            <w:tcBorders>
              <w:bottom w:val="nil"/>
            </w:tcBorders>
          </w:tcPr>
          <w:p w14:paraId="6ED50840" w14:textId="77777777" w:rsidR="00D90884" w:rsidRPr="00332753" w:rsidRDefault="00B17807">
            <w:pPr>
              <w:pStyle w:val="TableParagraph"/>
              <w:spacing w:before="20"/>
              <w:ind w:right="3"/>
              <w:jc w:val="center"/>
              <w:rPr>
                <w:rFonts w:ascii="Arial" w:hAnsi="Arial" w:cs="Arial"/>
                <w:noProof/>
                <w:sz w:val="18"/>
                <w:lang w:val="vi-VN"/>
              </w:rPr>
            </w:pPr>
            <w:r w:rsidRPr="00332753">
              <w:rPr>
                <w:rFonts w:ascii="Arial" w:hAnsi="Arial" w:cs="Arial"/>
                <w:noProof/>
                <w:color w:val="595959"/>
                <w:spacing w:val="-4"/>
                <w:w w:val="105"/>
                <w:sz w:val="18"/>
                <w:lang w:val="vi-VN"/>
              </w:rPr>
              <w:t>70,03</w:t>
            </w:r>
          </w:p>
        </w:tc>
        <w:tc>
          <w:tcPr>
            <w:tcW w:w="1123" w:type="dxa"/>
            <w:tcBorders>
              <w:bottom w:val="nil"/>
            </w:tcBorders>
          </w:tcPr>
          <w:p w14:paraId="7DAA7183" w14:textId="77777777" w:rsidR="00D90884" w:rsidRPr="00332753" w:rsidRDefault="00B17807">
            <w:pPr>
              <w:pStyle w:val="TableParagraph"/>
              <w:spacing w:before="20"/>
              <w:ind w:right="2"/>
              <w:jc w:val="center"/>
              <w:rPr>
                <w:rFonts w:ascii="Arial" w:hAnsi="Arial" w:cs="Arial"/>
                <w:noProof/>
                <w:sz w:val="18"/>
                <w:lang w:val="vi-VN"/>
              </w:rPr>
            </w:pPr>
            <w:r w:rsidRPr="00332753">
              <w:rPr>
                <w:rFonts w:ascii="Arial" w:hAnsi="Arial" w:cs="Arial"/>
                <w:noProof/>
                <w:color w:val="595959"/>
                <w:spacing w:val="-2"/>
                <w:w w:val="105"/>
                <w:sz w:val="18"/>
                <w:lang w:val="vi-VN"/>
              </w:rPr>
              <w:t>50,01</w:t>
            </w:r>
          </w:p>
        </w:tc>
        <w:tc>
          <w:tcPr>
            <w:tcW w:w="1121" w:type="dxa"/>
            <w:tcBorders>
              <w:bottom w:val="nil"/>
            </w:tcBorders>
          </w:tcPr>
          <w:p w14:paraId="0ED1AEF2" w14:textId="77777777" w:rsidR="00D90884" w:rsidRPr="00332753" w:rsidRDefault="00B17807">
            <w:pPr>
              <w:pStyle w:val="TableParagraph"/>
              <w:spacing w:before="20"/>
              <w:ind w:left="2" w:right="3"/>
              <w:jc w:val="center"/>
              <w:rPr>
                <w:rFonts w:ascii="Arial" w:hAnsi="Arial" w:cs="Arial"/>
                <w:noProof/>
                <w:sz w:val="18"/>
                <w:lang w:val="vi-VN"/>
              </w:rPr>
            </w:pPr>
            <w:r w:rsidRPr="00332753">
              <w:rPr>
                <w:rFonts w:ascii="Arial" w:hAnsi="Arial" w:cs="Arial"/>
                <w:noProof/>
                <w:color w:val="595959"/>
                <w:spacing w:val="-4"/>
                <w:w w:val="105"/>
                <w:sz w:val="18"/>
                <w:lang w:val="vi-VN"/>
              </w:rPr>
              <w:t>51,83</w:t>
            </w:r>
          </w:p>
        </w:tc>
        <w:tc>
          <w:tcPr>
            <w:tcW w:w="1121" w:type="dxa"/>
            <w:tcBorders>
              <w:bottom w:val="nil"/>
              <w:right w:val="nil"/>
            </w:tcBorders>
          </w:tcPr>
          <w:p w14:paraId="1D31333D" w14:textId="77777777" w:rsidR="00D90884" w:rsidRPr="00332753" w:rsidRDefault="00B17807">
            <w:pPr>
              <w:pStyle w:val="TableParagraph"/>
              <w:spacing w:before="20"/>
              <w:ind w:right="11"/>
              <w:jc w:val="center"/>
              <w:rPr>
                <w:rFonts w:ascii="Arial" w:hAnsi="Arial" w:cs="Arial"/>
                <w:noProof/>
                <w:sz w:val="18"/>
                <w:lang w:val="vi-VN"/>
              </w:rPr>
            </w:pPr>
            <w:r w:rsidRPr="00332753">
              <w:rPr>
                <w:rFonts w:ascii="Arial" w:hAnsi="Arial" w:cs="Arial"/>
                <w:noProof/>
                <w:color w:val="595959"/>
                <w:spacing w:val="-4"/>
                <w:w w:val="105"/>
                <w:sz w:val="18"/>
                <w:lang w:val="vi-VN"/>
              </w:rPr>
              <w:t>68,55</w:t>
            </w:r>
          </w:p>
        </w:tc>
      </w:tr>
    </w:tbl>
    <w:p w14:paraId="7B0447DC" w14:textId="77777777" w:rsidR="00D90884" w:rsidRPr="00332753" w:rsidRDefault="00D90884">
      <w:pPr>
        <w:pStyle w:val="BodyText"/>
        <w:rPr>
          <w:rFonts w:ascii="Arial" w:hAnsi="Arial" w:cs="Arial"/>
          <w:noProof/>
          <w:lang w:val="vi-VN"/>
        </w:rPr>
      </w:pPr>
    </w:p>
    <w:p w14:paraId="6E45AE5E" w14:textId="77777777" w:rsidR="00D90884" w:rsidRPr="00332753" w:rsidRDefault="00D90884">
      <w:pPr>
        <w:pStyle w:val="BodyText"/>
        <w:rPr>
          <w:rFonts w:ascii="Arial" w:hAnsi="Arial" w:cs="Arial"/>
          <w:noProof/>
          <w:lang w:val="vi-VN"/>
        </w:rPr>
      </w:pPr>
    </w:p>
    <w:p w14:paraId="023F3846" w14:textId="77777777" w:rsidR="00D90884" w:rsidRPr="00332753" w:rsidRDefault="00D90884">
      <w:pPr>
        <w:pStyle w:val="BodyText"/>
        <w:spacing w:before="95"/>
        <w:rPr>
          <w:rFonts w:ascii="Arial" w:hAnsi="Arial" w:cs="Arial"/>
          <w:noProof/>
          <w:lang w:val="vi-VN"/>
        </w:rPr>
      </w:pPr>
    </w:p>
    <w:p w14:paraId="4E5E8D1A" w14:textId="57C01EF4" w:rsidR="00D90884" w:rsidRPr="00332753" w:rsidRDefault="00630B15">
      <w:pPr>
        <w:pStyle w:val="BodyText"/>
        <w:spacing w:line="290" w:lineRule="auto"/>
        <w:ind w:left="1180" w:right="810"/>
        <w:rPr>
          <w:rFonts w:ascii="Arial" w:hAnsi="Arial" w:cs="Arial"/>
          <w:noProof/>
          <w:lang w:val="vi-VN"/>
        </w:rPr>
      </w:pPr>
      <w:r w:rsidRPr="00332753">
        <w:rPr>
          <w:rFonts w:ascii="Arial" w:hAnsi="Arial" w:cs="Arial"/>
          <w:noProof/>
          <w:w w:val="105"/>
          <w:lang w:val="vi-VN"/>
        </w:rPr>
        <w:t xml:space="preserve">Hình 10 cho thấy trụ cột có kết quả tốt nhất của Campuchia là Trụ cột 6. Điểm số 66,26, chỉ thấp hơn một chút so với mức trung bình của ASEAN là 68,20, có thể phản ánh việc quốc gia này ban hành Khung Chính sách Kinh tế và Xã hội Số 2021-2035. </w:t>
      </w:r>
    </w:p>
    <w:p w14:paraId="1C57F6B7" w14:textId="77777777" w:rsidR="00D90884" w:rsidRPr="00332753" w:rsidRDefault="00B17807">
      <w:pPr>
        <w:pStyle w:val="BodyText"/>
        <w:spacing w:before="9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823616" behindDoc="1" locked="0" layoutInCell="1" allowOverlap="1" wp14:anchorId="65F3F3FA" wp14:editId="5AE3BCD3">
                <wp:simplePos x="0" y="0"/>
                <wp:positionH relativeFrom="page">
                  <wp:posOffset>978408</wp:posOffset>
                </wp:positionH>
                <wp:positionV relativeFrom="paragraph">
                  <wp:posOffset>243316</wp:posOffset>
                </wp:positionV>
                <wp:extent cx="1722120" cy="635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81976" id="Graphic 413" o:spid="_x0000_s1026" style="position:absolute;margin-left:77.05pt;margin-top:19.15pt;width:135.6pt;height:.5pt;z-index:-251492864;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" path="m1722119,6096l,6096,,,1722119,r,6096xe" fillcolor="black" stroked="f">
                <v:path arrowok="t"/>
                <w10:wrap type="topAndBottom" anchorx="page"/>
              </v:shape>
            </w:pict>
          </mc:Fallback>
        </mc:AlternateContent>
      </w:r>
    </w:p>
    <w:p w14:paraId="75A093E8" w14:textId="51503254" w:rsidR="00D90884" w:rsidRPr="00332753" w:rsidRDefault="00B17807" w:rsidP="00630B15">
      <w:pPr>
        <w:spacing w:before="95" w:line="244" w:lineRule="auto"/>
        <w:ind w:left="1180" w:right="-90"/>
        <w:rPr>
          <w:rFonts w:ascii="Arial" w:hAnsi="Arial" w:cs="Arial"/>
          <w:noProof/>
          <w:sz w:val="11"/>
          <w:lang w:val="vi-VN"/>
        </w:rPr>
      </w:pPr>
      <w:r w:rsidRPr="00332753">
        <w:rPr>
          <w:rFonts w:ascii="Arial" w:hAnsi="Arial" w:cs="Arial"/>
          <w:noProof/>
          <w:position w:val="4"/>
          <w:sz w:val="7"/>
          <w:lang w:val="vi-VN"/>
        </w:rPr>
        <w:t>181</w:t>
      </w:r>
      <w:r w:rsidRPr="00332753">
        <w:rPr>
          <w:rFonts w:ascii="Arial" w:hAnsi="Arial" w:cs="Arial"/>
          <w:noProof/>
          <w:spacing w:val="29"/>
          <w:position w:val="4"/>
          <w:sz w:val="7"/>
          <w:lang w:val="vi-VN"/>
        </w:rPr>
        <w:t xml:space="preserve"> </w:t>
      </w:r>
      <w:r w:rsidRPr="00332753">
        <w:rPr>
          <w:rFonts w:ascii="Arial" w:hAnsi="Arial" w:cs="Arial"/>
          <w:noProof/>
          <w:sz w:val="11"/>
          <w:lang w:val="vi-VN"/>
        </w:rPr>
        <w:t>Bộ Bưu chính và Viễn thông (2022) Chính sách Chính phủ số Campuchia 2022-2035,</w:t>
      </w:r>
      <w:r w:rsidR="00630B15" w:rsidRPr="00332753">
        <w:rPr>
          <w:rFonts w:ascii="Arial" w:hAnsi="Arial" w:cs="Arial"/>
          <w:noProof/>
          <w:sz w:val="11"/>
          <w:lang w:val="vi-VN"/>
        </w:rPr>
        <w:t xml:space="preserve"> </w:t>
      </w:r>
      <w:hyperlink r:id="rId229" w:history="1">
        <w:r w:rsidR="00630B15" w:rsidRPr="00332753">
          <w:rPr>
            <w:rStyle w:val="Hyperlink"/>
            <w:rFonts w:ascii="Arial" w:hAnsi="Arial" w:cs="Arial"/>
            <w:noProof/>
            <w:spacing w:val="-2"/>
            <w:sz w:val="11"/>
            <w:lang w:val="vi-VN"/>
          </w:rPr>
          <w:t>https://asset.cambodia.gov.kh/mptc/media/Cambodia_Digital_Government_Policy_2022_2035_English.pdf</w:t>
        </w:r>
      </w:hyperlink>
      <w:r w:rsidR="00630B15" w:rsidRPr="00332753">
        <w:rPr>
          <w:rFonts w:ascii="Arial" w:hAnsi="Arial" w:cs="Arial"/>
          <w:noProof/>
          <w:spacing w:val="-2"/>
          <w:sz w:val="11"/>
          <w:u w:val="single"/>
          <w:lang w:val="vi-VN"/>
        </w:rPr>
        <w:t xml:space="preserve"> </w:t>
      </w:r>
      <w:r w:rsidR="00630B15" w:rsidRPr="00332753">
        <w:rPr>
          <w:rFonts w:ascii="Arial" w:hAnsi="Arial" w:cs="Arial"/>
          <w:noProof/>
          <w:spacing w:val="40"/>
          <w:sz w:val="11"/>
          <w:lang w:val="vi-VN"/>
        </w:rPr>
        <w:t xml:space="preserve"> </w:t>
      </w:r>
    </w:p>
    <w:p w14:paraId="2C572BC9" w14:textId="59EDF880" w:rsidR="00D90884" w:rsidRPr="00332753" w:rsidRDefault="00B17807">
      <w:pPr>
        <w:spacing w:before="1" w:line="244" w:lineRule="auto"/>
        <w:ind w:left="1180" w:right="810"/>
        <w:rPr>
          <w:rFonts w:ascii="Arial" w:hAnsi="Arial" w:cs="Arial"/>
          <w:noProof/>
          <w:sz w:val="11"/>
          <w:lang w:val="vi-VN"/>
        </w:rPr>
      </w:pPr>
      <w:r w:rsidRPr="00332753">
        <w:rPr>
          <w:rFonts w:ascii="Arial" w:hAnsi="Arial" w:cs="Arial"/>
          <w:noProof/>
          <w:position w:val="4"/>
          <w:sz w:val="7"/>
          <w:lang w:val="vi-VN"/>
        </w:rPr>
        <w:t>182</w:t>
      </w:r>
      <w:r w:rsidRPr="00332753">
        <w:rPr>
          <w:rFonts w:ascii="Arial" w:hAnsi="Arial" w:cs="Arial"/>
          <w:noProof/>
          <w:spacing w:val="28"/>
          <w:position w:val="4"/>
          <w:sz w:val="7"/>
          <w:lang w:val="vi-VN"/>
        </w:rPr>
        <w:t xml:space="preserve"> </w:t>
      </w:r>
      <w:r w:rsidRPr="00332753">
        <w:rPr>
          <w:rFonts w:ascii="Arial" w:hAnsi="Arial" w:cs="Arial"/>
          <w:noProof/>
          <w:sz w:val="11"/>
          <w:lang w:val="vi-VN"/>
        </w:rPr>
        <w:t>Kiripost (2023) Phát triển kỹ năng số tại Campuchia</w:t>
      </w:r>
      <w:r w:rsidRPr="00332753">
        <w:rPr>
          <w:rFonts w:ascii="Arial" w:hAnsi="Arial" w:cs="Arial"/>
          <w:noProof/>
          <w:spacing w:val="20"/>
          <w:sz w:val="11"/>
          <w:lang w:val="vi-VN"/>
        </w:rPr>
        <w:t xml:space="preserve"> </w:t>
      </w:r>
      <w:r w:rsidRPr="00332753">
        <w:rPr>
          <w:rFonts w:ascii="Arial" w:hAnsi="Arial" w:cs="Arial"/>
          <w:noProof/>
          <w:sz w:val="11"/>
          <w:lang w:val="vi-VN"/>
        </w:rPr>
        <w:t>Lộ trình giải quyết tình trạng thiếu hụt kỹ năng,</w:t>
      </w:r>
      <w:r w:rsidR="00630B15" w:rsidRPr="00332753">
        <w:rPr>
          <w:noProof/>
          <w:lang w:val="vi-VN"/>
        </w:rPr>
        <w:t xml:space="preserve"> </w:t>
      </w:r>
      <w:hyperlink r:id="rId230" w:history="1">
        <w:r w:rsidR="00630B15" w:rsidRPr="00332753">
          <w:rPr>
            <w:rStyle w:val="Hyperlink"/>
            <w:rFonts w:ascii="Arial" w:hAnsi="Arial" w:cs="Arial"/>
            <w:noProof/>
            <w:sz w:val="11"/>
            <w:lang w:val="vi-VN"/>
          </w:rPr>
          <w:t>https://kiripost.com/stories/cambodia-digital-skill-development-roadmap-to-address-skills-shortage</w:t>
        </w:r>
      </w:hyperlink>
      <w:r w:rsidR="00630B15" w:rsidRPr="00332753">
        <w:rPr>
          <w:rFonts w:ascii="Arial" w:hAnsi="Arial" w:cs="Arial"/>
          <w:noProof/>
          <w:sz w:val="11"/>
          <w:lang w:val="vi-VN"/>
        </w:rPr>
        <w:t xml:space="preserve"> </w:t>
      </w:r>
    </w:p>
    <w:p w14:paraId="27378547" w14:textId="70FD0C1E" w:rsidR="00D90884" w:rsidRPr="00332753" w:rsidRDefault="00630B15">
      <w:pPr>
        <w:spacing w:line="244" w:lineRule="auto"/>
        <w:rPr>
          <w:rFonts w:ascii="Arial" w:hAnsi="Arial" w:cs="Arial"/>
          <w:noProof/>
          <w:sz w:val="11"/>
          <w:lang w:val="vi-VN"/>
        </w:rPr>
        <w:sectPr w:rsidR="00D90884" w:rsidRPr="00332753">
          <w:type w:val="continuous"/>
          <w:pgSz w:w="12240" w:h="15840"/>
          <w:pgMar w:top="1260" w:right="720" w:bottom="280" w:left="360" w:header="0" w:footer="496" w:gutter="0"/>
          <w:cols w:space="720"/>
        </w:sectPr>
      </w:pPr>
      <w:r w:rsidRPr="00332753">
        <w:rPr>
          <w:rFonts w:ascii="Arial" w:hAnsi="Arial" w:cs="Arial"/>
          <w:noProof/>
          <w:sz w:val="11"/>
          <w:lang w:val="vi-VN"/>
        </w:rPr>
        <w:t xml:space="preserve"> </w:t>
      </w:r>
      <w:r w:rsidRPr="00332753">
        <w:rPr>
          <w:rFonts w:ascii="Arial" w:hAnsi="Arial" w:cs="Arial"/>
          <w:noProof/>
          <w:sz w:val="11"/>
          <w:lang w:val="vi-VN"/>
        </w:rPr>
        <w:tab/>
      </w:r>
    </w:p>
    <w:p w14:paraId="1800C4AB" w14:textId="77777777" w:rsidR="00D90884" w:rsidRPr="00332753" w:rsidRDefault="00D90884">
      <w:pPr>
        <w:pStyle w:val="BodyText"/>
        <w:rPr>
          <w:rFonts w:ascii="Arial" w:hAnsi="Arial" w:cs="Arial"/>
          <w:noProof/>
          <w:lang w:val="vi-VN"/>
        </w:rPr>
      </w:pPr>
    </w:p>
    <w:p w14:paraId="70859FB9" w14:textId="77777777" w:rsidR="00D90884" w:rsidRPr="00332753" w:rsidRDefault="00D90884">
      <w:pPr>
        <w:pStyle w:val="BodyText"/>
        <w:rPr>
          <w:rFonts w:ascii="Arial" w:hAnsi="Arial" w:cs="Arial"/>
          <w:noProof/>
          <w:lang w:val="vi-VN"/>
        </w:rPr>
      </w:pPr>
    </w:p>
    <w:p w14:paraId="514D609C" w14:textId="77777777" w:rsidR="00D90884" w:rsidRPr="00332753" w:rsidRDefault="00D90884">
      <w:pPr>
        <w:pStyle w:val="BodyText"/>
        <w:spacing w:before="21"/>
        <w:rPr>
          <w:rFonts w:ascii="Arial" w:hAnsi="Arial" w:cs="Arial"/>
          <w:noProof/>
          <w:lang w:val="vi-VN"/>
        </w:rPr>
      </w:pPr>
    </w:p>
    <w:p w14:paraId="208029CC" w14:textId="78DD0F5E" w:rsidR="00D90884" w:rsidRPr="00332753" w:rsidRDefault="00630B15">
      <w:pPr>
        <w:pStyle w:val="BodyText"/>
        <w:spacing w:line="288" w:lineRule="auto"/>
        <w:ind w:left="1180" w:right="808"/>
        <w:jc w:val="both"/>
        <w:rPr>
          <w:rFonts w:ascii="Arial" w:hAnsi="Arial" w:cs="Arial"/>
          <w:noProof/>
          <w:position w:val="7"/>
          <w:sz w:val="12"/>
          <w:lang w:val="vi-VN"/>
        </w:rPr>
      </w:pPr>
      <w:r w:rsidRPr="00332753">
        <w:rPr>
          <w:rFonts w:ascii="Arial" w:hAnsi="Arial" w:cs="Arial"/>
          <w:noProof/>
          <w:w w:val="105"/>
          <w:lang w:val="vi-VN"/>
        </w:rPr>
        <w:t xml:space="preserve">Khung khổ này vạch ra tầm nhìn của chính phủ về một nền kinh tế và xã hội số năng động, đồng thời hướng tới thúc đẩy việc ứng dụng và chuyển đổi số giữa các bên liên quan khác nhau, bao gồm nhà nước, công dân và doanh nghiệp, nhằm thúc đẩy tăng trưởng kinh tế mới và tăng cường phúc lợi xã hội trong bối cảnh "bình thường mới". Khung khổ vạch ra năm mục tiêu chính: phát triển cơ sở hạ tầng, bồi dưỡng công dân số, thiết lập chính phủ số, xây dựng niềm tin và độ tin cậy trong hệ thống </w:t>
      </w:r>
      <w:r w:rsidR="002725FB">
        <w:rPr>
          <w:rFonts w:ascii="Arial" w:hAnsi="Arial" w:cs="Arial"/>
          <w:noProof/>
          <w:w w:val="105"/>
          <w:lang w:val="vi-VN"/>
        </w:rPr>
        <w:t>số</w:t>
      </w:r>
      <w:r w:rsidRPr="00332753">
        <w:rPr>
          <w:rFonts w:ascii="Arial" w:hAnsi="Arial" w:cs="Arial"/>
          <w:noProof/>
          <w:w w:val="105"/>
          <w:lang w:val="vi-VN"/>
        </w:rPr>
        <w:t>, và hỗ trợ các doanh nghiệp số.</w:t>
      </w:r>
      <w:r w:rsidR="00B17807" w:rsidRPr="00332753">
        <w:rPr>
          <w:rFonts w:ascii="Arial" w:hAnsi="Arial" w:cs="Arial"/>
          <w:noProof/>
          <w:w w:val="105"/>
          <w:position w:val="7"/>
          <w:sz w:val="12"/>
          <w:lang w:val="vi-VN"/>
        </w:rPr>
        <w:t>183</w:t>
      </w:r>
    </w:p>
    <w:p w14:paraId="6FD04AE0" w14:textId="77777777" w:rsidR="00D90884" w:rsidRPr="00332753" w:rsidRDefault="00D90884">
      <w:pPr>
        <w:pStyle w:val="BodyText"/>
        <w:spacing w:before="47"/>
        <w:rPr>
          <w:rFonts w:ascii="Arial" w:hAnsi="Arial" w:cs="Arial"/>
          <w:noProof/>
          <w:lang w:val="vi-VN"/>
        </w:rPr>
      </w:pPr>
    </w:p>
    <w:p w14:paraId="23234433" w14:textId="44D8E7DB" w:rsidR="00630B15" w:rsidRPr="00332753" w:rsidRDefault="00630B15" w:rsidP="00630B15">
      <w:pPr>
        <w:pStyle w:val="BodyText"/>
        <w:spacing w:line="288" w:lineRule="auto"/>
        <w:ind w:left="1180" w:right="806"/>
        <w:jc w:val="both"/>
        <w:rPr>
          <w:rFonts w:ascii="Arial" w:hAnsi="Arial" w:cs="Arial"/>
          <w:noProof/>
          <w:w w:val="105"/>
          <w:lang w:val="vi-VN"/>
        </w:rPr>
      </w:pPr>
      <w:r w:rsidRPr="00332753">
        <w:rPr>
          <w:rFonts w:ascii="Arial" w:hAnsi="Arial" w:cs="Arial"/>
          <w:noProof/>
          <w:w w:val="105"/>
          <w:lang w:val="vi-VN"/>
        </w:rPr>
        <w:t xml:space="preserve">Đồng thời, Khung Chính sách Chính phủ Số 2022-2035 đã đẩy nhanh quá trình chuyển đổi số của quốc gia, với việc thành lập Ủy ban Chính phủ Số thuộc Bộ Bưu chính và Viễn thông (MPTC) và Vụ Kinh tế Số thuộc Bộ Kinh tế và Tài chính (MEF) để tăng cường hạ tầng </w:t>
      </w:r>
      <w:r w:rsidR="002725FB">
        <w:rPr>
          <w:rFonts w:ascii="Arial" w:hAnsi="Arial" w:cs="Arial"/>
          <w:noProof/>
          <w:w w:val="105"/>
          <w:lang w:val="vi-VN"/>
        </w:rPr>
        <w:t>số</w:t>
      </w:r>
      <w:r w:rsidRPr="00332753">
        <w:rPr>
          <w:rFonts w:ascii="Arial" w:hAnsi="Arial" w:cs="Arial"/>
          <w:noProof/>
          <w:w w:val="105"/>
          <w:lang w:val="vi-VN"/>
        </w:rPr>
        <w:t xml:space="preserve"> và các hệ thống thông tin của chính phủ.</w:t>
      </w:r>
    </w:p>
    <w:p w14:paraId="2C2D0199" w14:textId="77777777" w:rsidR="00D90884" w:rsidRPr="00332753" w:rsidRDefault="00D90884">
      <w:pPr>
        <w:pStyle w:val="BodyText"/>
        <w:spacing w:before="50"/>
        <w:rPr>
          <w:rFonts w:ascii="Arial" w:hAnsi="Arial" w:cs="Arial"/>
          <w:noProof/>
          <w:lang w:val="vi-VN"/>
        </w:rPr>
      </w:pPr>
    </w:p>
    <w:p w14:paraId="55A327CB" w14:textId="4E631C67" w:rsidR="00D90884" w:rsidRPr="00332753" w:rsidRDefault="00630B15">
      <w:pPr>
        <w:pStyle w:val="BodyText"/>
        <w:spacing w:before="1" w:line="288" w:lineRule="auto"/>
        <w:ind w:left="1180" w:right="808"/>
        <w:jc w:val="both"/>
        <w:rPr>
          <w:rFonts w:ascii="Arial" w:hAnsi="Arial" w:cs="Arial"/>
          <w:noProof/>
          <w:position w:val="6"/>
          <w:sz w:val="12"/>
          <w:lang w:val="vi-VN"/>
        </w:rPr>
      </w:pPr>
      <w:r w:rsidRPr="00332753">
        <w:rPr>
          <w:rFonts w:ascii="Arial" w:hAnsi="Arial" w:cs="Arial"/>
          <w:noProof/>
          <w:w w:val="105"/>
          <w:lang w:val="vi-VN"/>
        </w:rPr>
        <w:t>Trụ cột có kết quả tốt thứ hai trong số sáu Trụ cột của quốc gia này là Trụ cột 3; Campuchia đạt 64,12 điểm, phản ánh sự gia tăng của thanh toán số khi ngày càng có nhiều người chuyển từ tiền mặt sang thanh toán điện tử. Năm 2022, Ngân hàng Quốc gia Campuchia báo cáo rằng có 19,5 triệu tài khoản ví điện tử đã đăng ký, và tổng số giao dịch trực tuyến lần đầu tiên đạt mốc một tỷ, với tổng giá trị giao dịch lên tới 272,8 tỷ USD.</w:t>
      </w:r>
      <w:r w:rsidR="00B17807" w:rsidRPr="00332753">
        <w:rPr>
          <w:rFonts w:ascii="Arial" w:hAnsi="Arial" w:cs="Arial"/>
          <w:noProof/>
          <w:w w:val="105"/>
          <w:position w:val="6"/>
          <w:sz w:val="12"/>
          <w:lang w:val="vi-VN"/>
        </w:rPr>
        <w:t xml:space="preserve">184 </w:t>
      </w:r>
      <w:r w:rsidRPr="00332753">
        <w:rPr>
          <w:rFonts w:ascii="Arial" w:hAnsi="Arial" w:cs="Arial"/>
          <w:noProof/>
          <w:w w:val="105"/>
          <w:lang w:val="vi-VN"/>
        </w:rPr>
        <w:t xml:space="preserve">Sự gia tăng trong việc sử dụng thanh toán số cũng có khả năng liên quan đến mức độ phổ biến ngày càng tăng của hệ thống Bakong, dịch vụ chuyển tiền ngang hàng (P2P) của Campuchia được chính thức ra mắt vào năm 2020. Bakong sử dụng hệ thống mã QR tiêu chuẩn hóa để thực hiện thanh toán số, điều này đã cho phép quốc gia này bắt đầu các giao dịch </w:t>
      </w:r>
      <w:r w:rsidR="002725FB">
        <w:rPr>
          <w:rFonts w:ascii="Arial" w:hAnsi="Arial" w:cs="Arial"/>
          <w:noProof/>
          <w:w w:val="105"/>
          <w:lang w:val="vi-VN"/>
        </w:rPr>
        <w:t>số</w:t>
      </w:r>
      <w:r w:rsidRPr="00332753">
        <w:rPr>
          <w:rFonts w:ascii="Arial" w:hAnsi="Arial" w:cs="Arial"/>
          <w:noProof/>
          <w:w w:val="105"/>
          <w:lang w:val="vi-VN"/>
        </w:rPr>
        <w:t xml:space="preserve"> với các nước láng giềng như Malaysia, Việt Nam và Thái Lan.</w:t>
      </w:r>
      <w:r w:rsidR="00B17807" w:rsidRPr="00332753">
        <w:rPr>
          <w:rFonts w:ascii="Arial" w:hAnsi="Arial" w:cs="Arial"/>
          <w:noProof/>
          <w:w w:val="105"/>
          <w:position w:val="6"/>
          <w:sz w:val="12"/>
          <w:lang w:val="vi-VN"/>
        </w:rPr>
        <w:t>185</w:t>
      </w:r>
    </w:p>
    <w:p w14:paraId="6F3A6F16" w14:textId="77777777" w:rsidR="00D90884" w:rsidRPr="00332753" w:rsidRDefault="00D90884">
      <w:pPr>
        <w:pStyle w:val="BodyText"/>
        <w:spacing w:before="54"/>
        <w:rPr>
          <w:rFonts w:ascii="Arial" w:hAnsi="Arial" w:cs="Arial"/>
          <w:noProof/>
          <w:lang w:val="vi-VN"/>
        </w:rPr>
      </w:pPr>
    </w:p>
    <w:p w14:paraId="2FC47EC0" w14:textId="26012CCD" w:rsidR="00D90884" w:rsidRPr="00332753" w:rsidRDefault="00630B15">
      <w:pPr>
        <w:pStyle w:val="BodyText"/>
        <w:spacing w:line="288" w:lineRule="auto"/>
        <w:ind w:left="1180" w:right="810"/>
        <w:jc w:val="both"/>
        <w:rPr>
          <w:rFonts w:ascii="Arial" w:hAnsi="Arial" w:cs="Arial"/>
          <w:noProof/>
          <w:lang w:val="vi-VN"/>
        </w:rPr>
      </w:pPr>
      <w:r w:rsidRPr="00332753">
        <w:rPr>
          <w:rFonts w:ascii="Arial" w:hAnsi="Arial" w:cs="Arial"/>
          <w:noProof/>
          <w:w w:val="105"/>
          <w:lang w:val="vi-VN"/>
        </w:rPr>
        <w:t xml:space="preserve">Ở phía ngược lại của bảng xếp hạng là Trụ cột 2, trụ cột có kết quả thấp nhất của Campuchia trong ADII 2.0. Với số điểm 24,65, Campuchia nằm dưới mức trung bình của ASEAN là 69,99 khá xa, mặc dù Luật Thương mại điện tử và Luật Bảo vệ người tiêu dùng đã được ban hành để bảo vệ người tiêu dùng khi giao dịch trực tuyến. Sự khác biệt giữa các nỗ lực lập pháp và kết quả dưới mức trung bình này có thể được giải thích </w:t>
      </w:r>
      <w:r w:rsidR="001935BF">
        <w:rPr>
          <w:rFonts w:ascii="Arial" w:hAnsi="Arial" w:cs="Arial"/>
          <w:noProof/>
          <w:w w:val="105"/>
          <w:lang w:val="en-AU"/>
        </w:rPr>
        <w:t xml:space="preserve">là do </w:t>
      </w:r>
      <w:r w:rsidRPr="00332753">
        <w:rPr>
          <w:rFonts w:ascii="Arial" w:hAnsi="Arial" w:cs="Arial"/>
          <w:noProof/>
          <w:w w:val="105"/>
          <w:lang w:val="vi-VN"/>
        </w:rPr>
        <w:t>thực tế là không có luật nào trong số này nhắm mục tiêu cụ thể vào việc bảo vệ dữ liệu, trong khi các luật liên quan đến bảo vệ dữ liệu cá nhân, an ninh mạng và an ninh công nghệ thông tin vẫn còn ở dạng dự thảo</w:t>
      </w:r>
      <w:r w:rsidR="00B17807" w:rsidRPr="00332753">
        <w:rPr>
          <w:rFonts w:ascii="Arial" w:hAnsi="Arial" w:cs="Arial"/>
          <w:noProof/>
          <w:w w:val="105"/>
          <w:lang w:val="vi-VN"/>
        </w:rPr>
        <w:t>.</w:t>
      </w:r>
    </w:p>
    <w:p w14:paraId="203F6AFC" w14:textId="77777777" w:rsidR="00D90884" w:rsidRPr="00332753" w:rsidRDefault="00D90884">
      <w:pPr>
        <w:pStyle w:val="BodyText"/>
        <w:spacing w:before="53"/>
        <w:rPr>
          <w:rFonts w:ascii="Arial" w:hAnsi="Arial" w:cs="Arial"/>
          <w:noProof/>
          <w:lang w:val="vi-VN"/>
        </w:rPr>
      </w:pPr>
    </w:p>
    <w:p w14:paraId="581BDD12" w14:textId="77777777" w:rsidR="00630B15" w:rsidRPr="00332753" w:rsidRDefault="00630B15" w:rsidP="00630B15">
      <w:pPr>
        <w:pStyle w:val="BodyText"/>
        <w:spacing w:line="290" w:lineRule="auto"/>
        <w:ind w:left="1180" w:right="811"/>
        <w:jc w:val="both"/>
        <w:rPr>
          <w:rFonts w:ascii="Arial" w:hAnsi="Arial" w:cs="Arial"/>
          <w:noProof/>
          <w:w w:val="105"/>
          <w:lang w:val="vi-VN"/>
        </w:rPr>
      </w:pPr>
      <w:r w:rsidRPr="00332753">
        <w:rPr>
          <w:rFonts w:ascii="Arial" w:hAnsi="Arial" w:cs="Arial"/>
          <w:noProof/>
          <w:w w:val="105"/>
          <w:lang w:val="vi-VN"/>
        </w:rPr>
        <w:t>Xem xét những thay đổi theo thời gian, rõ ràng là Campuchia đã đạt được tiến bộ trên năm trong số sáu Trụ cột của ADII 2.0, mặc dù với tỷ lệ rất khác nhau.</w:t>
      </w:r>
    </w:p>
    <w:p w14:paraId="45F7106B" w14:textId="77777777" w:rsidR="00630B15" w:rsidRPr="00332753" w:rsidRDefault="00630B15" w:rsidP="00630B15">
      <w:pPr>
        <w:pStyle w:val="BodyText"/>
        <w:spacing w:line="290" w:lineRule="auto"/>
        <w:ind w:left="1180" w:right="811"/>
        <w:jc w:val="both"/>
        <w:rPr>
          <w:rFonts w:ascii="Arial" w:hAnsi="Arial" w:cs="Arial"/>
          <w:noProof/>
          <w:w w:val="105"/>
          <w:lang w:val="vi-VN"/>
        </w:rPr>
      </w:pPr>
    </w:p>
    <w:p w14:paraId="3FFCDC32" w14:textId="0B7FEEC1" w:rsidR="00630B15" w:rsidRPr="00332753" w:rsidRDefault="00630B15" w:rsidP="00630B15">
      <w:pPr>
        <w:pStyle w:val="BodyText"/>
        <w:spacing w:line="290" w:lineRule="auto"/>
        <w:ind w:left="1180" w:right="811"/>
        <w:jc w:val="both"/>
        <w:rPr>
          <w:rFonts w:ascii="Arial" w:hAnsi="Arial" w:cs="Arial"/>
          <w:noProof/>
          <w:w w:val="105"/>
          <w:lang w:val="vi-VN"/>
        </w:rPr>
      </w:pPr>
      <w:r w:rsidRPr="00332753">
        <w:rPr>
          <w:rFonts w:ascii="Arial" w:hAnsi="Arial" w:cs="Arial"/>
          <w:noProof/>
          <w:w w:val="105"/>
          <w:lang w:val="vi-VN"/>
        </w:rPr>
        <w:t>Sự cải thiện lớn nhất nằm ở Trụ cột 3 và 6. Đối với Trụ cột 3, điểm số của Campuchia đã cải thiện từ 41,2 trong ADII 1.0 lên 64,12 trong ADII 2.0, có khả năng nhờ vào sự gia tăng mạnh mẽ trong việc ứng dụng thanh toán số, cũng như sự phổ biến ngày càng tăng của hệ thống Bakong, giúp việc chuyển tiền ngang hàng trong nước và xuyên biên giới trở nên an toàn, thuận tiện và bảo mật. Đối với Trụ cột 6, điểm số của quốc gia này đã tăng từ 50,97 trong ADII 1.0 lên 66,25 trong ADII 2.0, một mức tăng có khả năng phản ánh việc ban hành Chính sách Chính phủ Số vào năm 2022 cũng như việc thành lập Ủy ban Chính phủ Số mới thuộc MPTC.</w:t>
      </w:r>
    </w:p>
    <w:p w14:paraId="6186CD54" w14:textId="77777777" w:rsidR="00630B15" w:rsidRPr="00332753" w:rsidRDefault="00630B15">
      <w:pPr>
        <w:pStyle w:val="BodyText"/>
        <w:spacing w:line="288" w:lineRule="auto"/>
        <w:ind w:left="1180" w:right="808"/>
        <w:jc w:val="both"/>
        <w:rPr>
          <w:rFonts w:ascii="Arial" w:hAnsi="Arial" w:cs="Arial"/>
          <w:noProof/>
          <w:w w:val="105"/>
          <w:lang w:val="vi-VN"/>
        </w:rPr>
      </w:pPr>
    </w:p>
    <w:p w14:paraId="0DD7AF44" w14:textId="77001922" w:rsidR="00D90884" w:rsidRPr="00332753" w:rsidRDefault="00630B15">
      <w:pPr>
        <w:pStyle w:val="BodyText"/>
        <w:spacing w:line="288" w:lineRule="auto"/>
        <w:ind w:left="1180" w:right="808"/>
        <w:jc w:val="both"/>
        <w:rPr>
          <w:rFonts w:ascii="Arial" w:hAnsi="Arial" w:cs="Arial"/>
          <w:noProof/>
          <w:lang w:val="vi-VN"/>
        </w:rPr>
      </w:pPr>
      <w:r w:rsidRPr="00332753">
        <w:rPr>
          <w:rFonts w:ascii="Arial" w:hAnsi="Arial" w:cs="Arial"/>
          <w:noProof/>
          <w:w w:val="105"/>
          <w:lang w:val="vi-VN"/>
        </w:rPr>
        <w:t xml:space="preserve">Campuchia cũng tiến bộ ở Trụ cột 1, với điểm số từ 33,91 trong ADII 1.0 tăng lên 45,14 trong ADII 2.0. Sự tăng trưởng này có thể là kết quả của các sáng kiến gần đây và đang diễn ra do cả chính phủ và khu vực tư nhân thực hiện nhằm nâng cao năng suất thương mại và dịch vụ logistics của đất nước. Các nỗ lực gần đây đáng chú ý bao gồm một thỏa thuận giữa Bộ Thương mại và tập đoàn Alibaba của Trung Quốc được ký kết vào </w:t>
      </w:r>
    </w:p>
    <w:p w14:paraId="266B7E00" w14:textId="77777777" w:rsidR="00D90884" w:rsidRPr="00332753" w:rsidRDefault="00D90884">
      <w:pPr>
        <w:pStyle w:val="BodyText"/>
        <w:rPr>
          <w:rFonts w:ascii="Arial" w:hAnsi="Arial" w:cs="Arial"/>
          <w:noProof/>
          <w:sz w:val="20"/>
          <w:lang w:val="vi-VN"/>
        </w:rPr>
      </w:pPr>
    </w:p>
    <w:p w14:paraId="04CD859E" w14:textId="77777777" w:rsidR="00D90884" w:rsidRPr="00332753" w:rsidRDefault="00B17807">
      <w:pPr>
        <w:pStyle w:val="BodyText"/>
        <w:spacing w:before="198"/>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827712" behindDoc="1" locked="0" layoutInCell="1" allowOverlap="1" wp14:anchorId="6DCFBFEB" wp14:editId="56028F55">
                <wp:simplePos x="0" y="0"/>
                <wp:positionH relativeFrom="page">
                  <wp:posOffset>978408</wp:posOffset>
                </wp:positionH>
                <wp:positionV relativeFrom="paragraph">
                  <wp:posOffset>309955</wp:posOffset>
                </wp:positionV>
                <wp:extent cx="1722120" cy="762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38CDCA" id="Graphic 414" o:spid="_x0000_s1026" style="position:absolute;margin-left:77.05pt;margin-top:24.4pt;width:135.6pt;height:.6pt;z-index:-251488768;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" path="m1722119,7619l,7619,,,1722119,r,7619xe" fillcolor="black" stroked="f">
                <v:path arrowok="t"/>
                <w10:wrap type="topAndBottom" anchorx="page"/>
              </v:shape>
            </w:pict>
          </mc:Fallback>
        </mc:AlternateContent>
      </w:r>
    </w:p>
    <w:p w14:paraId="5B8BBA0A" w14:textId="45597800" w:rsidR="00D90884" w:rsidRPr="00332753" w:rsidRDefault="00B17807">
      <w:pPr>
        <w:spacing w:before="95" w:line="247" w:lineRule="auto"/>
        <w:ind w:left="1180"/>
        <w:rPr>
          <w:rFonts w:ascii="Arial" w:hAnsi="Arial" w:cs="Arial"/>
          <w:noProof/>
          <w:sz w:val="11"/>
          <w:lang w:val="vi-VN"/>
        </w:rPr>
      </w:pPr>
      <w:r w:rsidRPr="00332753">
        <w:rPr>
          <w:rFonts w:ascii="Arial" w:hAnsi="Arial" w:cs="Arial"/>
          <w:noProof/>
          <w:position w:val="4"/>
          <w:sz w:val="7"/>
          <w:lang w:val="vi-VN"/>
        </w:rPr>
        <w:t>183</w:t>
      </w:r>
      <w:r w:rsidRPr="00332753">
        <w:rPr>
          <w:rFonts w:ascii="Arial" w:hAnsi="Arial" w:cs="Arial"/>
          <w:noProof/>
          <w:spacing w:val="20"/>
          <w:position w:val="4"/>
          <w:sz w:val="7"/>
          <w:lang w:val="vi-VN"/>
        </w:rPr>
        <w:t xml:space="preserve"> </w:t>
      </w:r>
      <w:r w:rsidRPr="00332753">
        <w:rPr>
          <w:rFonts w:ascii="Arial" w:hAnsi="Arial" w:cs="Arial"/>
          <w:noProof/>
          <w:sz w:val="11"/>
          <w:lang w:val="vi-VN"/>
        </w:rPr>
        <w:t xml:space="preserve">Hội đồng Quốc gia về Kinh tế và Xã hội Số (2021) Xây dựng nền kinh tế và xã hội số, </w:t>
      </w:r>
      <w:r w:rsidRPr="00332753">
        <w:rPr>
          <w:rFonts w:ascii="Arial" w:hAnsi="Arial" w:cs="Arial"/>
          <w:noProof/>
          <w:sz w:val="11"/>
          <w:u w:val="single"/>
          <w:lang w:val="vi-VN"/>
        </w:rPr>
        <w:t>https://digitaleconomy.gov.kh/intro-</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detail?lang=en#:~:text=Nền kinh tế và xã hội </w:t>
      </w:r>
      <w:r w:rsidR="002725FB">
        <w:rPr>
          <w:rFonts w:ascii="Arial" w:hAnsi="Arial" w:cs="Arial"/>
          <w:noProof/>
          <w:spacing w:val="-2"/>
          <w:sz w:val="11"/>
          <w:u w:val="single"/>
          <w:lang w:val="vi-VN"/>
        </w:rPr>
        <w:t>số</w:t>
      </w:r>
      <w:r w:rsidRPr="00332753">
        <w:rPr>
          <w:rFonts w:ascii="Arial" w:hAnsi="Arial" w:cs="Arial"/>
          <w:noProof/>
          <w:spacing w:val="-2"/>
          <w:sz w:val="11"/>
          <w:u w:val="single"/>
          <w:lang w:val="vi-VN"/>
        </w:rPr>
        <w:t xml:space="preserve"> của Campuchia, tăng trưởng kinh tế và thúc đẩy xã </w:t>
      </w:r>
      <w:r w:rsidRPr="00332753">
        <w:rPr>
          <w:rFonts w:ascii="Arial" w:hAnsi="Arial" w:cs="Arial"/>
          <w:noProof/>
          <w:spacing w:val="-2"/>
          <w:sz w:val="11"/>
          <w:lang w:val="vi-VN"/>
        </w:rPr>
        <w:t>hội</w:t>
      </w:r>
    </w:p>
    <w:p w14:paraId="1A6D01F4" w14:textId="0A4DEBF0" w:rsidR="00D90884" w:rsidRPr="00332753" w:rsidRDefault="00B17807">
      <w:pPr>
        <w:spacing w:line="247" w:lineRule="auto"/>
        <w:ind w:left="1180" w:right="893"/>
        <w:rPr>
          <w:rFonts w:ascii="Arial" w:hAnsi="Arial" w:cs="Arial"/>
          <w:noProof/>
          <w:sz w:val="11"/>
          <w:lang w:val="vi-VN"/>
        </w:rPr>
      </w:pPr>
      <w:r w:rsidRPr="00332753">
        <w:rPr>
          <w:rFonts w:ascii="Arial" w:hAnsi="Arial" w:cs="Arial"/>
          <w:noProof/>
          <w:position w:val="4"/>
          <w:sz w:val="7"/>
          <w:lang w:val="vi-VN"/>
        </w:rPr>
        <w:t>184</w:t>
      </w:r>
      <w:r w:rsidRPr="00332753">
        <w:rPr>
          <w:rFonts w:ascii="Arial" w:hAnsi="Arial" w:cs="Arial"/>
          <w:noProof/>
          <w:spacing w:val="22"/>
          <w:position w:val="4"/>
          <w:sz w:val="7"/>
          <w:lang w:val="vi-VN"/>
        </w:rPr>
        <w:t xml:space="preserve"> </w:t>
      </w:r>
      <w:r w:rsidRPr="00332753">
        <w:rPr>
          <w:rFonts w:ascii="Arial" w:hAnsi="Arial" w:cs="Arial"/>
          <w:noProof/>
          <w:sz w:val="11"/>
          <w:lang w:val="vi-VN"/>
        </w:rPr>
        <w:t xml:space="preserve">Báo The Star (2023) đưa tin Campuchia ghi nhận sự gia tăng mạnh mẽ trong thanh toán </w:t>
      </w:r>
      <w:r w:rsidR="002725FB">
        <w:rPr>
          <w:rFonts w:ascii="Arial" w:hAnsi="Arial" w:cs="Arial"/>
          <w:noProof/>
          <w:sz w:val="11"/>
          <w:lang w:val="vi-VN"/>
        </w:rPr>
        <w:t>số</w:t>
      </w:r>
      <w:r w:rsidRPr="00332753">
        <w:rPr>
          <w:rFonts w:ascii="Arial" w:hAnsi="Arial" w:cs="Arial"/>
          <w:noProof/>
          <w:sz w:val="11"/>
          <w:lang w:val="vi-VN"/>
        </w:rPr>
        <w:t xml:space="preserve"> năm 2022 theo báo cáo của ngân hàng quốc gia, </w:t>
      </w:r>
      <w:hyperlink r:id="rId231">
        <w:r w:rsidRPr="00332753">
          <w:rPr>
            <w:rFonts w:ascii="Arial" w:hAnsi="Arial" w:cs="Arial"/>
            <w:noProof/>
            <w:sz w:val="11"/>
            <w:u w:val="single"/>
            <w:lang w:val="vi-VN"/>
          </w:rPr>
          <w:t>www.thestar.com.my/aseanplus/aseanplus-news/2023/05/27/cambodia-records-</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Báo cáo của ngân hàng quốc gia cho biết: "Sự gia tăng mạnh mẽ trong thanh toán </w:t>
      </w:r>
      <w:r w:rsidR="002725FB">
        <w:rPr>
          <w:rFonts w:ascii="Arial" w:hAnsi="Arial" w:cs="Arial"/>
          <w:noProof/>
          <w:spacing w:val="-2"/>
          <w:sz w:val="11"/>
          <w:u w:val="single"/>
          <w:lang w:val="vi-VN"/>
        </w:rPr>
        <w:t>số</w:t>
      </w:r>
      <w:r w:rsidRPr="00332753">
        <w:rPr>
          <w:rFonts w:ascii="Arial" w:hAnsi="Arial" w:cs="Arial"/>
          <w:noProof/>
          <w:spacing w:val="-2"/>
          <w:sz w:val="11"/>
          <w:u w:val="single"/>
          <w:lang w:val="vi-VN"/>
        </w:rPr>
        <w:t xml:space="preserve"> năm 2022 </w:t>
      </w:r>
      <w:r w:rsidRPr="00332753">
        <w:rPr>
          <w:rFonts w:ascii="Arial" w:hAnsi="Arial" w:cs="Arial"/>
          <w:noProof/>
          <w:spacing w:val="-2"/>
          <w:sz w:val="11"/>
          <w:lang w:val="vi-VN"/>
        </w:rPr>
        <w:t>"</w:t>
      </w:r>
    </w:p>
    <w:p w14:paraId="62F0ABD4" w14:textId="77777777"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185</w:t>
      </w:r>
      <w:r w:rsidRPr="00332753">
        <w:rPr>
          <w:rFonts w:ascii="Arial" w:hAnsi="Arial" w:cs="Arial"/>
          <w:noProof/>
          <w:spacing w:val="22"/>
          <w:position w:val="4"/>
          <w:sz w:val="7"/>
          <w:lang w:val="vi-VN"/>
        </w:rPr>
        <w:t xml:space="preserve"> </w:t>
      </w:r>
      <w:r w:rsidRPr="00332753">
        <w:rPr>
          <w:rFonts w:ascii="Arial" w:hAnsi="Arial" w:cs="Arial"/>
          <w:noProof/>
          <w:sz w:val="11"/>
          <w:lang w:val="vi-VN"/>
        </w:rPr>
        <w:t>Cái</w:t>
      </w:r>
      <w:r w:rsidRPr="00332753">
        <w:rPr>
          <w:rFonts w:ascii="Arial" w:hAnsi="Arial" w:cs="Arial"/>
          <w:noProof/>
          <w:spacing w:val="13"/>
          <w:sz w:val="11"/>
          <w:lang w:val="vi-VN"/>
        </w:rPr>
        <w:t xml:space="preserve"> </w:t>
      </w:r>
      <w:r w:rsidRPr="00332753">
        <w:rPr>
          <w:rFonts w:ascii="Arial" w:hAnsi="Arial" w:cs="Arial"/>
          <w:noProof/>
          <w:sz w:val="11"/>
          <w:lang w:val="vi-VN"/>
        </w:rPr>
        <w:t>Tài sản</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Pr="00332753">
        <w:rPr>
          <w:rFonts w:ascii="Arial" w:hAnsi="Arial" w:cs="Arial"/>
          <w:noProof/>
          <w:sz w:val="11"/>
          <w:lang w:val="vi-VN"/>
        </w:rPr>
        <w:t>Bakong,</w:t>
      </w:r>
      <w:r w:rsidRPr="00332753">
        <w:rPr>
          <w:rFonts w:ascii="Arial" w:hAnsi="Arial" w:cs="Arial"/>
          <w:noProof/>
          <w:spacing w:val="10"/>
          <w:sz w:val="11"/>
          <w:lang w:val="vi-VN"/>
        </w:rPr>
        <w:t xml:space="preserve"> </w:t>
      </w:r>
      <w:r w:rsidRPr="00332753">
        <w:rPr>
          <w:rFonts w:ascii="Arial" w:hAnsi="Arial" w:cs="Arial"/>
          <w:noProof/>
          <w:sz w:val="11"/>
          <w:lang w:val="vi-VN"/>
        </w:rPr>
        <w:t>Campuchia</w:t>
      </w:r>
      <w:r w:rsidRPr="00332753">
        <w:rPr>
          <w:rFonts w:ascii="Arial" w:hAnsi="Arial" w:cs="Arial"/>
          <w:noProof/>
          <w:spacing w:val="11"/>
          <w:sz w:val="11"/>
          <w:lang w:val="vi-VN"/>
        </w:rPr>
        <w:t xml:space="preserve"> </w:t>
      </w:r>
      <w:r w:rsidRPr="00332753">
        <w:rPr>
          <w:rFonts w:ascii="Arial" w:hAnsi="Arial" w:cs="Arial"/>
          <w:noProof/>
          <w:sz w:val="11"/>
          <w:lang w:val="vi-VN"/>
        </w:rPr>
        <w:t>CBDC,</w:t>
      </w:r>
      <w:r w:rsidRPr="00332753">
        <w:rPr>
          <w:rFonts w:ascii="Arial" w:hAnsi="Arial" w:cs="Arial"/>
          <w:noProof/>
          <w:spacing w:val="11"/>
          <w:sz w:val="11"/>
          <w:lang w:val="vi-VN"/>
        </w:rPr>
        <w:t xml:space="preserve"> </w:t>
      </w:r>
      <w:r w:rsidRPr="00332753">
        <w:rPr>
          <w:rFonts w:ascii="Arial" w:hAnsi="Arial" w:cs="Arial"/>
          <w:noProof/>
          <w:sz w:val="11"/>
          <w:lang w:val="vi-VN"/>
        </w:rPr>
        <w:t>đi</w:t>
      </w:r>
      <w:r w:rsidRPr="00332753">
        <w:rPr>
          <w:rFonts w:ascii="Arial" w:hAnsi="Arial" w:cs="Arial"/>
          <w:noProof/>
          <w:spacing w:val="10"/>
          <w:sz w:val="11"/>
          <w:lang w:val="vi-VN"/>
        </w:rPr>
        <w:t xml:space="preserve"> </w:t>
      </w:r>
      <w:r w:rsidRPr="00332753">
        <w:rPr>
          <w:rFonts w:ascii="Arial" w:hAnsi="Arial" w:cs="Arial"/>
          <w:noProof/>
          <w:sz w:val="11"/>
          <w:lang w:val="vi-VN"/>
        </w:rPr>
        <w:t>toàn cầu,</w:t>
      </w:r>
      <w:r w:rsidRPr="00332753">
        <w:rPr>
          <w:rFonts w:ascii="Arial" w:hAnsi="Arial" w:cs="Arial"/>
          <w:noProof/>
          <w:spacing w:val="10"/>
          <w:sz w:val="11"/>
          <w:lang w:val="vi-VN"/>
        </w:rPr>
        <w:t xml:space="preserve"> </w:t>
      </w:r>
      <w:hyperlink r:id="rId232">
        <w:r w:rsidRPr="00332753">
          <w:rPr>
            <w:rFonts w:ascii="Arial" w:hAnsi="Arial" w:cs="Arial"/>
            <w:noProof/>
            <w:sz w:val="11"/>
            <w:u w:val="single"/>
            <w:lang w:val="vi-VN"/>
          </w:rPr>
          <w:t xml:space="preserve">www.theasset.com/article/49794/bakong-cambodia-s-cbdc-goes- </w:t>
        </w:r>
      </w:hyperlink>
      <w:hyperlink r:id="rId233">
        <w:r w:rsidRPr="00332753">
          <w:rPr>
            <w:rFonts w:ascii="Arial" w:hAnsi="Arial" w:cs="Arial"/>
            <w:noProof/>
            <w:spacing w:val="-2"/>
            <w:sz w:val="11"/>
            <w:u w:val="single"/>
            <w:lang w:val="vi-VN"/>
          </w:rPr>
          <w:t xml:space="preserve">globa </w:t>
        </w:r>
      </w:hyperlink>
      <w:hyperlink r:id="rId234">
        <w:r w:rsidRPr="00332753">
          <w:rPr>
            <w:rFonts w:ascii="Arial" w:hAnsi="Arial" w:cs="Arial"/>
            <w:noProof/>
            <w:spacing w:val="-2"/>
            <w:sz w:val="11"/>
            <w:lang w:val="vi-VN"/>
          </w:rPr>
          <w:t>l</w:t>
        </w:r>
      </w:hyperlink>
    </w:p>
    <w:p w14:paraId="45FCDB14" w14:textId="77777777" w:rsidR="00D90884" w:rsidRPr="00332753" w:rsidRDefault="00D90884">
      <w:pPr>
        <w:spacing w:line="145" w:lineRule="exact"/>
        <w:rPr>
          <w:rFonts w:ascii="Arial" w:hAnsi="Arial" w:cs="Arial"/>
          <w:noProof/>
          <w:sz w:val="11"/>
          <w:lang w:val="vi-VN"/>
        </w:rPr>
        <w:sectPr w:rsidR="00D90884" w:rsidRPr="00332753">
          <w:pgSz w:w="12240" w:h="15840"/>
          <w:pgMar w:top="620" w:right="720" w:bottom="680" w:left="360" w:header="0" w:footer="496" w:gutter="0"/>
          <w:cols w:space="720"/>
        </w:sectPr>
      </w:pPr>
    </w:p>
    <w:p w14:paraId="106D59CC" w14:textId="77777777" w:rsidR="00D90884" w:rsidRPr="00332753" w:rsidRDefault="00D90884">
      <w:pPr>
        <w:pStyle w:val="BodyText"/>
        <w:rPr>
          <w:rFonts w:ascii="Arial" w:hAnsi="Arial" w:cs="Arial"/>
          <w:noProof/>
          <w:lang w:val="vi-VN"/>
        </w:rPr>
      </w:pPr>
    </w:p>
    <w:p w14:paraId="4E1A9E2E" w14:textId="77777777" w:rsidR="00D90884" w:rsidRPr="00332753" w:rsidRDefault="00D90884">
      <w:pPr>
        <w:pStyle w:val="BodyText"/>
        <w:rPr>
          <w:rFonts w:ascii="Arial" w:hAnsi="Arial" w:cs="Arial"/>
          <w:noProof/>
          <w:lang w:val="vi-VN"/>
        </w:rPr>
      </w:pPr>
    </w:p>
    <w:p w14:paraId="6E3337F4" w14:textId="77777777" w:rsidR="00D90884" w:rsidRPr="00332753" w:rsidRDefault="00D90884">
      <w:pPr>
        <w:pStyle w:val="BodyText"/>
        <w:spacing w:before="16"/>
        <w:rPr>
          <w:rFonts w:ascii="Arial" w:hAnsi="Arial" w:cs="Arial"/>
          <w:noProof/>
          <w:lang w:val="vi-VN"/>
        </w:rPr>
      </w:pPr>
    </w:p>
    <w:p w14:paraId="3DF68566" w14:textId="0C7A1294" w:rsidR="00D90884" w:rsidRPr="00332753" w:rsidRDefault="00630B15">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 xml:space="preserve">tháng 10 năm 2023 nhằm tăng cường hợp tác trong thương mại điện tử, điện toán đám mây, nhân tài </w:t>
      </w:r>
      <w:r w:rsidR="002725FB">
        <w:rPr>
          <w:rFonts w:ascii="Arial" w:hAnsi="Arial" w:cs="Arial"/>
          <w:noProof/>
          <w:w w:val="105"/>
          <w:lang w:val="vi-VN"/>
        </w:rPr>
        <w:t>số</w:t>
      </w:r>
      <w:r w:rsidRPr="00332753">
        <w:rPr>
          <w:rFonts w:ascii="Arial" w:hAnsi="Arial" w:cs="Arial"/>
          <w:noProof/>
          <w:w w:val="105"/>
          <w:lang w:val="vi-VN"/>
        </w:rPr>
        <w:t xml:space="preserve"> và du lịch.</w:t>
      </w:r>
      <w:r w:rsidR="00B17807" w:rsidRPr="00332753">
        <w:rPr>
          <w:rFonts w:ascii="Arial" w:hAnsi="Arial" w:cs="Arial"/>
          <w:noProof/>
          <w:w w:val="105"/>
          <w:position w:val="7"/>
          <w:sz w:val="12"/>
          <w:lang w:val="vi-VN"/>
        </w:rPr>
        <w:t xml:space="preserve">186 </w:t>
      </w:r>
      <w:r w:rsidRPr="00332753">
        <w:rPr>
          <w:rFonts w:ascii="Arial" w:hAnsi="Arial" w:cs="Arial"/>
          <w:noProof/>
          <w:w w:val="105"/>
          <w:lang w:val="vi-VN"/>
        </w:rPr>
        <w:t>Các sáng kiến khác cũng có khả năng đóng góp vào xu hướng tích cực này bao gồm: ra mắt Cơ chế Một cửa Quốc gia Campuchia vào năm 2019 để đẩy nhanh và tinh giản các quy trình thương mại và hải quan thông qua công nghệ số; ra mắt cổng Đăng ký Doanh nghiệp Trực tuyến vào năm 2020 để đơn giản hóa các quy trình đăng ký kinh doanh;</w:t>
      </w:r>
      <w:r w:rsidR="00B17807" w:rsidRPr="00332753">
        <w:rPr>
          <w:rFonts w:ascii="Arial" w:hAnsi="Arial" w:cs="Arial"/>
          <w:noProof/>
          <w:w w:val="105"/>
          <w:position w:val="6"/>
          <w:sz w:val="12"/>
          <w:lang w:val="vi-VN"/>
        </w:rPr>
        <w:t>187</w:t>
      </w:r>
      <w:r w:rsidR="00B17807" w:rsidRPr="00332753">
        <w:rPr>
          <w:rFonts w:ascii="Arial" w:hAnsi="Arial" w:cs="Arial"/>
          <w:noProof/>
          <w:spacing w:val="7"/>
          <w:w w:val="105"/>
          <w:position w:val="6"/>
          <w:sz w:val="12"/>
          <w:lang w:val="vi-VN"/>
        </w:rPr>
        <w:t xml:space="preserve"> </w:t>
      </w:r>
      <w:r w:rsidRPr="00332753">
        <w:rPr>
          <w:rFonts w:ascii="Arial" w:hAnsi="Arial" w:cs="Arial"/>
          <w:noProof/>
          <w:w w:val="105"/>
          <w:lang w:val="vi-VN"/>
        </w:rPr>
        <w:t xml:space="preserve">và một thỏa thuận đối tác giữa Hiệp hội Doanh nghiệp Logistics Campuchia và Hiệp hội Công nghệ Số Campuchia nhằm thúc đẩy việc ứng dụng các công nghệ </w:t>
      </w:r>
      <w:r w:rsidR="002725FB">
        <w:rPr>
          <w:rFonts w:ascii="Arial" w:hAnsi="Arial" w:cs="Arial"/>
          <w:noProof/>
          <w:w w:val="105"/>
          <w:lang w:val="vi-VN"/>
        </w:rPr>
        <w:t>số</w:t>
      </w:r>
      <w:r w:rsidRPr="00332753">
        <w:rPr>
          <w:rFonts w:ascii="Arial" w:hAnsi="Arial" w:cs="Arial"/>
          <w:noProof/>
          <w:w w:val="105"/>
          <w:lang w:val="vi-VN"/>
        </w:rPr>
        <w:t xml:space="preserve"> trong ngành vận tải và logistics.</w:t>
      </w:r>
      <w:r w:rsidR="00B17807" w:rsidRPr="00332753">
        <w:rPr>
          <w:rFonts w:ascii="Arial" w:hAnsi="Arial" w:cs="Arial"/>
          <w:noProof/>
          <w:w w:val="105"/>
          <w:position w:val="6"/>
          <w:sz w:val="12"/>
          <w:lang w:val="vi-VN"/>
        </w:rPr>
        <w:t>188</w:t>
      </w:r>
    </w:p>
    <w:p w14:paraId="35687A57" w14:textId="77777777" w:rsidR="00D90884" w:rsidRPr="00332753" w:rsidRDefault="00D90884">
      <w:pPr>
        <w:pStyle w:val="BodyText"/>
        <w:spacing w:before="50"/>
        <w:rPr>
          <w:rFonts w:ascii="Arial" w:hAnsi="Arial" w:cs="Arial"/>
          <w:noProof/>
          <w:lang w:val="vi-VN"/>
        </w:rPr>
      </w:pPr>
    </w:p>
    <w:p w14:paraId="642957A5" w14:textId="77777777" w:rsidR="00630B15" w:rsidRPr="00332753" w:rsidRDefault="00630B15" w:rsidP="00630B15">
      <w:pPr>
        <w:pStyle w:val="BodyText"/>
        <w:spacing w:line="290" w:lineRule="auto"/>
        <w:ind w:left="1180" w:right="809"/>
        <w:jc w:val="both"/>
        <w:rPr>
          <w:rFonts w:ascii="Arial" w:hAnsi="Arial" w:cs="Arial"/>
          <w:noProof/>
          <w:w w:val="105"/>
          <w:lang w:val="vi-VN"/>
        </w:rPr>
      </w:pPr>
      <w:r w:rsidRPr="00332753">
        <w:rPr>
          <w:rFonts w:ascii="Arial" w:hAnsi="Arial" w:cs="Arial"/>
          <w:noProof/>
          <w:w w:val="105"/>
          <w:lang w:val="vi-VN"/>
        </w:rPr>
        <w:t>Thay đổi nhỏ nhất được quan sát thấy ở Trụ cột 2; điều này rất có thể là do sự thiếu vắng của một đạo luật cụ thể về bảo vệ dữ liệu, trong khi một đạo luật cụ thể về an ninh mạng vẫn đang trong quá trình xây dựng. Do đó, việc giải quyết các khoảng trống quan sát được trong bảo vệ dữ liệu và an ninh mạng cần được ưu tiên để trụ cột này cải thiện trong phiên bản ADII tiếp theo.</w:t>
      </w:r>
    </w:p>
    <w:p w14:paraId="042A1EBF" w14:textId="42B77C8E" w:rsidR="00D90884" w:rsidRPr="00332753" w:rsidRDefault="00D90884">
      <w:pPr>
        <w:pStyle w:val="BodyText"/>
        <w:spacing w:line="290" w:lineRule="auto"/>
        <w:ind w:left="1180" w:right="809"/>
        <w:jc w:val="both"/>
        <w:rPr>
          <w:rFonts w:ascii="Arial" w:hAnsi="Arial" w:cs="Arial"/>
          <w:noProof/>
          <w:lang w:val="vi-VN"/>
        </w:rPr>
      </w:pPr>
    </w:p>
    <w:p w14:paraId="5EEA2F45" w14:textId="77777777" w:rsidR="00D90884" w:rsidRPr="00332753" w:rsidRDefault="00D90884">
      <w:pPr>
        <w:pStyle w:val="BodyText"/>
        <w:rPr>
          <w:rFonts w:ascii="Arial" w:hAnsi="Arial" w:cs="Arial"/>
          <w:noProof/>
          <w:sz w:val="20"/>
          <w:lang w:val="vi-VN"/>
        </w:rPr>
      </w:pPr>
    </w:p>
    <w:p w14:paraId="59245882" w14:textId="77777777" w:rsidR="00D90884" w:rsidRPr="00332753" w:rsidRDefault="00D90884">
      <w:pPr>
        <w:pStyle w:val="BodyText"/>
        <w:rPr>
          <w:rFonts w:ascii="Arial" w:hAnsi="Arial" w:cs="Arial"/>
          <w:noProof/>
          <w:sz w:val="20"/>
          <w:lang w:val="vi-VN"/>
        </w:rPr>
      </w:pPr>
    </w:p>
    <w:p w14:paraId="62646963" w14:textId="77777777" w:rsidR="00D90884" w:rsidRPr="00332753" w:rsidRDefault="00D90884">
      <w:pPr>
        <w:pStyle w:val="BodyText"/>
        <w:rPr>
          <w:rFonts w:ascii="Arial" w:hAnsi="Arial" w:cs="Arial"/>
          <w:noProof/>
          <w:sz w:val="20"/>
          <w:lang w:val="vi-VN"/>
        </w:rPr>
      </w:pPr>
    </w:p>
    <w:p w14:paraId="412BE5F6" w14:textId="77777777" w:rsidR="00D90884" w:rsidRPr="00332753" w:rsidRDefault="00D90884">
      <w:pPr>
        <w:pStyle w:val="BodyText"/>
        <w:rPr>
          <w:rFonts w:ascii="Arial" w:hAnsi="Arial" w:cs="Arial"/>
          <w:noProof/>
          <w:sz w:val="20"/>
          <w:lang w:val="vi-VN"/>
        </w:rPr>
      </w:pPr>
    </w:p>
    <w:p w14:paraId="4C21F6E4" w14:textId="77777777" w:rsidR="00D90884" w:rsidRPr="00332753" w:rsidRDefault="00D90884">
      <w:pPr>
        <w:pStyle w:val="BodyText"/>
        <w:rPr>
          <w:rFonts w:ascii="Arial" w:hAnsi="Arial" w:cs="Arial"/>
          <w:noProof/>
          <w:sz w:val="20"/>
          <w:lang w:val="vi-VN"/>
        </w:rPr>
      </w:pPr>
    </w:p>
    <w:p w14:paraId="4E097194" w14:textId="77777777" w:rsidR="00D90884" w:rsidRPr="00332753" w:rsidRDefault="00D90884">
      <w:pPr>
        <w:pStyle w:val="BodyText"/>
        <w:rPr>
          <w:rFonts w:ascii="Arial" w:hAnsi="Arial" w:cs="Arial"/>
          <w:noProof/>
          <w:sz w:val="20"/>
          <w:lang w:val="vi-VN"/>
        </w:rPr>
      </w:pPr>
    </w:p>
    <w:p w14:paraId="5B57120E" w14:textId="77777777" w:rsidR="00D90884" w:rsidRPr="00332753" w:rsidRDefault="00D90884">
      <w:pPr>
        <w:pStyle w:val="BodyText"/>
        <w:rPr>
          <w:rFonts w:ascii="Arial" w:hAnsi="Arial" w:cs="Arial"/>
          <w:noProof/>
          <w:sz w:val="20"/>
          <w:lang w:val="vi-VN"/>
        </w:rPr>
      </w:pPr>
    </w:p>
    <w:p w14:paraId="365C9461" w14:textId="77777777" w:rsidR="00D90884" w:rsidRPr="00332753" w:rsidRDefault="00D90884">
      <w:pPr>
        <w:pStyle w:val="BodyText"/>
        <w:rPr>
          <w:rFonts w:ascii="Arial" w:hAnsi="Arial" w:cs="Arial"/>
          <w:noProof/>
          <w:sz w:val="20"/>
          <w:lang w:val="vi-VN"/>
        </w:rPr>
      </w:pPr>
    </w:p>
    <w:p w14:paraId="18B5194B" w14:textId="77777777" w:rsidR="00D90884" w:rsidRPr="00332753" w:rsidRDefault="00D90884">
      <w:pPr>
        <w:pStyle w:val="BodyText"/>
        <w:rPr>
          <w:rFonts w:ascii="Arial" w:hAnsi="Arial" w:cs="Arial"/>
          <w:noProof/>
          <w:sz w:val="20"/>
          <w:lang w:val="vi-VN"/>
        </w:rPr>
      </w:pPr>
    </w:p>
    <w:p w14:paraId="769813BB" w14:textId="77777777" w:rsidR="00D90884" w:rsidRPr="00332753" w:rsidRDefault="00D90884">
      <w:pPr>
        <w:pStyle w:val="BodyText"/>
        <w:rPr>
          <w:rFonts w:ascii="Arial" w:hAnsi="Arial" w:cs="Arial"/>
          <w:noProof/>
          <w:sz w:val="20"/>
          <w:lang w:val="vi-VN"/>
        </w:rPr>
      </w:pPr>
    </w:p>
    <w:p w14:paraId="4339E3B2" w14:textId="77777777" w:rsidR="00D90884" w:rsidRPr="00332753" w:rsidRDefault="00D90884">
      <w:pPr>
        <w:pStyle w:val="BodyText"/>
        <w:rPr>
          <w:rFonts w:ascii="Arial" w:hAnsi="Arial" w:cs="Arial"/>
          <w:noProof/>
          <w:sz w:val="20"/>
          <w:lang w:val="vi-VN"/>
        </w:rPr>
      </w:pPr>
    </w:p>
    <w:p w14:paraId="1EE0F9C2" w14:textId="77777777" w:rsidR="00D90884" w:rsidRPr="00332753" w:rsidRDefault="00D90884">
      <w:pPr>
        <w:pStyle w:val="BodyText"/>
        <w:rPr>
          <w:rFonts w:ascii="Arial" w:hAnsi="Arial" w:cs="Arial"/>
          <w:noProof/>
          <w:sz w:val="20"/>
          <w:lang w:val="vi-VN"/>
        </w:rPr>
      </w:pPr>
    </w:p>
    <w:p w14:paraId="37DA5601" w14:textId="77777777" w:rsidR="00D90884" w:rsidRPr="00332753" w:rsidRDefault="00D90884">
      <w:pPr>
        <w:pStyle w:val="BodyText"/>
        <w:rPr>
          <w:rFonts w:ascii="Arial" w:hAnsi="Arial" w:cs="Arial"/>
          <w:noProof/>
          <w:sz w:val="20"/>
          <w:lang w:val="vi-VN"/>
        </w:rPr>
      </w:pPr>
    </w:p>
    <w:p w14:paraId="4E2225A0" w14:textId="77777777" w:rsidR="00D90884" w:rsidRPr="00332753" w:rsidRDefault="00D90884">
      <w:pPr>
        <w:pStyle w:val="BodyText"/>
        <w:rPr>
          <w:rFonts w:ascii="Arial" w:hAnsi="Arial" w:cs="Arial"/>
          <w:noProof/>
          <w:sz w:val="20"/>
          <w:lang w:val="vi-VN"/>
        </w:rPr>
      </w:pPr>
    </w:p>
    <w:p w14:paraId="0F0A4CFC" w14:textId="77777777" w:rsidR="00D90884" w:rsidRPr="00332753" w:rsidRDefault="00D90884">
      <w:pPr>
        <w:pStyle w:val="BodyText"/>
        <w:rPr>
          <w:rFonts w:ascii="Arial" w:hAnsi="Arial" w:cs="Arial"/>
          <w:noProof/>
          <w:sz w:val="20"/>
          <w:lang w:val="vi-VN"/>
        </w:rPr>
      </w:pPr>
    </w:p>
    <w:p w14:paraId="19381B91" w14:textId="77777777" w:rsidR="00D90884" w:rsidRPr="00332753" w:rsidRDefault="00D90884">
      <w:pPr>
        <w:pStyle w:val="BodyText"/>
        <w:rPr>
          <w:rFonts w:ascii="Arial" w:hAnsi="Arial" w:cs="Arial"/>
          <w:noProof/>
          <w:sz w:val="20"/>
          <w:lang w:val="vi-VN"/>
        </w:rPr>
      </w:pPr>
    </w:p>
    <w:p w14:paraId="1886501C" w14:textId="77777777" w:rsidR="00D90884" w:rsidRPr="00332753" w:rsidRDefault="00D90884">
      <w:pPr>
        <w:pStyle w:val="BodyText"/>
        <w:rPr>
          <w:rFonts w:ascii="Arial" w:hAnsi="Arial" w:cs="Arial"/>
          <w:noProof/>
          <w:sz w:val="20"/>
          <w:lang w:val="vi-VN"/>
        </w:rPr>
      </w:pPr>
    </w:p>
    <w:p w14:paraId="73BC121E" w14:textId="77777777" w:rsidR="00D90884" w:rsidRPr="00332753" w:rsidRDefault="00D90884">
      <w:pPr>
        <w:pStyle w:val="BodyText"/>
        <w:rPr>
          <w:rFonts w:ascii="Arial" w:hAnsi="Arial" w:cs="Arial"/>
          <w:noProof/>
          <w:sz w:val="20"/>
          <w:lang w:val="vi-VN"/>
        </w:rPr>
      </w:pPr>
    </w:p>
    <w:p w14:paraId="111001D6" w14:textId="77777777" w:rsidR="00D90884" w:rsidRPr="00332753" w:rsidRDefault="00D90884">
      <w:pPr>
        <w:pStyle w:val="BodyText"/>
        <w:rPr>
          <w:rFonts w:ascii="Arial" w:hAnsi="Arial" w:cs="Arial"/>
          <w:noProof/>
          <w:sz w:val="20"/>
          <w:lang w:val="vi-VN"/>
        </w:rPr>
      </w:pPr>
    </w:p>
    <w:p w14:paraId="2E2328D0" w14:textId="77777777" w:rsidR="00D90884" w:rsidRPr="00332753" w:rsidRDefault="00D90884">
      <w:pPr>
        <w:pStyle w:val="BodyText"/>
        <w:rPr>
          <w:rFonts w:ascii="Arial" w:hAnsi="Arial" w:cs="Arial"/>
          <w:noProof/>
          <w:sz w:val="20"/>
          <w:lang w:val="vi-VN"/>
        </w:rPr>
      </w:pPr>
    </w:p>
    <w:p w14:paraId="15E184A3" w14:textId="77777777" w:rsidR="00D90884" w:rsidRPr="00332753" w:rsidRDefault="00D90884">
      <w:pPr>
        <w:pStyle w:val="BodyText"/>
        <w:rPr>
          <w:rFonts w:ascii="Arial" w:hAnsi="Arial" w:cs="Arial"/>
          <w:noProof/>
          <w:sz w:val="20"/>
          <w:lang w:val="vi-VN"/>
        </w:rPr>
      </w:pPr>
    </w:p>
    <w:p w14:paraId="07AA293A" w14:textId="77777777" w:rsidR="00D90884" w:rsidRPr="00332753" w:rsidRDefault="00D90884">
      <w:pPr>
        <w:pStyle w:val="BodyText"/>
        <w:rPr>
          <w:rFonts w:ascii="Arial" w:hAnsi="Arial" w:cs="Arial"/>
          <w:noProof/>
          <w:sz w:val="20"/>
          <w:lang w:val="vi-VN"/>
        </w:rPr>
      </w:pPr>
    </w:p>
    <w:p w14:paraId="25FC388A" w14:textId="77777777" w:rsidR="00D90884" w:rsidRPr="00332753" w:rsidRDefault="00D90884">
      <w:pPr>
        <w:pStyle w:val="BodyText"/>
        <w:rPr>
          <w:rFonts w:ascii="Arial" w:hAnsi="Arial" w:cs="Arial"/>
          <w:noProof/>
          <w:sz w:val="20"/>
          <w:lang w:val="vi-VN"/>
        </w:rPr>
      </w:pPr>
    </w:p>
    <w:p w14:paraId="5811CEE3" w14:textId="77777777" w:rsidR="00D90884" w:rsidRPr="00332753" w:rsidRDefault="00D90884">
      <w:pPr>
        <w:pStyle w:val="BodyText"/>
        <w:rPr>
          <w:rFonts w:ascii="Arial" w:hAnsi="Arial" w:cs="Arial"/>
          <w:noProof/>
          <w:sz w:val="20"/>
          <w:lang w:val="vi-VN"/>
        </w:rPr>
      </w:pPr>
    </w:p>
    <w:p w14:paraId="3E3AC29E" w14:textId="77777777" w:rsidR="00D90884" w:rsidRPr="00332753" w:rsidRDefault="00D90884">
      <w:pPr>
        <w:pStyle w:val="BodyText"/>
        <w:rPr>
          <w:rFonts w:ascii="Arial" w:hAnsi="Arial" w:cs="Arial"/>
          <w:noProof/>
          <w:sz w:val="20"/>
          <w:lang w:val="vi-VN"/>
        </w:rPr>
      </w:pPr>
    </w:p>
    <w:p w14:paraId="6F48ED4E" w14:textId="77777777" w:rsidR="00D90884" w:rsidRPr="00332753" w:rsidRDefault="00D90884">
      <w:pPr>
        <w:pStyle w:val="BodyText"/>
        <w:rPr>
          <w:rFonts w:ascii="Arial" w:hAnsi="Arial" w:cs="Arial"/>
          <w:noProof/>
          <w:sz w:val="20"/>
          <w:lang w:val="vi-VN"/>
        </w:rPr>
      </w:pPr>
    </w:p>
    <w:p w14:paraId="5BC4B53B" w14:textId="77777777" w:rsidR="00D90884" w:rsidRPr="00332753" w:rsidRDefault="00D90884">
      <w:pPr>
        <w:pStyle w:val="BodyText"/>
        <w:rPr>
          <w:rFonts w:ascii="Arial" w:hAnsi="Arial" w:cs="Arial"/>
          <w:noProof/>
          <w:sz w:val="20"/>
          <w:lang w:val="vi-VN"/>
        </w:rPr>
      </w:pPr>
    </w:p>
    <w:p w14:paraId="246987DB" w14:textId="77777777" w:rsidR="00D90884" w:rsidRPr="00332753" w:rsidRDefault="00D90884">
      <w:pPr>
        <w:pStyle w:val="BodyText"/>
        <w:rPr>
          <w:rFonts w:ascii="Arial" w:hAnsi="Arial" w:cs="Arial"/>
          <w:noProof/>
          <w:sz w:val="20"/>
          <w:lang w:val="vi-VN"/>
        </w:rPr>
      </w:pPr>
    </w:p>
    <w:p w14:paraId="7F8D93DA" w14:textId="77777777" w:rsidR="00D90884" w:rsidRPr="00332753" w:rsidRDefault="00D90884">
      <w:pPr>
        <w:pStyle w:val="BodyText"/>
        <w:rPr>
          <w:rFonts w:ascii="Arial" w:hAnsi="Arial" w:cs="Arial"/>
          <w:noProof/>
          <w:sz w:val="20"/>
          <w:lang w:val="vi-VN"/>
        </w:rPr>
      </w:pPr>
    </w:p>
    <w:p w14:paraId="756E1458" w14:textId="77777777" w:rsidR="00D90884" w:rsidRPr="00332753" w:rsidRDefault="00D90884">
      <w:pPr>
        <w:pStyle w:val="BodyText"/>
        <w:rPr>
          <w:rFonts w:ascii="Arial" w:hAnsi="Arial" w:cs="Arial"/>
          <w:noProof/>
          <w:sz w:val="20"/>
          <w:lang w:val="vi-VN"/>
        </w:rPr>
      </w:pPr>
    </w:p>
    <w:p w14:paraId="1B0F6171" w14:textId="77777777" w:rsidR="00D90884" w:rsidRPr="00332753" w:rsidRDefault="00D90884">
      <w:pPr>
        <w:pStyle w:val="BodyText"/>
        <w:rPr>
          <w:rFonts w:ascii="Arial" w:hAnsi="Arial" w:cs="Arial"/>
          <w:noProof/>
          <w:sz w:val="20"/>
          <w:lang w:val="vi-VN"/>
        </w:rPr>
      </w:pPr>
    </w:p>
    <w:p w14:paraId="3819EE10" w14:textId="77777777" w:rsidR="00D90884" w:rsidRPr="00332753" w:rsidRDefault="00D90884">
      <w:pPr>
        <w:pStyle w:val="BodyText"/>
        <w:rPr>
          <w:rFonts w:ascii="Arial" w:hAnsi="Arial" w:cs="Arial"/>
          <w:noProof/>
          <w:sz w:val="20"/>
          <w:lang w:val="vi-VN"/>
        </w:rPr>
      </w:pPr>
    </w:p>
    <w:p w14:paraId="55CEB6A0" w14:textId="77777777" w:rsidR="00D90884" w:rsidRPr="00332753" w:rsidRDefault="00D90884">
      <w:pPr>
        <w:pStyle w:val="BodyText"/>
        <w:rPr>
          <w:rFonts w:ascii="Arial" w:hAnsi="Arial" w:cs="Arial"/>
          <w:noProof/>
          <w:sz w:val="20"/>
          <w:lang w:val="vi-VN"/>
        </w:rPr>
      </w:pPr>
    </w:p>
    <w:p w14:paraId="7640F7A8" w14:textId="77777777" w:rsidR="00D90884" w:rsidRPr="00332753" w:rsidRDefault="00B17807">
      <w:pPr>
        <w:pStyle w:val="BodyText"/>
        <w:spacing w:before="17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831808" behindDoc="1" locked="0" layoutInCell="1" allowOverlap="1" wp14:anchorId="3B419E8C" wp14:editId="5F6C4590">
                <wp:simplePos x="0" y="0"/>
                <wp:positionH relativeFrom="page">
                  <wp:posOffset>978408</wp:posOffset>
                </wp:positionH>
                <wp:positionV relativeFrom="paragraph">
                  <wp:posOffset>294642</wp:posOffset>
                </wp:positionV>
                <wp:extent cx="1722120" cy="762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F9457" id="Graphic 415" o:spid="_x0000_s1026" style="position:absolute;margin-left:77.05pt;margin-top:23.2pt;width:135.6pt;height:.6pt;z-index:-25148467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" path="m1722119,7619l,7619,,,1722119,r,7619xe" fillcolor="black" stroked="f">
                <v:path arrowok="t"/>
                <w10:wrap type="topAndBottom" anchorx="page"/>
              </v:shape>
            </w:pict>
          </mc:Fallback>
        </mc:AlternateContent>
      </w:r>
    </w:p>
    <w:p w14:paraId="3569D893" w14:textId="77777777" w:rsidR="00D90884" w:rsidRPr="00332753" w:rsidRDefault="00B17807">
      <w:pPr>
        <w:spacing w:before="95" w:line="247" w:lineRule="auto"/>
        <w:ind w:left="1180" w:right="1017"/>
        <w:rPr>
          <w:rFonts w:ascii="Arial" w:hAnsi="Arial" w:cs="Arial"/>
          <w:noProof/>
          <w:sz w:val="11"/>
          <w:lang w:val="vi-VN"/>
        </w:rPr>
      </w:pPr>
      <w:r w:rsidRPr="00332753">
        <w:rPr>
          <w:rFonts w:ascii="Arial" w:hAnsi="Arial" w:cs="Arial"/>
          <w:noProof/>
          <w:position w:val="4"/>
          <w:sz w:val="7"/>
          <w:lang w:val="vi-VN"/>
        </w:rPr>
        <w:t>186</w:t>
      </w:r>
      <w:r w:rsidRPr="00332753">
        <w:rPr>
          <w:rFonts w:ascii="Arial" w:hAnsi="Arial" w:cs="Arial"/>
          <w:noProof/>
          <w:spacing w:val="20"/>
          <w:position w:val="4"/>
          <w:sz w:val="7"/>
          <w:lang w:val="vi-VN"/>
        </w:rPr>
        <w:t xml:space="preserve"> </w:t>
      </w:r>
      <w:r w:rsidRPr="00332753">
        <w:rPr>
          <w:rFonts w:ascii="Arial" w:hAnsi="Arial" w:cs="Arial"/>
          <w:noProof/>
          <w:sz w:val="11"/>
          <w:lang w:val="vi-VN"/>
        </w:rPr>
        <w:t>Yahoo (2023) Alibaba ký kết</w:t>
      </w:r>
      <w:r w:rsidRPr="00332753">
        <w:rPr>
          <w:rFonts w:ascii="Arial" w:hAnsi="Arial" w:cs="Arial"/>
          <w:noProof/>
          <w:spacing w:val="12"/>
          <w:sz w:val="11"/>
          <w:lang w:val="vi-VN"/>
        </w:rPr>
        <w:t xml:space="preserve"> </w:t>
      </w:r>
      <w:r w:rsidRPr="00332753">
        <w:rPr>
          <w:rFonts w:ascii="Arial" w:hAnsi="Arial" w:cs="Arial"/>
          <w:noProof/>
          <w:sz w:val="11"/>
          <w:lang w:val="vi-VN"/>
        </w:rPr>
        <w:t xml:space="preserve">Thỏa thuận với Campuchia thông qua sáng kiến thương mại của Jack Ma khi gã khổng lồ thương mại điện tử tăng cường hoạt động tại Đông Nam Á, </w:t>
      </w:r>
      <w:r w:rsidRPr="00332753">
        <w:rPr>
          <w:rFonts w:ascii="Arial" w:hAnsi="Arial" w:cs="Arial"/>
          <w:noProof/>
          <w:sz w:val="11"/>
          <w:u w:val="single"/>
          <w:lang w:val="vi-VN"/>
        </w:rPr>
        <w:t>https://finance.yahoo.com/news/alibaba-inks-</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deal-cambodia-via-093000144.html?guccounter=1&amp;guce_referrer=aHR0cHM6Ly93d3cuZ29vZ2xlLmNvbS8&amp;guce_referrer_sig=AQAAALmo4NXLnV9fw48jO2xQeFlhMsBKu-</w:t>
      </w:r>
      <w:r w:rsidRPr="00332753">
        <w:rPr>
          <w:rFonts w:ascii="Arial" w:hAnsi="Arial" w:cs="Arial"/>
          <w:noProof/>
          <w:spacing w:val="80"/>
          <w:w w:val="150"/>
          <w:sz w:val="11"/>
          <w:lang w:val="vi-VN"/>
        </w:rPr>
        <w:t xml:space="preserve">   </w:t>
      </w:r>
      <w:r w:rsidRPr="00332753">
        <w:rPr>
          <w:rFonts w:ascii="Arial" w:hAnsi="Arial" w:cs="Arial"/>
          <w:noProof/>
          <w:spacing w:val="-2"/>
          <w:sz w:val="11"/>
          <w:u w:val="single"/>
          <w:lang w:val="vi-VN"/>
        </w:rPr>
        <w:t>zYAiBIBKAs5pr6jT9IiZwvFUHr1dXYp8G1ReJawvu4WJ8HG8vBDnR4PzpIVGlLHkBikhKE5Taaxb2uAwtjTRZw7wFaUX2mLoOwMWca7KcCcIRaLBa_CiZdynuidDUvhpHaaikDE6o4mxnq</w:t>
      </w:r>
    </w:p>
    <w:p w14:paraId="38A652A6" w14:textId="7DE81414" w:rsidR="00D90884" w:rsidRPr="00332753" w:rsidRDefault="00B17807">
      <w:pPr>
        <w:spacing w:line="247" w:lineRule="auto"/>
        <w:ind w:left="1180"/>
        <w:rPr>
          <w:rFonts w:ascii="Arial" w:hAnsi="Arial" w:cs="Arial"/>
          <w:noProof/>
          <w:sz w:val="11"/>
          <w:lang w:val="vi-VN"/>
        </w:rPr>
      </w:pPr>
      <w:r w:rsidRPr="00332753">
        <w:rPr>
          <w:rFonts w:ascii="Arial" w:hAnsi="Arial" w:cs="Arial"/>
          <w:noProof/>
          <w:position w:val="4"/>
          <w:sz w:val="7"/>
          <w:lang w:val="vi-VN"/>
        </w:rPr>
        <w:t>187</w:t>
      </w:r>
      <w:r w:rsidRPr="00332753">
        <w:rPr>
          <w:rFonts w:ascii="Arial" w:hAnsi="Arial" w:cs="Arial"/>
          <w:noProof/>
          <w:spacing w:val="20"/>
          <w:position w:val="4"/>
          <w:sz w:val="7"/>
          <w:lang w:val="vi-VN"/>
        </w:rPr>
        <w:t xml:space="preserve"> </w:t>
      </w:r>
      <w:r w:rsidRPr="00332753">
        <w:rPr>
          <w:rFonts w:ascii="Arial" w:hAnsi="Arial" w:cs="Arial"/>
          <w:noProof/>
          <w:sz w:val="11"/>
          <w:lang w:val="vi-VN"/>
        </w:rPr>
        <w:t xml:space="preserve">Bộ Kinh tế và Tài chính (không rõ năm) Công nghệ </w:t>
      </w:r>
      <w:r w:rsidR="002725FB">
        <w:rPr>
          <w:rFonts w:ascii="Arial" w:hAnsi="Arial" w:cs="Arial"/>
          <w:noProof/>
          <w:sz w:val="11"/>
          <w:lang w:val="vi-VN"/>
        </w:rPr>
        <w:t>số</w:t>
      </w:r>
      <w:r w:rsidRPr="00332753">
        <w:rPr>
          <w:rFonts w:ascii="Arial" w:hAnsi="Arial" w:cs="Arial"/>
          <w:noProof/>
          <w:sz w:val="11"/>
          <w:lang w:val="vi-VN"/>
        </w:rPr>
        <w:t xml:space="preserve"> mang tính đột phá và thương mại quốc tế của Campuchia: phân tích thực nghiệm và hàm ý chính sách,</w:t>
      </w:r>
      <w:r w:rsidRPr="00332753">
        <w:rPr>
          <w:rFonts w:ascii="Arial" w:hAnsi="Arial" w:cs="Arial"/>
          <w:noProof/>
          <w:spacing w:val="40"/>
          <w:sz w:val="11"/>
          <w:lang w:val="vi-VN"/>
        </w:rPr>
        <w:t xml:space="preserve"> </w:t>
      </w:r>
      <w:hyperlink r:id="rId235">
        <w:r w:rsidRPr="00332753">
          <w:rPr>
            <w:rFonts w:ascii="Arial" w:hAnsi="Arial" w:cs="Arial"/>
            <w:noProof/>
            <w:spacing w:val="-2"/>
            <w:sz w:val="11"/>
            <w:u w:val="single"/>
            <w:lang w:val="vi-VN"/>
          </w:rPr>
          <w:t>www.nbc.gov.kh/download_files/macro_conference/english/S4_Disruptive_Digital_Teachnology_and_Cambodia_International_Trade.pdf</w:t>
        </w:r>
      </w:hyperlink>
      <w:hyperlink r:id="rId236">
        <w:r w:rsidRPr="00332753">
          <w:rPr>
            <w:rFonts w:ascii="Arial" w:hAnsi="Arial" w:cs="Arial"/>
            <w:noProof/>
            <w:spacing w:val="-2"/>
            <w:sz w:val="11"/>
            <w:u w:val="single"/>
            <w:lang w:val="vi-VN"/>
          </w:rPr>
          <w:t>​</w:t>
        </w:r>
      </w:hyperlink>
    </w:p>
    <w:p w14:paraId="5FBD7C93" w14:textId="6259A0D1"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188</w:t>
      </w:r>
      <w:r w:rsidRPr="00332753">
        <w:rPr>
          <w:rFonts w:ascii="Arial" w:hAnsi="Arial" w:cs="Arial"/>
          <w:noProof/>
          <w:spacing w:val="21"/>
          <w:position w:val="4"/>
          <w:sz w:val="7"/>
          <w:lang w:val="vi-VN"/>
        </w:rPr>
        <w:t xml:space="preserve"> </w:t>
      </w:r>
      <w:r w:rsidRPr="00332753">
        <w:rPr>
          <w:rFonts w:ascii="Arial" w:hAnsi="Arial" w:cs="Arial"/>
          <w:noProof/>
          <w:sz w:val="11"/>
          <w:lang w:val="vi-VN"/>
        </w:rPr>
        <w:t>Khmer</w:t>
      </w:r>
      <w:r w:rsidRPr="00332753">
        <w:rPr>
          <w:rFonts w:ascii="Arial" w:hAnsi="Arial" w:cs="Arial"/>
          <w:noProof/>
          <w:spacing w:val="9"/>
          <w:sz w:val="11"/>
          <w:lang w:val="vi-VN"/>
        </w:rPr>
        <w:t xml:space="preserve"> </w:t>
      </w:r>
      <w:r w:rsidRPr="00332753">
        <w:rPr>
          <w:rFonts w:ascii="Arial" w:hAnsi="Arial" w:cs="Arial"/>
          <w:noProof/>
          <w:sz w:val="11"/>
          <w:lang w:val="vi-VN"/>
        </w:rPr>
        <w:t>Thời báo</w:t>
      </w:r>
      <w:r w:rsidRPr="00332753">
        <w:rPr>
          <w:rFonts w:ascii="Arial" w:hAnsi="Arial" w:cs="Arial"/>
          <w:noProof/>
          <w:spacing w:val="10"/>
          <w:sz w:val="11"/>
          <w:lang w:val="vi-VN"/>
        </w:rPr>
        <w:t xml:space="preserve"> </w:t>
      </w:r>
      <w:r w:rsidRPr="00332753">
        <w:rPr>
          <w:rFonts w:ascii="Arial" w:hAnsi="Arial" w:cs="Arial"/>
          <w:noProof/>
          <w:sz w:val="11"/>
          <w:lang w:val="vi-VN"/>
        </w:rPr>
        <w:t>(2021)</w:t>
      </w:r>
      <w:r w:rsidRPr="00332753">
        <w:rPr>
          <w:rFonts w:ascii="Arial" w:hAnsi="Arial" w:cs="Arial"/>
          <w:noProof/>
          <w:spacing w:val="10"/>
          <w:sz w:val="11"/>
          <w:lang w:val="vi-VN"/>
        </w:rPr>
        <w:t xml:space="preserve"> </w:t>
      </w:r>
      <w:r w:rsidRPr="00332753">
        <w:rPr>
          <w:rFonts w:ascii="Arial" w:hAnsi="Arial" w:cs="Arial"/>
          <w:noProof/>
          <w:sz w:val="11"/>
          <w:lang w:val="vi-VN"/>
        </w:rPr>
        <w:t>Điện tử</w:t>
      </w:r>
      <w:r w:rsidRPr="00332753">
        <w:rPr>
          <w:rFonts w:ascii="Arial" w:hAnsi="Arial" w:cs="Arial"/>
          <w:noProof/>
          <w:spacing w:val="12"/>
          <w:sz w:val="11"/>
          <w:lang w:val="vi-VN"/>
        </w:rPr>
        <w:t xml:space="preserve"> </w:t>
      </w:r>
      <w:r w:rsidRPr="00332753">
        <w:rPr>
          <w:rFonts w:ascii="Arial" w:hAnsi="Arial" w:cs="Arial"/>
          <w:noProof/>
          <w:sz w:val="11"/>
          <w:lang w:val="vi-VN"/>
        </w:rPr>
        <w:t>công nghệ</w:t>
      </w:r>
      <w:r w:rsidRPr="00332753">
        <w:rPr>
          <w:rFonts w:ascii="Arial" w:hAnsi="Arial" w:cs="Arial"/>
          <w:noProof/>
          <w:spacing w:val="12"/>
          <w:sz w:val="11"/>
          <w:lang w:val="vi-VN"/>
        </w:rPr>
        <w:t xml:space="preserve"> </w:t>
      </w:r>
      <w:r w:rsidRPr="00332753">
        <w:rPr>
          <w:rFonts w:ascii="Arial" w:hAnsi="Arial" w:cs="Arial"/>
          <w:noProof/>
          <w:sz w:val="11"/>
          <w:lang w:val="vi-VN"/>
        </w:rPr>
        <w:t>tăng cường</w:t>
      </w:r>
      <w:r w:rsidRPr="00332753">
        <w:rPr>
          <w:rFonts w:ascii="Arial" w:hAnsi="Arial" w:cs="Arial"/>
          <w:noProof/>
          <w:spacing w:val="8"/>
          <w:sz w:val="11"/>
          <w:lang w:val="vi-VN"/>
        </w:rPr>
        <w:t xml:space="preserve"> </w:t>
      </w:r>
      <w:r w:rsidR="00630B15" w:rsidRPr="00332753">
        <w:rPr>
          <w:rFonts w:ascii="Arial" w:hAnsi="Arial" w:cs="Arial"/>
          <w:noProof/>
          <w:sz w:val="11"/>
          <w:lang w:val="vi-VN"/>
        </w:rPr>
        <w:t>trong</w:t>
      </w:r>
      <w:r w:rsidRPr="00332753">
        <w:rPr>
          <w:rFonts w:ascii="Arial" w:hAnsi="Arial" w:cs="Arial"/>
          <w:noProof/>
          <w:spacing w:val="12"/>
          <w:sz w:val="11"/>
          <w:lang w:val="vi-VN"/>
        </w:rPr>
        <w:t xml:space="preserve"> </w:t>
      </w:r>
      <w:r w:rsidRPr="00332753">
        <w:rPr>
          <w:rFonts w:ascii="Arial" w:hAnsi="Arial" w:cs="Arial"/>
          <w:noProof/>
          <w:sz w:val="11"/>
          <w:lang w:val="vi-VN"/>
        </w:rPr>
        <w:t>chuyên chở,</w:t>
      </w:r>
      <w:r w:rsidRPr="00332753">
        <w:rPr>
          <w:rFonts w:ascii="Arial" w:hAnsi="Arial" w:cs="Arial"/>
          <w:noProof/>
          <w:spacing w:val="12"/>
          <w:sz w:val="11"/>
          <w:lang w:val="vi-VN"/>
        </w:rPr>
        <w:t xml:space="preserve"> </w:t>
      </w:r>
      <w:hyperlink r:id="rId237">
        <w:r w:rsidRPr="00332753">
          <w:rPr>
            <w:rFonts w:ascii="Arial" w:hAnsi="Arial" w:cs="Arial"/>
            <w:noProof/>
            <w:sz w:val="11"/>
            <w:u w:val="single"/>
            <w:lang w:val="vi-VN"/>
          </w:rPr>
          <w:t>www.khmertimeskh.com/50931081/digital-technology-boosted-in-transport</w:t>
        </w:r>
      </w:hyperlink>
      <w:hyperlink r:id="rId238">
        <w:r w:rsidRPr="00332753">
          <w:rPr>
            <w:rFonts w:ascii="Arial" w:hAnsi="Arial" w:cs="Arial"/>
            <w:noProof/>
            <w:spacing w:val="-2"/>
            <w:sz w:val="11"/>
            <w:u w:val="single"/>
            <w:lang w:val="vi-VN"/>
          </w:rPr>
          <w:t>​</w:t>
        </w:r>
      </w:hyperlink>
    </w:p>
    <w:p w14:paraId="0360FE2E" w14:textId="77777777" w:rsidR="00D90884" w:rsidRPr="00332753" w:rsidRDefault="00D90884">
      <w:pPr>
        <w:spacing w:line="145" w:lineRule="exact"/>
        <w:rPr>
          <w:rFonts w:ascii="Arial" w:hAnsi="Arial" w:cs="Arial"/>
          <w:noProof/>
          <w:sz w:val="11"/>
          <w:lang w:val="vi-VN"/>
        </w:rPr>
        <w:sectPr w:rsidR="00D90884" w:rsidRPr="00332753">
          <w:pgSz w:w="12240" w:h="15840"/>
          <w:pgMar w:top="620" w:right="720" w:bottom="680" w:left="360" w:header="0" w:footer="496" w:gutter="0"/>
          <w:cols w:space="720"/>
        </w:sectPr>
      </w:pPr>
    </w:p>
    <w:p w14:paraId="3B03D7F8" w14:textId="77777777" w:rsidR="00D90884" w:rsidRPr="00332753" w:rsidRDefault="00D90884">
      <w:pPr>
        <w:pStyle w:val="BodyText"/>
        <w:rPr>
          <w:rFonts w:ascii="Arial" w:hAnsi="Arial" w:cs="Arial"/>
          <w:noProof/>
          <w:lang w:val="vi-VN"/>
        </w:rPr>
      </w:pPr>
    </w:p>
    <w:p w14:paraId="1D8113D9" w14:textId="77777777" w:rsidR="00D90884" w:rsidRPr="00332753" w:rsidRDefault="00D90884">
      <w:pPr>
        <w:pStyle w:val="BodyText"/>
        <w:rPr>
          <w:rFonts w:ascii="Arial" w:hAnsi="Arial" w:cs="Arial"/>
          <w:noProof/>
          <w:lang w:val="vi-VN"/>
        </w:rPr>
      </w:pPr>
    </w:p>
    <w:p w14:paraId="7BE31BA2" w14:textId="77777777" w:rsidR="00D90884" w:rsidRPr="00332753" w:rsidRDefault="00D90884">
      <w:pPr>
        <w:pStyle w:val="BodyText"/>
        <w:spacing w:before="21"/>
        <w:rPr>
          <w:rFonts w:ascii="Arial" w:hAnsi="Arial" w:cs="Arial"/>
          <w:noProof/>
          <w:lang w:val="vi-VN"/>
        </w:rPr>
      </w:pPr>
    </w:p>
    <w:p w14:paraId="52A811B5" w14:textId="77777777" w:rsidR="00D90884" w:rsidRPr="00332753" w:rsidRDefault="00B17807">
      <w:pPr>
        <w:pStyle w:val="Heading2"/>
        <w:ind w:left="1180"/>
        <w:rPr>
          <w:rFonts w:ascii="Arial" w:hAnsi="Arial" w:cs="Arial"/>
          <w:noProof/>
          <w:lang w:val="vi-VN"/>
        </w:rPr>
      </w:pPr>
      <w:bookmarkStart w:id="17" w:name="_TOC_250012"/>
      <w:bookmarkEnd w:id="17"/>
      <w:r w:rsidRPr="00332753">
        <w:rPr>
          <w:rFonts w:ascii="Arial" w:hAnsi="Arial" w:cs="Arial"/>
          <w:noProof/>
          <w:color w:val="002A6B"/>
          <w:spacing w:val="-2"/>
          <w:w w:val="105"/>
          <w:lang w:val="vi-VN"/>
        </w:rPr>
        <w:t>INDONESIA</w:t>
      </w:r>
    </w:p>
    <w:p w14:paraId="14BC3056" w14:textId="77777777" w:rsidR="00D90884" w:rsidRPr="00332753" w:rsidRDefault="00D90884">
      <w:pPr>
        <w:pStyle w:val="BodyText"/>
        <w:spacing w:before="97"/>
        <w:rPr>
          <w:rFonts w:ascii="Arial" w:hAnsi="Arial" w:cs="Arial"/>
          <w:b/>
          <w:noProof/>
          <w:lang w:val="vi-VN"/>
        </w:rPr>
      </w:pPr>
    </w:p>
    <w:p w14:paraId="12971615" w14:textId="68562C36" w:rsidR="00D90884" w:rsidRPr="00332753" w:rsidRDefault="00630B15">
      <w:pPr>
        <w:pStyle w:val="BodyText"/>
        <w:spacing w:line="285" w:lineRule="auto"/>
        <w:ind w:left="1180" w:right="809"/>
        <w:jc w:val="both"/>
        <w:rPr>
          <w:rFonts w:ascii="Arial" w:hAnsi="Arial" w:cs="Arial"/>
          <w:noProof/>
          <w:position w:val="7"/>
          <w:sz w:val="12"/>
          <w:lang w:val="vi-VN"/>
        </w:rPr>
      </w:pPr>
      <w:r w:rsidRPr="00332753">
        <w:rPr>
          <w:rFonts w:ascii="Arial" w:hAnsi="Arial" w:cs="Arial"/>
          <w:noProof/>
          <w:lang w:val="vi-VN"/>
        </w:rPr>
        <w:t>Nền kinh tế số của Indonesia đang tăng trưởng và trưởng thành một cách nhanh chóng, đưa quốc gia này trở thành một nhân tố chủ chốt trong nền kinh tế số của ASEAN. Năm 2022, nền kinh tế số của quốc gia này ghi nhận đạt mức 77 tỷ USD, chiếm khoảng 40% thị phần kinh tế số trong toàn khu vực ASEAN.</w:t>
      </w:r>
      <w:r w:rsidR="00B17807" w:rsidRPr="00332753">
        <w:rPr>
          <w:rFonts w:ascii="Arial" w:hAnsi="Arial" w:cs="Arial"/>
          <w:noProof/>
          <w:w w:val="105"/>
          <w:lang w:val="vi-VN"/>
        </w:rPr>
        <w:t xml:space="preserve"> </w:t>
      </w:r>
      <w:r w:rsidR="00B17807" w:rsidRPr="00332753">
        <w:rPr>
          <w:rFonts w:ascii="Arial" w:hAnsi="Arial" w:cs="Arial"/>
          <w:noProof/>
          <w:w w:val="105"/>
          <w:position w:val="7"/>
          <w:sz w:val="12"/>
          <w:lang w:val="vi-VN"/>
        </w:rPr>
        <w:t>189</w:t>
      </w:r>
    </w:p>
    <w:p w14:paraId="4936D801" w14:textId="77777777" w:rsidR="00D90884" w:rsidRPr="00332753" w:rsidRDefault="00D90884">
      <w:pPr>
        <w:pStyle w:val="BodyText"/>
        <w:spacing w:before="53"/>
        <w:rPr>
          <w:rFonts w:ascii="Arial" w:hAnsi="Arial" w:cs="Arial"/>
          <w:noProof/>
          <w:lang w:val="vi-VN"/>
        </w:rPr>
      </w:pPr>
    </w:p>
    <w:p w14:paraId="580976ED" w14:textId="1D0B9DAD" w:rsidR="00D90884" w:rsidRPr="00332753" w:rsidRDefault="00D86A85">
      <w:pPr>
        <w:pStyle w:val="BodyText"/>
        <w:spacing w:line="288" w:lineRule="auto"/>
        <w:ind w:left="1180" w:right="809"/>
        <w:jc w:val="both"/>
        <w:rPr>
          <w:rFonts w:ascii="Arial" w:hAnsi="Arial" w:cs="Arial"/>
          <w:noProof/>
          <w:position w:val="7"/>
          <w:sz w:val="12"/>
          <w:lang w:val="vi-VN"/>
        </w:rPr>
      </w:pPr>
      <w:r w:rsidRPr="00332753">
        <w:rPr>
          <w:rFonts w:ascii="Arial" w:hAnsi="Arial" w:cs="Arial"/>
          <w:noProof/>
          <w:w w:val="105"/>
          <w:lang w:val="vi-VN"/>
        </w:rPr>
        <w:t xml:space="preserve">Sự tăng trưởng này chịu ảnh hưởng lớn từ các chính sách và khung pháp lý nhằm thúc đẩy năng lực </w:t>
      </w:r>
      <w:r w:rsidR="002725FB">
        <w:rPr>
          <w:rFonts w:ascii="Arial" w:hAnsi="Arial" w:cs="Arial"/>
          <w:noProof/>
          <w:w w:val="105"/>
          <w:lang w:val="vi-VN"/>
        </w:rPr>
        <w:t>số</w:t>
      </w:r>
      <w:r w:rsidRPr="00332753">
        <w:rPr>
          <w:rFonts w:ascii="Arial" w:hAnsi="Arial" w:cs="Arial"/>
          <w:noProof/>
          <w:w w:val="105"/>
          <w:lang w:val="vi-VN"/>
        </w:rPr>
        <w:t xml:space="preserve"> của đất nước. Ví dụ, Lộ trình</w:t>
      </w:r>
      <w:r w:rsidR="002725FB">
        <w:rPr>
          <w:rFonts w:ascii="Arial" w:hAnsi="Arial" w:cs="Arial"/>
          <w:noProof/>
          <w:w w:val="105"/>
          <w:lang w:val="en-AU"/>
        </w:rPr>
        <w:t xml:space="preserve"> số của</w:t>
      </w:r>
      <w:r w:rsidRPr="00332753">
        <w:rPr>
          <w:rFonts w:ascii="Arial" w:hAnsi="Arial" w:cs="Arial"/>
          <w:noProof/>
          <w:w w:val="105"/>
          <w:lang w:val="vi-VN"/>
        </w:rPr>
        <w:t xml:space="preserve"> Indonesia 2021-2024</w:t>
      </w:r>
      <w:r w:rsidRPr="00332753">
        <w:rPr>
          <w:rFonts w:ascii="Arial" w:hAnsi="Arial" w:cs="Arial"/>
          <w:noProof/>
          <w:w w:val="105"/>
          <w:vertAlign w:val="superscript"/>
          <w:lang w:val="vi-VN"/>
        </w:rPr>
        <w:t>190</w:t>
      </w:r>
      <w:r w:rsidRPr="00332753">
        <w:rPr>
          <w:rFonts w:ascii="Arial" w:hAnsi="Arial" w:cs="Arial"/>
          <w:noProof/>
          <w:w w:val="105"/>
          <w:lang w:val="vi-VN"/>
        </w:rPr>
        <w:t xml:space="preserve"> thiết lập định hướng thúc đẩy phát triển hạ tầng số, chính phủ số, kinh tế số và xã hội số. Gần đây nhất, Bộ Kế hoạch Phát triển Quốc gia (Bappenas) đã công bố Kế hoạch Tổng thể Phát triển </w:t>
      </w:r>
      <w:r w:rsidR="002725FB">
        <w:rPr>
          <w:rFonts w:ascii="Arial" w:hAnsi="Arial" w:cs="Arial"/>
          <w:noProof/>
          <w:w w:val="105"/>
          <w:lang w:val="vi-VN"/>
        </w:rPr>
        <w:t>Số</w:t>
      </w:r>
      <w:r w:rsidRPr="00332753">
        <w:rPr>
          <w:rFonts w:ascii="Arial" w:hAnsi="Arial" w:cs="Arial"/>
          <w:noProof/>
          <w:w w:val="105"/>
          <w:lang w:val="vi-VN"/>
        </w:rPr>
        <w:t xml:space="preserve"> Indonesia giai đoạn 2023-2045, tập trung vào các chiến lược phát triển công nghiệp số, bồi dưỡng nhân tài </w:t>
      </w:r>
      <w:r w:rsidR="002725FB">
        <w:rPr>
          <w:rFonts w:ascii="Arial" w:hAnsi="Arial" w:cs="Arial"/>
          <w:noProof/>
          <w:w w:val="105"/>
          <w:lang w:val="vi-VN"/>
        </w:rPr>
        <w:t>số</w:t>
      </w:r>
      <w:r w:rsidRPr="00332753">
        <w:rPr>
          <w:rFonts w:ascii="Arial" w:hAnsi="Arial" w:cs="Arial"/>
          <w:noProof/>
          <w:w w:val="105"/>
          <w:lang w:val="vi-VN"/>
        </w:rPr>
        <w:t xml:space="preserve"> và nghiên cứu &amp; phát triển (R&amp;D), cùng các lĩnh vực khác.</w:t>
      </w:r>
      <w:r w:rsidR="00B17807" w:rsidRPr="00332753">
        <w:rPr>
          <w:rFonts w:ascii="Arial" w:hAnsi="Arial" w:cs="Arial"/>
          <w:noProof/>
          <w:w w:val="105"/>
          <w:position w:val="7"/>
          <w:sz w:val="12"/>
          <w:lang w:val="vi-VN"/>
        </w:rPr>
        <w:t>191</w:t>
      </w:r>
    </w:p>
    <w:p w14:paraId="7E2456C2" w14:textId="77777777" w:rsidR="00D90884" w:rsidRPr="00332753" w:rsidRDefault="00D90884">
      <w:pPr>
        <w:pStyle w:val="BodyText"/>
        <w:spacing w:before="47"/>
        <w:rPr>
          <w:rFonts w:ascii="Arial" w:hAnsi="Arial" w:cs="Arial"/>
          <w:noProof/>
          <w:lang w:val="vi-VN"/>
        </w:rPr>
      </w:pPr>
    </w:p>
    <w:p w14:paraId="5321498F" w14:textId="5D0F0E4E" w:rsidR="00D90884" w:rsidRPr="00332753" w:rsidRDefault="00D86A85">
      <w:pPr>
        <w:pStyle w:val="BodyText"/>
        <w:spacing w:before="1" w:line="288" w:lineRule="auto"/>
        <w:ind w:left="1180" w:right="810"/>
        <w:jc w:val="both"/>
        <w:rPr>
          <w:rFonts w:ascii="Arial" w:hAnsi="Arial" w:cs="Arial"/>
          <w:noProof/>
          <w:position w:val="6"/>
          <w:sz w:val="12"/>
          <w:lang w:val="vi-VN"/>
        </w:rPr>
      </w:pPr>
      <w:r w:rsidRPr="00332753">
        <w:rPr>
          <w:rFonts w:ascii="Arial" w:hAnsi="Arial" w:cs="Arial"/>
          <w:noProof/>
          <w:lang w:val="vi-VN"/>
        </w:rPr>
        <w:t>Để đón đầu làn sóng AI sắp tới, chính phủ Indonesia đã triển khai thêm Chiến lược Quốc gia về AI của Indonesia 2020-2045 (Stranas KA), tập trung vào việc đưa ra định hướng quốc gia về cách thức tận dụng AI. Chiến lược này bao phủ bốn lĩnh vực chính: Đạo đức và Chính sách, Phát triển Nhân tài, Hạ tầng và Dữ liệu, Nghiên cứu Công nghiệp và Đổi mới sáng tạo. Những bước phát triển này được kỳ vọng sẽ hỗ trợ các lĩnh vực ưu tiên như dịch vụ y tế, cải cách hành chính, giáo dục, an ninh lương thực, di chuyển và thành phố thông minh.</w:t>
      </w:r>
      <w:r w:rsidR="00B17807" w:rsidRPr="00332753">
        <w:rPr>
          <w:rFonts w:ascii="Arial" w:hAnsi="Arial" w:cs="Arial"/>
          <w:noProof/>
          <w:w w:val="105"/>
          <w:position w:val="6"/>
          <w:sz w:val="12"/>
          <w:lang w:val="vi-VN"/>
        </w:rPr>
        <w:t>192</w:t>
      </w:r>
    </w:p>
    <w:p w14:paraId="3F0FE12B" w14:textId="77777777" w:rsidR="00D90884" w:rsidRPr="00332753" w:rsidRDefault="00D90884">
      <w:pPr>
        <w:pStyle w:val="BodyText"/>
        <w:spacing w:before="51"/>
        <w:rPr>
          <w:rFonts w:ascii="Arial" w:hAnsi="Arial" w:cs="Arial"/>
          <w:noProof/>
          <w:lang w:val="vi-VN"/>
        </w:rPr>
      </w:pPr>
    </w:p>
    <w:p w14:paraId="5F3E0FE0" w14:textId="2EDC8A31" w:rsidR="00D90884" w:rsidRPr="00332753" w:rsidRDefault="00D86A85">
      <w:pPr>
        <w:pStyle w:val="BodyText"/>
        <w:spacing w:before="1" w:line="288" w:lineRule="auto"/>
        <w:ind w:left="1180" w:right="809"/>
        <w:jc w:val="both"/>
        <w:rPr>
          <w:rFonts w:ascii="Arial" w:hAnsi="Arial" w:cs="Arial"/>
          <w:noProof/>
          <w:position w:val="6"/>
          <w:sz w:val="12"/>
          <w:lang w:val="vi-VN"/>
        </w:rPr>
      </w:pPr>
      <w:r w:rsidRPr="00332753">
        <w:rPr>
          <w:rFonts w:ascii="Arial" w:hAnsi="Arial" w:cs="Arial"/>
          <w:noProof/>
          <w:w w:val="105"/>
          <w:lang w:val="vi-VN"/>
        </w:rPr>
        <w:t>Phù hợp với định hướng này, Bộ Truyền thông và Tin học đã ban hành Thông tư số 9 năm 2023 vào ngày 19 tháng 12 năm 2023, về Đạo đức Trí tuệ Nhân tạo. Thông tư này đóng vai trò là bản hướng dẫn cho việc sử dụng và khai thác AI một cách có đạo đức đối với cả các Nhà vận hành Hệ thống Điện tử (PSE) công lập và tư nhân.</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193</w:t>
      </w:r>
    </w:p>
    <w:p w14:paraId="6AF3FBBC" w14:textId="77777777" w:rsidR="00D90884" w:rsidRPr="00332753" w:rsidRDefault="00D90884">
      <w:pPr>
        <w:pStyle w:val="BodyText"/>
        <w:rPr>
          <w:rFonts w:ascii="Arial" w:hAnsi="Arial" w:cs="Arial"/>
          <w:noProof/>
          <w:sz w:val="20"/>
          <w:lang w:val="vi-VN"/>
        </w:rPr>
      </w:pPr>
    </w:p>
    <w:p w14:paraId="2D0D42B3" w14:textId="77777777" w:rsidR="00D90884" w:rsidRPr="00332753" w:rsidRDefault="00D90884">
      <w:pPr>
        <w:pStyle w:val="BodyText"/>
        <w:rPr>
          <w:rFonts w:ascii="Arial" w:hAnsi="Arial" w:cs="Arial"/>
          <w:noProof/>
          <w:sz w:val="20"/>
          <w:lang w:val="vi-VN"/>
        </w:rPr>
      </w:pPr>
    </w:p>
    <w:p w14:paraId="70C499FA" w14:textId="77777777" w:rsidR="00D90884" w:rsidRPr="00332753" w:rsidRDefault="00D90884">
      <w:pPr>
        <w:pStyle w:val="BodyText"/>
        <w:rPr>
          <w:rFonts w:ascii="Arial" w:hAnsi="Arial" w:cs="Arial"/>
          <w:noProof/>
          <w:sz w:val="20"/>
          <w:lang w:val="vi-VN"/>
        </w:rPr>
      </w:pPr>
    </w:p>
    <w:p w14:paraId="4153FA91" w14:textId="77777777" w:rsidR="00D90884" w:rsidRPr="00332753" w:rsidRDefault="00D90884">
      <w:pPr>
        <w:pStyle w:val="BodyText"/>
        <w:rPr>
          <w:rFonts w:ascii="Arial" w:hAnsi="Arial" w:cs="Arial"/>
          <w:noProof/>
          <w:sz w:val="20"/>
          <w:lang w:val="vi-VN"/>
        </w:rPr>
      </w:pPr>
    </w:p>
    <w:p w14:paraId="4DC05222" w14:textId="77777777" w:rsidR="00D90884" w:rsidRPr="00332753" w:rsidRDefault="00D90884">
      <w:pPr>
        <w:pStyle w:val="BodyText"/>
        <w:rPr>
          <w:rFonts w:ascii="Arial" w:hAnsi="Arial" w:cs="Arial"/>
          <w:noProof/>
          <w:sz w:val="20"/>
          <w:lang w:val="vi-VN"/>
        </w:rPr>
      </w:pPr>
    </w:p>
    <w:p w14:paraId="661BCACD" w14:textId="77777777" w:rsidR="00D90884" w:rsidRPr="00332753" w:rsidRDefault="00D90884">
      <w:pPr>
        <w:pStyle w:val="BodyText"/>
        <w:rPr>
          <w:rFonts w:ascii="Arial" w:hAnsi="Arial" w:cs="Arial"/>
          <w:noProof/>
          <w:sz w:val="20"/>
          <w:lang w:val="vi-VN"/>
        </w:rPr>
      </w:pPr>
    </w:p>
    <w:p w14:paraId="533FFC41" w14:textId="77777777" w:rsidR="00D90884" w:rsidRPr="00332753" w:rsidRDefault="00D90884">
      <w:pPr>
        <w:pStyle w:val="BodyText"/>
        <w:rPr>
          <w:rFonts w:ascii="Arial" w:hAnsi="Arial" w:cs="Arial"/>
          <w:noProof/>
          <w:sz w:val="20"/>
          <w:lang w:val="vi-VN"/>
        </w:rPr>
      </w:pPr>
    </w:p>
    <w:p w14:paraId="58BD2506" w14:textId="77777777" w:rsidR="00D90884" w:rsidRPr="00332753" w:rsidRDefault="00D90884">
      <w:pPr>
        <w:pStyle w:val="BodyText"/>
        <w:rPr>
          <w:rFonts w:ascii="Arial" w:hAnsi="Arial" w:cs="Arial"/>
          <w:noProof/>
          <w:sz w:val="20"/>
          <w:lang w:val="vi-VN"/>
        </w:rPr>
      </w:pPr>
    </w:p>
    <w:p w14:paraId="6B424818" w14:textId="77777777" w:rsidR="00D90884" w:rsidRPr="00332753" w:rsidRDefault="00D90884">
      <w:pPr>
        <w:pStyle w:val="BodyText"/>
        <w:rPr>
          <w:rFonts w:ascii="Arial" w:hAnsi="Arial" w:cs="Arial"/>
          <w:noProof/>
          <w:sz w:val="20"/>
          <w:lang w:val="vi-VN"/>
        </w:rPr>
      </w:pPr>
    </w:p>
    <w:p w14:paraId="68D4B6A7" w14:textId="77777777" w:rsidR="00D90884" w:rsidRPr="00332753" w:rsidRDefault="00D90884">
      <w:pPr>
        <w:pStyle w:val="BodyText"/>
        <w:rPr>
          <w:rFonts w:ascii="Arial" w:hAnsi="Arial" w:cs="Arial"/>
          <w:noProof/>
          <w:sz w:val="20"/>
          <w:lang w:val="vi-VN"/>
        </w:rPr>
      </w:pPr>
    </w:p>
    <w:p w14:paraId="43702146" w14:textId="77777777" w:rsidR="00D90884" w:rsidRPr="00332753" w:rsidRDefault="00D90884">
      <w:pPr>
        <w:pStyle w:val="BodyText"/>
        <w:rPr>
          <w:rFonts w:ascii="Arial" w:hAnsi="Arial" w:cs="Arial"/>
          <w:noProof/>
          <w:sz w:val="20"/>
          <w:lang w:val="vi-VN"/>
        </w:rPr>
      </w:pPr>
    </w:p>
    <w:p w14:paraId="3FB956E4" w14:textId="77777777" w:rsidR="00D90884" w:rsidRPr="00332753" w:rsidRDefault="00D90884">
      <w:pPr>
        <w:pStyle w:val="BodyText"/>
        <w:rPr>
          <w:rFonts w:ascii="Arial" w:hAnsi="Arial" w:cs="Arial"/>
          <w:noProof/>
          <w:sz w:val="20"/>
          <w:lang w:val="vi-VN"/>
        </w:rPr>
      </w:pPr>
    </w:p>
    <w:p w14:paraId="44474836" w14:textId="77777777" w:rsidR="00D90884" w:rsidRPr="00332753" w:rsidRDefault="00D90884">
      <w:pPr>
        <w:pStyle w:val="BodyText"/>
        <w:rPr>
          <w:rFonts w:ascii="Arial" w:hAnsi="Arial" w:cs="Arial"/>
          <w:noProof/>
          <w:sz w:val="20"/>
          <w:lang w:val="vi-VN"/>
        </w:rPr>
      </w:pPr>
    </w:p>
    <w:p w14:paraId="7DAA2238" w14:textId="77777777" w:rsidR="00D90884" w:rsidRPr="00332753" w:rsidRDefault="00D90884">
      <w:pPr>
        <w:pStyle w:val="BodyText"/>
        <w:rPr>
          <w:rFonts w:ascii="Arial" w:hAnsi="Arial" w:cs="Arial"/>
          <w:noProof/>
          <w:sz w:val="20"/>
          <w:lang w:val="vi-VN"/>
        </w:rPr>
      </w:pPr>
    </w:p>
    <w:p w14:paraId="02EFC00C" w14:textId="77777777" w:rsidR="00D90884" w:rsidRPr="00332753" w:rsidRDefault="00D90884">
      <w:pPr>
        <w:pStyle w:val="BodyText"/>
        <w:rPr>
          <w:rFonts w:ascii="Arial" w:hAnsi="Arial" w:cs="Arial"/>
          <w:noProof/>
          <w:sz w:val="20"/>
          <w:lang w:val="vi-VN"/>
        </w:rPr>
      </w:pPr>
    </w:p>
    <w:p w14:paraId="42A75005" w14:textId="77777777" w:rsidR="00D90884" w:rsidRPr="00332753" w:rsidRDefault="00D90884">
      <w:pPr>
        <w:pStyle w:val="BodyText"/>
        <w:rPr>
          <w:rFonts w:ascii="Arial" w:hAnsi="Arial" w:cs="Arial"/>
          <w:noProof/>
          <w:sz w:val="20"/>
          <w:lang w:val="vi-VN"/>
        </w:rPr>
      </w:pPr>
    </w:p>
    <w:p w14:paraId="27B5AA7C" w14:textId="77777777" w:rsidR="00D90884" w:rsidRPr="00332753" w:rsidRDefault="00D90884">
      <w:pPr>
        <w:pStyle w:val="BodyText"/>
        <w:rPr>
          <w:rFonts w:ascii="Arial" w:hAnsi="Arial" w:cs="Arial"/>
          <w:noProof/>
          <w:sz w:val="20"/>
          <w:lang w:val="vi-VN"/>
        </w:rPr>
      </w:pPr>
    </w:p>
    <w:p w14:paraId="7F5A1948" w14:textId="77777777" w:rsidR="00D90884" w:rsidRPr="00332753" w:rsidRDefault="00D90884">
      <w:pPr>
        <w:pStyle w:val="BodyText"/>
        <w:rPr>
          <w:rFonts w:ascii="Arial" w:hAnsi="Arial" w:cs="Arial"/>
          <w:noProof/>
          <w:sz w:val="20"/>
          <w:lang w:val="vi-VN"/>
        </w:rPr>
      </w:pPr>
    </w:p>
    <w:p w14:paraId="3E88CEE0" w14:textId="77777777" w:rsidR="00D90884" w:rsidRPr="00332753" w:rsidRDefault="00B17807">
      <w:pPr>
        <w:pStyle w:val="BodyText"/>
        <w:spacing w:before="112"/>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835904" behindDoc="1" locked="0" layoutInCell="1" allowOverlap="1" wp14:anchorId="57B583F2" wp14:editId="6993C490">
                <wp:simplePos x="0" y="0"/>
                <wp:positionH relativeFrom="page">
                  <wp:posOffset>978408</wp:posOffset>
                </wp:positionH>
                <wp:positionV relativeFrom="paragraph">
                  <wp:posOffset>255472</wp:posOffset>
                </wp:positionV>
                <wp:extent cx="1722120" cy="762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2A767" id="Graphic 416" o:spid="_x0000_s1026" style="position:absolute;margin-left:77.05pt;margin-top:20.1pt;width:135.6pt;height:.6pt;z-index:-251480576;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" path="m1722119,7619l,7619,,,1722119,r,7619xe" fillcolor="black" stroked="f">
                <v:path arrowok="t"/>
                <w10:wrap type="topAndBottom" anchorx="page"/>
              </v:shape>
            </w:pict>
          </mc:Fallback>
        </mc:AlternateContent>
      </w:r>
    </w:p>
    <w:p w14:paraId="21753A9F" w14:textId="77777777" w:rsidR="00D90884" w:rsidRPr="00332753" w:rsidRDefault="00B17807">
      <w:pPr>
        <w:spacing w:before="92" w:line="244" w:lineRule="auto"/>
        <w:ind w:left="1180" w:right="1123"/>
        <w:rPr>
          <w:rFonts w:ascii="Arial" w:hAnsi="Arial" w:cs="Arial"/>
          <w:noProof/>
          <w:sz w:val="11"/>
          <w:lang w:val="vi-VN"/>
        </w:rPr>
      </w:pPr>
      <w:r w:rsidRPr="00332753">
        <w:rPr>
          <w:rFonts w:ascii="Arial" w:hAnsi="Arial" w:cs="Arial"/>
          <w:noProof/>
          <w:position w:val="4"/>
          <w:sz w:val="7"/>
          <w:lang w:val="vi-VN"/>
        </w:rPr>
        <w:t>189</w:t>
      </w:r>
      <w:r w:rsidRPr="00332753">
        <w:rPr>
          <w:rFonts w:ascii="Arial" w:hAnsi="Arial" w:cs="Arial"/>
          <w:noProof/>
          <w:spacing w:val="28"/>
          <w:position w:val="4"/>
          <w:sz w:val="7"/>
          <w:lang w:val="vi-VN"/>
        </w:rPr>
        <w:t xml:space="preserve"> </w:t>
      </w:r>
      <w:r w:rsidRPr="00332753">
        <w:rPr>
          <w:rFonts w:ascii="Arial" w:hAnsi="Arial" w:cs="Arial"/>
          <w:noProof/>
          <w:sz w:val="11"/>
          <w:lang w:val="vi-VN"/>
        </w:rPr>
        <w:t>Antara</w:t>
      </w:r>
      <w:r w:rsidRPr="00332753">
        <w:rPr>
          <w:rFonts w:ascii="Arial" w:hAnsi="Arial" w:cs="Arial"/>
          <w:noProof/>
          <w:spacing w:val="20"/>
          <w:sz w:val="11"/>
          <w:lang w:val="vi-VN"/>
        </w:rPr>
        <w:t xml:space="preserve"> </w:t>
      </w:r>
      <w:r w:rsidRPr="00332753">
        <w:rPr>
          <w:rFonts w:ascii="Arial" w:hAnsi="Arial" w:cs="Arial"/>
          <w:noProof/>
          <w:sz w:val="11"/>
          <w:lang w:val="vi-VN"/>
        </w:rPr>
        <w:t xml:space="preserve">Tin tức (2023) Nền kinh tế số của Indonesia đã phát triển nhanh chóng: Bộ Tài chính, </w:t>
      </w:r>
      <w:r w:rsidRPr="00332753">
        <w:rPr>
          <w:rFonts w:ascii="Arial" w:hAnsi="Arial" w:cs="Arial"/>
          <w:noProof/>
          <w:sz w:val="11"/>
          <w:u w:val="single"/>
          <w:lang w:val="vi-VN"/>
        </w:rPr>
        <w:t>https://en.antaranews.com/news/291867/indonesias-digital-economy-has-grown-rapidly-</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bộ tài chính</w:t>
      </w:r>
    </w:p>
    <w:p w14:paraId="2956B809" w14:textId="77777777" w:rsidR="00D90884" w:rsidRPr="00332753" w:rsidRDefault="00B17807">
      <w:pPr>
        <w:spacing w:before="2" w:line="244" w:lineRule="auto"/>
        <w:ind w:left="1180" w:right="1627"/>
        <w:rPr>
          <w:rFonts w:ascii="Arial" w:hAnsi="Arial" w:cs="Arial"/>
          <w:noProof/>
          <w:sz w:val="11"/>
          <w:lang w:val="vi-VN"/>
        </w:rPr>
      </w:pPr>
      <w:r w:rsidRPr="00332753">
        <w:rPr>
          <w:rFonts w:ascii="Arial" w:hAnsi="Arial" w:cs="Arial"/>
          <w:noProof/>
          <w:position w:val="4"/>
          <w:sz w:val="7"/>
          <w:lang w:val="vi-VN"/>
        </w:rPr>
        <w:t>190</w:t>
      </w:r>
      <w:r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KOMINFO (2021) Bộ trưởng Bộ Truyền thông và Thông tin trình bày Lộ trình số hóa của Indonesia tại ATxSG, </w:t>
      </w:r>
      <w:hyperlink r:id="rId239">
        <w:r w:rsidRPr="00332753">
          <w:rPr>
            <w:rFonts w:ascii="Arial" w:hAnsi="Arial" w:cs="Arial"/>
            <w:noProof/>
            <w:sz w:val="11"/>
            <w:u w:val="single"/>
            <w:lang w:val="vi-VN"/>
          </w:rPr>
          <w:t>www.kominfo.go.id/content/detail/35713/siaran-pers-</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no240hmkominfo072021-tentang-menkominfo-paparkan-roadmap-digital-indonesia-dalam-atxsg/0/siaran_pers</w:t>
      </w:r>
    </w:p>
    <w:p w14:paraId="7EDEF5AD" w14:textId="2C713786" w:rsidR="00D90884" w:rsidRPr="00332753" w:rsidRDefault="00B17807">
      <w:pPr>
        <w:spacing w:before="4" w:line="244" w:lineRule="auto"/>
        <w:ind w:left="1180" w:right="1370"/>
        <w:rPr>
          <w:rFonts w:ascii="Arial" w:hAnsi="Arial" w:cs="Arial"/>
          <w:noProof/>
          <w:sz w:val="11"/>
          <w:lang w:val="vi-VN"/>
        </w:rPr>
      </w:pPr>
      <w:r w:rsidRPr="00332753">
        <w:rPr>
          <w:rFonts w:ascii="Arial" w:hAnsi="Arial" w:cs="Arial"/>
          <w:noProof/>
          <w:position w:val="4"/>
          <w:sz w:val="7"/>
          <w:lang w:val="vi-VN"/>
        </w:rPr>
        <w:t>191</w:t>
      </w:r>
      <w:r w:rsidRPr="00332753">
        <w:rPr>
          <w:rFonts w:ascii="Arial" w:hAnsi="Arial" w:cs="Arial"/>
          <w:noProof/>
          <w:spacing w:val="29"/>
          <w:position w:val="4"/>
          <w:sz w:val="7"/>
          <w:lang w:val="vi-VN"/>
        </w:rPr>
        <w:t xml:space="preserve"> </w:t>
      </w:r>
      <w:r w:rsidR="00D86A85" w:rsidRPr="00332753">
        <w:rPr>
          <w:rFonts w:ascii="Arial" w:hAnsi="Arial" w:cs="Arial"/>
          <w:noProof/>
          <w:sz w:val="11"/>
          <w:lang w:val="vi-VN"/>
        </w:rPr>
        <w:t xml:space="preserve">Antara News (2023) Bappenas công bố tài liệu hỗ trợ chuyển đổi số, </w:t>
      </w:r>
      <w:hyperlink r:id="rId240" w:tgtFrame="_blank" w:history="1">
        <w:r w:rsidR="00D86A85" w:rsidRPr="00332753">
          <w:rPr>
            <w:rStyle w:val="Hyperlink"/>
            <w:rFonts w:ascii="Arial" w:hAnsi="Arial" w:cs="Arial"/>
            <w:noProof/>
            <w:sz w:val="11"/>
            <w:lang w:val="vi-VN"/>
          </w:rPr>
          <w:t>https://en.antaranews.com/news/261485/bappenas-unveils-document-to-support-digital-transformation</w:t>
        </w:r>
      </w:hyperlink>
    </w:p>
    <w:p w14:paraId="4A83E7D5" w14:textId="56A93D2A" w:rsidR="00D90884" w:rsidRPr="00332753" w:rsidRDefault="00B17807">
      <w:pPr>
        <w:spacing w:before="1" w:line="244" w:lineRule="auto"/>
        <w:ind w:left="1180" w:right="1063"/>
        <w:rPr>
          <w:rFonts w:ascii="Arial" w:hAnsi="Arial" w:cs="Arial"/>
          <w:noProof/>
          <w:sz w:val="11"/>
          <w:lang w:val="vi-VN"/>
        </w:rPr>
      </w:pPr>
      <w:r w:rsidRPr="00332753">
        <w:rPr>
          <w:rFonts w:ascii="Arial" w:hAnsi="Arial" w:cs="Arial"/>
          <w:noProof/>
          <w:position w:val="4"/>
          <w:sz w:val="7"/>
          <w:lang w:val="vi-VN"/>
        </w:rPr>
        <w:t>192</w:t>
      </w:r>
      <w:r w:rsidR="00D86A85" w:rsidRPr="00332753">
        <w:rPr>
          <w:rFonts w:ascii="Arial" w:hAnsi="Arial" w:cs="Arial"/>
          <w:noProof/>
          <w:spacing w:val="25"/>
          <w:position w:val="4"/>
          <w:sz w:val="7"/>
          <w:lang w:val="vi-VN"/>
        </w:rPr>
        <w:t xml:space="preserve"> </w:t>
      </w:r>
      <w:r w:rsidR="00D86A85" w:rsidRPr="00332753">
        <w:rPr>
          <w:rFonts w:ascii="Arial" w:hAnsi="Arial" w:cs="Arial"/>
          <w:noProof/>
          <w:sz w:val="11"/>
          <w:lang w:val="vi-VN"/>
        </w:rPr>
        <w:t xml:space="preserve">Safenet (2022) Các ưu tiên và thách thức của Chiến lược Quốc gia về Trí tuệ Nhân tạo của Indonesia (Stranas KA), </w:t>
      </w:r>
      <w:hyperlink r:id="rId241" w:tgtFrame="_blank" w:history="1">
        <w:r w:rsidR="00D86A85" w:rsidRPr="00332753">
          <w:rPr>
            <w:rStyle w:val="Hyperlink"/>
            <w:rFonts w:ascii="Arial" w:hAnsi="Arial" w:cs="Arial"/>
            <w:noProof/>
            <w:sz w:val="11"/>
            <w:lang w:val="vi-VN"/>
          </w:rPr>
          <w:t>https://safenet.or.id/2022/05/priorities-and-challenges-of-indonesias-artificial-intelligence-national-strategy-stranas-ka</w:t>
        </w:r>
      </w:hyperlink>
    </w:p>
    <w:p w14:paraId="5A08B928" w14:textId="714BDFD7" w:rsidR="00D90884" w:rsidRPr="00332753" w:rsidRDefault="00B17807" w:rsidP="00D86A85">
      <w:pPr>
        <w:spacing w:before="2" w:line="244" w:lineRule="auto"/>
        <w:ind w:left="1180" w:right="928"/>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193</w:t>
      </w:r>
      <w:r w:rsidRPr="00332753">
        <w:rPr>
          <w:rFonts w:ascii="Arial" w:hAnsi="Arial" w:cs="Arial"/>
          <w:noProof/>
          <w:spacing w:val="25"/>
          <w:position w:val="4"/>
          <w:sz w:val="7"/>
          <w:lang w:val="vi-VN"/>
        </w:rPr>
        <w:t xml:space="preserve"> </w:t>
      </w:r>
      <w:r w:rsidRPr="00332753">
        <w:rPr>
          <w:rFonts w:ascii="Arial" w:hAnsi="Arial" w:cs="Arial"/>
          <w:noProof/>
          <w:sz w:val="11"/>
          <w:lang w:val="vi-VN"/>
        </w:rPr>
        <w:t>Mondaq</w:t>
      </w:r>
      <w:r w:rsidRPr="00332753">
        <w:rPr>
          <w:rFonts w:ascii="Arial" w:hAnsi="Arial" w:cs="Arial"/>
          <w:noProof/>
          <w:spacing w:val="14"/>
          <w:sz w:val="11"/>
          <w:lang w:val="vi-VN"/>
        </w:rPr>
        <w:t xml:space="preserve"> </w:t>
      </w:r>
      <w:r w:rsidRPr="00332753">
        <w:rPr>
          <w:rFonts w:ascii="Arial" w:hAnsi="Arial" w:cs="Arial"/>
          <w:noProof/>
          <w:sz w:val="11"/>
          <w:lang w:val="vi-VN"/>
        </w:rPr>
        <w:t>(2023)</w:t>
      </w:r>
      <w:r w:rsidRPr="00332753">
        <w:rPr>
          <w:rFonts w:ascii="Arial" w:hAnsi="Arial" w:cs="Arial"/>
          <w:noProof/>
          <w:spacing w:val="17"/>
          <w:sz w:val="11"/>
          <w:lang w:val="vi-VN"/>
        </w:rPr>
        <w:t xml:space="preserve"> </w:t>
      </w:r>
      <w:r w:rsidR="00D86A85" w:rsidRPr="00332753">
        <w:rPr>
          <w:rFonts w:ascii="Arial" w:hAnsi="Arial" w:cs="Arial"/>
          <w:noProof/>
          <w:sz w:val="11"/>
          <w:lang w:val="vi-VN"/>
        </w:rPr>
        <w:t xml:space="preserve">Dự thảo Thông tư về Hướng dẫn Đạo đức trong sử dụng Trí tuệ Nhân tạo, </w:t>
      </w:r>
      <w:hyperlink r:id="rId242" w:tgtFrame="_blank" w:history="1">
        <w:r w:rsidR="00D86A85" w:rsidRPr="00332753">
          <w:rPr>
            <w:rStyle w:val="Hyperlink"/>
            <w:rFonts w:ascii="Arial" w:hAnsi="Arial" w:cs="Arial"/>
            <w:noProof/>
            <w:sz w:val="11"/>
            <w:lang w:val="vi-VN"/>
          </w:rPr>
          <w:t>www.mondaq.com/new-technology/1401050/draft-circular-letter-on-ethical-guidelines-for-use-of-artificial-intelligence</w:t>
        </w:r>
      </w:hyperlink>
    </w:p>
    <w:p w14:paraId="1BB40907" w14:textId="77777777" w:rsidR="00D90884" w:rsidRPr="00332753" w:rsidRDefault="00D90884">
      <w:pPr>
        <w:pStyle w:val="BodyText"/>
        <w:rPr>
          <w:rFonts w:ascii="Arial" w:hAnsi="Arial" w:cs="Arial"/>
          <w:noProof/>
          <w:sz w:val="17"/>
          <w:lang w:val="vi-VN"/>
        </w:rPr>
      </w:pPr>
    </w:p>
    <w:p w14:paraId="64CB0EAF" w14:textId="77777777" w:rsidR="00D90884" w:rsidRPr="00332753" w:rsidRDefault="00D90884">
      <w:pPr>
        <w:pStyle w:val="BodyText"/>
        <w:rPr>
          <w:rFonts w:ascii="Arial" w:hAnsi="Arial" w:cs="Arial"/>
          <w:noProof/>
          <w:sz w:val="17"/>
          <w:lang w:val="vi-VN"/>
        </w:rPr>
      </w:pPr>
    </w:p>
    <w:p w14:paraId="5CFF31CE" w14:textId="7D448F03" w:rsidR="00D90884" w:rsidRPr="00332753" w:rsidRDefault="00D86A85">
      <w:pPr>
        <w:pStyle w:val="BodyText"/>
        <w:rPr>
          <w:rFonts w:ascii="Arial" w:hAnsi="Arial" w:cs="Arial"/>
          <w:noProof/>
          <w:sz w:val="17"/>
          <w:lang w:val="vi-VN"/>
        </w:rPr>
      </w:pPr>
      <w:r w:rsidRPr="00332753">
        <w:rPr>
          <w:rFonts w:ascii="Arial" w:hAnsi="Arial" w:cs="Arial"/>
          <w:b/>
          <w:noProof/>
          <w:sz w:val="17"/>
          <w:lang w:val="vi-VN"/>
        </w:rPr>
        <mc:AlternateContent>
          <mc:Choice Requires="wpg">
            <w:drawing>
              <wp:anchor distT="0" distB="0" distL="0" distR="0" simplePos="0" relativeHeight="251420160" behindDoc="1" locked="0" layoutInCell="1" allowOverlap="1" wp14:anchorId="64E8A67F" wp14:editId="55661989">
                <wp:simplePos x="0" y="0"/>
                <wp:positionH relativeFrom="page">
                  <wp:posOffset>976630</wp:posOffset>
                </wp:positionH>
                <wp:positionV relativeFrom="paragraph">
                  <wp:posOffset>63831</wp:posOffset>
                </wp:positionV>
                <wp:extent cx="6070600" cy="4724400"/>
                <wp:effectExtent l="0" t="0" r="25400" b="1905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0" cy="4724400"/>
                          <a:chOff x="4572" y="12"/>
                          <a:chExt cx="6070600" cy="4724515"/>
                        </a:xfrm>
                      </wpg:grpSpPr>
                      <wps:wsp>
                        <wps:cNvPr id="418" name="Graphic 418"/>
                        <wps:cNvSpPr/>
                        <wps:spPr>
                          <a:xfrm>
                            <a:off x="1635252" y="12"/>
                            <a:ext cx="3688079" cy="1170940"/>
                          </a:xfrm>
                          <a:custGeom>
                            <a:avLst/>
                            <a:gdLst/>
                            <a:ahLst/>
                            <a:cxnLst/>
                            <a:rect l="l" t="t" r="r" b="b"/>
                            <a:pathLst>
                              <a:path w="3688079" h="1170940">
                                <a:moveTo>
                                  <a:pt x="3035" y="0"/>
                                </a:moveTo>
                                <a:lnTo>
                                  <a:pt x="0" y="0"/>
                                </a:lnTo>
                                <a:lnTo>
                                  <a:pt x="0" y="33528"/>
                                </a:lnTo>
                                <a:lnTo>
                                  <a:pt x="0" y="1170432"/>
                                </a:lnTo>
                                <a:lnTo>
                                  <a:pt x="3035" y="1170432"/>
                                </a:lnTo>
                                <a:lnTo>
                                  <a:pt x="3035" y="33528"/>
                                </a:lnTo>
                                <a:lnTo>
                                  <a:pt x="3035" y="0"/>
                                </a:lnTo>
                                <a:close/>
                              </a:path>
                              <a:path w="3688079" h="1170940">
                                <a:moveTo>
                                  <a:pt x="739127" y="0"/>
                                </a:moveTo>
                                <a:lnTo>
                                  <a:pt x="736092" y="0"/>
                                </a:lnTo>
                                <a:lnTo>
                                  <a:pt x="736092" y="33528"/>
                                </a:lnTo>
                                <a:lnTo>
                                  <a:pt x="736092" y="1170432"/>
                                </a:lnTo>
                                <a:lnTo>
                                  <a:pt x="739127" y="1170432"/>
                                </a:lnTo>
                                <a:lnTo>
                                  <a:pt x="739127" y="33528"/>
                                </a:lnTo>
                                <a:lnTo>
                                  <a:pt x="739127" y="0"/>
                                </a:lnTo>
                                <a:close/>
                              </a:path>
                              <a:path w="3688079" h="1170940">
                                <a:moveTo>
                                  <a:pt x="1476756" y="0"/>
                                </a:moveTo>
                                <a:lnTo>
                                  <a:pt x="1473708" y="0"/>
                                </a:lnTo>
                                <a:lnTo>
                                  <a:pt x="1473708" y="33528"/>
                                </a:lnTo>
                                <a:lnTo>
                                  <a:pt x="1473708" y="1170432"/>
                                </a:lnTo>
                                <a:lnTo>
                                  <a:pt x="1476756" y="1170432"/>
                                </a:lnTo>
                                <a:lnTo>
                                  <a:pt x="1476756" y="33528"/>
                                </a:lnTo>
                                <a:lnTo>
                                  <a:pt x="1476756" y="0"/>
                                </a:lnTo>
                                <a:close/>
                              </a:path>
                              <a:path w="3688079" h="1170940">
                                <a:moveTo>
                                  <a:pt x="2214372" y="0"/>
                                </a:moveTo>
                                <a:lnTo>
                                  <a:pt x="2211324" y="0"/>
                                </a:lnTo>
                                <a:lnTo>
                                  <a:pt x="2211324" y="33528"/>
                                </a:lnTo>
                                <a:lnTo>
                                  <a:pt x="2211324" y="1170432"/>
                                </a:lnTo>
                                <a:lnTo>
                                  <a:pt x="2214372" y="1170432"/>
                                </a:lnTo>
                                <a:lnTo>
                                  <a:pt x="2214372" y="33528"/>
                                </a:lnTo>
                                <a:lnTo>
                                  <a:pt x="2214372" y="0"/>
                                </a:lnTo>
                                <a:close/>
                              </a:path>
                              <a:path w="3688079" h="1170940">
                                <a:moveTo>
                                  <a:pt x="2951988" y="0"/>
                                </a:moveTo>
                                <a:lnTo>
                                  <a:pt x="2948940" y="0"/>
                                </a:lnTo>
                                <a:lnTo>
                                  <a:pt x="2948940" y="33528"/>
                                </a:lnTo>
                                <a:lnTo>
                                  <a:pt x="2948940" y="1170432"/>
                                </a:lnTo>
                                <a:lnTo>
                                  <a:pt x="2951988" y="1170432"/>
                                </a:lnTo>
                                <a:lnTo>
                                  <a:pt x="2951988" y="33528"/>
                                </a:lnTo>
                                <a:lnTo>
                                  <a:pt x="2951988" y="0"/>
                                </a:lnTo>
                                <a:close/>
                              </a:path>
                              <a:path w="3688079" h="1170940">
                                <a:moveTo>
                                  <a:pt x="3688080" y="0"/>
                                </a:moveTo>
                                <a:lnTo>
                                  <a:pt x="3685032" y="0"/>
                                </a:lnTo>
                                <a:lnTo>
                                  <a:pt x="3685032" y="33528"/>
                                </a:lnTo>
                                <a:lnTo>
                                  <a:pt x="3685032" y="1170432"/>
                                </a:lnTo>
                                <a:lnTo>
                                  <a:pt x="3688080" y="1170432"/>
                                </a:lnTo>
                                <a:lnTo>
                                  <a:pt x="3688080" y="33528"/>
                                </a:lnTo>
                                <a:lnTo>
                                  <a:pt x="3688080" y="0"/>
                                </a:lnTo>
                                <a:close/>
                              </a:path>
                            </a:pathLst>
                          </a:custGeom>
                          <a:solidFill>
                            <a:srgbClr val="DDDDDD"/>
                          </a:solidFill>
                        </wps:spPr>
                        <wps:bodyPr wrap="square" lIns="0" tIns="0" rIns="0" bIns="0" rtlCol="0">
                          <a:prstTxWarp prst="textNoShape">
                            <a:avLst/>
                          </a:prstTxWarp>
                          <a:noAutofit/>
                        </wps:bodyPr>
                      </wps:wsp>
                      <wps:wsp>
                        <wps:cNvPr id="419" name="Graphic 419"/>
                        <wps:cNvSpPr/>
                        <wps:spPr>
                          <a:xfrm>
                            <a:off x="1958339" y="2496311"/>
                            <a:ext cx="203200" cy="1125220"/>
                          </a:xfrm>
                          <a:custGeom>
                            <a:avLst/>
                            <a:gdLst/>
                            <a:ahLst/>
                            <a:cxnLst/>
                            <a:rect l="l" t="t" r="r" b="b"/>
                            <a:pathLst>
                              <a:path w="203200" h="1125220">
                                <a:moveTo>
                                  <a:pt x="202691" y="1124711"/>
                                </a:moveTo>
                                <a:lnTo>
                                  <a:pt x="0" y="1124711"/>
                                </a:lnTo>
                                <a:lnTo>
                                  <a:pt x="0" y="0"/>
                                </a:lnTo>
                                <a:lnTo>
                                  <a:pt x="202691" y="0"/>
                                </a:lnTo>
                                <a:lnTo>
                                  <a:pt x="202691" y="1124711"/>
                                </a:lnTo>
                                <a:close/>
                              </a:path>
                            </a:pathLst>
                          </a:custGeom>
                          <a:solidFill>
                            <a:srgbClr val="B8CDE4"/>
                          </a:solidFill>
                        </wps:spPr>
                        <wps:bodyPr wrap="square" lIns="0" tIns="0" rIns="0" bIns="0" rtlCol="0">
                          <a:prstTxWarp prst="textNoShape">
                            <a:avLst/>
                          </a:prstTxWarp>
                          <a:noAutofit/>
                        </wps:bodyPr>
                      </wps:wsp>
                      <wps:wsp>
                        <wps:cNvPr id="420" name="Graphic 420"/>
                        <wps:cNvSpPr/>
                        <wps:spPr>
                          <a:xfrm>
                            <a:off x="2670047" y="1844039"/>
                            <a:ext cx="203200" cy="1777364"/>
                          </a:xfrm>
                          <a:custGeom>
                            <a:avLst/>
                            <a:gdLst/>
                            <a:ahLst/>
                            <a:cxnLst/>
                            <a:rect l="l" t="t" r="r" b="b"/>
                            <a:pathLst>
                              <a:path w="203200" h="1777364">
                                <a:moveTo>
                                  <a:pt x="202691" y="1776983"/>
                                </a:moveTo>
                                <a:lnTo>
                                  <a:pt x="0" y="1776983"/>
                                </a:lnTo>
                                <a:lnTo>
                                  <a:pt x="0" y="0"/>
                                </a:lnTo>
                                <a:lnTo>
                                  <a:pt x="202691" y="0"/>
                                </a:lnTo>
                                <a:lnTo>
                                  <a:pt x="202691" y="1776983"/>
                                </a:lnTo>
                                <a:close/>
                              </a:path>
                            </a:pathLst>
                          </a:custGeom>
                          <a:solidFill>
                            <a:srgbClr val="E6B8B8"/>
                          </a:solidFill>
                        </wps:spPr>
                        <wps:bodyPr wrap="square" lIns="0" tIns="0" rIns="0" bIns="0" rtlCol="0">
                          <a:prstTxWarp prst="textNoShape">
                            <a:avLst/>
                          </a:prstTxWarp>
                          <a:noAutofit/>
                        </wps:bodyPr>
                      </wps:wsp>
                      <wps:wsp>
                        <wps:cNvPr id="421" name="Graphic 421"/>
                        <wps:cNvSpPr/>
                        <wps:spPr>
                          <a:xfrm>
                            <a:off x="3381755" y="2267711"/>
                            <a:ext cx="203200" cy="1353820"/>
                          </a:xfrm>
                          <a:custGeom>
                            <a:avLst/>
                            <a:gdLst/>
                            <a:ahLst/>
                            <a:cxnLst/>
                            <a:rect l="l" t="t" r="r" b="b"/>
                            <a:pathLst>
                              <a:path w="203200" h="1353820">
                                <a:moveTo>
                                  <a:pt x="202691" y="1353311"/>
                                </a:moveTo>
                                <a:lnTo>
                                  <a:pt x="0" y="1353311"/>
                                </a:lnTo>
                                <a:lnTo>
                                  <a:pt x="0" y="0"/>
                                </a:lnTo>
                                <a:lnTo>
                                  <a:pt x="202691" y="0"/>
                                </a:lnTo>
                                <a:lnTo>
                                  <a:pt x="202691" y="1353311"/>
                                </a:lnTo>
                                <a:close/>
                              </a:path>
                            </a:pathLst>
                          </a:custGeom>
                          <a:solidFill>
                            <a:srgbClr val="D6E4BC"/>
                          </a:solidFill>
                        </wps:spPr>
                        <wps:bodyPr wrap="square" lIns="0" tIns="0" rIns="0" bIns="0" rtlCol="0">
                          <a:prstTxWarp prst="textNoShape">
                            <a:avLst/>
                          </a:prstTxWarp>
                          <a:noAutofit/>
                        </wps:bodyPr>
                      </wps:wsp>
                      <wps:wsp>
                        <wps:cNvPr id="422" name="Graphic 422"/>
                        <wps:cNvSpPr/>
                        <wps:spPr>
                          <a:xfrm>
                            <a:off x="4093464" y="2587751"/>
                            <a:ext cx="203200" cy="1033780"/>
                          </a:xfrm>
                          <a:custGeom>
                            <a:avLst/>
                            <a:gdLst/>
                            <a:ahLst/>
                            <a:cxnLst/>
                            <a:rect l="l" t="t" r="r" b="b"/>
                            <a:pathLst>
                              <a:path w="203200" h="1033780">
                                <a:moveTo>
                                  <a:pt x="202692" y="1033271"/>
                                </a:moveTo>
                                <a:lnTo>
                                  <a:pt x="0" y="1033271"/>
                                </a:lnTo>
                                <a:lnTo>
                                  <a:pt x="0" y="0"/>
                                </a:lnTo>
                                <a:lnTo>
                                  <a:pt x="202692" y="0"/>
                                </a:lnTo>
                                <a:lnTo>
                                  <a:pt x="202692" y="1033271"/>
                                </a:lnTo>
                                <a:close/>
                              </a:path>
                            </a:pathLst>
                          </a:custGeom>
                          <a:solidFill>
                            <a:srgbClr val="CCC1DA"/>
                          </a:solidFill>
                        </wps:spPr>
                        <wps:bodyPr wrap="square" lIns="0" tIns="0" rIns="0" bIns="0" rtlCol="0">
                          <a:prstTxWarp prst="textNoShape">
                            <a:avLst/>
                          </a:prstTxWarp>
                          <a:noAutofit/>
                        </wps:bodyPr>
                      </wps:wsp>
                      <wps:wsp>
                        <wps:cNvPr id="423" name="Graphic 423"/>
                        <wps:cNvSpPr/>
                        <wps:spPr>
                          <a:xfrm>
                            <a:off x="4803647" y="2514600"/>
                            <a:ext cx="204470" cy="1106805"/>
                          </a:xfrm>
                          <a:custGeom>
                            <a:avLst/>
                            <a:gdLst/>
                            <a:ahLst/>
                            <a:cxnLst/>
                            <a:rect l="l" t="t" r="r" b="b"/>
                            <a:pathLst>
                              <a:path w="204470" h="1106805">
                                <a:moveTo>
                                  <a:pt x="204216" y="1106423"/>
                                </a:moveTo>
                                <a:lnTo>
                                  <a:pt x="0" y="1106423"/>
                                </a:lnTo>
                                <a:lnTo>
                                  <a:pt x="0" y="0"/>
                                </a:lnTo>
                                <a:lnTo>
                                  <a:pt x="204216" y="0"/>
                                </a:lnTo>
                                <a:lnTo>
                                  <a:pt x="204216" y="1106423"/>
                                </a:lnTo>
                                <a:close/>
                              </a:path>
                            </a:pathLst>
                          </a:custGeom>
                          <a:solidFill>
                            <a:srgbClr val="B6DDE8"/>
                          </a:solidFill>
                        </wps:spPr>
                        <wps:bodyPr wrap="square" lIns="0" tIns="0" rIns="0" bIns="0" rtlCol="0">
                          <a:prstTxWarp prst="textNoShape">
                            <a:avLst/>
                          </a:prstTxWarp>
                          <a:noAutofit/>
                        </wps:bodyPr>
                      </wps:wsp>
                      <wps:wsp>
                        <wps:cNvPr id="424" name="Graphic 424"/>
                        <wps:cNvSpPr/>
                        <wps:spPr>
                          <a:xfrm>
                            <a:off x="5515356" y="2206751"/>
                            <a:ext cx="204470" cy="1414780"/>
                          </a:xfrm>
                          <a:custGeom>
                            <a:avLst/>
                            <a:gdLst/>
                            <a:ahLst/>
                            <a:cxnLst/>
                            <a:rect l="l" t="t" r="r" b="b"/>
                            <a:pathLst>
                              <a:path w="204470" h="1414780">
                                <a:moveTo>
                                  <a:pt x="204215" y="1414271"/>
                                </a:moveTo>
                                <a:lnTo>
                                  <a:pt x="0" y="1414271"/>
                                </a:lnTo>
                                <a:lnTo>
                                  <a:pt x="0" y="0"/>
                                </a:lnTo>
                                <a:lnTo>
                                  <a:pt x="204215" y="0"/>
                                </a:lnTo>
                                <a:lnTo>
                                  <a:pt x="204215" y="1414271"/>
                                </a:lnTo>
                                <a:close/>
                              </a:path>
                            </a:pathLst>
                          </a:custGeom>
                          <a:solidFill>
                            <a:srgbClr val="FBD4B5"/>
                          </a:solidFill>
                        </wps:spPr>
                        <wps:bodyPr wrap="square" lIns="0" tIns="0" rIns="0" bIns="0" rtlCol="0">
                          <a:prstTxWarp prst="textNoShape">
                            <a:avLst/>
                          </a:prstTxWarp>
                          <a:noAutofit/>
                        </wps:bodyPr>
                      </wps:wsp>
                      <wps:wsp>
                        <wps:cNvPr id="425" name="Graphic 425"/>
                        <wps:cNvSpPr/>
                        <wps:spPr>
                          <a:xfrm>
                            <a:off x="2161031" y="2286000"/>
                            <a:ext cx="204470" cy="1335405"/>
                          </a:xfrm>
                          <a:custGeom>
                            <a:avLst/>
                            <a:gdLst/>
                            <a:ahLst/>
                            <a:cxnLst/>
                            <a:rect l="l" t="t" r="r" b="b"/>
                            <a:pathLst>
                              <a:path w="204470" h="1335405">
                                <a:moveTo>
                                  <a:pt x="204216" y="1335023"/>
                                </a:moveTo>
                                <a:lnTo>
                                  <a:pt x="0" y="1335023"/>
                                </a:lnTo>
                                <a:lnTo>
                                  <a:pt x="0" y="0"/>
                                </a:lnTo>
                                <a:lnTo>
                                  <a:pt x="204216" y="0"/>
                                </a:lnTo>
                                <a:lnTo>
                                  <a:pt x="204216" y="1335023"/>
                                </a:lnTo>
                                <a:close/>
                              </a:path>
                            </a:pathLst>
                          </a:custGeom>
                          <a:solidFill>
                            <a:srgbClr val="366091"/>
                          </a:solidFill>
                        </wps:spPr>
                        <wps:bodyPr wrap="square" lIns="0" tIns="0" rIns="0" bIns="0" rtlCol="0">
                          <a:prstTxWarp prst="textNoShape">
                            <a:avLst/>
                          </a:prstTxWarp>
                          <a:noAutofit/>
                        </wps:bodyPr>
                      </wps:wsp>
                      <wps:wsp>
                        <wps:cNvPr id="426" name="Graphic 426"/>
                        <wps:cNvSpPr/>
                        <wps:spPr>
                          <a:xfrm>
                            <a:off x="2872739" y="1511808"/>
                            <a:ext cx="204470" cy="2109470"/>
                          </a:xfrm>
                          <a:custGeom>
                            <a:avLst/>
                            <a:gdLst/>
                            <a:ahLst/>
                            <a:cxnLst/>
                            <a:rect l="l" t="t" r="r" b="b"/>
                            <a:pathLst>
                              <a:path w="204470" h="2109470">
                                <a:moveTo>
                                  <a:pt x="204216" y="2109215"/>
                                </a:moveTo>
                                <a:lnTo>
                                  <a:pt x="0" y="2109215"/>
                                </a:lnTo>
                                <a:lnTo>
                                  <a:pt x="0" y="0"/>
                                </a:lnTo>
                                <a:lnTo>
                                  <a:pt x="204216" y="0"/>
                                </a:lnTo>
                                <a:lnTo>
                                  <a:pt x="204216" y="2109215"/>
                                </a:lnTo>
                                <a:close/>
                              </a:path>
                            </a:pathLst>
                          </a:custGeom>
                          <a:solidFill>
                            <a:srgbClr val="953634"/>
                          </a:solidFill>
                        </wps:spPr>
                        <wps:bodyPr wrap="square" lIns="0" tIns="0" rIns="0" bIns="0" rtlCol="0">
                          <a:prstTxWarp prst="textNoShape">
                            <a:avLst/>
                          </a:prstTxWarp>
                          <a:noAutofit/>
                        </wps:bodyPr>
                      </wps:wsp>
                      <wps:wsp>
                        <wps:cNvPr id="427" name="Graphic 427"/>
                        <wps:cNvSpPr/>
                        <wps:spPr>
                          <a:xfrm>
                            <a:off x="3584447" y="2205227"/>
                            <a:ext cx="203200" cy="1416050"/>
                          </a:xfrm>
                          <a:custGeom>
                            <a:avLst/>
                            <a:gdLst/>
                            <a:ahLst/>
                            <a:cxnLst/>
                            <a:rect l="l" t="t" r="r" b="b"/>
                            <a:pathLst>
                              <a:path w="203200" h="1416050">
                                <a:moveTo>
                                  <a:pt x="202691" y="1415795"/>
                                </a:moveTo>
                                <a:lnTo>
                                  <a:pt x="0" y="1415795"/>
                                </a:lnTo>
                                <a:lnTo>
                                  <a:pt x="0" y="0"/>
                                </a:lnTo>
                                <a:lnTo>
                                  <a:pt x="202691" y="0"/>
                                </a:lnTo>
                                <a:lnTo>
                                  <a:pt x="202691" y="1415795"/>
                                </a:lnTo>
                                <a:close/>
                              </a:path>
                            </a:pathLst>
                          </a:custGeom>
                          <a:solidFill>
                            <a:srgbClr val="77933B"/>
                          </a:solidFill>
                        </wps:spPr>
                        <wps:bodyPr wrap="square" lIns="0" tIns="0" rIns="0" bIns="0" rtlCol="0">
                          <a:prstTxWarp prst="textNoShape">
                            <a:avLst/>
                          </a:prstTxWarp>
                          <a:noAutofit/>
                        </wps:bodyPr>
                      </wps:wsp>
                      <wps:wsp>
                        <wps:cNvPr id="428" name="Graphic 428"/>
                        <wps:cNvSpPr/>
                        <wps:spPr>
                          <a:xfrm>
                            <a:off x="4296156" y="2699003"/>
                            <a:ext cx="203200" cy="922019"/>
                          </a:xfrm>
                          <a:custGeom>
                            <a:avLst/>
                            <a:gdLst/>
                            <a:ahLst/>
                            <a:cxnLst/>
                            <a:rect l="l" t="t" r="r" b="b"/>
                            <a:pathLst>
                              <a:path w="203200" h="922019">
                                <a:moveTo>
                                  <a:pt x="202691" y="922019"/>
                                </a:moveTo>
                                <a:lnTo>
                                  <a:pt x="0" y="922019"/>
                                </a:lnTo>
                                <a:lnTo>
                                  <a:pt x="0" y="0"/>
                                </a:lnTo>
                                <a:lnTo>
                                  <a:pt x="202691" y="0"/>
                                </a:lnTo>
                                <a:lnTo>
                                  <a:pt x="202691" y="922019"/>
                                </a:lnTo>
                                <a:close/>
                              </a:path>
                            </a:pathLst>
                          </a:custGeom>
                          <a:solidFill>
                            <a:srgbClr val="60497B"/>
                          </a:solidFill>
                        </wps:spPr>
                        <wps:bodyPr wrap="square" lIns="0" tIns="0" rIns="0" bIns="0" rtlCol="0">
                          <a:prstTxWarp prst="textNoShape">
                            <a:avLst/>
                          </a:prstTxWarp>
                          <a:noAutofit/>
                        </wps:bodyPr>
                      </wps:wsp>
                      <wps:wsp>
                        <wps:cNvPr id="429" name="Graphic 429"/>
                        <wps:cNvSpPr/>
                        <wps:spPr>
                          <a:xfrm>
                            <a:off x="5007864" y="2484119"/>
                            <a:ext cx="203200" cy="1137285"/>
                          </a:xfrm>
                          <a:custGeom>
                            <a:avLst/>
                            <a:gdLst/>
                            <a:ahLst/>
                            <a:cxnLst/>
                            <a:rect l="l" t="t" r="r" b="b"/>
                            <a:pathLst>
                              <a:path w="203200" h="1137285">
                                <a:moveTo>
                                  <a:pt x="202692" y="1136903"/>
                                </a:moveTo>
                                <a:lnTo>
                                  <a:pt x="0" y="1136903"/>
                                </a:lnTo>
                                <a:lnTo>
                                  <a:pt x="0" y="0"/>
                                </a:lnTo>
                                <a:lnTo>
                                  <a:pt x="202692" y="0"/>
                                </a:lnTo>
                                <a:lnTo>
                                  <a:pt x="202692" y="1136903"/>
                                </a:lnTo>
                                <a:close/>
                              </a:path>
                            </a:pathLst>
                          </a:custGeom>
                          <a:solidFill>
                            <a:srgbClr val="31859C"/>
                          </a:solidFill>
                        </wps:spPr>
                        <wps:bodyPr wrap="square" lIns="0" tIns="0" rIns="0" bIns="0" rtlCol="0">
                          <a:prstTxWarp prst="textNoShape">
                            <a:avLst/>
                          </a:prstTxWarp>
                          <a:noAutofit/>
                        </wps:bodyPr>
                      </wps:wsp>
                      <wps:wsp>
                        <wps:cNvPr id="430" name="Graphic 430"/>
                        <wps:cNvSpPr/>
                        <wps:spPr>
                          <a:xfrm>
                            <a:off x="5719571" y="2045207"/>
                            <a:ext cx="203200" cy="1576070"/>
                          </a:xfrm>
                          <a:custGeom>
                            <a:avLst/>
                            <a:gdLst/>
                            <a:ahLst/>
                            <a:cxnLst/>
                            <a:rect l="l" t="t" r="r" b="b"/>
                            <a:pathLst>
                              <a:path w="203200" h="1576070">
                                <a:moveTo>
                                  <a:pt x="202692" y="1575815"/>
                                </a:moveTo>
                                <a:lnTo>
                                  <a:pt x="0" y="1575815"/>
                                </a:lnTo>
                                <a:lnTo>
                                  <a:pt x="0" y="0"/>
                                </a:lnTo>
                                <a:lnTo>
                                  <a:pt x="202692" y="0"/>
                                </a:lnTo>
                                <a:lnTo>
                                  <a:pt x="202692" y="1575815"/>
                                </a:lnTo>
                                <a:close/>
                              </a:path>
                            </a:pathLst>
                          </a:custGeom>
                          <a:solidFill>
                            <a:srgbClr val="E46B0A"/>
                          </a:solidFill>
                        </wps:spPr>
                        <wps:bodyPr wrap="square" lIns="0" tIns="0" rIns="0" bIns="0" rtlCol="0">
                          <a:prstTxWarp prst="textNoShape">
                            <a:avLst/>
                          </a:prstTxWarp>
                          <a:noAutofit/>
                        </wps:bodyPr>
                      </wps:wsp>
                      <wps:wsp>
                        <wps:cNvPr id="431" name="Graphic 431"/>
                        <wps:cNvSpPr/>
                        <wps:spPr>
                          <a:xfrm>
                            <a:off x="1805939" y="3621023"/>
                            <a:ext cx="4269105" cy="1270"/>
                          </a:xfrm>
                          <a:custGeom>
                            <a:avLst/>
                            <a:gdLst/>
                            <a:ahLst/>
                            <a:cxnLst/>
                            <a:rect l="l" t="t" r="r" b="b"/>
                            <a:pathLst>
                              <a:path w="4269105">
                                <a:moveTo>
                                  <a:pt x="0" y="0"/>
                                </a:moveTo>
                                <a:lnTo>
                                  <a:pt x="4268724" y="0"/>
                                </a:lnTo>
                              </a:path>
                            </a:pathLst>
                          </a:custGeom>
                          <a:ln w="9144">
                            <a:solidFill>
                              <a:srgbClr val="D8D8D8"/>
                            </a:solidFill>
                            <a:prstDash val="solid"/>
                          </a:ln>
                        </wps:spPr>
                        <wps:bodyPr wrap="square" lIns="0" tIns="0" rIns="0" bIns="0" rtlCol="0">
                          <a:prstTxWarp prst="textNoShape">
                            <a:avLst/>
                          </a:prstTxWarp>
                          <a:noAutofit/>
                        </wps:bodyPr>
                      </wps:wsp>
                      <pic:pic xmlns:pic="http://schemas.openxmlformats.org/drawingml/2006/picture">
                        <pic:nvPicPr>
                          <pic:cNvPr id="432" name="Image 432"/>
                          <pic:cNvPicPr/>
                        </pic:nvPicPr>
                        <pic:blipFill>
                          <a:blip r:embed="rId243" cstate="print"/>
                          <a:stretch>
                            <a:fillRect/>
                          </a:stretch>
                        </pic:blipFill>
                        <pic:spPr>
                          <a:xfrm>
                            <a:off x="2139315" y="1972056"/>
                            <a:ext cx="3585043" cy="601979"/>
                          </a:xfrm>
                          <a:prstGeom prst="rect">
                            <a:avLst/>
                          </a:prstGeom>
                        </pic:spPr>
                      </pic:pic>
                      <wps:wsp>
                        <wps:cNvPr id="433" name="Graphic 433"/>
                        <wps:cNvSpPr/>
                        <wps:spPr>
                          <a:xfrm>
                            <a:off x="515112" y="3710939"/>
                            <a:ext cx="302260" cy="64135"/>
                          </a:xfrm>
                          <a:custGeom>
                            <a:avLst/>
                            <a:gdLst/>
                            <a:ahLst/>
                            <a:cxnLst/>
                            <a:rect l="l" t="t" r="r" b="b"/>
                            <a:pathLst>
                              <a:path w="302260" h="64135">
                                <a:moveTo>
                                  <a:pt x="301751" y="64008"/>
                                </a:moveTo>
                                <a:lnTo>
                                  <a:pt x="0" y="64008"/>
                                </a:lnTo>
                                <a:lnTo>
                                  <a:pt x="0" y="0"/>
                                </a:lnTo>
                                <a:lnTo>
                                  <a:pt x="301751" y="0"/>
                                </a:lnTo>
                                <a:lnTo>
                                  <a:pt x="301751" y="64008"/>
                                </a:lnTo>
                                <a:close/>
                              </a:path>
                            </a:pathLst>
                          </a:custGeom>
                          <a:solidFill>
                            <a:srgbClr val="A5A5A5"/>
                          </a:solidFill>
                        </wps:spPr>
                        <wps:bodyPr wrap="square" lIns="0" tIns="0" rIns="0" bIns="0" rtlCol="0">
                          <a:prstTxWarp prst="textNoShape">
                            <a:avLst/>
                          </a:prstTxWarp>
                          <a:noAutofit/>
                        </wps:bodyPr>
                      </wps:wsp>
                      <wps:wsp>
                        <wps:cNvPr id="434" name="Graphic 434"/>
                        <wps:cNvSpPr/>
                        <wps:spPr>
                          <a:xfrm>
                            <a:off x="467868" y="3837432"/>
                            <a:ext cx="5607050" cy="1270"/>
                          </a:xfrm>
                          <a:custGeom>
                            <a:avLst/>
                            <a:gdLst/>
                            <a:ahLst/>
                            <a:cxnLst/>
                            <a:rect l="l" t="t" r="r" b="b"/>
                            <a:pathLst>
                              <a:path w="5607050">
                                <a:moveTo>
                                  <a:pt x="0" y="0"/>
                                </a:moveTo>
                                <a:lnTo>
                                  <a:pt x="5606796" y="0"/>
                                </a:lnTo>
                              </a:path>
                            </a:pathLst>
                          </a:custGeom>
                          <a:ln w="9144">
                            <a:solidFill>
                              <a:srgbClr val="D8D8D8"/>
                            </a:solidFill>
                            <a:prstDash val="solid"/>
                          </a:ln>
                        </wps:spPr>
                        <wps:bodyPr wrap="square" lIns="0" tIns="0" rIns="0" bIns="0" rtlCol="0">
                          <a:prstTxWarp prst="textNoShape">
                            <a:avLst/>
                          </a:prstTxWarp>
                          <a:noAutofit/>
                        </wps:bodyPr>
                      </wps:wsp>
                      <wps:wsp>
                        <wps:cNvPr id="435" name="Graphic 435"/>
                        <wps:cNvSpPr/>
                        <wps:spPr>
                          <a:xfrm>
                            <a:off x="515112" y="3893819"/>
                            <a:ext cx="302260" cy="64135"/>
                          </a:xfrm>
                          <a:custGeom>
                            <a:avLst/>
                            <a:gdLst/>
                            <a:ahLst/>
                            <a:cxnLst/>
                            <a:rect l="l" t="t" r="r" b="b"/>
                            <a:pathLst>
                              <a:path w="302260" h="64135">
                                <a:moveTo>
                                  <a:pt x="301751" y="64008"/>
                                </a:moveTo>
                                <a:lnTo>
                                  <a:pt x="0" y="64008"/>
                                </a:lnTo>
                                <a:lnTo>
                                  <a:pt x="0" y="0"/>
                                </a:lnTo>
                                <a:lnTo>
                                  <a:pt x="301751" y="0"/>
                                </a:lnTo>
                                <a:lnTo>
                                  <a:pt x="301751" y="64008"/>
                                </a:lnTo>
                                <a:close/>
                              </a:path>
                            </a:pathLst>
                          </a:custGeom>
                          <a:solidFill>
                            <a:srgbClr val="666666"/>
                          </a:solidFill>
                        </wps:spPr>
                        <wps:bodyPr wrap="square" lIns="0" tIns="0" rIns="0" bIns="0" rtlCol="0">
                          <a:prstTxWarp prst="textNoShape">
                            <a:avLst/>
                          </a:prstTxWarp>
                          <a:noAutofit/>
                        </wps:bodyPr>
                      </wps:wsp>
                      <wps:wsp>
                        <wps:cNvPr id="436" name="Graphic 436"/>
                        <wps:cNvSpPr/>
                        <wps:spPr>
                          <a:xfrm>
                            <a:off x="467868" y="4020311"/>
                            <a:ext cx="5607050" cy="1270"/>
                          </a:xfrm>
                          <a:custGeom>
                            <a:avLst/>
                            <a:gdLst/>
                            <a:ahLst/>
                            <a:cxnLst/>
                            <a:rect l="l" t="t" r="r" b="b"/>
                            <a:pathLst>
                              <a:path w="5607050">
                                <a:moveTo>
                                  <a:pt x="0" y="0"/>
                                </a:moveTo>
                                <a:lnTo>
                                  <a:pt x="5606796" y="0"/>
                                </a:lnTo>
                              </a:path>
                            </a:pathLst>
                          </a:custGeom>
                          <a:ln w="9144">
                            <a:solidFill>
                              <a:srgbClr val="D8D8D8"/>
                            </a:solidFill>
                            <a:prstDash val="solid"/>
                          </a:ln>
                        </wps:spPr>
                        <wps:bodyPr wrap="square" lIns="0" tIns="0" rIns="0" bIns="0" rtlCol="0">
                          <a:prstTxWarp prst="textNoShape">
                            <a:avLst/>
                          </a:prstTxWarp>
                          <a:noAutofit/>
                        </wps:bodyPr>
                      </wps:wsp>
                      <wps:wsp>
                        <wps:cNvPr id="437" name="Graphic 437"/>
                        <wps:cNvSpPr/>
                        <wps:spPr>
                          <a:xfrm>
                            <a:off x="493776" y="4088891"/>
                            <a:ext cx="292735" cy="41275"/>
                          </a:xfrm>
                          <a:custGeom>
                            <a:avLst/>
                            <a:gdLst/>
                            <a:ahLst/>
                            <a:cxnLst/>
                            <a:rect l="l" t="t" r="r" b="b"/>
                            <a:pathLst>
                              <a:path w="292735" h="41275">
                                <a:moveTo>
                                  <a:pt x="21336" y="41148"/>
                                </a:moveTo>
                                <a:lnTo>
                                  <a:pt x="12858" y="39552"/>
                                </a:lnTo>
                                <a:lnTo>
                                  <a:pt x="6096" y="35242"/>
                                </a:lnTo>
                                <a:lnTo>
                                  <a:pt x="1619" y="28932"/>
                                </a:lnTo>
                                <a:lnTo>
                                  <a:pt x="0" y="21336"/>
                                </a:lnTo>
                                <a:lnTo>
                                  <a:pt x="1619" y="12858"/>
                                </a:lnTo>
                                <a:lnTo>
                                  <a:pt x="6096" y="6096"/>
                                </a:lnTo>
                                <a:lnTo>
                                  <a:pt x="12858" y="1619"/>
                                </a:lnTo>
                                <a:lnTo>
                                  <a:pt x="21336" y="0"/>
                                </a:lnTo>
                                <a:lnTo>
                                  <a:pt x="29170" y="1619"/>
                                </a:lnTo>
                                <a:lnTo>
                                  <a:pt x="36004" y="6096"/>
                                </a:lnTo>
                                <a:lnTo>
                                  <a:pt x="40838" y="12858"/>
                                </a:lnTo>
                                <a:lnTo>
                                  <a:pt x="42672" y="21336"/>
                                </a:lnTo>
                                <a:lnTo>
                                  <a:pt x="40838" y="28932"/>
                                </a:lnTo>
                                <a:lnTo>
                                  <a:pt x="36004" y="35242"/>
                                </a:lnTo>
                                <a:lnTo>
                                  <a:pt x="29170" y="39552"/>
                                </a:lnTo>
                                <a:lnTo>
                                  <a:pt x="21336" y="41148"/>
                                </a:lnTo>
                                <a:close/>
                              </a:path>
                              <a:path w="292735" h="41275">
                                <a:moveTo>
                                  <a:pt x="105156" y="41148"/>
                                </a:moveTo>
                                <a:lnTo>
                                  <a:pt x="96678" y="39552"/>
                                </a:lnTo>
                                <a:lnTo>
                                  <a:pt x="89916" y="35242"/>
                                </a:lnTo>
                                <a:lnTo>
                                  <a:pt x="85439" y="28932"/>
                                </a:lnTo>
                                <a:lnTo>
                                  <a:pt x="83820" y="21336"/>
                                </a:lnTo>
                                <a:lnTo>
                                  <a:pt x="85439" y="12858"/>
                                </a:lnTo>
                                <a:lnTo>
                                  <a:pt x="89916" y="6096"/>
                                </a:lnTo>
                                <a:lnTo>
                                  <a:pt x="96678" y="1619"/>
                                </a:lnTo>
                                <a:lnTo>
                                  <a:pt x="105156" y="0"/>
                                </a:lnTo>
                                <a:lnTo>
                                  <a:pt x="112752" y="1619"/>
                                </a:lnTo>
                                <a:lnTo>
                                  <a:pt x="119062" y="6096"/>
                                </a:lnTo>
                                <a:lnTo>
                                  <a:pt x="123372" y="12858"/>
                                </a:lnTo>
                                <a:lnTo>
                                  <a:pt x="124968" y="21336"/>
                                </a:lnTo>
                                <a:lnTo>
                                  <a:pt x="123372" y="28932"/>
                                </a:lnTo>
                                <a:lnTo>
                                  <a:pt x="119062" y="35242"/>
                                </a:lnTo>
                                <a:lnTo>
                                  <a:pt x="112752" y="39552"/>
                                </a:lnTo>
                                <a:lnTo>
                                  <a:pt x="105156" y="41148"/>
                                </a:lnTo>
                                <a:close/>
                              </a:path>
                              <a:path w="292735" h="41275">
                                <a:moveTo>
                                  <a:pt x="188976" y="41148"/>
                                </a:moveTo>
                                <a:lnTo>
                                  <a:pt x="180498" y="39552"/>
                                </a:lnTo>
                                <a:lnTo>
                                  <a:pt x="173736" y="35242"/>
                                </a:lnTo>
                                <a:lnTo>
                                  <a:pt x="169259" y="28932"/>
                                </a:lnTo>
                                <a:lnTo>
                                  <a:pt x="167640" y="21336"/>
                                </a:lnTo>
                                <a:lnTo>
                                  <a:pt x="169259" y="12858"/>
                                </a:lnTo>
                                <a:lnTo>
                                  <a:pt x="173736" y="6096"/>
                                </a:lnTo>
                                <a:lnTo>
                                  <a:pt x="180498" y="1619"/>
                                </a:lnTo>
                                <a:lnTo>
                                  <a:pt x="188976" y="0"/>
                                </a:lnTo>
                                <a:lnTo>
                                  <a:pt x="196572" y="1619"/>
                                </a:lnTo>
                                <a:lnTo>
                                  <a:pt x="202882" y="6096"/>
                                </a:lnTo>
                                <a:lnTo>
                                  <a:pt x="207192" y="12858"/>
                                </a:lnTo>
                                <a:lnTo>
                                  <a:pt x="208788" y="21336"/>
                                </a:lnTo>
                                <a:lnTo>
                                  <a:pt x="207192" y="28932"/>
                                </a:lnTo>
                                <a:lnTo>
                                  <a:pt x="202882" y="35242"/>
                                </a:lnTo>
                                <a:lnTo>
                                  <a:pt x="196572" y="39552"/>
                                </a:lnTo>
                                <a:lnTo>
                                  <a:pt x="188976" y="41148"/>
                                </a:lnTo>
                                <a:close/>
                              </a:path>
                              <a:path w="292735" h="41275">
                                <a:moveTo>
                                  <a:pt x="272796" y="41148"/>
                                </a:moveTo>
                                <a:lnTo>
                                  <a:pt x="264318" y="39552"/>
                                </a:lnTo>
                                <a:lnTo>
                                  <a:pt x="257556" y="35242"/>
                                </a:lnTo>
                                <a:lnTo>
                                  <a:pt x="253079" y="28932"/>
                                </a:lnTo>
                                <a:lnTo>
                                  <a:pt x="251460" y="21336"/>
                                </a:lnTo>
                                <a:lnTo>
                                  <a:pt x="253079" y="12858"/>
                                </a:lnTo>
                                <a:lnTo>
                                  <a:pt x="257556" y="6096"/>
                                </a:lnTo>
                                <a:lnTo>
                                  <a:pt x="264318" y="1619"/>
                                </a:lnTo>
                                <a:lnTo>
                                  <a:pt x="272796" y="0"/>
                                </a:lnTo>
                                <a:lnTo>
                                  <a:pt x="280392" y="1619"/>
                                </a:lnTo>
                                <a:lnTo>
                                  <a:pt x="286702" y="6096"/>
                                </a:lnTo>
                                <a:lnTo>
                                  <a:pt x="291012" y="12858"/>
                                </a:lnTo>
                                <a:lnTo>
                                  <a:pt x="292608" y="21336"/>
                                </a:lnTo>
                                <a:lnTo>
                                  <a:pt x="291012" y="28932"/>
                                </a:lnTo>
                                <a:lnTo>
                                  <a:pt x="286702" y="35242"/>
                                </a:lnTo>
                                <a:lnTo>
                                  <a:pt x="280392" y="39552"/>
                                </a:lnTo>
                                <a:lnTo>
                                  <a:pt x="272796" y="41148"/>
                                </a:lnTo>
                                <a:close/>
                              </a:path>
                            </a:pathLst>
                          </a:custGeom>
                          <a:solidFill>
                            <a:srgbClr val="A5A5A5"/>
                          </a:solidFill>
                        </wps:spPr>
                        <wps:bodyPr wrap="square" lIns="0" tIns="0" rIns="0" bIns="0" rtlCol="0">
                          <a:prstTxWarp prst="textNoShape">
                            <a:avLst/>
                          </a:prstTxWarp>
                          <a:noAutofit/>
                        </wps:bodyPr>
                      </wps:wsp>
                      <wps:wsp>
                        <wps:cNvPr id="438" name="Graphic 438"/>
                        <wps:cNvSpPr/>
                        <wps:spPr>
                          <a:xfrm>
                            <a:off x="467868" y="4204715"/>
                            <a:ext cx="5607050" cy="1270"/>
                          </a:xfrm>
                          <a:custGeom>
                            <a:avLst/>
                            <a:gdLst/>
                            <a:ahLst/>
                            <a:cxnLst/>
                            <a:rect l="l" t="t" r="r" b="b"/>
                            <a:pathLst>
                              <a:path w="5607050">
                                <a:moveTo>
                                  <a:pt x="0" y="0"/>
                                </a:moveTo>
                                <a:lnTo>
                                  <a:pt x="5606796" y="0"/>
                                </a:lnTo>
                              </a:path>
                            </a:pathLst>
                          </a:custGeom>
                          <a:ln w="9144">
                            <a:solidFill>
                              <a:srgbClr val="D8D8D8"/>
                            </a:solidFill>
                            <a:prstDash val="solid"/>
                          </a:ln>
                        </wps:spPr>
                        <wps:bodyPr wrap="square" lIns="0" tIns="0" rIns="0" bIns="0" rtlCol="0">
                          <a:prstTxWarp prst="textNoShape">
                            <a:avLst/>
                          </a:prstTxWarp>
                          <a:noAutofit/>
                        </wps:bodyPr>
                      </wps:wsp>
                      <wps:wsp>
                        <wps:cNvPr id="439" name="Graphic 439"/>
                        <wps:cNvSpPr/>
                        <wps:spPr>
                          <a:xfrm>
                            <a:off x="493776" y="4271771"/>
                            <a:ext cx="292735" cy="43180"/>
                          </a:xfrm>
                          <a:custGeom>
                            <a:avLst/>
                            <a:gdLst/>
                            <a:ahLst/>
                            <a:cxnLst/>
                            <a:rect l="l" t="t" r="r" b="b"/>
                            <a:pathLst>
                              <a:path w="292735" h="43180">
                                <a:moveTo>
                                  <a:pt x="21336" y="42672"/>
                                </a:moveTo>
                                <a:lnTo>
                                  <a:pt x="12858" y="41052"/>
                                </a:lnTo>
                                <a:lnTo>
                                  <a:pt x="6096" y="36576"/>
                                </a:lnTo>
                                <a:lnTo>
                                  <a:pt x="1619" y="29813"/>
                                </a:lnTo>
                                <a:lnTo>
                                  <a:pt x="0" y="21336"/>
                                </a:lnTo>
                                <a:lnTo>
                                  <a:pt x="1619" y="12858"/>
                                </a:lnTo>
                                <a:lnTo>
                                  <a:pt x="6096" y="6096"/>
                                </a:lnTo>
                                <a:lnTo>
                                  <a:pt x="12858" y="1619"/>
                                </a:lnTo>
                                <a:lnTo>
                                  <a:pt x="21336" y="0"/>
                                </a:lnTo>
                                <a:lnTo>
                                  <a:pt x="29170" y="1619"/>
                                </a:lnTo>
                                <a:lnTo>
                                  <a:pt x="36004" y="6096"/>
                                </a:lnTo>
                                <a:lnTo>
                                  <a:pt x="40838" y="12858"/>
                                </a:lnTo>
                                <a:lnTo>
                                  <a:pt x="42672" y="21336"/>
                                </a:lnTo>
                                <a:lnTo>
                                  <a:pt x="40838" y="29813"/>
                                </a:lnTo>
                                <a:lnTo>
                                  <a:pt x="36004" y="36576"/>
                                </a:lnTo>
                                <a:lnTo>
                                  <a:pt x="29170" y="41052"/>
                                </a:lnTo>
                                <a:lnTo>
                                  <a:pt x="21336" y="42672"/>
                                </a:lnTo>
                                <a:close/>
                              </a:path>
                              <a:path w="292735" h="43180">
                                <a:moveTo>
                                  <a:pt x="105156" y="42672"/>
                                </a:moveTo>
                                <a:lnTo>
                                  <a:pt x="96678" y="41052"/>
                                </a:lnTo>
                                <a:lnTo>
                                  <a:pt x="89916" y="36576"/>
                                </a:lnTo>
                                <a:lnTo>
                                  <a:pt x="85439" y="29813"/>
                                </a:lnTo>
                                <a:lnTo>
                                  <a:pt x="83820" y="21336"/>
                                </a:lnTo>
                                <a:lnTo>
                                  <a:pt x="85439" y="12858"/>
                                </a:lnTo>
                                <a:lnTo>
                                  <a:pt x="89916" y="6096"/>
                                </a:lnTo>
                                <a:lnTo>
                                  <a:pt x="96678" y="1619"/>
                                </a:lnTo>
                                <a:lnTo>
                                  <a:pt x="105156" y="0"/>
                                </a:lnTo>
                                <a:lnTo>
                                  <a:pt x="112752" y="1619"/>
                                </a:lnTo>
                                <a:lnTo>
                                  <a:pt x="119062" y="6096"/>
                                </a:lnTo>
                                <a:lnTo>
                                  <a:pt x="123372" y="12858"/>
                                </a:lnTo>
                                <a:lnTo>
                                  <a:pt x="124968" y="21336"/>
                                </a:lnTo>
                                <a:lnTo>
                                  <a:pt x="123372" y="29813"/>
                                </a:lnTo>
                                <a:lnTo>
                                  <a:pt x="119062" y="36576"/>
                                </a:lnTo>
                                <a:lnTo>
                                  <a:pt x="112752" y="41052"/>
                                </a:lnTo>
                                <a:lnTo>
                                  <a:pt x="105156" y="42672"/>
                                </a:lnTo>
                                <a:close/>
                              </a:path>
                              <a:path w="292735" h="43180">
                                <a:moveTo>
                                  <a:pt x="188976" y="42672"/>
                                </a:moveTo>
                                <a:lnTo>
                                  <a:pt x="180498" y="41052"/>
                                </a:lnTo>
                                <a:lnTo>
                                  <a:pt x="173736" y="36576"/>
                                </a:lnTo>
                                <a:lnTo>
                                  <a:pt x="169259" y="29813"/>
                                </a:lnTo>
                                <a:lnTo>
                                  <a:pt x="167640" y="21336"/>
                                </a:lnTo>
                                <a:lnTo>
                                  <a:pt x="169259" y="12858"/>
                                </a:lnTo>
                                <a:lnTo>
                                  <a:pt x="173736" y="6096"/>
                                </a:lnTo>
                                <a:lnTo>
                                  <a:pt x="180498" y="1619"/>
                                </a:lnTo>
                                <a:lnTo>
                                  <a:pt x="188976" y="0"/>
                                </a:lnTo>
                                <a:lnTo>
                                  <a:pt x="196572" y="1619"/>
                                </a:lnTo>
                                <a:lnTo>
                                  <a:pt x="202882" y="6096"/>
                                </a:lnTo>
                                <a:lnTo>
                                  <a:pt x="207192" y="12858"/>
                                </a:lnTo>
                                <a:lnTo>
                                  <a:pt x="208788" y="21336"/>
                                </a:lnTo>
                                <a:lnTo>
                                  <a:pt x="207192" y="29813"/>
                                </a:lnTo>
                                <a:lnTo>
                                  <a:pt x="202882" y="36576"/>
                                </a:lnTo>
                                <a:lnTo>
                                  <a:pt x="196572" y="41052"/>
                                </a:lnTo>
                                <a:lnTo>
                                  <a:pt x="188976" y="42672"/>
                                </a:lnTo>
                                <a:close/>
                              </a:path>
                              <a:path w="292735" h="43180">
                                <a:moveTo>
                                  <a:pt x="272796" y="42672"/>
                                </a:moveTo>
                                <a:lnTo>
                                  <a:pt x="264318" y="41052"/>
                                </a:lnTo>
                                <a:lnTo>
                                  <a:pt x="257556" y="36576"/>
                                </a:lnTo>
                                <a:lnTo>
                                  <a:pt x="253079" y="29813"/>
                                </a:lnTo>
                                <a:lnTo>
                                  <a:pt x="251460" y="21336"/>
                                </a:lnTo>
                                <a:lnTo>
                                  <a:pt x="253079" y="12858"/>
                                </a:lnTo>
                                <a:lnTo>
                                  <a:pt x="257556" y="6096"/>
                                </a:lnTo>
                                <a:lnTo>
                                  <a:pt x="264318" y="1619"/>
                                </a:lnTo>
                                <a:lnTo>
                                  <a:pt x="272796" y="0"/>
                                </a:lnTo>
                                <a:lnTo>
                                  <a:pt x="280392" y="1619"/>
                                </a:lnTo>
                                <a:lnTo>
                                  <a:pt x="286702" y="6096"/>
                                </a:lnTo>
                                <a:lnTo>
                                  <a:pt x="291012" y="12858"/>
                                </a:lnTo>
                                <a:lnTo>
                                  <a:pt x="292608" y="21336"/>
                                </a:lnTo>
                                <a:lnTo>
                                  <a:pt x="291012" y="29813"/>
                                </a:lnTo>
                                <a:lnTo>
                                  <a:pt x="286702" y="36576"/>
                                </a:lnTo>
                                <a:lnTo>
                                  <a:pt x="280392" y="41052"/>
                                </a:lnTo>
                                <a:lnTo>
                                  <a:pt x="272796" y="42672"/>
                                </a:lnTo>
                                <a:close/>
                              </a:path>
                            </a:pathLst>
                          </a:custGeom>
                          <a:solidFill>
                            <a:srgbClr val="666666"/>
                          </a:solidFill>
                        </wps:spPr>
                        <wps:bodyPr wrap="square" lIns="0" tIns="0" rIns="0" bIns="0" rtlCol="0">
                          <a:prstTxWarp prst="textNoShape">
                            <a:avLst/>
                          </a:prstTxWarp>
                          <a:noAutofit/>
                        </wps:bodyPr>
                      </wps:wsp>
                      <wps:wsp>
                        <wps:cNvPr id="440" name="Graphic 440"/>
                        <wps:cNvSpPr/>
                        <wps:spPr>
                          <a:xfrm>
                            <a:off x="4572" y="1170432"/>
                            <a:ext cx="6070600" cy="3554095"/>
                          </a:xfrm>
                          <a:custGeom>
                            <a:avLst/>
                            <a:gdLst/>
                            <a:ahLst/>
                            <a:cxnLst/>
                            <a:rect l="l" t="t" r="r" b="b"/>
                            <a:pathLst>
                              <a:path w="6070600" h="3554095">
                                <a:moveTo>
                                  <a:pt x="0" y="0"/>
                                </a:moveTo>
                                <a:lnTo>
                                  <a:pt x="6070091" y="0"/>
                                </a:lnTo>
                                <a:lnTo>
                                  <a:pt x="6070091" y="3553967"/>
                                </a:lnTo>
                                <a:lnTo>
                                  <a:pt x="0" y="3553967"/>
                                </a:lnTo>
                                <a:lnTo>
                                  <a:pt x="0" y="0"/>
                                </a:lnTo>
                                <a:close/>
                              </a:path>
                            </a:pathLst>
                          </a:custGeom>
                          <a:ln w="9143">
                            <a:solidFill>
                              <a:srgbClr val="D8D8D8"/>
                            </a:solidFill>
                            <a:prstDash val="solid"/>
                          </a:ln>
                        </wps:spPr>
                        <wps:bodyPr wrap="square" lIns="0" tIns="0" rIns="0" bIns="0" rtlCol="0">
                          <a:prstTxWarp prst="textNoShape">
                            <a:avLst/>
                          </a:prstTxWarp>
                          <a:noAutofit/>
                        </wps:bodyPr>
                      </wps:wsp>
                      <wps:wsp>
                        <wps:cNvPr id="441" name="Textbox 441"/>
                        <wps:cNvSpPr txBox="1"/>
                        <wps:spPr>
                          <a:xfrm>
                            <a:off x="1889806" y="32198"/>
                            <a:ext cx="386568" cy="165120"/>
                          </a:xfrm>
                          <a:prstGeom prst="rect">
                            <a:avLst/>
                          </a:prstGeom>
                        </wps:spPr>
                        <wps:txbx>
                          <w:txbxContent>
                            <w:p w14:paraId="75D47606" w14:textId="08FC996D" w:rsidR="00D90884" w:rsidRPr="00D86A85" w:rsidRDefault="00D86A85">
                              <w:pPr>
                                <w:spacing w:before="2"/>
                                <w:rPr>
                                  <w:sz w:val="12"/>
                                  <w:lang w:val="en-US"/>
                                </w:rPr>
                              </w:pPr>
                              <w:r>
                                <w:rPr>
                                  <w:sz w:val="12"/>
                                  <w:lang w:val="en-US"/>
                                </w:rPr>
                                <w:t>Tr</w:t>
                              </w:r>
                              <w:r>
                                <w:rPr>
                                  <w:rFonts w:ascii="Calibri" w:hAnsi="Calibri" w:cs="Calibri"/>
                                  <w:sz w:val="12"/>
                                  <w:lang w:val="en-US"/>
                                </w:rPr>
                                <w:t>ụ cột</w:t>
                              </w:r>
                              <w:r w:rsidR="00B17807">
                                <w:rPr>
                                  <w:sz w:val="12"/>
                                </w:rPr>
                                <w:t xml:space="preserve"> </w:t>
                              </w:r>
                              <w:r w:rsidR="00B17807">
                                <w:rPr>
                                  <w:spacing w:val="-10"/>
                                  <w:sz w:val="12"/>
                                </w:rPr>
                                <w:t>1</w:t>
                              </w:r>
                            </w:p>
                          </w:txbxContent>
                        </wps:txbx>
                        <wps:bodyPr wrap="square" lIns="0" tIns="0" rIns="0" bIns="0" rtlCol="0">
                          <a:noAutofit/>
                        </wps:bodyPr>
                      </wps:wsp>
                      <wps:wsp>
                        <wps:cNvPr id="442" name="Textbox 442"/>
                        <wps:cNvSpPr txBox="1"/>
                        <wps:spPr>
                          <a:xfrm>
                            <a:off x="2627360" y="32198"/>
                            <a:ext cx="241935" cy="103505"/>
                          </a:xfrm>
                          <a:prstGeom prst="rect">
                            <a:avLst/>
                          </a:prstGeom>
                        </wps:spPr>
                        <wps:txbx>
                          <w:txbxContent>
                            <w:p w14:paraId="66520B55" w14:textId="1ABC42F6" w:rsidR="00D90884" w:rsidRPr="00D86A85" w:rsidRDefault="00D86A85" w:rsidP="00D86A85">
                              <w:pPr>
                                <w:spacing w:before="2"/>
                                <w:jc w:val="center"/>
                                <w:rPr>
                                  <w:rFonts w:ascii="Calibri" w:hAnsi="Calibri" w:cs="Calibri"/>
                                  <w:sz w:val="12"/>
                                  <w:lang w:val="en-US"/>
                                </w:rPr>
                              </w:pPr>
                              <w:r>
                                <w:rPr>
                                  <w:sz w:val="12"/>
                                  <w:lang w:val="en-US"/>
                                </w:rPr>
                                <w:t>2</w:t>
                              </w:r>
                            </w:p>
                          </w:txbxContent>
                        </wps:txbx>
                        <wps:bodyPr wrap="square" lIns="0" tIns="0" rIns="0" bIns="0" rtlCol="0">
                          <a:noAutofit/>
                        </wps:bodyPr>
                      </wps:wsp>
                      <wps:wsp>
                        <wps:cNvPr id="443" name="Textbox 443"/>
                        <wps:cNvSpPr txBox="1"/>
                        <wps:spPr>
                          <a:xfrm>
                            <a:off x="3363489" y="32198"/>
                            <a:ext cx="241935" cy="103505"/>
                          </a:xfrm>
                          <a:prstGeom prst="rect">
                            <a:avLst/>
                          </a:prstGeom>
                        </wps:spPr>
                        <wps:txbx>
                          <w:txbxContent>
                            <w:p w14:paraId="5FBFA8CE" w14:textId="16E4D0B3" w:rsidR="00D90884" w:rsidRPr="00D86A85" w:rsidRDefault="00D86A85" w:rsidP="00D86A85">
                              <w:pPr>
                                <w:spacing w:before="2"/>
                                <w:jc w:val="center"/>
                                <w:rPr>
                                  <w:sz w:val="12"/>
                                  <w:lang w:val="en-US"/>
                                </w:rPr>
                              </w:pPr>
                              <w:r>
                                <w:rPr>
                                  <w:sz w:val="12"/>
                                  <w:lang w:val="en-US"/>
                                </w:rPr>
                                <w:t>3</w:t>
                              </w:r>
                            </w:p>
                          </w:txbxContent>
                        </wps:txbx>
                        <wps:bodyPr wrap="square" lIns="0" tIns="0" rIns="0" bIns="0" rtlCol="0">
                          <a:noAutofit/>
                        </wps:bodyPr>
                      </wps:wsp>
                      <wps:wsp>
                        <wps:cNvPr id="444" name="Textbox 444"/>
                        <wps:cNvSpPr txBox="1"/>
                        <wps:spPr>
                          <a:xfrm>
                            <a:off x="4101105" y="32198"/>
                            <a:ext cx="241935" cy="103505"/>
                          </a:xfrm>
                          <a:prstGeom prst="rect">
                            <a:avLst/>
                          </a:prstGeom>
                        </wps:spPr>
                        <wps:txbx>
                          <w:txbxContent>
                            <w:p w14:paraId="7CAA7534" w14:textId="710C7CB3" w:rsidR="00D90884" w:rsidRPr="00D86A85" w:rsidRDefault="00D86A85" w:rsidP="00D86A85">
                              <w:pPr>
                                <w:spacing w:before="2"/>
                                <w:jc w:val="center"/>
                                <w:rPr>
                                  <w:sz w:val="12"/>
                                  <w:lang w:val="en-US"/>
                                </w:rPr>
                              </w:pPr>
                              <w:r>
                                <w:rPr>
                                  <w:sz w:val="12"/>
                                  <w:lang w:val="en-US"/>
                                </w:rPr>
                                <w:t>4</w:t>
                              </w:r>
                            </w:p>
                          </w:txbxContent>
                        </wps:txbx>
                        <wps:bodyPr wrap="square" lIns="0" tIns="0" rIns="0" bIns="0" rtlCol="0">
                          <a:noAutofit/>
                        </wps:bodyPr>
                      </wps:wsp>
                      <wps:wsp>
                        <wps:cNvPr id="445" name="Textbox 445"/>
                        <wps:cNvSpPr txBox="1"/>
                        <wps:spPr>
                          <a:xfrm>
                            <a:off x="4838720" y="32198"/>
                            <a:ext cx="241935" cy="103505"/>
                          </a:xfrm>
                          <a:prstGeom prst="rect">
                            <a:avLst/>
                          </a:prstGeom>
                        </wps:spPr>
                        <wps:txbx>
                          <w:txbxContent>
                            <w:p w14:paraId="0E6CB5A8" w14:textId="5FA8F2A5" w:rsidR="00D90884" w:rsidRPr="00D86A85" w:rsidRDefault="00D86A85" w:rsidP="00D86A85">
                              <w:pPr>
                                <w:spacing w:before="2"/>
                                <w:jc w:val="center"/>
                                <w:rPr>
                                  <w:sz w:val="12"/>
                                  <w:lang w:val="en-US"/>
                                </w:rPr>
                              </w:pPr>
                              <w:r>
                                <w:rPr>
                                  <w:sz w:val="12"/>
                                  <w:lang w:val="en-US"/>
                                </w:rPr>
                                <w:t>5</w:t>
                              </w:r>
                            </w:p>
                          </w:txbxContent>
                        </wps:txbx>
                        <wps:bodyPr wrap="square" lIns="0" tIns="0" rIns="0" bIns="0" rtlCol="0">
                          <a:noAutofit/>
                        </wps:bodyPr>
                      </wps:wsp>
                      <wps:wsp>
                        <wps:cNvPr id="446" name="Textbox 446"/>
                        <wps:cNvSpPr txBox="1"/>
                        <wps:spPr>
                          <a:xfrm>
                            <a:off x="5576336" y="32198"/>
                            <a:ext cx="241935" cy="103505"/>
                          </a:xfrm>
                          <a:prstGeom prst="rect">
                            <a:avLst/>
                          </a:prstGeom>
                        </wps:spPr>
                        <wps:txbx>
                          <w:txbxContent>
                            <w:p w14:paraId="384B9C52" w14:textId="41565B08" w:rsidR="00D90884" w:rsidRPr="00D86A85" w:rsidRDefault="00D86A85" w:rsidP="00D86A85">
                              <w:pPr>
                                <w:spacing w:before="2"/>
                                <w:jc w:val="center"/>
                                <w:rPr>
                                  <w:sz w:val="12"/>
                                  <w:lang w:val="en-US"/>
                                </w:rPr>
                              </w:pPr>
                              <w:r>
                                <w:rPr>
                                  <w:sz w:val="12"/>
                                  <w:lang w:val="en-US"/>
                                </w:rPr>
                                <w:t>6</w:t>
                              </w:r>
                            </w:p>
                          </w:txbxContent>
                        </wps:txbx>
                        <wps:bodyPr wrap="square" lIns="0" tIns="0" rIns="0" bIns="0" rtlCol="0">
                          <a:noAutofit/>
                        </wps:bodyPr>
                      </wps:wsp>
                      <wps:wsp>
                        <wps:cNvPr id="447" name="Textbox 447"/>
                        <wps:cNvSpPr txBox="1"/>
                        <wps:spPr>
                          <a:xfrm>
                            <a:off x="1744987" y="780480"/>
                            <a:ext cx="4203700" cy="339725"/>
                          </a:xfrm>
                          <a:prstGeom prst="rect">
                            <a:avLst/>
                          </a:prstGeom>
                        </wps:spPr>
                        <wps:txbx>
                          <w:txbxContent>
                            <w:p w14:paraId="64A33777" w14:textId="3CE9C9F4" w:rsidR="00D90884" w:rsidRDefault="00D90884">
                              <w:pPr>
                                <w:spacing w:before="2"/>
                                <w:ind w:left="5944"/>
                                <w:rPr>
                                  <w:sz w:val="12"/>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E8A67F" id="Group 417" o:spid="_x0000_s1230" style="position:absolute;margin-left:76.9pt;margin-top:5.05pt;width:478pt;height:372pt;z-index:-251896320;mso-wrap-distance-left:0;mso-wrap-distance-right:0;mso-position-horizontal-relative:page;mso-position-vertical-relative:text;mso-width-relative:margin;mso-height-relative:margin" coordorigin="45" coordsize="60706,4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">
                <v:shape id="Graphic 418" o:spid="_x0000_s1231" style="position:absolute;left:16352;width:36881;height:11709;visibility:visible;mso-wrap-style:square;v-text-anchor:top" coordsize="3688079,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" path="m3035,l,,,33528,,1170432r3035,l3035,33528,3035,xem739127,r-3035,l736092,33528r,1136904l739127,1170432r,-1136904l739127,xem1476756,r-3048,l1473708,33528r,1136904l1476756,1170432r,-1136904l1476756,xem2214372,r-3048,l2211324,33528r,1136904l2214372,1170432r,-1136904l2214372,xem2951988,r-3048,l2948940,33528r,1136904l2951988,1170432r,-1136904l2951988,xem3688080,r-3048,l3685032,33528r,1136904l3688080,1170432r,-1136904l3688080,xe" fillcolor="#ddd" stroked="f">
                  <v:path arrowok="t"/>
                </v:shape>
                <v:shape id="Graphic 419" o:spid="_x0000_s1232" style="position:absolute;left:19583;top:24963;width:2032;height:11252;visibility:visible;mso-wrap-style:square;v-text-anchor:top" coordsize="203200,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" path="m202691,1124711l,1124711,,,202691,r,1124711xe" fillcolor="#b8cde4" stroked="f">
                  <v:path arrowok="t"/>
                </v:shape>
                <v:shape id="Graphic 420" o:spid="_x0000_s1233" style="position:absolute;left:26700;top:18440;width:2032;height:17774;visibility:visible;mso-wrap-style:square;v-text-anchor:top" coordsize="203200,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" path="m202691,1776983l,1776983,,,202691,r,1776983xe" fillcolor="#e6b8b8" stroked="f">
                  <v:path arrowok="t"/>
                </v:shape>
                <v:shape id="Graphic 421" o:spid="_x0000_s1234" style="position:absolute;left:33817;top:22677;width:2032;height:13538;visibility:visible;mso-wrap-style:square;v-text-anchor:top" coordsize="20320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" path="m202691,1353311l,1353311,,,202691,r,1353311xe" fillcolor="#d6e4bc" stroked="f">
                  <v:path arrowok="t"/>
                </v:shape>
                <v:shape id="Graphic 422" o:spid="_x0000_s1235" style="position:absolute;left:40934;top:25877;width:2032;height:10338;visibility:visible;mso-wrap-style:square;v-text-anchor:top" coordsize="20320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" path="m202692,1033271l,1033271,,,202692,r,1033271xe" fillcolor="#ccc1da" stroked="f">
                  <v:path arrowok="t"/>
                </v:shape>
                <v:shape id="Graphic 423" o:spid="_x0000_s1236" style="position:absolute;left:48036;top:25146;width:2045;height:11068;visibility:visible;mso-wrap-style:square;v-text-anchor:top" coordsize="204470,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" path="m204216,1106423l,1106423,,,204216,r,1106423xe" fillcolor="#b6dde8" stroked="f">
                  <v:path arrowok="t"/>
                </v:shape>
                <v:shape id="Graphic 424" o:spid="_x0000_s1237" style="position:absolute;left:55153;top:22067;width:2045;height:14148;visibility:visible;mso-wrap-style:square;v-text-anchor:top" coordsize="20447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" path="m204215,1414271l,1414271,,,204215,r,1414271xe" fillcolor="#fbd4b5" stroked="f">
                  <v:path arrowok="t"/>
                </v:shape>
                <v:shape id="Graphic 425" o:spid="_x0000_s1238" style="position:absolute;left:21610;top:22860;width:2045;height:13354;visibility:visible;mso-wrap-style:square;v-text-anchor:top" coordsize="204470,13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" path="m204216,1335023l,1335023,,,204216,r,1335023xe" fillcolor="#366091" stroked="f">
                  <v:path arrowok="t"/>
                </v:shape>
                <v:shape id="Graphic 426" o:spid="_x0000_s1239" style="position:absolute;left:28727;top:15118;width:2045;height:21094;visibility:visible;mso-wrap-style:square;v-text-anchor:top" coordsize="204470,210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" path="m204216,2109215l,2109215,,,204216,r,2109215xe" fillcolor="#953634" stroked="f">
                  <v:path arrowok="t"/>
                </v:shape>
                <v:shape id="Graphic 427" o:spid="_x0000_s1240" style="position:absolute;left:35844;top:22052;width:2032;height:14160;visibility:visible;mso-wrap-style:square;v-text-anchor:top" coordsize="20320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" path="m202691,1415795l,1415795,,,202691,r,1415795xe" fillcolor="#77933b" stroked="f">
                  <v:path arrowok="t"/>
                </v:shape>
                <v:shape id="Graphic 428" o:spid="_x0000_s1241" style="position:absolute;left:42961;top:26990;width:2032;height:9220;visibility:visible;mso-wrap-style:square;v-text-anchor:top" coordsize="20320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" path="m202691,922019l,922019,,,202691,r,922019xe" fillcolor="#60497b" stroked="f">
                  <v:path arrowok="t"/>
                </v:shape>
                <v:shape id="Graphic 429" o:spid="_x0000_s1242" style="position:absolute;left:50078;top:24841;width:2032;height:11373;visibility:visible;mso-wrap-style:square;v-text-anchor:top" coordsize="203200,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" path="m202692,1136903l,1136903,,,202692,r,1136903xe" fillcolor="#31859c" stroked="f">
                  <v:path arrowok="t"/>
                </v:shape>
                <v:shape id="Graphic 430" o:spid="_x0000_s1243" style="position:absolute;left:57195;top:20452;width:2032;height:15760;visibility:visible;mso-wrap-style:square;v-text-anchor:top" coordsize="203200,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" path="m202692,1575815l,1575815,,,202692,r,1575815xe" fillcolor="#e46b0a" stroked="f">
                  <v:path arrowok="t"/>
                </v:shape>
                <v:shape id="Graphic 431" o:spid="_x0000_s1244" style="position:absolute;left:18059;top:36210;width:42691;height:12;visibility:visible;mso-wrap-style:square;v-text-anchor:top" coordsize="4269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" path="m,l4268724,e" filled="f" strokecolor="#d8d8d8" strokeweight=".72pt">
                  <v:path arrowok="t"/>
                </v:shape>
                <v:shape id="Image 432" o:spid="_x0000_s1245" type="#_x0000_t75" style="position:absolute;left:21393;top:19720;width:3585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">
                  <v:imagedata r:id="rId244" o:title=""/>
                </v:shape>
                <v:shape id="Graphic 433" o:spid="_x0000_s1246" style="position:absolute;left:5151;top:37109;width:3022;height:641;visibility:visible;mso-wrap-style:square;v-text-anchor:top" coordsize="3022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" path="m301751,64008l,64008,,,301751,r,64008xe" fillcolor="#a5a5a5" stroked="f">
                  <v:path arrowok="t"/>
                </v:shape>
                <v:shape id="Graphic 434" o:spid="_x0000_s1247" style="position:absolute;left:4678;top:38374;width:56071;height:13;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" path="m,l5606796,e" filled="f" strokecolor="#d8d8d8" strokeweight=".72pt">
                  <v:path arrowok="t"/>
                </v:shape>
                <v:shape id="Graphic 435" o:spid="_x0000_s1248" style="position:absolute;left:5151;top:38938;width:3022;height:641;visibility:visible;mso-wrap-style:square;v-text-anchor:top" coordsize="3022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" path="m301751,64008l,64008,,,301751,r,64008xe" fillcolor="#666" stroked="f">
                  <v:path arrowok="t"/>
                </v:shape>
                <v:shape id="Graphic 436" o:spid="_x0000_s1249" style="position:absolute;left:4678;top:40203;width:56071;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" path="m,l5606796,e" filled="f" strokecolor="#d8d8d8" strokeweight=".72pt">
                  <v:path arrowok="t"/>
                </v:shape>
                <v:shape id="Graphic 437" o:spid="_x0000_s1250" style="position:absolute;left:4937;top:40888;width:2928;height:413;visibility:visible;mso-wrap-style:square;v-text-anchor:top" coordsize="29273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" path="m21336,41148l12858,39552,6096,35242,1619,28932,,21336,1619,12858,6096,6096,12858,1619,21336,r7834,1619l36004,6096r4834,6762l42672,21336r-1834,7596l36004,35242r-6834,4310l21336,41148xem105156,41148l96678,39552,89916,35242,85439,28932,83820,21336r1619,-8478l89916,6096,96678,1619,105156,r7596,1619l119062,6096r4310,6762l124968,21336r-1596,7596l119062,35242r-6310,4310l105156,41148xem188976,41148r-8478,-1596l173736,35242r-4477,-6310l167640,21336r1619,-8478l173736,6096r6762,-4477l188976,r7596,1619l202882,6096r4310,6762l208788,21336r-1596,7596l202882,35242r-6310,4310l188976,41148xem272796,41148r-8478,-1596l257556,35242r-4477,-6310l251460,21336r1619,-8478l257556,6096r6762,-4477l272796,r7596,1619l286702,6096r4310,6762l292608,21336r-1596,7596l286702,35242r-6310,4310l272796,41148xe" fillcolor="#a5a5a5" stroked="f">
                  <v:path arrowok="t"/>
                </v:shape>
                <v:shape id="Graphic 438" o:spid="_x0000_s1251" style="position:absolute;left:4678;top:42047;width:56071;height:12;visibility:visible;mso-wrap-style:square;v-text-anchor:top" coordsize="5607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" path="m,l5606796,e" filled="f" strokecolor="#d8d8d8" strokeweight=".72pt">
                  <v:path arrowok="t"/>
                </v:shape>
                <v:shape id="Graphic 439" o:spid="_x0000_s1252" style="position:absolute;left:4937;top:42717;width:2928;height:432;visibility:visible;mso-wrap-style:square;v-text-anchor:top" coordsize="29273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" path="m21336,42672l12858,41052,6096,36576,1619,29813,,21336,1619,12858,6096,6096,12858,1619,21336,r7834,1619l36004,6096r4834,6762l42672,21336r-1834,8477l36004,36576r-6834,4476l21336,42672xem105156,42672l96678,41052,89916,36576,85439,29813,83820,21336r1619,-8478l89916,6096,96678,1619,105156,r7596,1619l119062,6096r4310,6762l124968,21336r-1596,8477l119062,36576r-6310,4476l105156,42672xem188976,42672r-8478,-1620l173736,36576r-4477,-6763l167640,21336r1619,-8478l173736,6096r6762,-4477l188976,r7596,1619l202882,6096r4310,6762l208788,21336r-1596,8477l202882,36576r-6310,4476l188976,42672xem272796,42672r-8478,-1620l257556,36576r-4477,-6763l251460,21336r1619,-8478l257556,6096r6762,-4477l272796,r7596,1619l286702,6096r4310,6762l292608,21336r-1596,8477l286702,36576r-6310,4476l272796,42672xe" fillcolor="#666" stroked="f">
                  <v:path arrowok="t"/>
                </v:shape>
                <v:shape id="Graphic 440" o:spid="_x0000_s1253" style="position:absolute;left:45;top:11704;width:60706;height:35541;visibility:visible;mso-wrap-style:square;v-text-anchor:top" coordsize="6070600,355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" path="m,l6070091,r,3553967l,3553967,,xe" filled="f" strokecolor="#d8d8d8" strokeweight=".25397mm">
                  <v:path arrowok="t"/>
                </v:shape>
                <v:shape id="Textbox 441" o:spid="_x0000_s1254" type="#_x0000_t202" style="position:absolute;left:18898;top:321;width:386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75D47606" w14:textId="08FC996D" w:rsidR="00D90884" w:rsidRPr="00D86A85" w:rsidRDefault="00D86A85">
                        <w:pPr>
                          <w:spacing w:before="2"/>
                          <w:rPr>
                            <w:sz w:val="12"/>
                            <w:lang w:val="en-US"/>
                          </w:rPr>
                        </w:pPr>
                        <w:r>
                          <w:rPr>
                            <w:sz w:val="12"/>
                            <w:lang w:val="en-US"/>
                          </w:rPr>
                          <w:t>Tr</w:t>
                        </w:r>
                        <w:r>
                          <w:rPr>
                            <w:rFonts w:ascii="Calibri" w:hAnsi="Calibri" w:cs="Calibri"/>
                            <w:sz w:val="12"/>
                            <w:lang w:val="en-US"/>
                          </w:rPr>
                          <w:t>ụ cột</w:t>
                        </w:r>
                        <w:r w:rsidR="00B17807">
                          <w:rPr>
                            <w:sz w:val="12"/>
                          </w:rPr>
                          <w:t xml:space="preserve"> </w:t>
                        </w:r>
                        <w:r w:rsidR="00B17807">
                          <w:rPr>
                            <w:spacing w:val="-10"/>
                            <w:sz w:val="12"/>
                          </w:rPr>
                          <w:t>1</w:t>
                        </w:r>
                      </w:p>
                    </w:txbxContent>
                  </v:textbox>
                </v:shape>
                <v:shape id="Textbox 442" o:spid="_x0000_s1255" type="#_x0000_t202" style="position:absolute;left:26273;top:321;width:2419;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66520B55" w14:textId="1ABC42F6" w:rsidR="00D90884" w:rsidRPr="00D86A85" w:rsidRDefault="00D86A85" w:rsidP="00D86A85">
                        <w:pPr>
                          <w:spacing w:before="2"/>
                          <w:jc w:val="center"/>
                          <w:rPr>
                            <w:rFonts w:ascii="Calibri" w:hAnsi="Calibri" w:cs="Calibri"/>
                            <w:sz w:val="12"/>
                            <w:lang w:val="en-US"/>
                          </w:rPr>
                        </w:pPr>
                        <w:r>
                          <w:rPr>
                            <w:sz w:val="12"/>
                            <w:lang w:val="en-US"/>
                          </w:rPr>
                          <w:t>2</w:t>
                        </w:r>
                      </w:p>
                    </w:txbxContent>
                  </v:textbox>
                </v:shape>
                <v:shape id="Textbox 443" o:spid="_x0000_s1256" type="#_x0000_t202" style="position:absolute;left:33634;top:321;width:242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FBFA8CE" w14:textId="16E4D0B3" w:rsidR="00D90884" w:rsidRPr="00D86A85" w:rsidRDefault="00D86A85" w:rsidP="00D86A85">
                        <w:pPr>
                          <w:spacing w:before="2"/>
                          <w:jc w:val="center"/>
                          <w:rPr>
                            <w:sz w:val="12"/>
                            <w:lang w:val="en-US"/>
                          </w:rPr>
                        </w:pPr>
                        <w:r>
                          <w:rPr>
                            <w:sz w:val="12"/>
                            <w:lang w:val="en-US"/>
                          </w:rPr>
                          <w:t>3</w:t>
                        </w:r>
                      </w:p>
                    </w:txbxContent>
                  </v:textbox>
                </v:shape>
                <v:shape id="Textbox 444" o:spid="_x0000_s1257" type="#_x0000_t202" style="position:absolute;left:41011;top:321;width:2419;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7CAA7534" w14:textId="710C7CB3" w:rsidR="00D90884" w:rsidRPr="00D86A85" w:rsidRDefault="00D86A85" w:rsidP="00D86A85">
                        <w:pPr>
                          <w:spacing w:before="2"/>
                          <w:jc w:val="center"/>
                          <w:rPr>
                            <w:sz w:val="12"/>
                            <w:lang w:val="en-US"/>
                          </w:rPr>
                        </w:pPr>
                        <w:r>
                          <w:rPr>
                            <w:sz w:val="12"/>
                            <w:lang w:val="en-US"/>
                          </w:rPr>
                          <w:t>4</w:t>
                        </w:r>
                      </w:p>
                    </w:txbxContent>
                  </v:textbox>
                </v:shape>
                <v:shape id="Textbox 445" o:spid="_x0000_s1258" type="#_x0000_t202" style="position:absolute;left:48387;top:321;width:2419;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E6CB5A8" w14:textId="5FA8F2A5" w:rsidR="00D90884" w:rsidRPr="00D86A85" w:rsidRDefault="00D86A85" w:rsidP="00D86A85">
                        <w:pPr>
                          <w:spacing w:before="2"/>
                          <w:jc w:val="center"/>
                          <w:rPr>
                            <w:sz w:val="12"/>
                            <w:lang w:val="en-US"/>
                          </w:rPr>
                        </w:pPr>
                        <w:r>
                          <w:rPr>
                            <w:sz w:val="12"/>
                            <w:lang w:val="en-US"/>
                          </w:rPr>
                          <w:t>5</w:t>
                        </w:r>
                      </w:p>
                    </w:txbxContent>
                  </v:textbox>
                </v:shape>
                <v:shape id="Textbox 446" o:spid="_x0000_s1259" type="#_x0000_t202" style="position:absolute;left:55763;top:321;width:2419;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84B9C52" w14:textId="41565B08" w:rsidR="00D90884" w:rsidRPr="00D86A85" w:rsidRDefault="00D86A85" w:rsidP="00D86A85">
                        <w:pPr>
                          <w:spacing w:before="2"/>
                          <w:jc w:val="center"/>
                          <w:rPr>
                            <w:sz w:val="12"/>
                            <w:lang w:val="en-US"/>
                          </w:rPr>
                        </w:pPr>
                        <w:r>
                          <w:rPr>
                            <w:sz w:val="12"/>
                            <w:lang w:val="en-US"/>
                          </w:rPr>
                          <w:t>6</w:t>
                        </w:r>
                      </w:p>
                    </w:txbxContent>
                  </v:textbox>
                </v:shape>
                <v:shape id="Textbox 447" o:spid="_x0000_s1260" type="#_x0000_t202" style="position:absolute;left:17449;top:7804;width:42037;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64A33777" w14:textId="3CE9C9F4" w:rsidR="00D90884" w:rsidRDefault="00D90884">
                        <w:pPr>
                          <w:spacing w:before="2"/>
                          <w:ind w:left="5944"/>
                          <w:rPr>
                            <w:sz w:val="12"/>
                          </w:rPr>
                        </w:pPr>
                      </w:p>
                    </w:txbxContent>
                  </v:textbox>
                </v:shape>
                <w10:wrap anchorx="page"/>
              </v:group>
            </w:pict>
          </mc:Fallback>
        </mc:AlternateContent>
      </w:r>
    </w:p>
    <w:p w14:paraId="45268AB2" w14:textId="630977C4" w:rsidR="00D90884" w:rsidRPr="00332753" w:rsidRDefault="00D90884">
      <w:pPr>
        <w:pStyle w:val="BodyText"/>
        <w:spacing w:before="112"/>
        <w:rPr>
          <w:rFonts w:ascii="Arial" w:hAnsi="Arial" w:cs="Arial"/>
          <w:noProof/>
          <w:sz w:val="17"/>
          <w:lang w:val="vi-VN"/>
        </w:rPr>
      </w:pPr>
    </w:p>
    <w:p w14:paraId="0B44F162" w14:textId="46CC90B7" w:rsidR="00D90884" w:rsidRPr="00332753" w:rsidRDefault="00D90884">
      <w:pPr>
        <w:pStyle w:val="BodyText"/>
        <w:rPr>
          <w:rFonts w:ascii="Arial" w:hAnsi="Arial" w:cs="Arial"/>
          <w:b/>
          <w:noProof/>
          <w:sz w:val="20"/>
          <w:lang w:val="vi-VN"/>
        </w:rPr>
      </w:pPr>
    </w:p>
    <w:p w14:paraId="6EECFD90" w14:textId="77777777" w:rsidR="00D90884" w:rsidRPr="00332753" w:rsidRDefault="00B17807">
      <w:pPr>
        <w:pStyle w:val="BodyText"/>
        <w:spacing w:before="95"/>
        <w:rPr>
          <w:rFonts w:ascii="Arial" w:hAnsi="Arial" w:cs="Arial"/>
          <w:b/>
          <w:noProof/>
          <w:sz w:val="20"/>
          <w:lang w:val="vi-VN"/>
        </w:rPr>
      </w:pPr>
      <w:r w:rsidRPr="00332753">
        <w:rPr>
          <w:rFonts w:ascii="Arial" w:hAnsi="Arial" w:cs="Arial"/>
          <w:b/>
          <w:noProof/>
          <w:sz w:val="20"/>
          <w:lang w:val="vi-VN"/>
        </w:rPr>
        <w:drawing>
          <wp:anchor distT="0" distB="0" distL="0" distR="0" simplePos="0" relativeHeight="251840000" behindDoc="1" locked="0" layoutInCell="1" allowOverlap="1" wp14:anchorId="0A3FA628" wp14:editId="2949D7E3">
            <wp:simplePos x="0" y="0"/>
            <wp:positionH relativeFrom="page">
              <wp:posOffset>2778578</wp:posOffset>
            </wp:positionH>
            <wp:positionV relativeFrom="paragraph">
              <wp:posOffset>244666</wp:posOffset>
            </wp:positionV>
            <wp:extent cx="436293" cy="460057"/>
            <wp:effectExtent l="0" t="0" r="0" b="0"/>
            <wp:wrapTopAndBottom/>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245" cstate="print"/>
                    <a:stretch>
                      <a:fillRect/>
                    </a:stretch>
                  </pic:blipFill>
                  <pic:spPr>
                    <a:xfrm>
                      <a:off x="0" y="0"/>
                      <a:ext cx="436293" cy="460057"/>
                    </a:xfrm>
                    <a:prstGeom prst="rect">
                      <a:avLst/>
                    </a:prstGeom>
                  </pic:spPr>
                </pic:pic>
              </a:graphicData>
            </a:graphic>
          </wp:anchor>
        </w:drawing>
      </w:r>
      <w:r w:rsidRPr="00332753">
        <w:rPr>
          <w:rFonts w:ascii="Arial" w:hAnsi="Arial" w:cs="Arial"/>
          <w:b/>
          <w:noProof/>
          <w:sz w:val="20"/>
          <w:lang w:val="vi-VN"/>
        </w:rPr>
        <w:drawing>
          <wp:anchor distT="0" distB="0" distL="0" distR="0" simplePos="0" relativeHeight="251844096" behindDoc="1" locked="0" layoutInCell="1" allowOverlap="1" wp14:anchorId="1C4F2CF1" wp14:editId="247BDFB0">
            <wp:simplePos x="0" y="0"/>
            <wp:positionH relativeFrom="page">
              <wp:posOffset>3473196</wp:posOffset>
            </wp:positionH>
            <wp:positionV relativeFrom="paragraph">
              <wp:posOffset>244666</wp:posOffset>
            </wp:positionV>
            <wp:extent cx="458932" cy="460057"/>
            <wp:effectExtent l="0" t="0" r="0" b="0"/>
            <wp:wrapTopAndBottom/>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246" cstate="print"/>
                    <a:stretch>
                      <a:fillRect/>
                    </a:stretch>
                  </pic:blipFill>
                  <pic:spPr>
                    <a:xfrm>
                      <a:off x="0" y="0"/>
                      <a:ext cx="458932" cy="460057"/>
                    </a:xfrm>
                    <a:prstGeom prst="rect">
                      <a:avLst/>
                    </a:prstGeom>
                  </pic:spPr>
                </pic:pic>
              </a:graphicData>
            </a:graphic>
          </wp:anchor>
        </w:drawing>
      </w:r>
      <w:r w:rsidRPr="00332753">
        <w:rPr>
          <w:rFonts w:ascii="Arial" w:hAnsi="Arial" w:cs="Arial"/>
          <w:b/>
          <w:noProof/>
          <w:sz w:val="20"/>
          <w:lang w:val="vi-VN"/>
        </w:rPr>
        <w:drawing>
          <wp:anchor distT="0" distB="0" distL="0" distR="0" simplePos="0" relativeHeight="251848192" behindDoc="1" locked="0" layoutInCell="1" allowOverlap="1" wp14:anchorId="3F411703" wp14:editId="3F1CB125">
            <wp:simplePos x="0" y="0"/>
            <wp:positionH relativeFrom="page">
              <wp:posOffset>4253794</wp:posOffset>
            </wp:positionH>
            <wp:positionV relativeFrom="paragraph">
              <wp:posOffset>244666</wp:posOffset>
            </wp:positionV>
            <wp:extent cx="416174" cy="460057"/>
            <wp:effectExtent l="0" t="0" r="0" b="0"/>
            <wp:wrapTopAndBottom/>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247" cstate="print"/>
                    <a:stretch>
                      <a:fillRect/>
                    </a:stretch>
                  </pic:blipFill>
                  <pic:spPr>
                    <a:xfrm>
                      <a:off x="0" y="0"/>
                      <a:ext cx="416174" cy="460057"/>
                    </a:xfrm>
                    <a:prstGeom prst="rect">
                      <a:avLst/>
                    </a:prstGeom>
                  </pic:spPr>
                </pic:pic>
              </a:graphicData>
            </a:graphic>
          </wp:anchor>
        </w:drawing>
      </w:r>
      <w:r w:rsidRPr="00332753">
        <w:rPr>
          <w:rFonts w:ascii="Arial" w:hAnsi="Arial" w:cs="Arial"/>
          <w:b/>
          <w:noProof/>
          <w:sz w:val="20"/>
          <w:lang w:val="vi-VN"/>
        </w:rPr>
        <w:drawing>
          <wp:anchor distT="0" distB="0" distL="0" distR="0" simplePos="0" relativeHeight="251852288" behindDoc="1" locked="0" layoutInCell="1" allowOverlap="1" wp14:anchorId="4AC4B73A" wp14:editId="77B5FD4A">
            <wp:simplePos x="0" y="0"/>
            <wp:positionH relativeFrom="page">
              <wp:posOffset>4951476</wp:posOffset>
            </wp:positionH>
            <wp:positionV relativeFrom="paragraph">
              <wp:posOffset>244666</wp:posOffset>
            </wp:positionV>
            <wp:extent cx="458932" cy="460057"/>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48" cstate="print"/>
                    <a:stretch>
                      <a:fillRect/>
                    </a:stretch>
                  </pic:blipFill>
                  <pic:spPr>
                    <a:xfrm>
                      <a:off x="0" y="0"/>
                      <a:ext cx="458932" cy="460057"/>
                    </a:xfrm>
                    <a:prstGeom prst="rect">
                      <a:avLst/>
                    </a:prstGeom>
                  </pic:spPr>
                </pic:pic>
              </a:graphicData>
            </a:graphic>
          </wp:anchor>
        </w:drawing>
      </w:r>
      <w:r w:rsidRPr="00332753">
        <w:rPr>
          <w:rFonts w:ascii="Arial" w:hAnsi="Arial" w:cs="Arial"/>
          <w:b/>
          <w:noProof/>
          <w:sz w:val="20"/>
          <w:lang w:val="vi-VN"/>
        </w:rPr>
        <w:drawing>
          <wp:anchor distT="0" distB="0" distL="0" distR="0" simplePos="0" relativeHeight="251856384" behindDoc="1" locked="0" layoutInCell="1" allowOverlap="1" wp14:anchorId="1BC2FC31" wp14:editId="35562EAB">
            <wp:simplePos x="0" y="0"/>
            <wp:positionH relativeFrom="page">
              <wp:posOffset>5732074</wp:posOffset>
            </wp:positionH>
            <wp:positionV relativeFrom="paragraph">
              <wp:posOffset>244666</wp:posOffset>
            </wp:positionV>
            <wp:extent cx="370566" cy="471487"/>
            <wp:effectExtent l="0" t="0" r="0" b="0"/>
            <wp:wrapTopAndBottom/>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49" cstate="print"/>
                    <a:stretch>
                      <a:fillRect/>
                    </a:stretch>
                  </pic:blipFill>
                  <pic:spPr>
                    <a:xfrm>
                      <a:off x="0" y="0"/>
                      <a:ext cx="370566" cy="471487"/>
                    </a:xfrm>
                    <a:prstGeom prst="rect">
                      <a:avLst/>
                    </a:prstGeom>
                  </pic:spPr>
                </pic:pic>
              </a:graphicData>
            </a:graphic>
          </wp:anchor>
        </w:drawing>
      </w:r>
      <w:r w:rsidRPr="00332753">
        <w:rPr>
          <w:rFonts w:ascii="Arial" w:hAnsi="Arial" w:cs="Arial"/>
          <w:b/>
          <w:noProof/>
          <w:sz w:val="20"/>
          <w:lang w:val="vi-VN"/>
        </w:rPr>
        <w:drawing>
          <wp:anchor distT="0" distB="0" distL="0" distR="0" simplePos="0" relativeHeight="251860480" behindDoc="1" locked="0" layoutInCell="1" allowOverlap="1" wp14:anchorId="311F39B4" wp14:editId="001DE96A">
            <wp:simplePos x="0" y="0"/>
            <wp:positionH relativeFrom="page">
              <wp:posOffset>6423660</wp:posOffset>
            </wp:positionH>
            <wp:positionV relativeFrom="paragraph">
              <wp:posOffset>244666</wp:posOffset>
            </wp:positionV>
            <wp:extent cx="476035" cy="460057"/>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50" cstate="print"/>
                    <a:stretch>
                      <a:fillRect/>
                    </a:stretch>
                  </pic:blipFill>
                  <pic:spPr>
                    <a:xfrm>
                      <a:off x="0" y="0"/>
                      <a:ext cx="476035" cy="460057"/>
                    </a:xfrm>
                    <a:prstGeom prst="rect">
                      <a:avLst/>
                    </a:prstGeom>
                  </pic:spPr>
                </pic:pic>
              </a:graphicData>
            </a:graphic>
          </wp:anchor>
        </w:drawing>
      </w:r>
    </w:p>
    <w:p w14:paraId="14C869A9" w14:textId="77777777" w:rsidR="00D90884" w:rsidRPr="00332753" w:rsidRDefault="00D90884">
      <w:pPr>
        <w:pStyle w:val="BodyText"/>
        <w:rPr>
          <w:rFonts w:ascii="Arial" w:hAnsi="Arial" w:cs="Arial"/>
          <w:b/>
          <w:noProof/>
          <w:sz w:val="20"/>
          <w:lang w:val="vi-VN"/>
        </w:rPr>
      </w:pPr>
    </w:p>
    <w:p w14:paraId="678A450B" w14:textId="77777777" w:rsidR="00D90884" w:rsidRPr="00332753" w:rsidRDefault="00D90884">
      <w:pPr>
        <w:pStyle w:val="BodyText"/>
        <w:rPr>
          <w:rFonts w:ascii="Arial" w:hAnsi="Arial" w:cs="Arial"/>
          <w:b/>
          <w:noProof/>
          <w:sz w:val="20"/>
          <w:lang w:val="vi-VN"/>
        </w:rPr>
      </w:pPr>
    </w:p>
    <w:p w14:paraId="3E87B03B" w14:textId="77777777" w:rsidR="00D90884" w:rsidRPr="00332753" w:rsidRDefault="00D90884">
      <w:pPr>
        <w:pStyle w:val="BodyText"/>
        <w:rPr>
          <w:rFonts w:ascii="Arial" w:hAnsi="Arial" w:cs="Arial"/>
          <w:b/>
          <w:noProof/>
          <w:sz w:val="20"/>
          <w:lang w:val="vi-VN"/>
        </w:rPr>
      </w:pPr>
    </w:p>
    <w:p w14:paraId="76809D39" w14:textId="77777777" w:rsidR="00D90884" w:rsidRPr="00332753" w:rsidRDefault="00D90884">
      <w:pPr>
        <w:pStyle w:val="BodyText"/>
        <w:rPr>
          <w:rFonts w:ascii="Arial" w:hAnsi="Arial" w:cs="Arial"/>
          <w:b/>
          <w:noProof/>
          <w:sz w:val="20"/>
          <w:lang w:val="vi-VN"/>
        </w:rPr>
      </w:pPr>
    </w:p>
    <w:p w14:paraId="3F1C9316" w14:textId="77777777" w:rsidR="00D90884" w:rsidRPr="00332753" w:rsidRDefault="00D90884">
      <w:pPr>
        <w:pStyle w:val="BodyText"/>
        <w:rPr>
          <w:rFonts w:ascii="Arial" w:hAnsi="Arial" w:cs="Arial"/>
          <w:b/>
          <w:noProof/>
          <w:sz w:val="20"/>
          <w:lang w:val="vi-VN"/>
        </w:rPr>
      </w:pPr>
    </w:p>
    <w:p w14:paraId="464384BD" w14:textId="77777777" w:rsidR="00D90884" w:rsidRPr="00332753" w:rsidRDefault="00D90884">
      <w:pPr>
        <w:pStyle w:val="BodyText"/>
        <w:rPr>
          <w:rFonts w:ascii="Arial" w:hAnsi="Arial" w:cs="Arial"/>
          <w:b/>
          <w:noProof/>
          <w:sz w:val="20"/>
          <w:lang w:val="vi-VN"/>
        </w:rPr>
      </w:pPr>
    </w:p>
    <w:p w14:paraId="27482705" w14:textId="77777777" w:rsidR="00D90884" w:rsidRPr="00332753" w:rsidRDefault="00D90884">
      <w:pPr>
        <w:pStyle w:val="BodyText"/>
        <w:rPr>
          <w:rFonts w:ascii="Arial" w:hAnsi="Arial" w:cs="Arial"/>
          <w:b/>
          <w:noProof/>
          <w:sz w:val="20"/>
          <w:lang w:val="vi-VN"/>
        </w:rPr>
      </w:pPr>
    </w:p>
    <w:p w14:paraId="160DB4EC" w14:textId="77777777" w:rsidR="00D90884" w:rsidRPr="00332753" w:rsidRDefault="00D90884">
      <w:pPr>
        <w:pStyle w:val="BodyText"/>
        <w:rPr>
          <w:rFonts w:ascii="Arial" w:hAnsi="Arial" w:cs="Arial"/>
          <w:b/>
          <w:noProof/>
          <w:sz w:val="20"/>
          <w:lang w:val="vi-VN"/>
        </w:rPr>
      </w:pPr>
    </w:p>
    <w:p w14:paraId="26E28DDD" w14:textId="77777777" w:rsidR="00D90884" w:rsidRPr="00332753" w:rsidRDefault="00D90884">
      <w:pPr>
        <w:pStyle w:val="BodyText"/>
        <w:rPr>
          <w:rFonts w:ascii="Arial" w:hAnsi="Arial" w:cs="Arial"/>
          <w:b/>
          <w:noProof/>
          <w:sz w:val="20"/>
          <w:lang w:val="vi-VN"/>
        </w:rPr>
      </w:pPr>
    </w:p>
    <w:p w14:paraId="5C691FBD" w14:textId="77777777" w:rsidR="00D90884" w:rsidRPr="00332753" w:rsidRDefault="00D90884">
      <w:pPr>
        <w:pStyle w:val="BodyText"/>
        <w:rPr>
          <w:rFonts w:ascii="Arial" w:hAnsi="Arial" w:cs="Arial"/>
          <w:b/>
          <w:noProof/>
          <w:sz w:val="20"/>
          <w:lang w:val="vi-VN"/>
        </w:rPr>
      </w:pPr>
    </w:p>
    <w:p w14:paraId="47F3884D" w14:textId="77777777" w:rsidR="00D90884" w:rsidRPr="00332753" w:rsidRDefault="00D90884">
      <w:pPr>
        <w:pStyle w:val="BodyText"/>
        <w:rPr>
          <w:rFonts w:ascii="Arial" w:hAnsi="Arial" w:cs="Arial"/>
          <w:b/>
          <w:noProof/>
          <w:sz w:val="20"/>
          <w:lang w:val="vi-VN"/>
        </w:rPr>
      </w:pPr>
    </w:p>
    <w:p w14:paraId="64C0C85D" w14:textId="77777777" w:rsidR="00D90884" w:rsidRPr="00332753" w:rsidRDefault="00D90884">
      <w:pPr>
        <w:pStyle w:val="BodyText"/>
        <w:rPr>
          <w:rFonts w:ascii="Arial" w:hAnsi="Arial" w:cs="Arial"/>
          <w:b/>
          <w:noProof/>
          <w:sz w:val="20"/>
          <w:lang w:val="vi-VN"/>
        </w:rPr>
      </w:pPr>
    </w:p>
    <w:p w14:paraId="52D3822F" w14:textId="77777777" w:rsidR="00D90884" w:rsidRPr="00332753" w:rsidRDefault="00D90884">
      <w:pPr>
        <w:pStyle w:val="BodyText"/>
        <w:rPr>
          <w:rFonts w:ascii="Arial" w:hAnsi="Arial" w:cs="Arial"/>
          <w:b/>
          <w:noProof/>
          <w:sz w:val="20"/>
          <w:lang w:val="vi-VN"/>
        </w:rPr>
      </w:pPr>
    </w:p>
    <w:p w14:paraId="17361C38" w14:textId="77777777" w:rsidR="00D90884" w:rsidRPr="00332753" w:rsidRDefault="00D90884">
      <w:pPr>
        <w:pStyle w:val="BodyText"/>
        <w:rPr>
          <w:rFonts w:ascii="Arial" w:hAnsi="Arial" w:cs="Arial"/>
          <w:b/>
          <w:noProof/>
          <w:sz w:val="20"/>
          <w:lang w:val="vi-VN"/>
        </w:rPr>
      </w:pPr>
    </w:p>
    <w:p w14:paraId="11E54D57" w14:textId="77777777" w:rsidR="00D90884" w:rsidRPr="00332753" w:rsidRDefault="00D90884">
      <w:pPr>
        <w:pStyle w:val="BodyText"/>
        <w:rPr>
          <w:rFonts w:ascii="Arial" w:hAnsi="Arial" w:cs="Arial"/>
          <w:b/>
          <w:noProof/>
          <w:sz w:val="20"/>
          <w:lang w:val="vi-VN"/>
        </w:rPr>
      </w:pPr>
    </w:p>
    <w:p w14:paraId="24D4B08A" w14:textId="77777777" w:rsidR="00D90884" w:rsidRPr="00332753" w:rsidRDefault="00D90884">
      <w:pPr>
        <w:pStyle w:val="BodyText"/>
        <w:spacing w:before="242" w:after="1"/>
        <w:rPr>
          <w:rFonts w:ascii="Arial" w:hAnsi="Arial" w:cs="Arial"/>
          <w:b/>
          <w:noProof/>
          <w:sz w:val="20"/>
          <w:lang w:val="vi-VN"/>
        </w:rPr>
      </w:pPr>
    </w:p>
    <w:tbl>
      <w:tblPr>
        <w:tblW w:w="0" w:type="auto"/>
        <w:tblInd w:w="1917" w:type="dxa"/>
        <w:tblLayout w:type="fixed"/>
        <w:tblCellMar>
          <w:left w:w="0" w:type="dxa"/>
          <w:right w:w="0" w:type="dxa"/>
        </w:tblCellMar>
        <w:tblLook w:val="01E0" w:firstRow="1" w:lastRow="1" w:firstColumn="1" w:lastColumn="1" w:noHBand="0" w:noVBand="0"/>
      </w:tblPr>
      <w:tblGrid>
        <w:gridCol w:w="2263"/>
        <w:gridCol w:w="966"/>
        <w:gridCol w:w="1119"/>
        <w:gridCol w:w="1121"/>
        <w:gridCol w:w="1121"/>
        <w:gridCol w:w="1089"/>
        <w:gridCol w:w="846"/>
      </w:tblGrid>
      <w:tr w:rsidR="00D90884" w:rsidRPr="00332753" w14:paraId="5EE59297" w14:textId="77777777">
        <w:trPr>
          <w:trHeight w:val="340"/>
        </w:trPr>
        <w:tc>
          <w:tcPr>
            <w:tcW w:w="2263" w:type="dxa"/>
          </w:tcPr>
          <w:p w14:paraId="0E855EE0" w14:textId="77777777" w:rsidR="00D90884" w:rsidRPr="00332753" w:rsidRDefault="00B17807">
            <w:pPr>
              <w:pStyle w:val="TableParagraph"/>
              <w:spacing w:before="66"/>
              <w:ind w:left="600"/>
              <w:rPr>
                <w:rFonts w:ascii="Arial" w:hAnsi="Arial" w:cs="Arial"/>
                <w:noProof/>
                <w:sz w:val="17"/>
                <w:lang w:val="vi-VN"/>
              </w:rPr>
            </w:pPr>
            <w:r w:rsidRPr="00332753">
              <w:rPr>
                <w:rFonts w:ascii="Arial" w:hAnsi="Arial" w:cs="Arial"/>
                <w:noProof/>
                <w:color w:val="595959"/>
                <w:sz w:val="17"/>
                <w:lang w:val="vi-VN"/>
              </w:rPr>
              <w:t>Indonesia</w:t>
            </w:r>
            <w:r w:rsidRPr="00332753">
              <w:rPr>
                <w:rFonts w:ascii="Arial" w:hAnsi="Arial" w:cs="Arial"/>
                <w:noProof/>
                <w:color w:val="595959"/>
                <w:spacing w:val="-10"/>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1.0)</w:t>
            </w:r>
          </w:p>
        </w:tc>
        <w:tc>
          <w:tcPr>
            <w:tcW w:w="966" w:type="dxa"/>
            <w:tcBorders>
              <w:right w:val="single" w:sz="6" w:space="0" w:color="D8D8D8"/>
            </w:tcBorders>
          </w:tcPr>
          <w:p w14:paraId="2D956874" w14:textId="77777777" w:rsidR="00D90884" w:rsidRPr="00332753" w:rsidRDefault="00B17807">
            <w:pPr>
              <w:pStyle w:val="TableParagraph"/>
              <w:spacing w:before="71"/>
              <w:ind w:left="204"/>
              <w:rPr>
                <w:rFonts w:ascii="Arial" w:hAnsi="Arial" w:cs="Arial"/>
                <w:noProof/>
                <w:sz w:val="17"/>
                <w:lang w:val="vi-VN"/>
              </w:rPr>
            </w:pPr>
            <w:r w:rsidRPr="00332753">
              <w:rPr>
                <w:rFonts w:ascii="Arial" w:hAnsi="Arial" w:cs="Arial"/>
                <w:noProof/>
                <w:color w:val="595959"/>
                <w:spacing w:val="-2"/>
                <w:sz w:val="17"/>
                <w:lang w:val="vi-VN"/>
              </w:rPr>
              <w:t>49,67</w:t>
            </w:r>
          </w:p>
        </w:tc>
        <w:tc>
          <w:tcPr>
            <w:tcW w:w="1119" w:type="dxa"/>
            <w:tcBorders>
              <w:left w:val="single" w:sz="6" w:space="0" w:color="D8D8D8"/>
              <w:right w:val="single" w:sz="6" w:space="0" w:color="D8D8D8"/>
            </w:tcBorders>
          </w:tcPr>
          <w:p w14:paraId="57D50301" w14:textId="77777777" w:rsidR="00D90884" w:rsidRPr="00332753" w:rsidRDefault="00B17807">
            <w:pPr>
              <w:pStyle w:val="TableParagraph"/>
              <w:spacing w:before="71"/>
              <w:jc w:val="center"/>
              <w:rPr>
                <w:rFonts w:ascii="Arial" w:hAnsi="Arial" w:cs="Arial"/>
                <w:noProof/>
                <w:sz w:val="17"/>
                <w:lang w:val="vi-VN"/>
              </w:rPr>
            </w:pPr>
            <w:r w:rsidRPr="00332753">
              <w:rPr>
                <w:rFonts w:ascii="Arial" w:hAnsi="Arial" w:cs="Arial"/>
                <w:noProof/>
                <w:color w:val="595959"/>
                <w:spacing w:val="-2"/>
                <w:sz w:val="17"/>
                <w:lang w:val="vi-VN"/>
              </w:rPr>
              <w:t>78,43</w:t>
            </w:r>
          </w:p>
        </w:tc>
        <w:tc>
          <w:tcPr>
            <w:tcW w:w="1121" w:type="dxa"/>
            <w:tcBorders>
              <w:left w:val="single" w:sz="6" w:space="0" w:color="D8D8D8"/>
              <w:right w:val="single" w:sz="6" w:space="0" w:color="D8D8D8"/>
            </w:tcBorders>
          </w:tcPr>
          <w:p w14:paraId="21E1278A" w14:textId="77777777" w:rsidR="00D90884" w:rsidRPr="00332753" w:rsidRDefault="00B17807">
            <w:pPr>
              <w:pStyle w:val="TableParagraph"/>
              <w:spacing w:before="71"/>
              <w:ind w:left="2" w:right="3"/>
              <w:jc w:val="center"/>
              <w:rPr>
                <w:rFonts w:ascii="Arial" w:hAnsi="Arial" w:cs="Arial"/>
                <w:noProof/>
                <w:sz w:val="17"/>
                <w:lang w:val="vi-VN"/>
              </w:rPr>
            </w:pPr>
            <w:r w:rsidRPr="00332753">
              <w:rPr>
                <w:rFonts w:ascii="Arial" w:hAnsi="Arial" w:cs="Arial"/>
                <w:noProof/>
                <w:color w:val="595959"/>
                <w:spacing w:val="-2"/>
                <w:sz w:val="17"/>
                <w:lang w:val="vi-VN"/>
              </w:rPr>
              <w:t>59,73</w:t>
            </w:r>
          </w:p>
        </w:tc>
        <w:tc>
          <w:tcPr>
            <w:tcW w:w="1121" w:type="dxa"/>
            <w:tcBorders>
              <w:left w:val="single" w:sz="6" w:space="0" w:color="D8D8D8"/>
              <w:right w:val="single" w:sz="6" w:space="0" w:color="D8D8D8"/>
            </w:tcBorders>
          </w:tcPr>
          <w:p w14:paraId="55B69B5E" w14:textId="77777777" w:rsidR="00D90884" w:rsidRPr="00332753" w:rsidRDefault="00B17807">
            <w:pPr>
              <w:pStyle w:val="TableParagraph"/>
              <w:spacing w:before="71"/>
              <w:ind w:left="2" w:right="3"/>
              <w:jc w:val="center"/>
              <w:rPr>
                <w:rFonts w:ascii="Arial" w:hAnsi="Arial" w:cs="Arial"/>
                <w:noProof/>
                <w:sz w:val="17"/>
                <w:lang w:val="vi-VN"/>
              </w:rPr>
            </w:pPr>
            <w:r w:rsidRPr="00332753">
              <w:rPr>
                <w:rFonts w:ascii="Arial" w:hAnsi="Arial" w:cs="Arial"/>
                <w:noProof/>
                <w:color w:val="595959"/>
                <w:spacing w:val="-2"/>
                <w:sz w:val="17"/>
                <w:lang w:val="vi-VN"/>
              </w:rPr>
              <w:t>45,64</w:t>
            </w:r>
          </w:p>
        </w:tc>
        <w:tc>
          <w:tcPr>
            <w:tcW w:w="1089" w:type="dxa"/>
            <w:tcBorders>
              <w:left w:val="single" w:sz="6" w:space="0" w:color="D8D8D8"/>
              <w:right w:val="single" w:sz="6" w:space="0" w:color="D8D8D8"/>
            </w:tcBorders>
          </w:tcPr>
          <w:p w14:paraId="597354DE" w14:textId="77777777" w:rsidR="00D90884" w:rsidRPr="00332753" w:rsidRDefault="00B17807">
            <w:pPr>
              <w:pStyle w:val="TableParagraph"/>
              <w:spacing w:before="71"/>
              <w:ind w:left="30"/>
              <w:jc w:val="center"/>
              <w:rPr>
                <w:rFonts w:ascii="Arial" w:hAnsi="Arial" w:cs="Arial"/>
                <w:noProof/>
                <w:sz w:val="17"/>
                <w:lang w:val="vi-VN"/>
              </w:rPr>
            </w:pPr>
            <w:r w:rsidRPr="00332753">
              <w:rPr>
                <w:rFonts w:ascii="Arial" w:hAnsi="Arial" w:cs="Arial"/>
                <w:noProof/>
                <w:color w:val="595959"/>
                <w:spacing w:val="-2"/>
                <w:sz w:val="17"/>
                <w:lang w:val="vi-VN"/>
              </w:rPr>
              <w:t>48,81</w:t>
            </w:r>
          </w:p>
        </w:tc>
        <w:tc>
          <w:tcPr>
            <w:tcW w:w="846" w:type="dxa"/>
            <w:tcBorders>
              <w:left w:val="single" w:sz="6" w:space="0" w:color="D8D8D8"/>
            </w:tcBorders>
          </w:tcPr>
          <w:p w14:paraId="388B9BD2" w14:textId="77777777" w:rsidR="00D90884" w:rsidRPr="00332753" w:rsidRDefault="00B17807">
            <w:pPr>
              <w:pStyle w:val="TableParagraph"/>
              <w:spacing w:before="71"/>
              <w:ind w:right="51"/>
              <w:jc w:val="right"/>
              <w:rPr>
                <w:rFonts w:ascii="Arial" w:hAnsi="Arial" w:cs="Arial"/>
                <w:noProof/>
                <w:sz w:val="17"/>
                <w:lang w:val="vi-VN"/>
              </w:rPr>
            </w:pPr>
            <w:r w:rsidRPr="00332753">
              <w:rPr>
                <w:rFonts w:ascii="Arial" w:hAnsi="Arial" w:cs="Arial"/>
                <w:noProof/>
                <w:color w:val="595959"/>
                <w:spacing w:val="-2"/>
                <w:sz w:val="17"/>
                <w:lang w:val="vi-VN"/>
              </w:rPr>
              <w:t>62,44</w:t>
            </w:r>
          </w:p>
        </w:tc>
      </w:tr>
      <w:tr w:rsidR="00D90884" w:rsidRPr="00332753" w14:paraId="6CC81D9A" w14:textId="77777777">
        <w:trPr>
          <w:trHeight w:val="288"/>
        </w:trPr>
        <w:tc>
          <w:tcPr>
            <w:tcW w:w="2263" w:type="dxa"/>
          </w:tcPr>
          <w:p w14:paraId="283599C0" w14:textId="77777777" w:rsidR="00D90884" w:rsidRPr="00332753" w:rsidRDefault="00B17807">
            <w:pPr>
              <w:pStyle w:val="TableParagraph"/>
              <w:spacing w:before="13"/>
              <w:ind w:left="600"/>
              <w:rPr>
                <w:rFonts w:ascii="Arial" w:hAnsi="Arial" w:cs="Arial"/>
                <w:noProof/>
                <w:sz w:val="17"/>
                <w:lang w:val="vi-VN"/>
              </w:rPr>
            </w:pPr>
            <w:r w:rsidRPr="00332753">
              <w:rPr>
                <w:rFonts w:ascii="Arial" w:hAnsi="Arial" w:cs="Arial"/>
                <w:noProof/>
                <w:color w:val="595959"/>
                <w:sz w:val="17"/>
                <w:lang w:val="vi-VN"/>
              </w:rPr>
              <w:t>Indonesia</w:t>
            </w:r>
            <w:r w:rsidRPr="00332753">
              <w:rPr>
                <w:rFonts w:ascii="Arial" w:hAnsi="Arial" w:cs="Arial"/>
                <w:noProof/>
                <w:color w:val="595959"/>
                <w:spacing w:val="-10"/>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2.0)</w:t>
            </w:r>
          </w:p>
        </w:tc>
        <w:tc>
          <w:tcPr>
            <w:tcW w:w="966" w:type="dxa"/>
            <w:tcBorders>
              <w:right w:val="single" w:sz="6" w:space="0" w:color="D8D8D8"/>
            </w:tcBorders>
          </w:tcPr>
          <w:p w14:paraId="2B582DFF" w14:textId="77777777" w:rsidR="00D90884" w:rsidRPr="00332753" w:rsidRDefault="00B17807">
            <w:pPr>
              <w:pStyle w:val="TableParagraph"/>
              <w:spacing w:before="18"/>
              <w:ind w:left="204"/>
              <w:rPr>
                <w:rFonts w:ascii="Arial" w:hAnsi="Arial" w:cs="Arial"/>
                <w:noProof/>
                <w:sz w:val="17"/>
                <w:lang w:val="vi-VN"/>
              </w:rPr>
            </w:pPr>
            <w:r w:rsidRPr="00332753">
              <w:rPr>
                <w:rFonts w:ascii="Arial" w:hAnsi="Arial" w:cs="Arial"/>
                <w:noProof/>
                <w:color w:val="595959"/>
                <w:spacing w:val="-2"/>
                <w:sz w:val="17"/>
                <w:lang w:val="vi-VN"/>
              </w:rPr>
              <w:t>58,91</w:t>
            </w:r>
          </w:p>
        </w:tc>
        <w:tc>
          <w:tcPr>
            <w:tcW w:w="1119" w:type="dxa"/>
            <w:tcBorders>
              <w:left w:val="single" w:sz="6" w:space="0" w:color="D8D8D8"/>
              <w:right w:val="single" w:sz="6" w:space="0" w:color="D8D8D8"/>
            </w:tcBorders>
          </w:tcPr>
          <w:p w14:paraId="70E961E8" w14:textId="77777777" w:rsidR="00D90884" w:rsidRPr="00332753" w:rsidRDefault="00B17807">
            <w:pPr>
              <w:pStyle w:val="TableParagraph"/>
              <w:spacing w:before="18"/>
              <w:jc w:val="center"/>
              <w:rPr>
                <w:rFonts w:ascii="Arial" w:hAnsi="Arial" w:cs="Arial"/>
                <w:noProof/>
                <w:sz w:val="17"/>
                <w:lang w:val="vi-VN"/>
              </w:rPr>
            </w:pPr>
            <w:r w:rsidRPr="00332753">
              <w:rPr>
                <w:rFonts w:ascii="Arial" w:hAnsi="Arial" w:cs="Arial"/>
                <w:noProof/>
                <w:color w:val="595959"/>
                <w:spacing w:val="-2"/>
                <w:sz w:val="17"/>
                <w:lang w:val="vi-VN"/>
              </w:rPr>
              <w:t>93,12</w:t>
            </w:r>
          </w:p>
        </w:tc>
        <w:tc>
          <w:tcPr>
            <w:tcW w:w="1121" w:type="dxa"/>
            <w:tcBorders>
              <w:left w:val="single" w:sz="6" w:space="0" w:color="D8D8D8"/>
              <w:right w:val="single" w:sz="6" w:space="0" w:color="D8D8D8"/>
            </w:tcBorders>
          </w:tcPr>
          <w:p w14:paraId="445DEC0E" w14:textId="77777777" w:rsidR="00D90884" w:rsidRPr="00332753" w:rsidRDefault="00B17807">
            <w:pPr>
              <w:pStyle w:val="TableParagraph"/>
              <w:spacing w:before="18"/>
              <w:ind w:left="2" w:right="3"/>
              <w:jc w:val="center"/>
              <w:rPr>
                <w:rFonts w:ascii="Arial" w:hAnsi="Arial" w:cs="Arial"/>
                <w:noProof/>
                <w:sz w:val="17"/>
                <w:lang w:val="vi-VN"/>
              </w:rPr>
            </w:pPr>
            <w:r w:rsidRPr="00332753">
              <w:rPr>
                <w:rFonts w:ascii="Arial" w:hAnsi="Arial" w:cs="Arial"/>
                <w:noProof/>
                <w:color w:val="595959"/>
                <w:spacing w:val="-2"/>
                <w:sz w:val="17"/>
                <w:lang w:val="vi-VN"/>
              </w:rPr>
              <w:t>62,47</w:t>
            </w:r>
          </w:p>
        </w:tc>
        <w:tc>
          <w:tcPr>
            <w:tcW w:w="1121" w:type="dxa"/>
            <w:tcBorders>
              <w:left w:val="single" w:sz="6" w:space="0" w:color="D8D8D8"/>
              <w:right w:val="single" w:sz="6" w:space="0" w:color="D8D8D8"/>
            </w:tcBorders>
          </w:tcPr>
          <w:p w14:paraId="6235A8C7" w14:textId="77777777" w:rsidR="00D90884" w:rsidRPr="00332753" w:rsidRDefault="00B17807">
            <w:pPr>
              <w:pStyle w:val="TableParagraph"/>
              <w:spacing w:before="18"/>
              <w:ind w:left="2" w:right="3"/>
              <w:jc w:val="center"/>
              <w:rPr>
                <w:rFonts w:ascii="Arial" w:hAnsi="Arial" w:cs="Arial"/>
                <w:noProof/>
                <w:sz w:val="17"/>
                <w:lang w:val="vi-VN"/>
              </w:rPr>
            </w:pPr>
            <w:r w:rsidRPr="00332753">
              <w:rPr>
                <w:rFonts w:ascii="Arial" w:hAnsi="Arial" w:cs="Arial"/>
                <w:noProof/>
                <w:color w:val="595959"/>
                <w:spacing w:val="-2"/>
                <w:sz w:val="17"/>
                <w:lang w:val="vi-VN"/>
              </w:rPr>
              <w:t>40,67</w:t>
            </w:r>
          </w:p>
        </w:tc>
        <w:tc>
          <w:tcPr>
            <w:tcW w:w="1089" w:type="dxa"/>
            <w:tcBorders>
              <w:left w:val="single" w:sz="6" w:space="0" w:color="D8D8D8"/>
              <w:right w:val="single" w:sz="6" w:space="0" w:color="D8D8D8"/>
            </w:tcBorders>
          </w:tcPr>
          <w:p w14:paraId="3F98D660" w14:textId="77777777" w:rsidR="00D90884" w:rsidRPr="00332753" w:rsidRDefault="00B17807">
            <w:pPr>
              <w:pStyle w:val="TableParagraph"/>
              <w:spacing w:before="18"/>
              <w:ind w:left="30"/>
              <w:jc w:val="center"/>
              <w:rPr>
                <w:rFonts w:ascii="Arial" w:hAnsi="Arial" w:cs="Arial"/>
                <w:noProof/>
                <w:sz w:val="17"/>
                <w:lang w:val="vi-VN"/>
              </w:rPr>
            </w:pPr>
            <w:r w:rsidRPr="00332753">
              <w:rPr>
                <w:rFonts w:ascii="Arial" w:hAnsi="Arial" w:cs="Arial"/>
                <w:noProof/>
                <w:color w:val="595959"/>
                <w:spacing w:val="-2"/>
                <w:sz w:val="17"/>
                <w:lang w:val="vi-VN"/>
              </w:rPr>
              <w:t>50,16</w:t>
            </w:r>
          </w:p>
        </w:tc>
        <w:tc>
          <w:tcPr>
            <w:tcW w:w="846" w:type="dxa"/>
            <w:tcBorders>
              <w:left w:val="single" w:sz="6" w:space="0" w:color="D8D8D8"/>
            </w:tcBorders>
          </w:tcPr>
          <w:p w14:paraId="6564F2EB" w14:textId="77777777" w:rsidR="00D90884" w:rsidRPr="00332753" w:rsidRDefault="00B17807">
            <w:pPr>
              <w:pStyle w:val="TableParagraph"/>
              <w:spacing w:before="18"/>
              <w:ind w:right="51"/>
              <w:jc w:val="right"/>
              <w:rPr>
                <w:rFonts w:ascii="Arial" w:hAnsi="Arial" w:cs="Arial"/>
                <w:noProof/>
                <w:sz w:val="17"/>
                <w:lang w:val="vi-VN"/>
              </w:rPr>
            </w:pPr>
            <w:r w:rsidRPr="00332753">
              <w:rPr>
                <w:rFonts w:ascii="Arial" w:hAnsi="Arial" w:cs="Arial"/>
                <w:noProof/>
                <w:color w:val="595959"/>
                <w:spacing w:val="-2"/>
                <w:sz w:val="17"/>
                <w:lang w:val="vi-VN"/>
              </w:rPr>
              <w:t>69,59</w:t>
            </w:r>
          </w:p>
        </w:tc>
      </w:tr>
      <w:tr w:rsidR="00D90884" w:rsidRPr="00332753" w14:paraId="1D3016BF" w14:textId="77777777">
        <w:trPr>
          <w:trHeight w:val="290"/>
        </w:trPr>
        <w:tc>
          <w:tcPr>
            <w:tcW w:w="2263" w:type="dxa"/>
          </w:tcPr>
          <w:p w14:paraId="54247CED" w14:textId="77777777" w:rsidR="00D90884" w:rsidRPr="00332753" w:rsidRDefault="00B17807">
            <w:pPr>
              <w:pStyle w:val="TableParagraph"/>
              <w:spacing w:before="13"/>
              <w:ind w:left="600"/>
              <w:rPr>
                <w:rFonts w:ascii="Arial" w:hAnsi="Arial" w:cs="Arial"/>
                <w:noProof/>
                <w:sz w:val="17"/>
                <w:lang w:val="vi-VN"/>
              </w:rPr>
            </w:pPr>
            <w:r w:rsidRPr="00332753">
              <w:rPr>
                <w:rFonts w:ascii="Arial" w:hAnsi="Arial" w:cs="Arial"/>
                <w:noProof/>
                <w:color w:val="595959"/>
                <w:sz w:val="17"/>
                <w:lang w:val="vi-VN"/>
              </w:rPr>
              <w:t>ASEAN</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1.0)</w:t>
            </w:r>
          </w:p>
        </w:tc>
        <w:tc>
          <w:tcPr>
            <w:tcW w:w="966" w:type="dxa"/>
            <w:tcBorders>
              <w:right w:val="single" w:sz="6" w:space="0" w:color="D8D8D8"/>
            </w:tcBorders>
          </w:tcPr>
          <w:p w14:paraId="16D9842A" w14:textId="77777777" w:rsidR="00D90884" w:rsidRPr="00332753" w:rsidRDefault="00B17807">
            <w:pPr>
              <w:pStyle w:val="TableParagraph"/>
              <w:spacing w:before="18"/>
              <w:ind w:left="204"/>
              <w:rPr>
                <w:rFonts w:ascii="Arial" w:hAnsi="Arial" w:cs="Arial"/>
                <w:noProof/>
                <w:sz w:val="17"/>
                <w:lang w:val="vi-VN"/>
              </w:rPr>
            </w:pPr>
            <w:r w:rsidRPr="00332753">
              <w:rPr>
                <w:rFonts w:ascii="Arial" w:hAnsi="Arial" w:cs="Arial"/>
                <w:noProof/>
                <w:color w:val="595959"/>
                <w:spacing w:val="-2"/>
                <w:sz w:val="17"/>
                <w:lang w:val="vi-VN"/>
              </w:rPr>
              <w:t>55,27</w:t>
            </w:r>
          </w:p>
        </w:tc>
        <w:tc>
          <w:tcPr>
            <w:tcW w:w="1119" w:type="dxa"/>
            <w:tcBorders>
              <w:left w:val="single" w:sz="6" w:space="0" w:color="D8D8D8"/>
              <w:right w:val="single" w:sz="6" w:space="0" w:color="D8D8D8"/>
            </w:tcBorders>
          </w:tcPr>
          <w:p w14:paraId="31B00099" w14:textId="77777777" w:rsidR="00D90884" w:rsidRPr="00332753" w:rsidRDefault="00B17807">
            <w:pPr>
              <w:pStyle w:val="TableParagraph"/>
              <w:spacing w:before="18"/>
              <w:jc w:val="center"/>
              <w:rPr>
                <w:rFonts w:ascii="Arial" w:hAnsi="Arial" w:cs="Arial"/>
                <w:noProof/>
                <w:sz w:val="17"/>
                <w:lang w:val="vi-VN"/>
              </w:rPr>
            </w:pPr>
            <w:r w:rsidRPr="00332753">
              <w:rPr>
                <w:rFonts w:ascii="Arial" w:hAnsi="Arial" w:cs="Arial"/>
                <w:noProof/>
                <w:color w:val="595959"/>
                <w:spacing w:val="-2"/>
                <w:sz w:val="17"/>
                <w:lang w:val="vi-VN"/>
              </w:rPr>
              <w:t>62,81</w:t>
            </w:r>
          </w:p>
        </w:tc>
        <w:tc>
          <w:tcPr>
            <w:tcW w:w="1121" w:type="dxa"/>
            <w:tcBorders>
              <w:left w:val="single" w:sz="6" w:space="0" w:color="D8D8D8"/>
              <w:right w:val="single" w:sz="6" w:space="0" w:color="D8D8D8"/>
            </w:tcBorders>
          </w:tcPr>
          <w:p w14:paraId="4813B00B" w14:textId="77777777" w:rsidR="00D90884" w:rsidRPr="00332753" w:rsidRDefault="00B17807">
            <w:pPr>
              <w:pStyle w:val="TableParagraph"/>
              <w:spacing w:before="18"/>
              <w:ind w:left="2" w:right="3"/>
              <w:jc w:val="center"/>
              <w:rPr>
                <w:rFonts w:ascii="Arial" w:hAnsi="Arial" w:cs="Arial"/>
                <w:noProof/>
                <w:sz w:val="17"/>
                <w:lang w:val="vi-VN"/>
              </w:rPr>
            </w:pPr>
            <w:r w:rsidRPr="00332753">
              <w:rPr>
                <w:rFonts w:ascii="Arial" w:hAnsi="Arial" w:cs="Arial"/>
                <w:noProof/>
                <w:color w:val="595959"/>
                <w:spacing w:val="-2"/>
                <w:sz w:val="17"/>
                <w:lang w:val="vi-VN"/>
              </w:rPr>
              <w:t>58,84</w:t>
            </w:r>
          </w:p>
        </w:tc>
        <w:tc>
          <w:tcPr>
            <w:tcW w:w="1121" w:type="dxa"/>
            <w:tcBorders>
              <w:left w:val="single" w:sz="6" w:space="0" w:color="D8D8D8"/>
              <w:right w:val="single" w:sz="6" w:space="0" w:color="D8D8D8"/>
            </w:tcBorders>
          </w:tcPr>
          <w:p w14:paraId="36557442" w14:textId="77777777" w:rsidR="00D90884" w:rsidRPr="00332753" w:rsidRDefault="00B17807">
            <w:pPr>
              <w:pStyle w:val="TableParagraph"/>
              <w:spacing w:before="18"/>
              <w:ind w:left="2" w:right="3"/>
              <w:jc w:val="center"/>
              <w:rPr>
                <w:rFonts w:ascii="Arial" w:hAnsi="Arial" w:cs="Arial"/>
                <w:noProof/>
                <w:sz w:val="17"/>
                <w:lang w:val="vi-VN"/>
              </w:rPr>
            </w:pPr>
            <w:r w:rsidRPr="00332753">
              <w:rPr>
                <w:rFonts w:ascii="Arial" w:hAnsi="Arial" w:cs="Arial"/>
                <w:noProof/>
                <w:color w:val="595959"/>
                <w:spacing w:val="-2"/>
                <w:sz w:val="17"/>
                <w:lang w:val="vi-VN"/>
              </w:rPr>
              <w:t>48,21</w:t>
            </w:r>
          </w:p>
        </w:tc>
        <w:tc>
          <w:tcPr>
            <w:tcW w:w="1089" w:type="dxa"/>
            <w:tcBorders>
              <w:left w:val="single" w:sz="6" w:space="0" w:color="D8D8D8"/>
              <w:right w:val="single" w:sz="6" w:space="0" w:color="D8D8D8"/>
            </w:tcBorders>
          </w:tcPr>
          <w:p w14:paraId="0759CECA" w14:textId="77777777" w:rsidR="00D90884" w:rsidRPr="00332753" w:rsidRDefault="00B17807">
            <w:pPr>
              <w:pStyle w:val="TableParagraph"/>
              <w:spacing w:before="18"/>
              <w:ind w:left="30"/>
              <w:jc w:val="center"/>
              <w:rPr>
                <w:rFonts w:ascii="Arial" w:hAnsi="Arial" w:cs="Arial"/>
                <w:noProof/>
                <w:sz w:val="17"/>
                <w:lang w:val="vi-VN"/>
              </w:rPr>
            </w:pPr>
            <w:r w:rsidRPr="00332753">
              <w:rPr>
                <w:rFonts w:ascii="Arial" w:hAnsi="Arial" w:cs="Arial"/>
                <w:noProof/>
                <w:color w:val="595959"/>
                <w:spacing w:val="-2"/>
                <w:sz w:val="17"/>
                <w:lang w:val="vi-VN"/>
              </w:rPr>
              <w:t>49,32</w:t>
            </w:r>
          </w:p>
        </w:tc>
        <w:tc>
          <w:tcPr>
            <w:tcW w:w="846" w:type="dxa"/>
            <w:tcBorders>
              <w:left w:val="single" w:sz="6" w:space="0" w:color="D8D8D8"/>
            </w:tcBorders>
          </w:tcPr>
          <w:p w14:paraId="1B5EC173" w14:textId="77777777" w:rsidR="00D90884" w:rsidRPr="00332753" w:rsidRDefault="00B17807">
            <w:pPr>
              <w:pStyle w:val="TableParagraph"/>
              <w:spacing w:before="18"/>
              <w:ind w:right="51"/>
              <w:jc w:val="right"/>
              <w:rPr>
                <w:rFonts w:ascii="Arial" w:hAnsi="Arial" w:cs="Arial"/>
                <w:noProof/>
                <w:sz w:val="17"/>
                <w:lang w:val="vi-VN"/>
              </w:rPr>
            </w:pPr>
            <w:r w:rsidRPr="00332753">
              <w:rPr>
                <w:rFonts w:ascii="Arial" w:hAnsi="Arial" w:cs="Arial"/>
                <w:noProof/>
                <w:color w:val="595959"/>
                <w:spacing w:val="-2"/>
                <w:sz w:val="17"/>
                <w:lang w:val="vi-VN"/>
              </w:rPr>
              <w:t>62,85</w:t>
            </w:r>
          </w:p>
        </w:tc>
      </w:tr>
      <w:tr w:rsidR="00D90884" w:rsidRPr="00332753" w14:paraId="47FFFD00" w14:textId="77777777">
        <w:trPr>
          <w:trHeight w:val="288"/>
        </w:trPr>
        <w:tc>
          <w:tcPr>
            <w:tcW w:w="2263" w:type="dxa"/>
          </w:tcPr>
          <w:p w14:paraId="58E5592E" w14:textId="77777777" w:rsidR="00D90884" w:rsidRPr="00332753" w:rsidRDefault="00B17807">
            <w:pPr>
              <w:pStyle w:val="TableParagraph"/>
              <w:spacing w:before="13"/>
              <w:ind w:left="600"/>
              <w:rPr>
                <w:rFonts w:ascii="Arial" w:hAnsi="Arial" w:cs="Arial"/>
                <w:noProof/>
                <w:sz w:val="17"/>
                <w:lang w:val="vi-VN"/>
              </w:rPr>
            </w:pPr>
            <w:r w:rsidRPr="00332753">
              <w:rPr>
                <w:rFonts w:ascii="Arial" w:hAnsi="Arial" w:cs="Arial"/>
                <w:noProof/>
                <w:color w:val="595959"/>
                <w:sz w:val="17"/>
                <w:lang w:val="vi-VN"/>
              </w:rPr>
              <w:t>ASEAN</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2.0)</w:t>
            </w:r>
          </w:p>
        </w:tc>
        <w:tc>
          <w:tcPr>
            <w:tcW w:w="966" w:type="dxa"/>
            <w:tcBorders>
              <w:right w:val="single" w:sz="6" w:space="0" w:color="D8D8D8"/>
            </w:tcBorders>
          </w:tcPr>
          <w:p w14:paraId="719B1199" w14:textId="77777777" w:rsidR="00D90884" w:rsidRPr="00332753" w:rsidRDefault="00B17807">
            <w:pPr>
              <w:pStyle w:val="TableParagraph"/>
              <w:spacing w:before="18"/>
              <w:ind w:left="204"/>
              <w:rPr>
                <w:rFonts w:ascii="Arial" w:hAnsi="Arial" w:cs="Arial"/>
                <w:noProof/>
                <w:sz w:val="17"/>
                <w:lang w:val="vi-VN"/>
              </w:rPr>
            </w:pPr>
            <w:r w:rsidRPr="00332753">
              <w:rPr>
                <w:rFonts w:ascii="Arial" w:hAnsi="Arial" w:cs="Arial"/>
                <w:noProof/>
                <w:color w:val="595959"/>
                <w:spacing w:val="-2"/>
                <w:sz w:val="17"/>
                <w:lang w:val="vi-VN"/>
              </w:rPr>
              <w:t>61,82</w:t>
            </w:r>
          </w:p>
        </w:tc>
        <w:tc>
          <w:tcPr>
            <w:tcW w:w="1119" w:type="dxa"/>
            <w:tcBorders>
              <w:left w:val="single" w:sz="6" w:space="0" w:color="D8D8D8"/>
              <w:right w:val="single" w:sz="6" w:space="0" w:color="D8D8D8"/>
            </w:tcBorders>
          </w:tcPr>
          <w:p w14:paraId="64FF1D41" w14:textId="77777777" w:rsidR="00D90884" w:rsidRPr="00332753" w:rsidRDefault="00B17807">
            <w:pPr>
              <w:pStyle w:val="TableParagraph"/>
              <w:spacing w:before="18"/>
              <w:jc w:val="center"/>
              <w:rPr>
                <w:rFonts w:ascii="Arial" w:hAnsi="Arial" w:cs="Arial"/>
                <w:noProof/>
                <w:sz w:val="17"/>
                <w:lang w:val="vi-VN"/>
              </w:rPr>
            </w:pPr>
            <w:r w:rsidRPr="00332753">
              <w:rPr>
                <w:rFonts w:ascii="Arial" w:hAnsi="Arial" w:cs="Arial"/>
                <w:noProof/>
                <w:color w:val="595959"/>
                <w:spacing w:val="-2"/>
                <w:sz w:val="17"/>
                <w:lang w:val="vi-VN"/>
              </w:rPr>
              <w:t>69,99</w:t>
            </w:r>
          </w:p>
        </w:tc>
        <w:tc>
          <w:tcPr>
            <w:tcW w:w="1121" w:type="dxa"/>
            <w:tcBorders>
              <w:left w:val="single" w:sz="6" w:space="0" w:color="D8D8D8"/>
              <w:right w:val="single" w:sz="6" w:space="0" w:color="D8D8D8"/>
            </w:tcBorders>
          </w:tcPr>
          <w:p w14:paraId="2A123E6D" w14:textId="77777777" w:rsidR="00D90884" w:rsidRPr="00332753" w:rsidRDefault="00B17807">
            <w:pPr>
              <w:pStyle w:val="TableParagraph"/>
              <w:spacing w:before="18"/>
              <w:ind w:left="2" w:right="3"/>
              <w:jc w:val="center"/>
              <w:rPr>
                <w:rFonts w:ascii="Arial" w:hAnsi="Arial" w:cs="Arial"/>
                <w:noProof/>
                <w:sz w:val="17"/>
                <w:lang w:val="vi-VN"/>
              </w:rPr>
            </w:pPr>
            <w:r w:rsidRPr="00332753">
              <w:rPr>
                <w:rFonts w:ascii="Arial" w:hAnsi="Arial" w:cs="Arial"/>
                <w:noProof/>
                <w:color w:val="595959"/>
                <w:spacing w:val="-2"/>
                <w:sz w:val="17"/>
                <w:lang w:val="vi-VN"/>
              </w:rPr>
              <w:t>70,03</w:t>
            </w:r>
          </w:p>
        </w:tc>
        <w:tc>
          <w:tcPr>
            <w:tcW w:w="1121" w:type="dxa"/>
            <w:tcBorders>
              <w:left w:val="single" w:sz="6" w:space="0" w:color="D8D8D8"/>
              <w:right w:val="single" w:sz="6" w:space="0" w:color="D8D8D8"/>
            </w:tcBorders>
          </w:tcPr>
          <w:p w14:paraId="18F1A016" w14:textId="77777777" w:rsidR="00D90884" w:rsidRPr="00332753" w:rsidRDefault="00B17807">
            <w:pPr>
              <w:pStyle w:val="TableParagraph"/>
              <w:spacing w:before="18"/>
              <w:ind w:left="2" w:right="3"/>
              <w:jc w:val="center"/>
              <w:rPr>
                <w:rFonts w:ascii="Arial" w:hAnsi="Arial" w:cs="Arial"/>
                <w:noProof/>
                <w:sz w:val="17"/>
                <w:lang w:val="vi-VN"/>
              </w:rPr>
            </w:pPr>
            <w:r w:rsidRPr="00332753">
              <w:rPr>
                <w:rFonts w:ascii="Arial" w:hAnsi="Arial" w:cs="Arial"/>
                <w:noProof/>
                <w:color w:val="595959"/>
                <w:spacing w:val="-2"/>
                <w:sz w:val="17"/>
                <w:lang w:val="vi-VN"/>
              </w:rPr>
              <w:t>50,01</w:t>
            </w:r>
          </w:p>
        </w:tc>
        <w:tc>
          <w:tcPr>
            <w:tcW w:w="1089" w:type="dxa"/>
            <w:tcBorders>
              <w:left w:val="single" w:sz="6" w:space="0" w:color="D8D8D8"/>
              <w:right w:val="single" w:sz="6" w:space="0" w:color="D8D8D8"/>
            </w:tcBorders>
          </w:tcPr>
          <w:p w14:paraId="08972039" w14:textId="77777777" w:rsidR="00D90884" w:rsidRPr="00332753" w:rsidRDefault="00B17807">
            <w:pPr>
              <w:pStyle w:val="TableParagraph"/>
              <w:spacing w:before="18"/>
              <w:ind w:left="30"/>
              <w:jc w:val="center"/>
              <w:rPr>
                <w:rFonts w:ascii="Arial" w:hAnsi="Arial" w:cs="Arial"/>
                <w:noProof/>
                <w:sz w:val="17"/>
                <w:lang w:val="vi-VN"/>
              </w:rPr>
            </w:pPr>
            <w:r w:rsidRPr="00332753">
              <w:rPr>
                <w:rFonts w:ascii="Arial" w:hAnsi="Arial" w:cs="Arial"/>
                <w:noProof/>
                <w:color w:val="595959"/>
                <w:spacing w:val="-2"/>
                <w:sz w:val="17"/>
                <w:lang w:val="vi-VN"/>
              </w:rPr>
              <w:t>51,83</w:t>
            </w:r>
          </w:p>
        </w:tc>
        <w:tc>
          <w:tcPr>
            <w:tcW w:w="846" w:type="dxa"/>
            <w:tcBorders>
              <w:left w:val="single" w:sz="6" w:space="0" w:color="D8D8D8"/>
            </w:tcBorders>
          </w:tcPr>
          <w:p w14:paraId="28BBCEF9" w14:textId="77777777" w:rsidR="00D90884" w:rsidRPr="00332753" w:rsidRDefault="00B17807">
            <w:pPr>
              <w:pStyle w:val="TableParagraph"/>
              <w:spacing w:before="18"/>
              <w:ind w:right="51"/>
              <w:jc w:val="right"/>
              <w:rPr>
                <w:rFonts w:ascii="Arial" w:hAnsi="Arial" w:cs="Arial"/>
                <w:noProof/>
                <w:sz w:val="17"/>
                <w:lang w:val="vi-VN"/>
              </w:rPr>
            </w:pPr>
            <w:r w:rsidRPr="00332753">
              <w:rPr>
                <w:rFonts w:ascii="Arial" w:hAnsi="Arial" w:cs="Arial"/>
                <w:noProof/>
                <w:color w:val="595959"/>
                <w:spacing w:val="-2"/>
                <w:sz w:val="17"/>
                <w:lang w:val="vi-VN"/>
              </w:rPr>
              <w:t>68,55</w:t>
            </w:r>
          </w:p>
        </w:tc>
      </w:tr>
    </w:tbl>
    <w:p w14:paraId="4299BAF9" w14:textId="77777777" w:rsidR="00D90884" w:rsidRPr="00332753" w:rsidRDefault="00D90884">
      <w:pPr>
        <w:pStyle w:val="BodyText"/>
        <w:rPr>
          <w:rFonts w:ascii="Arial" w:hAnsi="Arial" w:cs="Arial"/>
          <w:b/>
          <w:noProof/>
          <w:lang w:val="vi-VN"/>
        </w:rPr>
      </w:pPr>
    </w:p>
    <w:p w14:paraId="1EA6B15C" w14:textId="77777777" w:rsidR="00D90884" w:rsidRPr="00332753" w:rsidRDefault="00D90884">
      <w:pPr>
        <w:pStyle w:val="BodyText"/>
        <w:rPr>
          <w:rFonts w:ascii="Arial" w:hAnsi="Arial" w:cs="Arial"/>
          <w:b/>
          <w:noProof/>
          <w:lang w:val="vi-VN"/>
        </w:rPr>
      </w:pPr>
    </w:p>
    <w:p w14:paraId="7BEED429" w14:textId="77777777" w:rsidR="00D90884" w:rsidRPr="00332753" w:rsidRDefault="00D90884">
      <w:pPr>
        <w:pStyle w:val="BodyText"/>
        <w:spacing w:before="161"/>
        <w:rPr>
          <w:rFonts w:ascii="Arial" w:hAnsi="Arial" w:cs="Arial"/>
          <w:b/>
          <w:noProof/>
          <w:lang w:val="vi-VN"/>
        </w:rPr>
      </w:pPr>
    </w:p>
    <w:p w14:paraId="34D2A17D" w14:textId="257EE27C" w:rsidR="00D86A85" w:rsidRPr="00332753" w:rsidRDefault="003937B7" w:rsidP="00D86A85">
      <w:pPr>
        <w:ind w:right="72"/>
        <w:jc w:val="center"/>
        <w:rPr>
          <w:rFonts w:ascii="Arial" w:hAnsi="Arial" w:cs="Arial"/>
          <w:b/>
          <w:noProof/>
          <w:sz w:val="17"/>
          <w:lang w:val="vi-VN"/>
        </w:rPr>
      </w:pPr>
      <w:r>
        <w:rPr>
          <w:rFonts w:ascii="Arial" w:hAnsi="Arial" w:cs="Arial"/>
          <w:b/>
          <w:noProof/>
          <w:color w:val="BF0000"/>
          <w:sz w:val="17"/>
          <w:lang w:val="vi-VN"/>
        </w:rPr>
        <w:t>Hình</w:t>
      </w:r>
      <w:r w:rsidR="00D86A85" w:rsidRPr="00332753">
        <w:rPr>
          <w:rFonts w:ascii="Arial" w:hAnsi="Arial" w:cs="Arial"/>
          <w:b/>
          <w:noProof/>
          <w:color w:val="BF0000"/>
          <w:spacing w:val="-6"/>
          <w:sz w:val="17"/>
          <w:lang w:val="vi-VN"/>
        </w:rPr>
        <w:t xml:space="preserve"> </w:t>
      </w:r>
      <w:r w:rsidR="00D86A85" w:rsidRPr="00332753">
        <w:rPr>
          <w:rFonts w:ascii="Arial" w:hAnsi="Arial" w:cs="Arial"/>
          <w:b/>
          <w:noProof/>
          <w:color w:val="BF0000"/>
          <w:sz w:val="17"/>
          <w:lang w:val="vi-VN"/>
        </w:rPr>
        <w:t>11:</w:t>
      </w:r>
      <w:r w:rsidR="00D86A85" w:rsidRPr="00332753">
        <w:rPr>
          <w:rFonts w:ascii="Arial" w:hAnsi="Arial" w:cs="Arial"/>
          <w:b/>
          <w:noProof/>
          <w:color w:val="BF0000"/>
          <w:spacing w:val="-5"/>
          <w:sz w:val="17"/>
          <w:lang w:val="vi-VN"/>
        </w:rPr>
        <w:t xml:space="preserve"> </w:t>
      </w:r>
      <w:r w:rsidR="00D86A85" w:rsidRPr="00332753">
        <w:rPr>
          <w:rFonts w:ascii="Arial" w:hAnsi="Arial" w:cs="Arial"/>
          <w:b/>
          <w:noProof/>
          <w:color w:val="BF0000"/>
          <w:sz w:val="17"/>
          <w:lang w:val="vi-VN"/>
        </w:rPr>
        <w:t>Điểm số</w:t>
      </w:r>
      <w:r w:rsidR="00D86A85" w:rsidRPr="00332753">
        <w:rPr>
          <w:rFonts w:ascii="Arial" w:hAnsi="Arial" w:cs="Arial"/>
          <w:b/>
          <w:noProof/>
          <w:color w:val="BF0000"/>
          <w:spacing w:val="-7"/>
          <w:sz w:val="17"/>
          <w:lang w:val="vi-VN"/>
        </w:rPr>
        <w:t xml:space="preserve"> </w:t>
      </w:r>
      <w:r w:rsidR="00D86A85" w:rsidRPr="00332753">
        <w:rPr>
          <w:rFonts w:ascii="Arial" w:hAnsi="Arial" w:cs="Arial"/>
          <w:b/>
          <w:noProof/>
          <w:color w:val="BF0000"/>
          <w:sz w:val="17"/>
          <w:lang w:val="vi-VN"/>
        </w:rPr>
        <w:t>Indonesia</w:t>
      </w:r>
      <w:r w:rsidR="00D86A85" w:rsidRPr="00332753">
        <w:rPr>
          <w:rFonts w:ascii="Arial" w:hAnsi="Arial" w:cs="Arial"/>
          <w:b/>
          <w:noProof/>
          <w:color w:val="BF0000"/>
          <w:spacing w:val="-5"/>
          <w:sz w:val="17"/>
          <w:lang w:val="vi-VN"/>
        </w:rPr>
        <w:t xml:space="preserve"> </w:t>
      </w:r>
      <w:r w:rsidR="00D86A85" w:rsidRPr="00332753">
        <w:rPr>
          <w:rFonts w:ascii="Arial" w:hAnsi="Arial" w:cs="Arial"/>
          <w:b/>
          <w:noProof/>
          <w:color w:val="BF0000"/>
          <w:sz w:val="17"/>
          <w:lang w:val="vi-VN"/>
        </w:rPr>
        <w:t>và ASEAN–</w:t>
      </w:r>
      <w:r w:rsidR="00D86A85" w:rsidRPr="00332753">
        <w:rPr>
          <w:rFonts w:ascii="Arial" w:hAnsi="Arial" w:cs="Arial"/>
          <w:b/>
          <w:noProof/>
          <w:color w:val="BF0000"/>
          <w:spacing w:val="-5"/>
          <w:sz w:val="17"/>
          <w:lang w:val="vi-VN"/>
        </w:rPr>
        <w:t xml:space="preserve"> </w:t>
      </w:r>
      <w:r w:rsidR="00D86A85" w:rsidRPr="00332753">
        <w:rPr>
          <w:rFonts w:ascii="Arial" w:hAnsi="Arial" w:cs="Arial"/>
          <w:b/>
          <w:noProof/>
          <w:color w:val="BF0000"/>
          <w:sz w:val="17"/>
          <w:lang w:val="vi-VN"/>
        </w:rPr>
        <w:t>ADII1.0</w:t>
      </w:r>
      <w:r w:rsidR="00D86A85" w:rsidRPr="00332753">
        <w:rPr>
          <w:rFonts w:ascii="Arial" w:hAnsi="Arial" w:cs="Arial"/>
          <w:b/>
          <w:noProof/>
          <w:color w:val="BF0000"/>
          <w:spacing w:val="-4"/>
          <w:sz w:val="17"/>
          <w:lang w:val="vi-VN"/>
        </w:rPr>
        <w:t xml:space="preserve"> </w:t>
      </w:r>
      <w:r w:rsidR="00D86A85" w:rsidRPr="00332753">
        <w:rPr>
          <w:rFonts w:ascii="Arial" w:hAnsi="Arial" w:cs="Arial"/>
          <w:b/>
          <w:noProof/>
          <w:color w:val="BF0000"/>
          <w:sz w:val="17"/>
          <w:lang w:val="vi-VN"/>
        </w:rPr>
        <w:t>&amp;</w:t>
      </w:r>
      <w:r w:rsidR="00D86A85" w:rsidRPr="00332753">
        <w:rPr>
          <w:rFonts w:ascii="Arial" w:hAnsi="Arial" w:cs="Arial"/>
          <w:b/>
          <w:noProof/>
          <w:color w:val="BF0000"/>
          <w:spacing w:val="-5"/>
          <w:sz w:val="17"/>
          <w:lang w:val="vi-VN"/>
        </w:rPr>
        <w:t xml:space="preserve"> </w:t>
      </w:r>
      <w:r w:rsidR="00D86A85" w:rsidRPr="00332753">
        <w:rPr>
          <w:rFonts w:ascii="Arial" w:hAnsi="Arial" w:cs="Arial"/>
          <w:b/>
          <w:noProof/>
          <w:color w:val="BF0000"/>
          <w:sz w:val="17"/>
          <w:lang w:val="vi-VN"/>
        </w:rPr>
        <w:t>ADII</w:t>
      </w:r>
      <w:r w:rsidR="00D86A85" w:rsidRPr="00332753">
        <w:rPr>
          <w:rFonts w:ascii="Arial" w:hAnsi="Arial" w:cs="Arial"/>
          <w:b/>
          <w:noProof/>
          <w:color w:val="BF0000"/>
          <w:spacing w:val="-9"/>
          <w:sz w:val="17"/>
          <w:lang w:val="vi-VN"/>
        </w:rPr>
        <w:t xml:space="preserve"> </w:t>
      </w:r>
      <w:r w:rsidR="00D86A85" w:rsidRPr="00332753">
        <w:rPr>
          <w:rFonts w:ascii="Arial" w:hAnsi="Arial" w:cs="Arial"/>
          <w:b/>
          <w:noProof/>
          <w:color w:val="BF0000"/>
          <w:spacing w:val="-5"/>
          <w:sz w:val="17"/>
          <w:lang w:val="vi-VN"/>
        </w:rPr>
        <w:t>2.0</w:t>
      </w:r>
    </w:p>
    <w:p w14:paraId="00180709" w14:textId="77777777" w:rsidR="00D86A85" w:rsidRPr="00332753" w:rsidRDefault="00D86A85">
      <w:pPr>
        <w:pStyle w:val="BodyText"/>
        <w:spacing w:line="290" w:lineRule="auto"/>
        <w:ind w:left="1180" w:right="811"/>
        <w:jc w:val="both"/>
        <w:rPr>
          <w:rFonts w:ascii="Arial" w:hAnsi="Arial" w:cs="Arial"/>
          <w:noProof/>
          <w:w w:val="105"/>
          <w:lang w:val="vi-VN"/>
        </w:rPr>
      </w:pPr>
    </w:p>
    <w:p w14:paraId="144E1C83" w14:textId="6CDA85F4" w:rsidR="00D90884" w:rsidRPr="00332753" w:rsidRDefault="00D86A85" w:rsidP="00D86A85">
      <w:pPr>
        <w:pStyle w:val="BodyText"/>
        <w:spacing w:line="290" w:lineRule="auto"/>
        <w:ind w:left="1180" w:right="811"/>
        <w:jc w:val="both"/>
        <w:rPr>
          <w:rFonts w:ascii="Arial" w:hAnsi="Arial" w:cs="Arial"/>
          <w:noProof/>
          <w:w w:val="105"/>
          <w:lang w:val="vi-VN"/>
        </w:rPr>
      </w:pPr>
      <w:r w:rsidRPr="00332753">
        <w:rPr>
          <w:rFonts w:ascii="Arial" w:hAnsi="Arial" w:cs="Arial"/>
          <w:noProof/>
          <w:w w:val="105"/>
          <w:lang w:val="vi-VN"/>
        </w:rPr>
        <w:t>Hình 11 cho thấy hầu hết tất cả các điểm số ADII 2.0 của Indonesia đều cao hơn mức trung bình của ASEAN, ngoại trừ Trụ cột 4. Indonesia đạt kết quả mạnh nhất ở Trụ cột 2, tiếp theo là Trụ cột 6. Tuy nhiên, cần có nhiều nỗ lực hơn để cải thiện điểm số của Trụ cột 4 và 5.</w:t>
      </w:r>
    </w:p>
    <w:p w14:paraId="13A88B8F" w14:textId="77777777" w:rsidR="00D90884" w:rsidRPr="00332753" w:rsidRDefault="00D90884">
      <w:pPr>
        <w:pStyle w:val="BodyText"/>
        <w:spacing w:before="46"/>
        <w:rPr>
          <w:rFonts w:ascii="Arial" w:hAnsi="Arial" w:cs="Arial"/>
          <w:noProof/>
          <w:lang w:val="vi-VN"/>
        </w:rPr>
      </w:pPr>
    </w:p>
    <w:p w14:paraId="43FEA8BE" w14:textId="5DFCF297" w:rsidR="00D90884" w:rsidRPr="00332753" w:rsidRDefault="00D86A85" w:rsidP="008B4030">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Điểm số Trụ cột 2 cao có khả năng là nhờ nhiều luật và quy định về bảo vệ dữ liệu mà Indonesia đã ban hành gần đây. Luật Bảo vệ Dữ liệu Cá nhân (PDPL), có hiệu lực từ tháng 10 năm 2022, bao quát các quyền sở hữu dữ liệu, quyền truy cập dữ liệu và các nghĩa vụ liên quan đến việc thu thập, lưu trữ, xử lý và chuyển giao dữ liệu cá nhân của người dùng Indonesia.</w:t>
      </w:r>
      <w:r w:rsidR="00B17807" w:rsidRPr="00332753">
        <w:rPr>
          <w:rFonts w:ascii="Arial" w:hAnsi="Arial" w:cs="Arial"/>
          <w:noProof/>
          <w:w w:val="105"/>
          <w:position w:val="6"/>
          <w:sz w:val="12"/>
          <w:lang w:val="vi-VN"/>
        </w:rPr>
        <w:t xml:space="preserve">194 </w:t>
      </w:r>
      <w:r w:rsidR="008B4030" w:rsidRPr="00332753">
        <w:rPr>
          <w:rFonts w:ascii="Arial" w:hAnsi="Arial" w:cs="Arial"/>
          <w:noProof/>
          <w:w w:val="105"/>
          <w:lang w:val="vi-VN"/>
        </w:rPr>
        <w:t>Luật này cũng đưa ra các yêu cầu về thông báo cho cơ quan quản lý đối với việc chuyển dữ liệu xuyên biên giới, cũng như thiết lập các hình phạt đối với các hành vi vi phạm dữ liệu cá nhân.</w:t>
      </w:r>
      <w:r w:rsidR="00B17807" w:rsidRPr="00332753">
        <w:rPr>
          <w:rFonts w:ascii="Arial" w:hAnsi="Arial" w:cs="Arial"/>
          <w:noProof/>
          <w:w w:val="105"/>
          <w:position w:val="6"/>
          <w:sz w:val="12"/>
          <w:lang w:val="vi-VN"/>
        </w:rPr>
        <w:t>195</w:t>
      </w:r>
      <w:r w:rsidR="00B17807" w:rsidRPr="00332753">
        <w:rPr>
          <w:rFonts w:ascii="Arial" w:hAnsi="Arial" w:cs="Arial"/>
          <w:noProof/>
          <w:spacing w:val="12"/>
          <w:w w:val="105"/>
          <w:position w:val="6"/>
          <w:sz w:val="12"/>
          <w:lang w:val="vi-VN"/>
        </w:rPr>
        <w:t xml:space="preserve"> </w:t>
      </w:r>
      <w:r w:rsidR="008B4030" w:rsidRPr="00332753">
        <w:rPr>
          <w:rFonts w:ascii="Arial" w:hAnsi="Arial" w:cs="Arial"/>
          <w:noProof/>
          <w:w w:val="105"/>
          <w:lang w:val="vi-VN"/>
        </w:rPr>
        <w:t xml:space="preserve">Ngoài PDPL, việc bảo vệ dữ liệu còn được quy định </w:t>
      </w:r>
      <w:r w:rsidR="001935BF">
        <w:rPr>
          <w:rFonts w:ascii="Arial" w:hAnsi="Arial" w:cs="Arial"/>
          <w:noProof/>
          <w:w w:val="105"/>
          <w:lang w:val="en-AU"/>
        </w:rPr>
        <w:t xml:space="preserve">trong </w:t>
      </w:r>
      <w:r w:rsidR="008B4030" w:rsidRPr="00332753">
        <w:rPr>
          <w:rFonts w:ascii="Arial" w:hAnsi="Arial" w:cs="Arial"/>
          <w:noProof/>
          <w:w w:val="105"/>
          <w:lang w:val="vi-VN"/>
        </w:rPr>
        <w:t>Luật Thông tin và Giao dịch Điện tử (Luật EIT) và Nghị định Chính phủ số 71 năm 2019 về Việc thực hiện các Hệ thống và Giao dịch Điện tử (GR 71).</w:t>
      </w:r>
      <w:r w:rsidR="00B17807" w:rsidRPr="00332753">
        <w:rPr>
          <w:rFonts w:ascii="Arial" w:hAnsi="Arial" w:cs="Arial"/>
          <w:noProof/>
          <w:w w:val="105"/>
          <w:position w:val="6"/>
          <w:sz w:val="12"/>
          <w:lang w:val="vi-VN"/>
        </w:rPr>
        <w:t>196</w:t>
      </w:r>
    </w:p>
    <w:p w14:paraId="1B9C58EB" w14:textId="77777777" w:rsidR="00D90884" w:rsidRPr="00332753" w:rsidRDefault="00D90884">
      <w:pPr>
        <w:pStyle w:val="BodyText"/>
        <w:rPr>
          <w:rFonts w:ascii="Arial" w:hAnsi="Arial" w:cs="Arial"/>
          <w:noProof/>
          <w:sz w:val="20"/>
          <w:lang w:val="vi-VN"/>
        </w:rPr>
      </w:pPr>
    </w:p>
    <w:p w14:paraId="580BE551" w14:textId="77777777" w:rsidR="00D90884" w:rsidRPr="00332753" w:rsidRDefault="00B17807">
      <w:pPr>
        <w:pStyle w:val="BodyText"/>
        <w:spacing w:before="70"/>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864576" behindDoc="1" locked="0" layoutInCell="1" allowOverlap="1" wp14:anchorId="07F0CBAD" wp14:editId="3BC2719B">
                <wp:simplePos x="0" y="0"/>
                <wp:positionH relativeFrom="page">
                  <wp:posOffset>978408</wp:posOffset>
                </wp:positionH>
                <wp:positionV relativeFrom="paragraph">
                  <wp:posOffset>229093</wp:posOffset>
                </wp:positionV>
                <wp:extent cx="1722120" cy="762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DFE33" id="Graphic 454" o:spid="_x0000_s1026" style="position:absolute;margin-left:77.05pt;margin-top:18.05pt;width:135.6pt;height:.6pt;z-index:-251451904;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" path="m1722119,7619l,7619,,,1722119,r,7619xe" fillcolor="black" stroked="f">
                <v:path arrowok="t"/>
                <w10:wrap type="topAndBottom" anchorx="page"/>
              </v:shape>
            </w:pict>
          </mc:Fallback>
        </mc:AlternateContent>
      </w:r>
    </w:p>
    <w:p w14:paraId="5B694C3C" w14:textId="54DA5F03" w:rsidR="00D90884" w:rsidRPr="00332753" w:rsidRDefault="00B17807">
      <w:pPr>
        <w:spacing w:before="95" w:line="247" w:lineRule="auto"/>
        <w:ind w:left="1180" w:right="875"/>
        <w:rPr>
          <w:rFonts w:ascii="Arial" w:hAnsi="Arial" w:cs="Arial"/>
          <w:noProof/>
          <w:sz w:val="11"/>
          <w:lang w:val="vi-VN"/>
        </w:rPr>
      </w:pPr>
      <w:r w:rsidRPr="00332753">
        <w:rPr>
          <w:rFonts w:ascii="Arial" w:hAnsi="Arial" w:cs="Arial"/>
          <w:noProof/>
          <w:position w:val="4"/>
          <w:sz w:val="7"/>
          <w:lang w:val="vi-VN"/>
        </w:rPr>
        <w:t>194</w:t>
      </w:r>
      <w:r w:rsidRPr="00332753">
        <w:rPr>
          <w:rFonts w:ascii="Arial" w:hAnsi="Arial" w:cs="Arial"/>
          <w:noProof/>
          <w:spacing w:val="27"/>
          <w:position w:val="4"/>
          <w:sz w:val="7"/>
          <w:lang w:val="vi-VN"/>
        </w:rPr>
        <w:t xml:space="preserve"> </w:t>
      </w:r>
      <w:r w:rsidR="008B4030" w:rsidRPr="00332753">
        <w:rPr>
          <w:rFonts w:ascii="Arial" w:hAnsi="Arial" w:cs="Arial"/>
          <w:noProof/>
          <w:sz w:val="11"/>
          <w:lang w:val="vi-VN"/>
        </w:rPr>
        <w:t xml:space="preserve">Norton Rose Fulbright (2022) Những điểm nổi bật của Luật Bảo vệ Dữ liệu Cá nhân của Indonesia, </w:t>
      </w:r>
      <w:hyperlink r:id="rId251" w:tgtFrame="_blank" w:history="1">
        <w:r w:rsidR="008B4030" w:rsidRPr="00332753">
          <w:rPr>
            <w:rStyle w:val="Hyperlink"/>
            <w:rFonts w:ascii="Arial" w:hAnsi="Arial" w:cs="Arial"/>
            <w:noProof/>
            <w:sz w:val="11"/>
            <w:lang w:val="vi-VN"/>
          </w:rPr>
          <w:t>www.nortonrosefulbright.com/en/knowledge/publications/31bce8f0/highlights-of-indonesias-personal-data-protection-law</w:t>
        </w:r>
      </w:hyperlink>
    </w:p>
    <w:p w14:paraId="719E84A4" w14:textId="7F13D602" w:rsidR="00D90884" w:rsidRPr="00332753" w:rsidRDefault="00B17807" w:rsidP="008B4030">
      <w:pPr>
        <w:spacing w:line="145" w:lineRule="exact"/>
        <w:ind w:left="1180"/>
        <w:rPr>
          <w:rFonts w:ascii="Arial" w:hAnsi="Arial" w:cs="Arial"/>
          <w:noProof/>
          <w:sz w:val="11"/>
          <w:lang w:val="vi-VN"/>
        </w:rPr>
      </w:pPr>
      <w:r w:rsidRPr="00332753">
        <w:rPr>
          <w:rFonts w:ascii="Arial" w:hAnsi="Arial" w:cs="Arial"/>
          <w:noProof/>
          <w:position w:val="4"/>
          <w:sz w:val="7"/>
          <w:lang w:val="vi-VN"/>
        </w:rPr>
        <w:t>195</w:t>
      </w:r>
      <w:r w:rsidRPr="00332753">
        <w:rPr>
          <w:rFonts w:ascii="Arial" w:hAnsi="Arial" w:cs="Arial"/>
          <w:noProof/>
          <w:spacing w:val="21"/>
          <w:position w:val="4"/>
          <w:sz w:val="7"/>
          <w:lang w:val="vi-VN"/>
        </w:rPr>
        <w:t xml:space="preserve"> </w:t>
      </w:r>
      <w:r w:rsidR="008B4030" w:rsidRPr="00332753">
        <w:rPr>
          <w:rFonts w:ascii="Arial" w:hAnsi="Arial" w:cs="Arial"/>
          <w:noProof/>
          <w:sz w:val="11"/>
          <w:lang w:val="vi-VN"/>
        </w:rPr>
        <w:t xml:space="preserve">Thales (2023) Luật Bảo vệ Dữ liệu Cá nhân (PDP) của Indonesia, </w:t>
      </w:r>
      <w:hyperlink r:id="rId252" w:tgtFrame="_blank" w:history="1">
        <w:r w:rsidR="008B4030" w:rsidRPr="00332753">
          <w:rPr>
            <w:rStyle w:val="Hyperlink"/>
            <w:rFonts w:ascii="Arial" w:hAnsi="Arial" w:cs="Arial"/>
            <w:noProof/>
            <w:sz w:val="11"/>
            <w:lang w:val="vi-VN"/>
          </w:rPr>
          <w:t>https://cpl.thalesgroup.com/compliance/apac/indonesia-personal-data-protection-law</w:t>
        </w:r>
      </w:hyperlink>
      <w:r w:rsidR="008B4030" w:rsidRPr="00332753">
        <w:rPr>
          <w:rFonts w:ascii="Arial" w:hAnsi="Arial" w:cs="Arial"/>
          <w:noProof/>
          <w:sz w:val="11"/>
          <w:lang w:val="vi-VN"/>
        </w:rPr>
        <w:tab/>
      </w:r>
    </w:p>
    <w:p w14:paraId="44A9941C" w14:textId="15844441" w:rsidR="00D90884" w:rsidRPr="00332753" w:rsidRDefault="00B17807" w:rsidP="008B4030">
      <w:pPr>
        <w:spacing w:before="4" w:line="244" w:lineRule="auto"/>
        <w:ind w:left="1180" w:right="2063"/>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196</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Baker và McKenzie (2023) Indonesia: Các luật quan trọng về bảo mật và quyền riêng tư dữ liệu, </w:t>
      </w:r>
      <w:hyperlink r:id="rId253" w:history="1">
        <w:r w:rsidR="008B4030" w:rsidRPr="00332753">
          <w:rPr>
            <w:rStyle w:val="Hyperlink"/>
            <w:rFonts w:ascii="Arial" w:hAnsi="Arial" w:cs="Arial"/>
            <w:noProof/>
            <w:sz w:val="11"/>
            <w:lang w:val="vi-VN"/>
          </w:rPr>
          <w:t>https://resourcehub.bakermckenzie.com/en/resources/data-privacy-security/asia-</w:t>
        </w:r>
        <w:r w:rsidR="008B4030" w:rsidRPr="00332753">
          <w:rPr>
            <w:rStyle w:val="Hyperlink"/>
            <w:rFonts w:ascii="Arial" w:hAnsi="Arial" w:cs="Arial"/>
            <w:noProof/>
            <w:spacing w:val="-2"/>
            <w:sz w:val="11"/>
            <w:lang w:val="vi-VN"/>
          </w:rPr>
          <w:t>pacific/indonesia/topics/key-data-privacy-and-security-laws</w:t>
        </w:r>
      </w:hyperlink>
      <w:r w:rsidR="008B4030" w:rsidRPr="00332753">
        <w:rPr>
          <w:rFonts w:ascii="Arial" w:hAnsi="Arial" w:cs="Arial"/>
          <w:noProof/>
          <w:spacing w:val="-2"/>
          <w:sz w:val="11"/>
          <w:u w:val="single"/>
          <w:lang w:val="vi-VN"/>
        </w:rPr>
        <w:t xml:space="preserve"> </w:t>
      </w:r>
    </w:p>
    <w:p w14:paraId="38A3D3AF" w14:textId="77777777" w:rsidR="00D90884" w:rsidRPr="00332753" w:rsidRDefault="00D90884">
      <w:pPr>
        <w:pStyle w:val="BodyText"/>
        <w:rPr>
          <w:rFonts w:ascii="Arial" w:hAnsi="Arial" w:cs="Arial"/>
          <w:noProof/>
          <w:lang w:val="vi-VN"/>
        </w:rPr>
      </w:pPr>
    </w:p>
    <w:p w14:paraId="7FFCAE6C" w14:textId="77777777" w:rsidR="00D90884" w:rsidRPr="00332753" w:rsidRDefault="00D90884">
      <w:pPr>
        <w:pStyle w:val="BodyText"/>
        <w:rPr>
          <w:rFonts w:ascii="Arial" w:hAnsi="Arial" w:cs="Arial"/>
          <w:noProof/>
          <w:lang w:val="vi-VN"/>
        </w:rPr>
      </w:pPr>
    </w:p>
    <w:p w14:paraId="1BBC5AE0" w14:textId="77777777" w:rsidR="00D90884" w:rsidRPr="00332753" w:rsidRDefault="00D90884">
      <w:pPr>
        <w:pStyle w:val="BodyText"/>
        <w:spacing w:before="21"/>
        <w:rPr>
          <w:rFonts w:ascii="Arial" w:hAnsi="Arial" w:cs="Arial"/>
          <w:noProof/>
          <w:lang w:val="vi-VN"/>
        </w:rPr>
      </w:pPr>
    </w:p>
    <w:p w14:paraId="23F6FDBF" w14:textId="648DAABA" w:rsidR="00D90884" w:rsidRPr="00332753" w:rsidRDefault="008B4030">
      <w:pPr>
        <w:pStyle w:val="BodyText"/>
        <w:spacing w:line="285" w:lineRule="auto"/>
        <w:ind w:left="1180" w:right="811"/>
        <w:jc w:val="both"/>
        <w:rPr>
          <w:rFonts w:ascii="Arial" w:hAnsi="Arial" w:cs="Arial"/>
          <w:noProof/>
          <w:position w:val="7"/>
          <w:sz w:val="12"/>
          <w:lang w:val="vi-VN"/>
        </w:rPr>
      </w:pPr>
      <w:r w:rsidRPr="00332753">
        <w:rPr>
          <w:rFonts w:ascii="Arial" w:hAnsi="Arial" w:cs="Arial"/>
          <w:noProof/>
          <w:w w:val="105"/>
          <w:lang w:val="vi-VN"/>
        </w:rPr>
        <w:t xml:space="preserve">Về khía cạnh an ninh mạng, Indonesia hiện không có luật an ninh mạng độc lập, nhưng các khía cạnh chính của an ninh mạng được bao quát </w:t>
      </w:r>
      <w:r w:rsidR="001935BF">
        <w:rPr>
          <w:rFonts w:ascii="Arial" w:hAnsi="Arial" w:cs="Arial"/>
          <w:noProof/>
          <w:w w:val="105"/>
          <w:lang w:val="en-AU"/>
        </w:rPr>
        <w:t xml:space="preserve">trong </w:t>
      </w:r>
      <w:r w:rsidRPr="00332753">
        <w:rPr>
          <w:rFonts w:ascii="Arial" w:hAnsi="Arial" w:cs="Arial"/>
          <w:noProof/>
          <w:w w:val="105"/>
          <w:lang w:val="vi-VN"/>
        </w:rPr>
        <w:t>Luật EIT và GR 71. Ngoài ra, còn có các văn bản pháp luật an ninh mạng theo ngành, chẳng hạn như Số 29/SEOJK.03/2022 (SEOJK 29), quy định các yêu cầu về an ninh mạng cho lĩnh vực tài chính.</w:t>
      </w:r>
      <w:r w:rsidR="00B17807" w:rsidRPr="00332753">
        <w:rPr>
          <w:rFonts w:ascii="Arial" w:hAnsi="Arial" w:cs="Arial"/>
          <w:noProof/>
          <w:position w:val="7"/>
          <w:sz w:val="12"/>
          <w:lang w:val="vi-VN"/>
        </w:rPr>
        <w:t>197</w:t>
      </w:r>
    </w:p>
    <w:p w14:paraId="55714EF8" w14:textId="77777777" w:rsidR="00D90884" w:rsidRPr="00332753" w:rsidRDefault="00D90884">
      <w:pPr>
        <w:pStyle w:val="BodyText"/>
        <w:spacing w:before="47"/>
        <w:rPr>
          <w:rFonts w:ascii="Arial" w:hAnsi="Arial" w:cs="Arial"/>
          <w:noProof/>
          <w:lang w:val="vi-VN"/>
        </w:rPr>
      </w:pPr>
    </w:p>
    <w:p w14:paraId="76EF5DFA" w14:textId="60E68EBD" w:rsidR="00D90884" w:rsidRPr="00332753" w:rsidRDefault="00364738">
      <w:pPr>
        <w:pStyle w:val="BodyText"/>
        <w:spacing w:line="288" w:lineRule="auto"/>
        <w:ind w:left="1180" w:right="806"/>
        <w:jc w:val="both"/>
        <w:rPr>
          <w:rFonts w:ascii="Arial" w:hAnsi="Arial" w:cs="Arial"/>
          <w:noProof/>
          <w:position w:val="6"/>
          <w:sz w:val="12"/>
          <w:lang w:val="vi-VN"/>
        </w:rPr>
      </w:pPr>
      <w:r w:rsidRPr="00332753">
        <w:rPr>
          <w:rFonts w:ascii="Arial" w:hAnsi="Arial" w:cs="Arial"/>
          <w:noProof/>
          <w:w w:val="105"/>
          <w:lang w:val="vi-VN"/>
        </w:rPr>
        <w:t>Trụ cột có kết quả tốt thứ hai của Indonesia là Trụ cột 6.</w:t>
      </w:r>
      <w:r w:rsidR="00B17807" w:rsidRPr="00332753">
        <w:rPr>
          <w:rFonts w:ascii="Arial" w:hAnsi="Arial" w:cs="Arial"/>
          <w:noProof/>
          <w:w w:val="105"/>
          <w:position w:val="7"/>
          <w:sz w:val="12"/>
          <w:lang w:val="vi-VN"/>
        </w:rPr>
        <w:t>198</w:t>
      </w:r>
      <w:r w:rsidR="00B17807" w:rsidRPr="00332753">
        <w:rPr>
          <w:rFonts w:ascii="Arial" w:hAnsi="Arial" w:cs="Arial"/>
          <w:noProof/>
          <w:spacing w:val="12"/>
          <w:w w:val="105"/>
          <w:position w:val="7"/>
          <w:sz w:val="12"/>
          <w:lang w:val="vi-VN"/>
        </w:rPr>
        <w:t xml:space="preserve"> </w:t>
      </w:r>
      <w:r w:rsidR="002C439D">
        <w:rPr>
          <w:rFonts w:ascii="Arial" w:hAnsi="Arial" w:cs="Arial"/>
          <w:noProof/>
          <w:w w:val="105"/>
          <w:lang w:val="en-AU"/>
        </w:rPr>
        <w:t>đi</w:t>
      </w:r>
      <w:r w:rsidR="00F602BF" w:rsidRPr="00332753">
        <w:rPr>
          <w:rFonts w:ascii="Arial" w:hAnsi="Arial" w:cs="Arial"/>
          <w:noProof/>
          <w:w w:val="105"/>
          <w:lang w:val="vi-VN"/>
        </w:rPr>
        <w:t xml:space="preserve">ểm số cao này được thúc đẩy </w:t>
      </w:r>
      <w:r w:rsidR="002C439D">
        <w:rPr>
          <w:rFonts w:ascii="Arial" w:hAnsi="Arial" w:cs="Arial"/>
          <w:noProof/>
          <w:w w:val="105"/>
          <w:lang w:val="en-AU"/>
        </w:rPr>
        <w:t xml:space="preserve">từ </w:t>
      </w:r>
      <w:r w:rsidR="00F602BF" w:rsidRPr="00332753">
        <w:rPr>
          <w:rFonts w:ascii="Arial" w:hAnsi="Arial" w:cs="Arial"/>
          <w:noProof/>
          <w:w w:val="105"/>
          <w:lang w:val="vi-VN"/>
        </w:rPr>
        <w:t xml:space="preserve">điểm số cao trong số lượng thuê bao băng rộng di động đang hoạt động (Chỉ số 6.1) và mức độ sẵn có cũng như khả năng tiếp cận các dịch vụ chính phủ thông qua </w:t>
      </w:r>
      <w:r w:rsidR="002725FB">
        <w:rPr>
          <w:rFonts w:ascii="Arial" w:hAnsi="Arial" w:cs="Arial"/>
          <w:noProof/>
          <w:w w:val="105"/>
          <w:lang w:val="en-AU"/>
        </w:rPr>
        <w:t xml:space="preserve">công nghệ </w:t>
      </w:r>
      <w:r w:rsidR="00F602BF" w:rsidRPr="00332753">
        <w:rPr>
          <w:rFonts w:ascii="Arial" w:hAnsi="Arial" w:cs="Arial"/>
          <w:noProof/>
          <w:w w:val="105"/>
          <w:lang w:val="vi-VN"/>
        </w:rPr>
        <w:t>số (Chỉ số 6.3). Ở chỉ số đầu tiên, Indonesia từ lâu đã nhận ra rằng khoảng 23% dân số vẫn còn hạn chế hoặc không có quyền truy cập internet; điều này đã thúc đẩy một số sáng kiến nhằm tăng cường truy cập internet</w:t>
      </w:r>
      <w:r w:rsidR="00F602BF" w:rsidRPr="00332753">
        <w:rPr>
          <w:rFonts w:ascii="Arial" w:hAnsi="Arial" w:cs="Arial"/>
          <w:noProof/>
          <w:w w:val="105"/>
          <w:position w:val="6"/>
          <w:sz w:val="12"/>
          <w:lang w:val="vi-VN"/>
        </w:rPr>
        <w:t>199</w:t>
      </w:r>
      <w:r w:rsidR="00B17807" w:rsidRPr="00332753">
        <w:rPr>
          <w:rFonts w:ascii="Arial" w:hAnsi="Arial" w:cs="Arial"/>
          <w:noProof/>
          <w:spacing w:val="-11"/>
          <w:w w:val="105"/>
          <w:lang w:val="vi-VN"/>
        </w:rPr>
        <w:t xml:space="preserve"> </w:t>
      </w:r>
      <w:r w:rsidR="00F602BF" w:rsidRPr="00332753">
        <w:rPr>
          <w:rFonts w:ascii="Arial" w:hAnsi="Arial" w:cs="Arial"/>
          <w:noProof/>
          <w:w w:val="105"/>
          <w:lang w:val="vi-VN"/>
        </w:rPr>
        <w:t>và kết nối trên toàn quốc</w:t>
      </w:r>
      <w:r w:rsidR="00B17807" w:rsidRPr="00332753">
        <w:rPr>
          <w:rFonts w:ascii="Arial" w:hAnsi="Arial" w:cs="Arial"/>
          <w:noProof/>
          <w:w w:val="105"/>
          <w:lang w:val="vi-VN"/>
        </w:rPr>
        <w:t>.</w:t>
      </w:r>
      <w:r w:rsidR="00B17807" w:rsidRPr="00332753">
        <w:rPr>
          <w:rFonts w:ascii="Arial" w:hAnsi="Arial" w:cs="Arial"/>
          <w:noProof/>
          <w:spacing w:val="-9"/>
          <w:w w:val="105"/>
          <w:lang w:val="vi-VN"/>
        </w:rPr>
        <w:t xml:space="preserve"> </w:t>
      </w:r>
      <w:r w:rsidR="008C0CC1" w:rsidRPr="00332753">
        <w:rPr>
          <w:rFonts w:ascii="Arial" w:hAnsi="Arial" w:cs="Arial"/>
          <w:noProof/>
          <w:w w:val="105"/>
          <w:lang w:val="vi-VN"/>
        </w:rPr>
        <w:t>Ví dụ, Bộ Truyền thông và Tin học đang trong quá trình xây dựng cáp quang và các Trạm thu phát sóng cơ sở (BTS).</w:t>
      </w:r>
      <w:r w:rsidR="00B17807" w:rsidRPr="00332753">
        <w:rPr>
          <w:rFonts w:ascii="Arial" w:hAnsi="Arial" w:cs="Arial"/>
          <w:noProof/>
          <w:spacing w:val="-8"/>
          <w:w w:val="105"/>
          <w:lang w:val="vi-VN"/>
        </w:rPr>
        <w:t xml:space="preserve"> </w:t>
      </w:r>
      <w:r w:rsidR="008C0CC1" w:rsidRPr="00332753">
        <w:rPr>
          <w:rFonts w:ascii="Arial" w:hAnsi="Arial" w:cs="Arial"/>
          <w:noProof/>
          <w:w w:val="105"/>
          <w:position w:val="7"/>
          <w:sz w:val="12"/>
          <w:lang w:val="vi-VN"/>
        </w:rPr>
        <w:t>200</w:t>
      </w:r>
      <w:r w:rsidR="00B17807" w:rsidRPr="00332753">
        <w:rPr>
          <w:rFonts w:ascii="Arial" w:hAnsi="Arial" w:cs="Arial"/>
          <w:noProof/>
          <w:w w:val="105"/>
          <w:position w:val="7"/>
          <w:sz w:val="12"/>
          <w:lang w:val="vi-VN"/>
        </w:rPr>
        <w:t xml:space="preserve"> </w:t>
      </w:r>
      <w:r w:rsidR="008C0CC1" w:rsidRPr="00332753">
        <w:rPr>
          <w:rFonts w:ascii="Arial" w:hAnsi="Arial" w:cs="Arial"/>
          <w:noProof/>
          <w:w w:val="105"/>
          <w:lang w:val="vi-VN"/>
        </w:rPr>
        <w:t>Chính phủ cũng đã hợp tác với SpaceX để phóng SATRIA-1, một vệ tinh viễn thông, nhằm hỗ trợ tăng trưởng hạ tầng số thượng nguồn tại các vùng nông thôn và vùng sâu vùng xa của đất nước.</w:t>
      </w:r>
      <w:r w:rsidR="00B17807" w:rsidRPr="00332753">
        <w:rPr>
          <w:rFonts w:ascii="Arial" w:hAnsi="Arial" w:cs="Arial"/>
          <w:noProof/>
          <w:w w:val="105"/>
          <w:position w:val="7"/>
          <w:sz w:val="12"/>
          <w:lang w:val="vi-VN"/>
        </w:rPr>
        <w:t>201</w:t>
      </w:r>
      <w:r w:rsidR="00B17807" w:rsidRPr="00332753">
        <w:rPr>
          <w:rFonts w:ascii="Arial" w:hAnsi="Arial" w:cs="Arial"/>
          <w:noProof/>
          <w:spacing w:val="12"/>
          <w:w w:val="105"/>
          <w:position w:val="7"/>
          <w:sz w:val="12"/>
          <w:lang w:val="vi-VN"/>
        </w:rPr>
        <w:t xml:space="preserve"> </w:t>
      </w:r>
      <w:r w:rsidR="008C0CC1" w:rsidRPr="00332753">
        <w:rPr>
          <w:rFonts w:ascii="Arial" w:hAnsi="Arial" w:cs="Arial"/>
          <w:noProof/>
          <w:w w:val="105"/>
          <w:lang w:val="vi-VN"/>
        </w:rPr>
        <w:t xml:space="preserve">Ở chỉ số thứ hai, Bộ Phối hợp các Vấn đề Kinh tế đang cải thiện việc triển khai Hệ thống Chính phủ dựa trên Điện tử (SPBE) để hiện đại hóa quản lý hành chính nhà nước, được hỗ trợ </w:t>
      </w:r>
      <w:r w:rsidR="002C439D">
        <w:rPr>
          <w:rFonts w:ascii="Arial" w:hAnsi="Arial" w:cs="Arial"/>
          <w:noProof/>
          <w:w w:val="105"/>
          <w:lang w:val="en-AU"/>
        </w:rPr>
        <w:t xml:space="preserve">từ </w:t>
      </w:r>
      <w:r w:rsidR="008C0CC1" w:rsidRPr="00332753">
        <w:rPr>
          <w:rFonts w:ascii="Arial" w:hAnsi="Arial" w:cs="Arial"/>
          <w:noProof/>
          <w:w w:val="105"/>
          <w:lang w:val="vi-VN"/>
        </w:rPr>
        <w:t>việc xây dựng Trung tâm Dữ liệu Quốc gia (PDN) của Indonesia. Các chức năng như điện toán đám mây, phân tích dữ liệu lớn, AI, blockchain và metaverse sẽ được đưa vào như một phần của hệ sinh thái PDN.</w:t>
      </w:r>
      <w:r w:rsidR="00B17807" w:rsidRPr="00332753">
        <w:rPr>
          <w:rFonts w:ascii="Arial" w:hAnsi="Arial" w:cs="Arial"/>
          <w:noProof/>
          <w:w w:val="105"/>
          <w:position w:val="6"/>
          <w:sz w:val="12"/>
          <w:lang w:val="vi-VN"/>
        </w:rPr>
        <w:t>202</w:t>
      </w:r>
    </w:p>
    <w:p w14:paraId="57F53083" w14:textId="77777777" w:rsidR="00D90884" w:rsidRPr="00332753" w:rsidRDefault="00D90884">
      <w:pPr>
        <w:pStyle w:val="BodyText"/>
        <w:spacing w:before="47"/>
        <w:rPr>
          <w:rFonts w:ascii="Arial" w:hAnsi="Arial" w:cs="Arial"/>
          <w:noProof/>
          <w:lang w:val="vi-VN"/>
        </w:rPr>
      </w:pPr>
    </w:p>
    <w:p w14:paraId="7452F29E" w14:textId="53C336CF" w:rsidR="00D90884" w:rsidRPr="00332753" w:rsidRDefault="008C0CC1" w:rsidP="008C0CC1">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 xml:space="preserve">Ngược lại, kết quả yếu nhất của Indonesia là ở Trụ cột 4. Mặc dù chính phủ Indonesia đã khởi xướng một số chương trình nhằm tăng cường kỹ năng số và nuôi dưỡng nhân tài, nhưng những nỗ lực này sẽ cần thời gian để mang lại kết quả rõ rệt. Để đạt được mục tiêu này, chính phủ đã và đang xem xét các kế hoạch và quan hệ đối tác bổ sung nhằm mở rộng phạm vi và khả năng tiếp cận của giáo dục và đào tạo </w:t>
      </w:r>
      <w:r w:rsidR="002725FB">
        <w:rPr>
          <w:rFonts w:ascii="Arial" w:hAnsi="Arial" w:cs="Arial"/>
          <w:noProof/>
          <w:w w:val="105"/>
          <w:lang w:val="vi-VN"/>
        </w:rPr>
        <w:t>số</w:t>
      </w:r>
      <w:r w:rsidRPr="00332753">
        <w:rPr>
          <w:rFonts w:ascii="Arial" w:hAnsi="Arial" w:cs="Arial"/>
          <w:noProof/>
          <w:w w:val="105"/>
          <w:lang w:val="vi-VN"/>
        </w:rPr>
        <w:t>. Một sáng kiến như vậy là Chương trình Kỹ năng cho việc làm do Bộ Phối hợp các Vấn đề Kinh tế và Microsoft thực hiện, nhằm cung cấp miễn phí các kỹ năng hiểu biết số và đào tạo việc làm cho hơn 1 triệu người Indonesia vào năm 2024.</w:t>
      </w:r>
      <w:r w:rsidR="00B17807" w:rsidRPr="00332753">
        <w:rPr>
          <w:rFonts w:ascii="Arial" w:hAnsi="Arial" w:cs="Arial"/>
          <w:noProof/>
          <w:w w:val="105"/>
          <w:position w:val="6"/>
          <w:sz w:val="12"/>
          <w:lang w:val="vi-VN"/>
        </w:rPr>
        <w:t xml:space="preserve">203 </w:t>
      </w:r>
      <w:r w:rsidRPr="00332753">
        <w:rPr>
          <w:rFonts w:ascii="Arial" w:hAnsi="Arial" w:cs="Arial"/>
          <w:noProof/>
          <w:w w:val="105"/>
          <w:lang w:val="vi-VN"/>
        </w:rPr>
        <w:t>Bộ Truyền thông và Tin học cũng đang tiếp tục các nỗ lực bồi dưỡng kỹ năng số thông qua ba chương trình riêng biệt: Phong trào Quốc gia Siberkreasi về Hiểu biết Số</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204</w:t>
      </w:r>
      <w:r w:rsidR="00B17807" w:rsidRPr="00332753">
        <w:rPr>
          <w:rFonts w:ascii="Arial" w:hAnsi="Arial" w:cs="Arial"/>
          <w:noProof/>
          <w:spacing w:val="16"/>
          <w:w w:val="105"/>
          <w:position w:val="6"/>
          <w:sz w:val="12"/>
          <w:lang w:val="vi-VN"/>
        </w:rPr>
        <w:t xml:space="preserve"> </w:t>
      </w:r>
      <w:r w:rsidRPr="00332753">
        <w:rPr>
          <w:rFonts w:ascii="Arial" w:hAnsi="Arial" w:cs="Arial"/>
          <w:noProof/>
          <w:w w:val="105"/>
          <w:lang w:val="vi-VN"/>
        </w:rPr>
        <w:t>Học bổng Tài năng Số và Học viện Lãnh đạo Số.</w:t>
      </w:r>
      <w:r w:rsidR="00B17807" w:rsidRPr="00332753">
        <w:rPr>
          <w:rFonts w:ascii="Arial" w:hAnsi="Arial" w:cs="Arial"/>
          <w:noProof/>
          <w:w w:val="105"/>
          <w:position w:val="6"/>
          <w:sz w:val="12"/>
          <w:lang w:val="vi-VN"/>
        </w:rPr>
        <w:t>205</w:t>
      </w:r>
    </w:p>
    <w:p w14:paraId="2D32A038" w14:textId="77777777" w:rsidR="00D90884" w:rsidRPr="00332753" w:rsidRDefault="00D90884">
      <w:pPr>
        <w:pStyle w:val="BodyText"/>
        <w:spacing w:before="54"/>
        <w:rPr>
          <w:rFonts w:ascii="Arial" w:hAnsi="Arial" w:cs="Arial"/>
          <w:noProof/>
          <w:lang w:val="vi-VN"/>
        </w:rPr>
      </w:pPr>
    </w:p>
    <w:p w14:paraId="43B22BBC" w14:textId="77777777" w:rsidR="008C0CC1" w:rsidRPr="00332753" w:rsidRDefault="008C0CC1" w:rsidP="008C0CC1">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Xét về những thay đổi theo thời gian, Indonesia có sự cải thiện lớn nhất ở Trụ cột 2, với điểm số tăng từ 78,42 trong ADII 1.0 lên 93,12 trong ADII 2.0. Như đã thảo luận ở trên, quỹ đạo đi lên này là minh chứng cho những nỗ lực của Indonesia trong việc đưa ra một khung pháp lý toàn diện xoay quanh việc bảo vệ dữ liệu. Có lý do để kỳ vọng rằng một mức tăng lớn hơn sẽ hình thành trong phiên bản ADII tương lai nếu Indonesia ban hành một luật An ninh mạng độc lập.</w:t>
      </w:r>
    </w:p>
    <w:p w14:paraId="540797F4" w14:textId="77777777" w:rsidR="00D90884" w:rsidRPr="00332753" w:rsidRDefault="00D90884">
      <w:pPr>
        <w:pStyle w:val="BodyText"/>
        <w:spacing w:before="52"/>
        <w:rPr>
          <w:rFonts w:ascii="Arial" w:hAnsi="Arial" w:cs="Arial"/>
          <w:noProof/>
          <w:lang w:val="vi-VN"/>
        </w:rPr>
      </w:pPr>
    </w:p>
    <w:p w14:paraId="425D5CB5" w14:textId="2B5B2D60" w:rsidR="00D90884" w:rsidRPr="00332753" w:rsidRDefault="008C0CC1" w:rsidP="008C0CC1">
      <w:pPr>
        <w:pStyle w:val="BodyText"/>
        <w:spacing w:line="288" w:lineRule="auto"/>
        <w:ind w:left="1180" w:right="812"/>
        <w:jc w:val="both"/>
        <w:rPr>
          <w:rFonts w:ascii="Arial" w:hAnsi="Arial" w:cs="Arial"/>
          <w:noProof/>
          <w:w w:val="105"/>
          <w:lang w:val="vi-VN"/>
        </w:rPr>
      </w:pPr>
      <w:r w:rsidRPr="00332753">
        <w:rPr>
          <w:rFonts w:ascii="Arial" w:hAnsi="Arial" w:cs="Arial"/>
          <w:noProof/>
          <w:w w:val="105"/>
          <w:lang w:val="vi-VN"/>
        </w:rPr>
        <w:t xml:space="preserve">Một Trụ cột khác cũng có tiến bộ đáng kể theo thời gian là Trụ cột 1, với điểm số tăng từ 49,67 trong ADII 1.0 lên 58,91 trong ADII 2.0. Điều này có khả năng phản ánh thực tế rằng Cơ quan Một cửa Quốc gia Indonesia đã dành nhiều nguồn lực hơn cho Hệ sinh thái Logistics Quốc gia (NLE). Ví dụ, đường bộ, cầu, sân bay và bến cảng sẽ được cung cấp các điểm truy cập internet kết nối với Hệ thống Phát sóng </w:t>
      </w:r>
      <w:r w:rsidR="002725FB">
        <w:rPr>
          <w:rFonts w:ascii="Arial" w:hAnsi="Arial" w:cs="Arial"/>
          <w:noProof/>
          <w:w w:val="105"/>
          <w:lang w:val="vi-VN"/>
        </w:rPr>
        <w:t>Số</w:t>
      </w:r>
      <w:r w:rsidRPr="00332753">
        <w:rPr>
          <w:rFonts w:ascii="Arial" w:hAnsi="Arial" w:cs="Arial"/>
          <w:noProof/>
          <w:w w:val="105"/>
          <w:lang w:val="vi-VN"/>
        </w:rPr>
        <w:t xml:space="preserve"> (DBS).</w:t>
      </w:r>
      <w:r w:rsidR="00B17807" w:rsidRPr="00332753">
        <w:rPr>
          <w:rFonts w:ascii="Arial" w:hAnsi="Arial" w:cs="Arial"/>
          <w:noProof/>
          <w:w w:val="105"/>
          <w:position w:val="6"/>
          <w:sz w:val="12"/>
          <w:lang w:val="vi-VN"/>
        </w:rPr>
        <w:t>206</w:t>
      </w:r>
    </w:p>
    <w:p w14:paraId="12BA6944" w14:textId="77777777" w:rsidR="00D90884" w:rsidRPr="00332753" w:rsidRDefault="00B17807">
      <w:pPr>
        <w:pStyle w:val="BodyText"/>
        <w:spacing w:before="7"/>
        <w:rPr>
          <w:rFonts w:ascii="Arial" w:hAnsi="Arial" w:cs="Arial"/>
          <w:noProof/>
          <w:sz w:val="17"/>
          <w:lang w:val="vi-VN"/>
        </w:rPr>
      </w:pPr>
      <w:r w:rsidRPr="00332753">
        <w:rPr>
          <w:rFonts w:ascii="Arial" w:hAnsi="Arial" w:cs="Arial"/>
          <w:noProof/>
          <w:sz w:val="17"/>
          <w:lang w:val="vi-VN"/>
        </w:rPr>
        <mc:AlternateContent>
          <mc:Choice Requires="wps">
            <w:drawing>
              <wp:anchor distT="0" distB="0" distL="0" distR="0" simplePos="0" relativeHeight="251868672" behindDoc="1" locked="0" layoutInCell="1" allowOverlap="1" wp14:anchorId="2D8D2545" wp14:editId="1ADB995E">
                <wp:simplePos x="0" y="0"/>
                <wp:positionH relativeFrom="page">
                  <wp:posOffset>978408</wp:posOffset>
                </wp:positionH>
                <wp:positionV relativeFrom="paragraph">
                  <wp:posOffset>163609</wp:posOffset>
                </wp:positionV>
                <wp:extent cx="1722120" cy="762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EE10C" id="Graphic 455" o:spid="_x0000_s1026" style="position:absolute;margin-left:77.05pt;margin-top:12.9pt;width:135.6pt;height:.6pt;z-index:-251447808;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" path="m1722119,7619l,7619,,,1722119,r,7619xe" fillcolor="black" stroked="f">
                <v:path arrowok="t"/>
                <w10:wrap type="topAndBottom" anchorx="page"/>
              </v:shape>
            </w:pict>
          </mc:Fallback>
        </mc:AlternateContent>
      </w:r>
    </w:p>
    <w:p w14:paraId="1465238E" w14:textId="3B1CB79A" w:rsidR="00D90884" w:rsidRPr="00332753" w:rsidRDefault="00B17807" w:rsidP="008C0CC1">
      <w:pPr>
        <w:spacing w:before="92"/>
        <w:ind w:left="1180"/>
        <w:rPr>
          <w:rFonts w:ascii="Arial" w:hAnsi="Arial" w:cs="Arial"/>
          <w:noProof/>
          <w:sz w:val="11"/>
          <w:lang w:val="vi-VN"/>
        </w:rPr>
      </w:pPr>
      <w:r w:rsidRPr="00332753">
        <w:rPr>
          <w:rFonts w:ascii="Arial" w:hAnsi="Arial" w:cs="Arial"/>
          <w:noProof/>
          <w:position w:val="4"/>
          <w:sz w:val="7"/>
          <w:lang w:val="vi-VN"/>
        </w:rPr>
        <w:t>197</w:t>
      </w:r>
      <w:r w:rsidRPr="00332753">
        <w:rPr>
          <w:rFonts w:ascii="Arial" w:hAnsi="Arial" w:cs="Arial"/>
          <w:noProof/>
          <w:spacing w:val="21"/>
          <w:position w:val="4"/>
          <w:sz w:val="7"/>
          <w:lang w:val="vi-VN"/>
        </w:rPr>
        <w:t xml:space="preserve"> </w:t>
      </w:r>
      <w:r w:rsidR="008C0CC1" w:rsidRPr="00332753">
        <w:rPr>
          <w:rFonts w:ascii="Arial" w:hAnsi="Arial" w:cs="Arial"/>
          <w:noProof/>
          <w:sz w:val="11"/>
          <w:lang w:val="vi-VN"/>
        </w:rPr>
        <w:t xml:space="preserve">ASEAN Briefing (2023) Các quy định an ninh mạng mới cho các tổ chức tài chính tại Indonesia, </w:t>
      </w:r>
      <w:hyperlink r:id="rId254" w:tgtFrame="_blank" w:history="1">
        <w:r w:rsidR="008C0CC1" w:rsidRPr="00332753">
          <w:rPr>
            <w:rStyle w:val="Hyperlink"/>
            <w:rFonts w:ascii="Arial" w:hAnsi="Arial" w:cs="Arial"/>
            <w:noProof/>
            <w:sz w:val="11"/>
            <w:lang w:val="vi-VN"/>
          </w:rPr>
          <w:t>www.aseanbriefing.com/news/new-cybersecurity-rules-for-financial-institutions-in-indonesia</w:t>
        </w:r>
      </w:hyperlink>
    </w:p>
    <w:p w14:paraId="0711CDDD" w14:textId="7F92BF7B" w:rsidR="00D90884" w:rsidRPr="00332753" w:rsidRDefault="00B17807" w:rsidP="008C0CC1">
      <w:pPr>
        <w:spacing w:before="5" w:line="247" w:lineRule="auto"/>
        <w:ind w:left="1180" w:right="810"/>
        <w:rPr>
          <w:rFonts w:ascii="Arial" w:hAnsi="Arial" w:cs="Arial"/>
          <w:noProof/>
          <w:sz w:val="11"/>
          <w:lang w:val="vi-VN"/>
        </w:rPr>
      </w:pPr>
      <w:r w:rsidRPr="00332753">
        <w:rPr>
          <w:rFonts w:ascii="Arial" w:hAnsi="Arial" w:cs="Arial"/>
          <w:noProof/>
          <w:position w:val="4"/>
          <w:sz w:val="7"/>
          <w:lang w:val="vi-VN"/>
        </w:rPr>
        <w:t>198</w:t>
      </w:r>
      <w:r w:rsidRPr="00332753">
        <w:rPr>
          <w:rFonts w:ascii="Arial" w:hAnsi="Arial" w:cs="Arial"/>
          <w:noProof/>
          <w:spacing w:val="19"/>
          <w:position w:val="4"/>
          <w:sz w:val="7"/>
          <w:lang w:val="vi-VN"/>
        </w:rPr>
        <w:t xml:space="preserve"> </w:t>
      </w:r>
      <w:r w:rsidR="008C0CC1" w:rsidRPr="00332753">
        <w:rPr>
          <w:rFonts w:ascii="Arial" w:hAnsi="Arial" w:cs="Arial"/>
          <w:noProof/>
          <w:sz w:val="11"/>
          <w:lang w:val="vi-VN"/>
        </w:rPr>
        <w:t>Cần lưu ý rằng Indonesia không có dữ liệu sẵn dụng cho hai trong số năm Chỉ số của Trụ cột 6 (Chỉ số 6.4 và 6.5), một khoảng trống có thể làm giảm bớt mức độ đánh giá đầy đủ về kết quả hoạt động của quốc gia này trong lĩnh vực này.</w:t>
      </w:r>
    </w:p>
    <w:p w14:paraId="51135181" w14:textId="6B1B319C" w:rsidR="00D90884" w:rsidRPr="00332753" w:rsidRDefault="00B17807" w:rsidP="008C0CC1">
      <w:pPr>
        <w:spacing w:line="247" w:lineRule="auto"/>
        <w:ind w:left="1180" w:right="983"/>
        <w:rPr>
          <w:rFonts w:ascii="Arial" w:hAnsi="Arial" w:cs="Arial"/>
          <w:noProof/>
          <w:sz w:val="11"/>
          <w:lang w:val="vi-VN"/>
        </w:rPr>
      </w:pPr>
      <w:r w:rsidRPr="00332753">
        <w:rPr>
          <w:rFonts w:ascii="Arial" w:hAnsi="Arial" w:cs="Arial"/>
          <w:noProof/>
          <w:position w:val="4"/>
          <w:sz w:val="7"/>
          <w:lang w:val="vi-VN"/>
        </w:rPr>
        <w:t>199</w:t>
      </w:r>
      <w:r w:rsidRPr="00332753">
        <w:rPr>
          <w:rFonts w:ascii="Arial" w:hAnsi="Arial" w:cs="Arial"/>
          <w:noProof/>
          <w:spacing w:val="25"/>
          <w:position w:val="4"/>
          <w:sz w:val="7"/>
          <w:lang w:val="vi-VN"/>
        </w:rPr>
        <w:t xml:space="preserve"> </w:t>
      </w:r>
      <w:r w:rsidR="008C0CC1" w:rsidRPr="00332753">
        <w:rPr>
          <w:rFonts w:ascii="Arial" w:hAnsi="Arial" w:cs="Arial"/>
          <w:noProof/>
          <w:sz w:val="11"/>
          <w:lang w:val="vi-VN"/>
        </w:rPr>
        <w:t xml:space="preserve">Telecom Review (2023) SATRIA-1: Cách vệ tinh đầu tiên của Indonesia đặt mục tiêu thúc đẩy kết nối Internet, </w:t>
      </w:r>
      <w:hyperlink r:id="rId255" w:tgtFrame="_blank" w:history="1">
        <w:r w:rsidR="008C0CC1" w:rsidRPr="00332753">
          <w:rPr>
            <w:rStyle w:val="Hyperlink"/>
            <w:rFonts w:ascii="Arial" w:hAnsi="Arial" w:cs="Arial"/>
            <w:noProof/>
            <w:sz w:val="11"/>
            <w:lang w:val="vi-VN"/>
          </w:rPr>
          <w:t>www.telecomreviewasia.com/news/featured-articles/3487-satria-1-how-indonesia-s-first-satellite-aims-to-accelerate-internet-connectivity</w:t>
        </w:r>
      </w:hyperlink>
    </w:p>
    <w:p w14:paraId="6D2AA0DF" w14:textId="686EE813"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200</w:t>
      </w:r>
      <w:r w:rsidRPr="00332753">
        <w:rPr>
          <w:rFonts w:ascii="Arial" w:hAnsi="Arial" w:cs="Arial"/>
          <w:noProof/>
          <w:spacing w:val="21"/>
          <w:position w:val="4"/>
          <w:sz w:val="7"/>
          <w:lang w:val="vi-VN"/>
        </w:rPr>
        <w:t xml:space="preserve"> </w:t>
      </w:r>
      <w:r w:rsidR="008A7A47" w:rsidRPr="00332753">
        <w:rPr>
          <w:rFonts w:ascii="Arial" w:hAnsi="Arial" w:cs="Arial"/>
          <w:noProof/>
          <w:sz w:val="11"/>
          <w:lang w:val="vi-VN"/>
        </w:rPr>
        <w:t xml:space="preserve">OpenGov Asia (2023) Ba lĩnh vực trọng tâm phát triển </w:t>
      </w:r>
      <w:r w:rsidR="002725FB">
        <w:rPr>
          <w:rFonts w:ascii="Arial" w:hAnsi="Arial" w:cs="Arial"/>
          <w:noProof/>
          <w:sz w:val="11"/>
          <w:lang w:val="vi-VN"/>
        </w:rPr>
        <w:t>số</w:t>
      </w:r>
      <w:r w:rsidR="008A7A47" w:rsidRPr="00332753">
        <w:rPr>
          <w:rFonts w:ascii="Arial" w:hAnsi="Arial" w:cs="Arial"/>
          <w:noProof/>
          <w:sz w:val="11"/>
          <w:lang w:val="vi-VN"/>
        </w:rPr>
        <w:t xml:space="preserve"> của Indonesia năm 2023,</w:t>
      </w:r>
      <w:r w:rsidRPr="00332753">
        <w:rPr>
          <w:rFonts w:ascii="Arial" w:hAnsi="Arial" w:cs="Arial"/>
          <w:noProof/>
          <w:sz w:val="11"/>
          <w:lang w:val="vi-VN"/>
        </w:rPr>
        <w:t>,</w:t>
      </w:r>
      <w:r w:rsidRPr="00332753">
        <w:rPr>
          <w:rFonts w:ascii="Arial" w:hAnsi="Arial" w:cs="Arial"/>
          <w:noProof/>
          <w:spacing w:val="13"/>
          <w:sz w:val="11"/>
          <w:lang w:val="vi-VN"/>
        </w:rPr>
        <w:t xml:space="preserve"> </w:t>
      </w:r>
      <w:r w:rsidRPr="00332753">
        <w:rPr>
          <w:rFonts w:ascii="Arial" w:hAnsi="Arial" w:cs="Arial"/>
          <w:noProof/>
          <w:sz w:val="11"/>
          <w:u w:val="single"/>
          <w:lang w:val="vi-VN"/>
        </w:rPr>
        <w:t>https://opengovasia.com/indonesias-three-digital-development-focus-areas-in-2023</w:t>
      </w:r>
      <w:r w:rsidRPr="00332753">
        <w:rPr>
          <w:rFonts w:ascii="Arial" w:hAnsi="Arial" w:cs="Arial"/>
          <w:noProof/>
          <w:spacing w:val="-4"/>
          <w:sz w:val="11"/>
          <w:u w:val="single"/>
          <w:lang w:val="vi-VN"/>
        </w:rPr>
        <w:t>​</w:t>
      </w:r>
    </w:p>
    <w:p w14:paraId="176A7124" w14:textId="161987B8" w:rsidR="00D90884" w:rsidRPr="00332753" w:rsidRDefault="00B17807">
      <w:pPr>
        <w:spacing w:before="4" w:line="244" w:lineRule="auto"/>
        <w:ind w:left="1180" w:right="1100"/>
        <w:rPr>
          <w:rFonts w:ascii="Arial" w:hAnsi="Arial" w:cs="Arial"/>
          <w:noProof/>
          <w:sz w:val="11"/>
          <w:lang w:val="vi-VN"/>
        </w:rPr>
      </w:pPr>
      <w:r w:rsidRPr="00332753">
        <w:rPr>
          <w:rFonts w:ascii="Arial" w:hAnsi="Arial" w:cs="Arial"/>
          <w:noProof/>
          <w:position w:val="4"/>
          <w:sz w:val="7"/>
          <w:lang w:val="vi-VN"/>
        </w:rPr>
        <w:t>201</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Reuters (2023) </w:t>
      </w:r>
      <w:r w:rsidR="008A7A47" w:rsidRPr="00332753">
        <w:rPr>
          <w:rFonts w:ascii="Arial" w:hAnsi="Arial" w:cs="Arial"/>
          <w:noProof/>
          <w:sz w:val="11"/>
          <w:lang w:val="vi-VN"/>
        </w:rPr>
        <w:t xml:space="preserve">Indonesia và SpaceX phóng vệ tinh để tăng cường kết nối, </w:t>
      </w:r>
      <w:hyperlink r:id="rId256" w:tgtFrame="_blank" w:history="1">
        <w:r w:rsidR="008A7A47" w:rsidRPr="00332753">
          <w:rPr>
            <w:rStyle w:val="Hyperlink"/>
            <w:rFonts w:ascii="Arial" w:hAnsi="Arial" w:cs="Arial"/>
            <w:noProof/>
            <w:sz w:val="11"/>
            <w:lang w:val="vi-VN"/>
          </w:rPr>
          <w:t>www.reuters.com/technology/space/indonesia-spacex-launch-satellite-boost-internet-connectivity-2023-06-19</w:t>
        </w:r>
      </w:hyperlink>
    </w:p>
    <w:p w14:paraId="69833BBB" w14:textId="3DE42E57"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202</w:t>
      </w:r>
      <w:r w:rsidRPr="00332753">
        <w:rPr>
          <w:rFonts w:ascii="Arial" w:hAnsi="Arial" w:cs="Arial"/>
          <w:noProof/>
          <w:spacing w:val="21"/>
          <w:position w:val="4"/>
          <w:sz w:val="7"/>
          <w:lang w:val="vi-VN"/>
        </w:rPr>
        <w:t xml:space="preserve"> </w:t>
      </w:r>
      <w:r w:rsidR="008A7A47" w:rsidRPr="00332753">
        <w:rPr>
          <w:rFonts w:ascii="Arial" w:hAnsi="Arial" w:cs="Arial"/>
          <w:noProof/>
          <w:sz w:val="11"/>
          <w:lang w:val="vi-VN"/>
        </w:rPr>
        <w:t xml:space="preserve">OpenGov Asia (2023) Ba lĩnh vực trọng tâm phát triển </w:t>
      </w:r>
      <w:r w:rsidR="002725FB">
        <w:rPr>
          <w:rFonts w:ascii="Arial" w:hAnsi="Arial" w:cs="Arial"/>
          <w:noProof/>
          <w:sz w:val="11"/>
          <w:lang w:val="vi-VN"/>
        </w:rPr>
        <w:t>số</w:t>
      </w:r>
      <w:r w:rsidR="008A7A47" w:rsidRPr="00332753">
        <w:rPr>
          <w:rFonts w:ascii="Arial" w:hAnsi="Arial" w:cs="Arial"/>
          <w:noProof/>
          <w:sz w:val="11"/>
          <w:lang w:val="vi-VN"/>
        </w:rPr>
        <w:t xml:space="preserve"> của Indonesia năm 2023</w:t>
      </w:r>
      <w:r w:rsidRPr="00332753">
        <w:rPr>
          <w:rFonts w:ascii="Arial" w:hAnsi="Arial" w:cs="Arial"/>
          <w:noProof/>
          <w:sz w:val="11"/>
          <w:lang w:val="vi-VN"/>
        </w:rPr>
        <w:t>,</w:t>
      </w:r>
      <w:r w:rsidRPr="00332753">
        <w:rPr>
          <w:rFonts w:ascii="Arial" w:hAnsi="Arial" w:cs="Arial"/>
          <w:noProof/>
          <w:spacing w:val="13"/>
          <w:sz w:val="11"/>
          <w:lang w:val="vi-VN"/>
        </w:rPr>
        <w:t xml:space="preserve"> </w:t>
      </w:r>
      <w:r w:rsidRPr="00332753">
        <w:rPr>
          <w:rFonts w:ascii="Arial" w:hAnsi="Arial" w:cs="Arial"/>
          <w:noProof/>
          <w:sz w:val="11"/>
          <w:u w:val="single"/>
          <w:lang w:val="vi-VN"/>
        </w:rPr>
        <w:t>https://opengovasia.com/indonesias-three-digital-development-focus-areas-in-2023</w:t>
      </w:r>
      <w:r w:rsidRPr="00332753">
        <w:rPr>
          <w:rFonts w:ascii="Arial" w:hAnsi="Arial" w:cs="Arial"/>
          <w:noProof/>
          <w:spacing w:val="-4"/>
          <w:sz w:val="11"/>
          <w:u w:val="single"/>
          <w:lang w:val="vi-VN"/>
        </w:rPr>
        <w:t>​</w:t>
      </w:r>
    </w:p>
    <w:p w14:paraId="6A9763FA" w14:textId="2906CF87" w:rsidR="00D90884" w:rsidRPr="00332753" w:rsidRDefault="00B17807">
      <w:pPr>
        <w:spacing w:before="3" w:line="252" w:lineRule="auto"/>
        <w:ind w:left="1180" w:right="978"/>
        <w:rPr>
          <w:rFonts w:ascii="Arial" w:hAnsi="Arial" w:cs="Arial"/>
          <w:noProof/>
          <w:sz w:val="11"/>
          <w:lang w:val="vi-VN"/>
        </w:rPr>
      </w:pPr>
      <w:r w:rsidRPr="00332753">
        <w:rPr>
          <w:rFonts w:ascii="Arial" w:hAnsi="Arial" w:cs="Arial"/>
          <w:noProof/>
          <w:position w:val="4"/>
          <w:sz w:val="7"/>
          <w:lang w:val="vi-VN"/>
        </w:rPr>
        <w:t>203</w:t>
      </w:r>
      <w:r w:rsidRPr="00332753">
        <w:rPr>
          <w:rFonts w:ascii="Arial" w:hAnsi="Arial" w:cs="Arial"/>
          <w:noProof/>
          <w:spacing w:val="32"/>
          <w:position w:val="4"/>
          <w:sz w:val="7"/>
          <w:lang w:val="vi-VN"/>
        </w:rPr>
        <w:t xml:space="preserve"> </w:t>
      </w:r>
      <w:r w:rsidR="008A7A47" w:rsidRPr="00332753">
        <w:rPr>
          <w:rFonts w:ascii="Arial" w:hAnsi="Arial" w:cs="Arial"/>
          <w:noProof/>
          <w:sz w:val="11"/>
          <w:lang w:val="vi-VN"/>
        </w:rPr>
        <w:t xml:space="preserve">Microsoft (2023) Hỗ trợ nền kinh tế số bao trùm của Indonesia thông qua các kỹ năng, </w:t>
      </w:r>
      <w:hyperlink r:id="rId257" w:tgtFrame="_blank" w:history="1">
        <w:r w:rsidR="008A7A47" w:rsidRPr="00332753">
          <w:rPr>
            <w:rStyle w:val="Hyperlink"/>
            <w:rFonts w:ascii="Arial" w:hAnsi="Arial" w:cs="Arial"/>
            <w:noProof/>
            <w:sz w:val="11"/>
            <w:lang w:val="vi-VN"/>
          </w:rPr>
          <w:t>https://news.microsoft.com/id-id/2023/06/17/supporting-indonesias-inclusive-digital-economy-through-skills</w:t>
        </w:r>
      </w:hyperlink>
    </w:p>
    <w:p w14:paraId="475AA364" w14:textId="5D9E9084" w:rsidR="00D90884" w:rsidRPr="00332753" w:rsidRDefault="00B17807" w:rsidP="008A7A47">
      <w:pPr>
        <w:spacing w:line="141" w:lineRule="exact"/>
        <w:ind w:left="1180"/>
        <w:rPr>
          <w:rFonts w:ascii="Arial" w:hAnsi="Arial" w:cs="Arial"/>
          <w:noProof/>
          <w:sz w:val="11"/>
          <w:lang w:val="vi-VN"/>
        </w:rPr>
      </w:pPr>
      <w:r w:rsidRPr="00332753">
        <w:rPr>
          <w:rFonts w:ascii="Arial" w:hAnsi="Arial" w:cs="Arial"/>
          <w:noProof/>
          <w:position w:val="4"/>
          <w:sz w:val="7"/>
          <w:lang w:val="vi-VN"/>
        </w:rPr>
        <w:t>204</w:t>
      </w:r>
      <w:r w:rsidRPr="00332753">
        <w:rPr>
          <w:rFonts w:ascii="Arial" w:hAnsi="Arial" w:cs="Arial"/>
          <w:noProof/>
          <w:spacing w:val="19"/>
          <w:position w:val="4"/>
          <w:sz w:val="7"/>
          <w:lang w:val="vi-VN"/>
        </w:rPr>
        <w:t xml:space="preserve"> </w:t>
      </w:r>
      <w:r w:rsidR="008A7A47" w:rsidRPr="00332753">
        <w:rPr>
          <w:rFonts w:ascii="Arial" w:hAnsi="Arial" w:cs="Arial"/>
          <w:noProof/>
          <w:sz w:val="11"/>
          <w:lang w:val="vi-VN"/>
        </w:rPr>
        <w:t xml:space="preserve">Viện Công nghệ vì Lợi ích chung (2021) Các ưu tiên cấp quốc gia để phát triển kinh tế số: Tiêu điểm về Indonesia, </w:t>
      </w:r>
      <w:hyperlink r:id="rId258" w:tgtFrame="_blank" w:history="1">
        <w:r w:rsidR="008A7A47" w:rsidRPr="00332753">
          <w:rPr>
            <w:rStyle w:val="Hyperlink"/>
            <w:rFonts w:ascii="Arial" w:hAnsi="Arial" w:cs="Arial"/>
            <w:noProof/>
            <w:sz w:val="11"/>
            <w:lang w:val="vi-VN"/>
          </w:rPr>
          <w:t>https://techforgoodinstitute.org/blog/articles/advancing-digital-economy-through-national-level-priorities-spotlight-on-indonesia</w:t>
        </w:r>
      </w:hyperlink>
      <w:r w:rsidR="008A7A47" w:rsidRPr="00332753">
        <w:rPr>
          <w:rFonts w:ascii="Arial" w:hAnsi="Arial" w:cs="Arial"/>
          <w:noProof/>
          <w:sz w:val="11"/>
          <w:lang w:val="vi-VN"/>
        </w:rPr>
        <w:t xml:space="preserve"> </w:t>
      </w:r>
    </w:p>
    <w:p w14:paraId="726A8778" w14:textId="2BB46ED3" w:rsidR="008A7A47" w:rsidRPr="00332753" w:rsidRDefault="00B17807" w:rsidP="008A7A47">
      <w:pPr>
        <w:spacing w:before="3"/>
        <w:ind w:left="1180"/>
        <w:rPr>
          <w:rFonts w:ascii="Arial" w:hAnsi="Arial" w:cs="Arial"/>
          <w:noProof/>
          <w:sz w:val="11"/>
          <w:lang w:val="vi-VN"/>
        </w:rPr>
      </w:pPr>
      <w:r w:rsidRPr="00332753">
        <w:rPr>
          <w:rFonts w:ascii="Arial" w:hAnsi="Arial" w:cs="Arial"/>
          <w:noProof/>
          <w:position w:val="4"/>
          <w:sz w:val="7"/>
          <w:lang w:val="vi-VN"/>
        </w:rPr>
        <w:t>205</w:t>
      </w:r>
      <w:r w:rsidRPr="00332753">
        <w:rPr>
          <w:rFonts w:ascii="Arial" w:hAnsi="Arial" w:cs="Arial"/>
          <w:noProof/>
          <w:spacing w:val="21"/>
          <w:position w:val="4"/>
          <w:sz w:val="7"/>
          <w:lang w:val="vi-VN"/>
        </w:rPr>
        <w:t xml:space="preserve"> </w:t>
      </w:r>
      <w:r w:rsidR="008A7A47" w:rsidRPr="00332753">
        <w:rPr>
          <w:rFonts w:ascii="Arial" w:hAnsi="Arial" w:cs="Arial"/>
          <w:noProof/>
          <w:sz w:val="11"/>
          <w:lang w:val="vi-VN"/>
        </w:rPr>
        <w:t xml:space="preserve">HRM Asia (2022) Indonesia nỗ lực nuôi dưỡng nhân tài </w:t>
      </w:r>
      <w:r w:rsidR="002725FB">
        <w:rPr>
          <w:rFonts w:ascii="Arial" w:hAnsi="Arial" w:cs="Arial"/>
          <w:noProof/>
          <w:sz w:val="11"/>
          <w:lang w:val="vi-VN"/>
        </w:rPr>
        <w:t>số</w:t>
      </w:r>
      <w:r w:rsidR="008A7A47" w:rsidRPr="00332753">
        <w:rPr>
          <w:rFonts w:ascii="Arial" w:hAnsi="Arial" w:cs="Arial"/>
          <w:noProof/>
          <w:sz w:val="11"/>
          <w:lang w:val="vi-VN"/>
        </w:rPr>
        <w:t xml:space="preserve">, </w:t>
      </w:r>
      <w:hyperlink r:id="rId259" w:tgtFrame="_blank" w:history="1">
        <w:r w:rsidR="008A7A47" w:rsidRPr="00332753">
          <w:rPr>
            <w:rStyle w:val="Hyperlink"/>
            <w:rFonts w:ascii="Arial" w:hAnsi="Arial" w:cs="Arial"/>
            <w:noProof/>
            <w:sz w:val="11"/>
            <w:lang w:val="vi-VN"/>
          </w:rPr>
          <w:t>https://hrmasia.com/indonesia-strives-to-nurture-digital-talents</w:t>
        </w:r>
      </w:hyperlink>
    </w:p>
    <w:p w14:paraId="02E940FC" w14:textId="0BCB960E" w:rsidR="00D90884" w:rsidRPr="00332753" w:rsidRDefault="00B17807" w:rsidP="008A7A47">
      <w:pPr>
        <w:spacing w:before="3"/>
        <w:ind w:left="1180"/>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206</w:t>
      </w:r>
      <w:r w:rsidRPr="00332753">
        <w:rPr>
          <w:rFonts w:ascii="Arial" w:hAnsi="Arial" w:cs="Arial"/>
          <w:noProof/>
          <w:spacing w:val="27"/>
          <w:position w:val="4"/>
          <w:sz w:val="7"/>
          <w:lang w:val="vi-VN"/>
        </w:rPr>
        <w:t xml:space="preserve"> </w:t>
      </w:r>
      <w:r w:rsidR="008A7A47" w:rsidRPr="00332753">
        <w:rPr>
          <w:rFonts w:ascii="Arial" w:hAnsi="Arial" w:cs="Arial"/>
          <w:noProof/>
          <w:sz w:val="11"/>
          <w:lang w:val="vi-VN"/>
        </w:rPr>
        <w:t xml:space="preserve">The Jakarta Post (2023) Hệ sinh thái Logistics Quốc gia tối ưu hóa ngân sách nhà nước năm 2024, </w:t>
      </w:r>
      <w:hyperlink r:id="rId260" w:tgtFrame="_blank" w:history="1">
        <w:r w:rsidR="008A7A47" w:rsidRPr="00332753">
          <w:rPr>
            <w:rStyle w:val="Hyperlink"/>
            <w:rFonts w:ascii="Arial" w:hAnsi="Arial" w:cs="Arial"/>
            <w:noProof/>
            <w:sz w:val="11"/>
            <w:lang w:val="vi-VN"/>
          </w:rPr>
          <w:t>www.thejakartapost.com/business/2023/10/24/national-logistics-ecosystem-optimizes-2024-state-budget.html</w:t>
        </w:r>
      </w:hyperlink>
    </w:p>
    <w:p w14:paraId="496EC509" w14:textId="77777777" w:rsidR="00D90884" w:rsidRPr="00332753" w:rsidRDefault="00D90884">
      <w:pPr>
        <w:pStyle w:val="BodyText"/>
        <w:rPr>
          <w:rFonts w:ascii="Arial" w:hAnsi="Arial" w:cs="Arial"/>
          <w:noProof/>
          <w:lang w:val="vi-VN"/>
        </w:rPr>
      </w:pPr>
    </w:p>
    <w:p w14:paraId="3989BAAC" w14:textId="77777777" w:rsidR="00D90884" w:rsidRPr="00332753" w:rsidRDefault="00D90884">
      <w:pPr>
        <w:pStyle w:val="BodyText"/>
        <w:rPr>
          <w:rFonts w:ascii="Arial" w:hAnsi="Arial" w:cs="Arial"/>
          <w:noProof/>
          <w:lang w:val="vi-VN"/>
        </w:rPr>
      </w:pPr>
    </w:p>
    <w:p w14:paraId="73CB1F24" w14:textId="77777777" w:rsidR="00D90884" w:rsidRPr="00332753" w:rsidRDefault="00D90884">
      <w:pPr>
        <w:pStyle w:val="BodyText"/>
        <w:rPr>
          <w:rFonts w:ascii="Arial" w:hAnsi="Arial" w:cs="Arial"/>
          <w:noProof/>
          <w:lang w:val="vi-VN"/>
        </w:rPr>
      </w:pPr>
    </w:p>
    <w:p w14:paraId="52768CEE" w14:textId="77777777" w:rsidR="00D90884" w:rsidRPr="00332753" w:rsidRDefault="00D90884">
      <w:pPr>
        <w:pStyle w:val="BodyText"/>
        <w:spacing w:before="67"/>
        <w:rPr>
          <w:rFonts w:ascii="Arial" w:hAnsi="Arial" w:cs="Arial"/>
          <w:noProof/>
          <w:lang w:val="vi-VN"/>
        </w:rPr>
      </w:pPr>
    </w:p>
    <w:p w14:paraId="61209D34" w14:textId="26294225" w:rsidR="008C0CC1" w:rsidRPr="00332753" w:rsidRDefault="008C0CC1" w:rsidP="008C0CC1">
      <w:pPr>
        <w:pStyle w:val="BodyText"/>
        <w:spacing w:line="288" w:lineRule="auto"/>
        <w:ind w:left="1180" w:right="806"/>
        <w:jc w:val="both"/>
        <w:rPr>
          <w:rFonts w:ascii="Arial" w:hAnsi="Arial" w:cs="Arial"/>
          <w:noProof/>
          <w:w w:val="105"/>
          <w:lang w:val="vi-VN"/>
        </w:rPr>
      </w:pPr>
      <w:r w:rsidRPr="00332753">
        <w:rPr>
          <w:rFonts w:ascii="Arial" w:hAnsi="Arial" w:cs="Arial"/>
          <w:noProof/>
          <w:w w:val="105"/>
          <w:lang w:val="vi-VN"/>
        </w:rPr>
        <w:t xml:space="preserve">Sự sụt giảm duy nhất về mặt kết quả, dù ở mức không đáng kể, nằm ở Trụ cột 4. Như đã đề cập trước đó, mặc dù chính phủ đã triển khai nhiều sáng kiến nhằm trang bị cho người dân các kỹ năng và kiến thức </w:t>
      </w:r>
      <w:r w:rsidR="002725FB">
        <w:rPr>
          <w:rFonts w:ascii="Arial" w:hAnsi="Arial" w:cs="Arial"/>
          <w:noProof/>
          <w:w w:val="105"/>
          <w:lang w:val="vi-VN"/>
        </w:rPr>
        <w:t>số</w:t>
      </w:r>
      <w:r w:rsidRPr="00332753">
        <w:rPr>
          <w:rFonts w:ascii="Arial" w:hAnsi="Arial" w:cs="Arial"/>
          <w:noProof/>
          <w:w w:val="105"/>
          <w:lang w:val="vi-VN"/>
        </w:rPr>
        <w:t xml:space="preserve">, nhưng kết quả từ các chương trình như vậy cần có thời gian để đơm hoa kết trái. Ngoài ra, chính phủ Indonesia cần hỗ trợ nhiều hơn để vượt qua một số rào cản khiến các sáng kiến này chưa đạt được tác động tối đa như mong đợi: sự tiếp cận không công bằng đối với cơ sở hạ tầng số chất lượng, chi phí thiết bị </w:t>
      </w:r>
      <w:r w:rsidR="002725FB">
        <w:rPr>
          <w:rFonts w:ascii="Arial" w:hAnsi="Arial" w:cs="Arial"/>
          <w:noProof/>
          <w:w w:val="105"/>
          <w:lang w:val="vi-VN"/>
        </w:rPr>
        <w:t>số</w:t>
      </w:r>
      <w:r w:rsidRPr="00332753">
        <w:rPr>
          <w:rFonts w:ascii="Arial" w:hAnsi="Arial" w:cs="Arial"/>
          <w:noProof/>
          <w:w w:val="105"/>
          <w:lang w:val="vi-VN"/>
        </w:rPr>
        <w:t xml:space="preserve"> quá đắt đỏ, hệ thống đào tạo từ xa không ổn định và nội dung giáo dục có giá thành quá cao, cùng các yếu tố khác.</w:t>
      </w:r>
      <w:r w:rsidR="00B17807" w:rsidRPr="00332753">
        <w:rPr>
          <w:rFonts w:ascii="Arial" w:hAnsi="Arial" w:cs="Arial"/>
          <w:noProof/>
          <w:w w:val="105"/>
          <w:position w:val="6"/>
          <w:sz w:val="12"/>
          <w:lang w:val="vi-VN"/>
        </w:rPr>
        <w:t>207</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Một trở ngại khác mà Indonesia phải giải quyết là liệu các kỹ năng số được giảng dạy có phù hợp với nhu cầu của thị trường lao động hay không; nếu những gì đang được đào tạo không chuyển hóa thành các công việc đòi hỏi kiến thức chuyên môn và kỹ năng chuyên gia, thì các sáng kiến khác nhau được triển khai sẽ chỉ tạo ra một thế hệ lao động thiếu việc làm hoặc làm việc dưới mức năng lực.</w:t>
      </w:r>
    </w:p>
    <w:p w14:paraId="2909732F" w14:textId="3B3BB23A" w:rsidR="00D90884" w:rsidRPr="00332753" w:rsidRDefault="00D90884">
      <w:pPr>
        <w:pStyle w:val="BodyText"/>
        <w:spacing w:line="288" w:lineRule="auto"/>
        <w:ind w:left="1180" w:right="806"/>
        <w:jc w:val="both"/>
        <w:rPr>
          <w:rFonts w:ascii="Arial" w:hAnsi="Arial" w:cs="Arial"/>
          <w:noProof/>
          <w:lang w:val="vi-VN"/>
        </w:rPr>
      </w:pPr>
    </w:p>
    <w:p w14:paraId="6A949B0D" w14:textId="77777777" w:rsidR="00D90884" w:rsidRPr="00332753" w:rsidRDefault="00D90884">
      <w:pPr>
        <w:pStyle w:val="BodyText"/>
        <w:rPr>
          <w:rFonts w:ascii="Arial" w:hAnsi="Arial" w:cs="Arial"/>
          <w:noProof/>
          <w:sz w:val="20"/>
          <w:lang w:val="vi-VN"/>
        </w:rPr>
      </w:pPr>
    </w:p>
    <w:p w14:paraId="620D3EC7" w14:textId="77777777" w:rsidR="00D90884" w:rsidRPr="00332753" w:rsidRDefault="00D90884">
      <w:pPr>
        <w:pStyle w:val="BodyText"/>
        <w:rPr>
          <w:rFonts w:ascii="Arial" w:hAnsi="Arial" w:cs="Arial"/>
          <w:noProof/>
          <w:sz w:val="20"/>
          <w:lang w:val="vi-VN"/>
        </w:rPr>
      </w:pPr>
    </w:p>
    <w:p w14:paraId="312E3834" w14:textId="77777777" w:rsidR="00D90884" w:rsidRPr="00332753" w:rsidRDefault="00D90884">
      <w:pPr>
        <w:pStyle w:val="BodyText"/>
        <w:rPr>
          <w:rFonts w:ascii="Arial" w:hAnsi="Arial" w:cs="Arial"/>
          <w:noProof/>
          <w:sz w:val="20"/>
          <w:lang w:val="vi-VN"/>
        </w:rPr>
      </w:pPr>
    </w:p>
    <w:p w14:paraId="552EE98C" w14:textId="77777777" w:rsidR="00D90884" w:rsidRPr="00332753" w:rsidRDefault="00D90884">
      <w:pPr>
        <w:pStyle w:val="BodyText"/>
        <w:rPr>
          <w:rFonts w:ascii="Arial" w:hAnsi="Arial" w:cs="Arial"/>
          <w:noProof/>
          <w:sz w:val="20"/>
          <w:lang w:val="vi-VN"/>
        </w:rPr>
      </w:pPr>
    </w:p>
    <w:p w14:paraId="03C284B8" w14:textId="77777777" w:rsidR="00D90884" w:rsidRPr="00332753" w:rsidRDefault="00D90884">
      <w:pPr>
        <w:pStyle w:val="BodyText"/>
        <w:rPr>
          <w:rFonts w:ascii="Arial" w:hAnsi="Arial" w:cs="Arial"/>
          <w:noProof/>
          <w:sz w:val="20"/>
          <w:lang w:val="vi-VN"/>
        </w:rPr>
      </w:pPr>
    </w:p>
    <w:p w14:paraId="586A26B0" w14:textId="77777777" w:rsidR="00D90884" w:rsidRPr="00332753" w:rsidRDefault="00D90884">
      <w:pPr>
        <w:pStyle w:val="BodyText"/>
        <w:rPr>
          <w:rFonts w:ascii="Arial" w:hAnsi="Arial" w:cs="Arial"/>
          <w:noProof/>
          <w:sz w:val="20"/>
          <w:lang w:val="vi-VN"/>
        </w:rPr>
      </w:pPr>
    </w:p>
    <w:p w14:paraId="7B5B0F57" w14:textId="77777777" w:rsidR="00D90884" w:rsidRPr="00332753" w:rsidRDefault="00D90884">
      <w:pPr>
        <w:pStyle w:val="BodyText"/>
        <w:rPr>
          <w:rFonts w:ascii="Arial" w:hAnsi="Arial" w:cs="Arial"/>
          <w:noProof/>
          <w:sz w:val="20"/>
          <w:lang w:val="vi-VN"/>
        </w:rPr>
      </w:pPr>
    </w:p>
    <w:p w14:paraId="6F6881E6" w14:textId="77777777" w:rsidR="00D90884" w:rsidRPr="00332753" w:rsidRDefault="00D90884">
      <w:pPr>
        <w:pStyle w:val="BodyText"/>
        <w:rPr>
          <w:rFonts w:ascii="Arial" w:hAnsi="Arial" w:cs="Arial"/>
          <w:noProof/>
          <w:sz w:val="20"/>
          <w:lang w:val="vi-VN"/>
        </w:rPr>
      </w:pPr>
    </w:p>
    <w:p w14:paraId="174C5A28" w14:textId="77777777" w:rsidR="00D90884" w:rsidRPr="00332753" w:rsidRDefault="00D90884">
      <w:pPr>
        <w:pStyle w:val="BodyText"/>
        <w:rPr>
          <w:rFonts w:ascii="Arial" w:hAnsi="Arial" w:cs="Arial"/>
          <w:noProof/>
          <w:sz w:val="20"/>
          <w:lang w:val="vi-VN"/>
        </w:rPr>
      </w:pPr>
    </w:p>
    <w:p w14:paraId="672B5EE9" w14:textId="77777777" w:rsidR="00D90884" w:rsidRPr="00332753" w:rsidRDefault="00D90884">
      <w:pPr>
        <w:pStyle w:val="BodyText"/>
        <w:rPr>
          <w:rFonts w:ascii="Arial" w:hAnsi="Arial" w:cs="Arial"/>
          <w:noProof/>
          <w:sz w:val="20"/>
          <w:lang w:val="vi-VN"/>
        </w:rPr>
      </w:pPr>
    </w:p>
    <w:p w14:paraId="05E4FB32" w14:textId="77777777" w:rsidR="00D90884" w:rsidRPr="00332753" w:rsidRDefault="00D90884">
      <w:pPr>
        <w:pStyle w:val="BodyText"/>
        <w:rPr>
          <w:rFonts w:ascii="Arial" w:hAnsi="Arial" w:cs="Arial"/>
          <w:noProof/>
          <w:sz w:val="20"/>
          <w:lang w:val="vi-VN"/>
        </w:rPr>
      </w:pPr>
    </w:p>
    <w:p w14:paraId="3C856BE1" w14:textId="77777777" w:rsidR="00D90884" w:rsidRPr="00332753" w:rsidRDefault="00D90884">
      <w:pPr>
        <w:pStyle w:val="BodyText"/>
        <w:rPr>
          <w:rFonts w:ascii="Arial" w:hAnsi="Arial" w:cs="Arial"/>
          <w:noProof/>
          <w:sz w:val="20"/>
          <w:lang w:val="vi-VN"/>
        </w:rPr>
      </w:pPr>
    </w:p>
    <w:p w14:paraId="658871D9" w14:textId="77777777" w:rsidR="00D90884" w:rsidRPr="00332753" w:rsidRDefault="00D90884">
      <w:pPr>
        <w:pStyle w:val="BodyText"/>
        <w:rPr>
          <w:rFonts w:ascii="Arial" w:hAnsi="Arial" w:cs="Arial"/>
          <w:noProof/>
          <w:sz w:val="20"/>
          <w:lang w:val="vi-VN"/>
        </w:rPr>
      </w:pPr>
    </w:p>
    <w:p w14:paraId="3E848D3D" w14:textId="77777777" w:rsidR="00D90884" w:rsidRPr="00332753" w:rsidRDefault="00D90884">
      <w:pPr>
        <w:pStyle w:val="BodyText"/>
        <w:rPr>
          <w:rFonts w:ascii="Arial" w:hAnsi="Arial" w:cs="Arial"/>
          <w:noProof/>
          <w:sz w:val="20"/>
          <w:lang w:val="vi-VN"/>
        </w:rPr>
      </w:pPr>
    </w:p>
    <w:p w14:paraId="7E2B3D37" w14:textId="77777777" w:rsidR="00D90884" w:rsidRPr="00332753" w:rsidRDefault="00D90884">
      <w:pPr>
        <w:pStyle w:val="BodyText"/>
        <w:rPr>
          <w:rFonts w:ascii="Arial" w:hAnsi="Arial" w:cs="Arial"/>
          <w:noProof/>
          <w:sz w:val="20"/>
          <w:lang w:val="vi-VN"/>
        </w:rPr>
      </w:pPr>
    </w:p>
    <w:p w14:paraId="5BD861F0" w14:textId="77777777" w:rsidR="00D90884" w:rsidRPr="00332753" w:rsidRDefault="00D90884">
      <w:pPr>
        <w:pStyle w:val="BodyText"/>
        <w:rPr>
          <w:rFonts w:ascii="Arial" w:hAnsi="Arial" w:cs="Arial"/>
          <w:noProof/>
          <w:sz w:val="20"/>
          <w:lang w:val="vi-VN"/>
        </w:rPr>
      </w:pPr>
    </w:p>
    <w:p w14:paraId="173210E0" w14:textId="77777777" w:rsidR="00D90884" w:rsidRPr="00332753" w:rsidRDefault="00D90884">
      <w:pPr>
        <w:pStyle w:val="BodyText"/>
        <w:rPr>
          <w:rFonts w:ascii="Arial" w:hAnsi="Arial" w:cs="Arial"/>
          <w:noProof/>
          <w:sz w:val="20"/>
          <w:lang w:val="vi-VN"/>
        </w:rPr>
      </w:pPr>
    </w:p>
    <w:p w14:paraId="76BE2F4C" w14:textId="77777777" w:rsidR="00D90884" w:rsidRPr="00332753" w:rsidRDefault="00D90884">
      <w:pPr>
        <w:pStyle w:val="BodyText"/>
        <w:rPr>
          <w:rFonts w:ascii="Arial" w:hAnsi="Arial" w:cs="Arial"/>
          <w:noProof/>
          <w:sz w:val="20"/>
          <w:lang w:val="vi-VN"/>
        </w:rPr>
      </w:pPr>
    </w:p>
    <w:p w14:paraId="79297336" w14:textId="77777777" w:rsidR="00D90884" w:rsidRPr="00332753" w:rsidRDefault="00D90884">
      <w:pPr>
        <w:pStyle w:val="BodyText"/>
        <w:rPr>
          <w:rFonts w:ascii="Arial" w:hAnsi="Arial" w:cs="Arial"/>
          <w:noProof/>
          <w:sz w:val="20"/>
          <w:lang w:val="vi-VN"/>
        </w:rPr>
      </w:pPr>
    </w:p>
    <w:p w14:paraId="4635E184" w14:textId="77777777" w:rsidR="00D90884" w:rsidRPr="00332753" w:rsidRDefault="00D90884">
      <w:pPr>
        <w:pStyle w:val="BodyText"/>
        <w:rPr>
          <w:rFonts w:ascii="Arial" w:hAnsi="Arial" w:cs="Arial"/>
          <w:noProof/>
          <w:sz w:val="20"/>
          <w:lang w:val="vi-VN"/>
        </w:rPr>
      </w:pPr>
    </w:p>
    <w:p w14:paraId="1C196B62" w14:textId="77777777" w:rsidR="00D90884" w:rsidRPr="00332753" w:rsidRDefault="00D90884">
      <w:pPr>
        <w:pStyle w:val="BodyText"/>
        <w:rPr>
          <w:rFonts w:ascii="Arial" w:hAnsi="Arial" w:cs="Arial"/>
          <w:noProof/>
          <w:sz w:val="20"/>
          <w:lang w:val="vi-VN"/>
        </w:rPr>
      </w:pPr>
    </w:p>
    <w:p w14:paraId="16394DB2" w14:textId="77777777" w:rsidR="00D90884" w:rsidRPr="00332753" w:rsidRDefault="00D90884">
      <w:pPr>
        <w:pStyle w:val="BodyText"/>
        <w:rPr>
          <w:rFonts w:ascii="Arial" w:hAnsi="Arial" w:cs="Arial"/>
          <w:noProof/>
          <w:sz w:val="20"/>
          <w:lang w:val="vi-VN"/>
        </w:rPr>
      </w:pPr>
    </w:p>
    <w:p w14:paraId="2F6656E5" w14:textId="77777777" w:rsidR="00D90884" w:rsidRPr="00332753" w:rsidRDefault="00D90884">
      <w:pPr>
        <w:pStyle w:val="BodyText"/>
        <w:rPr>
          <w:rFonts w:ascii="Arial" w:hAnsi="Arial" w:cs="Arial"/>
          <w:noProof/>
          <w:sz w:val="20"/>
          <w:lang w:val="vi-VN"/>
        </w:rPr>
      </w:pPr>
    </w:p>
    <w:p w14:paraId="04204FA2" w14:textId="77777777" w:rsidR="00D90884" w:rsidRPr="00332753" w:rsidRDefault="00D90884">
      <w:pPr>
        <w:pStyle w:val="BodyText"/>
        <w:rPr>
          <w:rFonts w:ascii="Arial" w:hAnsi="Arial" w:cs="Arial"/>
          <w:noProof/>
          <w:sz w:val="20"/>
          <w:lang w:val="vi-VN"/>
        </w:rPr>
      </w:pPr>
    </w:p>
    <w:p w14:paraId="669BB56B" w14:textId="77777777" w:rsidR="00D90884" w:rsidRPr="00332753" w:rsidRDefault="00D90884">
      <w:pPr>
        <w:pStyle w:val="BodyText"/>
        <w:rPr>
          <w:rFonts w:ascii="Arial" w:hAnsi="Arial" w:cs="Arial"/>
          <w:noProof/>
          <w:sz w:val="20"/>
          <w:lang w:val="vi-VN"/>
        </w:rPr>
      </w:pPr>
    </w:p>
    <w:p w14:paraId="7E8BB337" w14:textId="77777777" w:rsidR="00D90884" w:rsidRPr="00332753" w:rsidRDefault="00D90884">
      <w:pPr>
        <w:pStyle w:val="BodyText"/>
        <w:rPr>
          <w:rFonts w:ascii="Arial" w:hAnsi="Arial" w:cs="Arial"/>
          <w:noProof/>
          <w:sz w:val="20"/>
          <w:lang w:val="vi-VN"/>
        </w:rPr>
      </w:pPr>
    </w:p>
    <w:p w14:paraId="50675405" w14:textId="77777777" w:rsidR="00D90884" w:rsidRPr="00332753" w:rsidRDefault="00D90884">
      <w:pPr>
        <w:pStyle w:val="BodyText"/>
        <w:rPr>
          <w:rFonts w:ascii="Arial" w:hAnsi="Arial" w:cs="Arial"/>
          <w:noProof/>
          <w:sz w:val="20"/>
          <w:lang w:val="vi-VN"/>
        </w:rPr>
      </w:pPr>
    </w:p>
    <w:p w14:paraId="270F1437" w14:textId="77777777" w:rsidR="00D90884" w:rsidRPr="00332753" w:rsidRDefault="00D90884">
      <w:pPr>
        <w:pStyle w:val="BodyText"/>
        <w:rPr>
          <w:rFonts w:ascii="Arial" w:hAnsi="Arial" w:cs="Arial"/>
          <w:noProof/>
          <w:sz w:val="20"/>
          <w:lang w:val="vi-VN"/>
        </w:rPr>
      </w:pPr>
    </w:p>
    <w:p w14:paraId="08875800" w14:textId="77777777" w:rsidR="00D90884" w:rsidRPr="00332753" w:rsidRDefault="00D90884">
      <w:pPr>
        <w:pStyle w:val="BodyText"/>
        <w:rPr>
          <w:rFonts w:ascii="Arial" w:hAnsi="Arial" w:cs="Arial"/>
          <w:noProof/>
          <w:sz w:val="20"/>
          <w:lang w:val="vi-VN"/>
        </w:rPr>
      </w:pPr>
    </w:p>
    <w:p w14:paraId="4B47BF8E" w14:textId="77777777" w:rsidR="00D90884" w:rsidRPr="00332753" w:rsidRDefault="00D90884">
      <w:pPr>
        <w:pStyle w:val="BodyText"/>
        <w:rPr>
          <w:rFonts w:ascii="Arial" w:hAnsi="Arial" w:cs="Arial"/>
          <w:noProof/>
          <w:sz w:val="20"/>
          <w:lang w:val="vi-VN"/>
        </w:rPr>
      </w:pPr>
    </w:p>
    <w:p w14:paraId="1A8C9656" w14:textId="77777777" w:rsidR="00D90884" w:rsidRPr="00332753" w:rsidRDefault="00D90884">
      <w:pPr>
        <w:pStyle w:val="BodyText"/>
        <w:rPr>
          <w:rFonts w:ascii="Arial" w:hAnsi="Arial" w:cs="Arial"/>
          <w:noProof/>
          <w:sz w:val="20"/>
          <w:lang w:val="vi-VN"/>
        </w:rPr>
      </w:pPr>
    </w:p>
    <w:p w14:paraId="1E701C5D" w14:textId="77777777" w:rsidR="00D90884" w:rsidRPr="00332753" w:rsidRDefault="00D90884">
      <w:pPr>
        <w:pStyle w:val="BodyText"/>
        <w:rPr>
          <w:rFonts w:ascii="Arial" w:hAnsi="Arial" w:cs="Arial"/>
          <w:noProof/>
          <w:sz w:val="20"/>
          <w:lang w:val="vi-VN"/>
        </w:rPr>
      </w:pPr>
    </w:p>
    <w:p w14:paraId="4DFCDB53" w14:textId="77777777" w:rsidR="00D90884" w:rsidRPr="00332753" w:rsidRDefault="00D90884">
      <w:pPr>
        <w:pStyle w:val="BodyText"/>
        <w:rPr>
          <w:rFonts w:ascii="Arial" w:hAnsi="Arial" w:cs="Arial"/>
          <w:noProof/>
          <w:sz w:val="20"/>
          <w:lang w:val="vi-VN"/>
        </w:rPr>
      </w:pPr>
    </w:p>
    <w:p w14:paraId="7876DA30" w14:textId="77777777" w:rsidR="00D90884" w:rsidRPr="00332753" w:rsidRDefault="00D90884">
      <w:pPr>
        <w:pStyle w:val="BodyText"/>
        <w:rPr>
          <w:rFonts w:ascii="Arial" w:hAnsi="Arial" w:cs="Arial"/>
          <w:noProof/>
          <w:sz w:val="20"/>
          <w:lang w:val="vi-VN"/>
        </w:rPr>
      </w:pPr>
    </w:p>
    <w:p w14:paraId="029D57E1" w14:textId="77777777" w:rsidR="00D90884" w:rsidRPr="00332753" w:rsidRDefault="00D90884">
      <w:pPr>
        <w:pStyle w:val="BodyText"/>
        <w:rPr>
          <w:rFonts w:ascii="Arial" w:hAnsi="Arial" w:cs="Arial"/>
          <w:noProof/>
          <w:sz w:val="20"/>
          <w:lang w:val="vi-VN"/>
        </w:rPr>
      </w:pPr>
    </w:p>
    <w:p w14:paraId="694110B4" w14:textId="77777777" w:rsidR="00D90884" w:rsidRPr="00332753" w:rsidRDefault="00B17807">
      <w:pPr>
        <w:pStyle w:val="BodyText"/>
        <w:spacing w:before="255"/>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872768" behindDoc="1" locked="0" layoutInCell="1" allowOverlap="1" wp14:anchorId="759761B1" wp14:editId="4B8BCC7E">
                <wp:simplePos x="0" y="0"/>
                <wp:positionH relativeFrom="page">
                  <wp:posOffset>978408</wp:posOffset>
                </wp:positionH>
                <wp:positionV relativeFrom="paragraph">
                  <wp:posOffset>346588</wp:posOffset>
                </wp:positionV>
                <wp:extent cx="1722120" cy="762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96ECF5" id="Graphic 456" o:spid="_x0000_s1026" style="position:absolute;margin-left:77.05pt;margin-top:27.3pt;width:135.6pt;height:.6pt;z-index:-25144371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" path="m1722119,7619l,7619,,,1722119,r,7619xe" fillcolor="black" stroked="f">
                <v:path arrowok="t"/>
                <w10:wrap type="topAndBottom" anchorx="page"/>
              </v:shape>
            </w:pict>
          </mc:Fallback>
        </mc:AlternateContent>
      </w:r>
    </w:p>
    <w:p w14:paraId="002AAB8E" w14:textId="019A811B" w:rsidR="00D90884" w:rsidRPr="00332753" w:rsidRDefault="00B17807">
      <w:pPr>
        <w:spacing w:before="92" w:line="244" w:lineRule="auto"/>
        <w:ind w:left="1180" w:right="1233"/>
        <w:rPr>
          <w:rFonts w:ascii="Arial" w:hAnsi="Arial" w:cs="Arial"/>
          <w:noProof/>
          <w:sz w:val="11"/>
          <w:lang w:val="vi-VN"/>
        </w:rPr>
      </w:pPr>
      <w:r w:rsidRPr="00332753">
        <w:rPr>
          <w:rFonts w:ascii="Arial" w:hAnsi="Arial" w:cs="Arial"/>
          <w:noProof/>
          <w:position w:val="4"/>
          <w:sz w:val="7"/>
          <w:lang w:val="vi-VN"/>
        </w:rPr>
        <w:t>207</w:t>
      </w:r>
      <w:r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Technode (2022) Cuộc đua học tập </w:t>
      </w:r>
      <w:r w:rsidR="002725FB">
        <w:rPr>
          <w:rFonts w:ascii="Arial" w:hAnsi="Arial" w:cs="Arial"/>
          <w:noProof/>
          <w:sz w:val="11"/>
          <w:lang w:val="en-AU"/>
        </w:rPr>
        <w:t>công nghệ</w:t>
      </w:r>
      <w:r w:rsidRPr="00332753">
        <w:rPr>
          <w:rFonts w:ascii="Arial" w:hAnsi="Arial" w:cs="Arial"/>
          <w:noProof/>
          <w:sz w:val="11"/>
          <w:lang w:val="vi-VN"/>
        </w:rPr>
        <w:t xml:space="preserve"> số bỏ lại nhiều học sinh phía sau </w:t>
      </w:r>
      <w:r w:rsidR="008A7A47" w:rsidRPr="00332753">
        <w:rPr>
          <w:rFonts w:ascii="Arial" w:hAnsi="Arial" w:cs="Arial"/>
          <w:noProof/>
          <w:sz w:val="11"/>
          <w:lang w:val="vi-VN"/>
        </w:rPr>
        <w:t>–</w:t>
      </w:r>
      <w:r w:rsidRPr="00332753">
        <w:rPr>
          <w:rFonts w:ascii="Arial" w:hAnsi="Arial" w:cs="Arial"/>
          <w:noProof/>
          <w:sz w:val="11"/>
          <w:lang w:val="vi-VN"/>
        </w:rPr>
        <w:t xml:space="preserve"> </w:t>
      </w:r>
      <w:r w:rsidR="008A7A47" w:rsidRPr="00332753">
        <w:rPr>
          <w:rFonts w:ascii="Arial" w:hAnsi="Arial" w:cs="Arial"/>
          <w:noProof/>
          <w:sz w:val="11"/>
          <w:lang w:val="vi-VN"/>
        </w:rPr>
        <w:t>Nhưng không còn nữa, vì giờ</w:t>
      </w:r>
      <w:r w:rsidRPr="00332753">
        <w:rPr>
          <w:rFonts w:ascii="Arial" w:hAnsi="Arial" w:cs="Arial"/>
          <w:noProof/>
          <w:sz w:val="11"/>
          <w:lang w:val="vi-VN"/>
        </w:rPr>
        <w:t xml:space="preserve"> các trường học ở Indonesia chuyển sang hình thức học trực tuyến mà không cần internet.</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https://technode.global/2022/08/22/the-race-for-digital-learning-leaves-many-students-behind-but-not-anymore-with-indonesian-schools-going-digital-without-the-internet/</w:t>
      </w:r>
    </w:p>
    <w:p w14:paraId="000408C2"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35D0A75C" w14:textId="77777777" w:rsidR="00D90884" w:rsidRPr="00332753" w:rsidRDefault="00D90884">
      <w:pPr>
        <w:pStyle w:val="BodyText"/>
        <w:rPr>
          <w:rFonts w:ascii="Arial" w:hAnsi="Arial" w:cs="Arial"/>
          <w:noProof/>
          <w:lang w:val="vi-VN"/>
        </w:rPr>
      </w:pPr>
    </w:p>
    <w:p w14:paraId="20B15512" w14:textId="77777777" w:rsidR="00D90884" w:rsidRPr="00332753" w:rsidRDefault="00D90884">
      <w:pPr>
        <w:pStyle w:val="BodyText"/>
        <w:rPr>
          <w:rFonts w:ascii="Arial" w:hAnsi="Arial" w:cs="Arial"/>
          <w:noProof/>
          <w:lang w:val="vi-VN"/>
        </w:rPr>
      </w:pPr>
    </w:p>
    <w:p w14:paraId="4E194D02" w14:textId="77777777" w:rsidR="00D90884" w:rsidRPr="00332753" w:rsidRDefault="00D90884">
      <w:pPr>
        <w:pStyle w:val="BodyText"/>
        <w:spacing w:before="21"/>
        <w:rPr>
          <w:rFonts w:ascii="Arial" w:hAnsi="Arial" w:cs="Arial"/>
          <w:noProof/>
          <w:lang w:val="vi-VN"/>
        </w:rPr>
      </w:pPr>
    </w:p>
    <w:p w14:paraId="3BAC2BC8" w14:textId="39D243DF" w:rsidR="00D90884" w:rsidRPr="00332753" w:rsidRDefault="008A7A47">
      <w:pPr>
        <w:pStyle w:val="Heading2"/>
        <w:ind w:left="1180"/>
        <w:jc w:val="both"/>
        <w:rPr>
          <w:rFonts w:ascii="Arial" w:hAnsi="Arial" w:cs="Arial"/>
          <w:noProof/>
          <w:lang w:val="vi-VN"/>
        </w:rPr>
      </w:pPr>
      <w:r w:rsidRPr="00332753">
        <w:rPr>
          <w:rFonts w:ascii="Arial" w:hAnsi="Arial" w:cs="Arial"/>
          <w:noProof/>
          <w:color w:val="002A6B"/>
          <w:w w:val="105"/>
          <w:lang w:val="vi-VN"/>
        </w:rPr>
        <w:t>LÀO</w:t>
      </w:r>
    </w:p>
    <w:p w14:paraId="57185A44" w14:textId="77777777" w:rsidR="00D90884" w:rsidRPr="00332753" w:rsidRDefault="00D90884">
      <w:pPr>
        <w:pStyle w:val="BodyText"/>
        <w:spacing w:before="92"/>
        <w:rPr>
          <w:rFonts w:ascii="Arial" w:hAnsi="Arial" w:cs="Arial"/>
          <w:b/>
          <w:noProof/>
          <w:lang w:val="vi-VN"/>
        </w:rPr>
      </w:pPr>
    </w:p>
    <w:p w14:paraId="634D327B" w14:textId="405B6000" w:rsidR="00D90884" w:rsidRPr="00332753" w:rsidRDefault="00394D56" w:rsidP="00394D56">
      <w:pPr>
        <w:pStyle w:val="BodyText"/>
        <w:spacing w:line="288" w:lineRule="auto"/>
        <w:ind w:left="1180" w:right="812"/>
        <w:jc w:val="both"/>
        <w:rPr>
          <w:rFonts w:ascii="Arial" w:hAnsi="Arial" w:cs="Arial"/>
          <w:noProof/>
          <w:w w:val="105"/>
          <w:lang w:val="vi-VN"/>
        </w:rPr>
      </w:pPr>
      <w:r w:rsidRPr="00332753">
        <w:rPr>
          <w:rFonts w:ascii="Arial" w:hAnsi="Arial" w:cs="Arial"/>
          <w:noProof/>
          <w:w w:val="105"/>
          <w:lang w:val="vi-VN"/>
        </w:rPr>
        <w:t xml:space="preserve">Mặc dù Lào được mô tả là một quốc gia mới bắt đầu quá trình </w:t>
      </w:r>
      <w:r w:rsidR="002725FB">
        <w:rPr>
          <w:rFonts w:ascii="Arial" w:hAnsi="Arial" w:cs="Arial"/>
          <w:noProof/>
          <w:w w:val="105"/>
          <w:lang w:val="en-AU"/>
        </w:rPr>
        <w:t xml:space="preserve">chuyển đổi </w:t>
      </w:r>
      <w:r w:rsidRPr="00332753">
        <w:rPr>
          <w:rFonts w:ascii="Arial" w:hAnsi="Arial" w:cs="Arial"/>
          <w:noProof/>
          <w:w w:val="105"/>
          <w:lang w:val="vi-VN"/>
        </w:rPr>
        <w:t>số,</w:t>
      </w:r>
      <w:r w:rsidR="00B17807" w:rsidRPr="00332753">
        <w:rPr>
          <w:rFonts w:ascii="Arial" w:hAnsi="Arial" w:cs="Arial"/>
          <w:noProof/>
          <w:w w:val="105"/>
          <w:position w:val="7"/>
          <w:sz w:val="12"/>
          <w:lang w:val="vi-VN"/>
        </w:rPr>
        <w:t xml:space="preserve">208 </w:t>
      </w:r>
      <w:r w:rsidR="00B17807" w:rsidRPr="00332753">
        <w:rPr>
          <w:rFonts w:ascii="Arial" w:hAnsi="Arial" w:cs="Arial"/>
          <w:noProof/>
          <w:w w:val="105"/>
          <w:lang w:val="vi-VN"/>
        </w:rPr>
        <w:t xml:space="preserve">nhưng đây là một nền kinh tế đang phát triển nhanh chóng và đạt được những tiến bộ ổn định trong quá trình số hóa cả xã hội và kinh tế. </w:t>
      </w:r>
      <w:r w:rsidRPr="00332753">
        <w:rPr>
          <w:rFonts w:ascii="Arial" w:hAnsi="Arial" w:cs="Arial"/>
          <w:noProof/>
          <w:w w:val="105"/>
          <w:lang w:val="vi-VN"/>
        </w:rPr>
        <w:t xml:space="preserve">Ví dụ, tỷ lệ thâm nhập Internet đã tăng từ 20% năm 2015 lên 62% vào năm 2023, và số lượng người dùng điện thoại di động đã tăng từ 3,5 triệu lên 6,4 triệu trong cùng kỳ. </w:t>
      </w:r>
      <w:r w:rsidR="00B17807" w:rsidRPr="00332753">
        <w:rPr>
          <w:rFonts w:ascii="Arial" w:hAnsi="Arial" w:cs="Arial"/>
          <w:noProof/>
          <w:w w:val="105"/>
          <w:position w:val="6"/>
          <w:sz w:val="12"/>
          <w:lang w:val="vi-VN"/>
        </w:rPr>
        <w:t>209</w:t>
      </w:r>
      <w:r w:rsidR="00B17807" w:rsidRPr="00332753">
        <w:rPr>
          <w:rFonts w:ascii="Arial" w:hAnsi="Arial" w:cs="Arial"/>
          <w:noProof/>
          <w:spacing w:val="12"/>
          <w:w w:val="105"/>
          <w:position w:val="6"/>
          <w:sz w:val="12"/>
          <w:lang w:val="vi-VN"/>
        </w:rPr>
        <w:t xml:space="preserve"> </w:t>
      </w:r>
      <w:r w:rsidRPr="00332753">
        <w:rPr>
          <w:rFonts w:ascii="Arial" w:hAnsi="Arial" w:cs="Arial"/>
          <w:noProof/>
          <w:w w:val="105"/>
          <w:lang w:val="vi-VN"/>
        </w:rPr>
        <w:t xml:space="preserve">Điều này đã tạo điều kiện thuận lợi cho việc mở rộng thương mại điện tử và các dịch vụ số, dẫn đến việc gia tăng và đẩy nhanh thương mại tổng thể, khi các yếu tố thúc đẩy </w:t>
      </w:r>
      <w:r w:rsidR="002725FB">
        <w:rPr>
          <w:rFonts w:ascii="Arial" w:hAnsi="Arial" w:cs="Arial"/>
          <w:noProof/>
          <w:w w:val="105"/>
          <w:lang w:val="en-AU"/>
        </w:rPr>
        <w:t xml:space="preserve">công nghệ </w:t>
      </w:r>
      <w:r w:rsidRPr="00332753">
        <w:rPr>
          <w:rFonts w:ascii="Arial" w:hAnsi="Arial" w:cs="Arial"/>
          <w:noProof/>
          <w:w w:val="105"/>
          <w:lang w:val="vi-VN"/>
        </w:rPr>
        <w:t>số đã tăng cường giao thương cả về hàng hóa vật chất và dịch vụ số.</w:t>
      </w:r>
    </w:p>
    <w:p w14:paraId="23968C3A" w14:textId="77777777" w:rsidR="00D90884" w:rsidRPr="00332753" w:rsidRDefault="00D90884">
      <w:pPr>
        <w:pStyle w:val="BodyText"/>
        <w:spacing w:before="53"/>
        <w:rPr>
          <w:rFonts w:ascii="Arial" w:hAnsi="Arial" w:cs="Arial"/>
          <w:noProof/>
          <w:lang w:val="vi-VN"/>
        </w:rPr>
      </w:pPr>
    </w:p>
    <w:p w14:paraId="618E43FE" w14:textId="63FE9B2A" w:rsidR="00D90884" w:rsidRPr="00332753" w:rsidRDefault="00394D56">
      <w:pPr>
        <w:pStyle w:val="BodyText"/>
        <w:spacing w:line="288" w:lineRule="auto"/>
        <w:ind w:left="1180" w:right="810"/>
        <w:jc w:val="both"/>
        <w:rPr>
          <w:rFonts w:ascii="Arial" w:hAnsi="Arial" w:cs="Arial"/>
          <w:noProof/>
          <w:position w:val="7"/>
          <w:sz w:val="12"/>
          <w:lang w:val="vi-VN"/>
        </w:rPr>
      </w:pPr>
      <w:r w:rsidRPr="00332753">
        <w:rPr>
          <w:rFonts w:ascii="Arial" w:hAnsi="Arial" w:cs="Arial"/>
          <w:noProof/>
          <w:w w:val="105"/>
          <w:lang w:val="vi-VN"/>
        </w:rPr>
        <w:t>Về mặt chính sách, chính phủ đã đạt được tiến bộ đáng kể và triển khai nhiều chiến lược cũng như khung khổ quốc gia khác nhau, chẳng hạn như Tầm nhìn Phát triển Kinh tế Số Quốc gia 2021-2040, Chiến lược Kinh tế Số Quốc gia 2021-2030, và Kế hoạch Kinh tế Số Quốc gia 2021-2025.</w:t>
      </w:r>
      <w:r w:rsidR="00B17807" w:rsidRPr="00332753">
        <w:rPr>
          <w:rFonts w:ascii="Arial" w:hAnsi="Arial" w:cs="Arial"/>
          <w:noProof/>
          <w:position w:val="7"/>
          <w:sz w:val="12"/>
          <w:lang w:val="vi-VN"/>
        </w:rPr>
        <w:t>210</w:t>
      </w:r>
      <w:r w:rsidR="00B17807" w:rsidRPr="00332753">
        <w:rPr>
          <w:rFonts w:ascii="Arial" w:hAnsi="Arial" w:cs="Arial"/>
          <w:noProof/>
          <w:spacing w:val="40"/>
          <w:position w:val="7"/>
          <w:sz w:val="12"/>
          <w:lang w:val="vi-VN"/>
        </w:rPr>
        <w:t xml:space="preserve"> </w:t>
      </w:r>
      <w:r w:rsidRPr="00332753">
        <w:rPr>
          <w:rFonts w:ascii="Arial" w:hAnsi="Arial" w:cs="Arial"/>
          <w:noProof/>
          <w:lang w:val="vi-VN"/>
        </w:rPr>
        <w:t xml:space="preserve">Đáng chú ý, Chiến lược Kinh tế Số Quốc gia 2021-2030 thiết lập tám ưu tiên, bao gồm: phát triển hạ tầng công nghệ số; phát triển các nền tảng cho chính phủ số, thanh toán điện tử, trao đổi dữ liệu; phát triển nguồn nhân lực sẵn sàng cho </w:t>
      </w:r>
      <w:r w:rsidR="002725FB">
        <w:rPr>
          <w:rFonts w:ascii="Arial" w:hAnsi="Arial" w:cs="Arial"/>
          <w:noProof/>
          <w:lang w:val="en-AU"/>
        </w:rPr>
        <w:t xml:space="preserve">công nghệ </w:t>
      </w:r>
      <w:r w:rsidRPr="00332753">
        <w:rPr>
          <w:rFonts w:ascii="Arial" w:hAnsi="Arial" w:cs="Arial"/>
          <w:noProof/>
          <w:lang w:val="vi-VN"/>
        </w:rPr>
        <w:t>số; và đảm bảo an toàn mạng cũng như thông tin và quyền riêng tư được bảo vệ. Hơn nữa, Luật Bảo vệ Dữ liệu Điện tử năm 2017 của Lào đã thiết lập một khung quy định toàn diện cho quyền riêng tư và quản trị dữ liệu.</w:t>
      </w:r>
      <w:r w:rsidR="00B17807" w:rsidRPr="00332753">
        <w:rPr>
          <w:rFonts w:ascii="Arial" w:hAnsi="Arial" w:cs="Arial"/>
          <w:noProof/>
          <w:spacing w:val="-2"/>
          <w:w w:val="105"/>
          <w:position w:val="7"/>
          <w:sz w:val="12"/>
          <w:lang w:val="vi-VN"/>
        </w:rPr>
        <w:t>211</w:t>
      </w:r>
    </w:p>
    <w:p w14:paraId="29D34695" w14:textId="77777777" w:rsidR="00D90884" w:rsidRPr="00332753" w:rsidRDefault="00D90884">
      <w:pPr>
        <w:pStyle w:val="BodyText"/>
        <w:spacing w:before="43"/>
        <w:rPr>
          <w:rFonts w:ascii="Arial" w:hAnsi="Arial" w:cs="Arial"/>
          <w:noProof/>
          <w:lang w:val="vi-VN"/>
        </w:rPr>
      </w:pPr>
    </w:p>
    <w:p w14:paraId="29479DC5" w14:textId="37B1B967" w:rsidR="00D90884" w:rsidRPr="00332753" w:rsidRDefault="00394D56">
      <w:pPr>
        <w:pStyle w:val="BodyText"/>
        <w:spacing w:before="1" w:line="288" w:lineRule="auto"/>
        <w:ind w:left="1180" w:right="807"/>
        <w:jc w:val="both"/>
        <w:rPr>
          <w:rFonts w:ascii="Arial" w:hAnsi="Arial" w:cs="Arial"/>
          <w:noProof/>
          <w:position w:val="6"/>
          <w:sz w:val="12"/>
          <w:lang w:val="vi-VN"/>
        </w:rPr>
      </w:pPr>
      <w:r w:rsidRPr="00332753">
        <w:rPr>
          <w:rFonts w:ascii="Arial" w:hAnsi="Arial" w:cs="Arial"/>
          <w:noProof/>
          <w:w w:val="105"/>
          <w:lang w:val="vi-VN"/>
        </w:rPr>
        <w:t xml:space="preserve">Bất chấp những nỗ lực đáng khen ngợi này, các thách thức vẫn tồn tại về khả năng chi trả và chất lượng dịch vụ internet ở khu vực nông thôn, cũng như kỹ năng số của lực lượng lao động. Ví dụ, các cơ hội đào tạo và quản lý sự thay đổi để nâng cao bộ kỹ năng số của nhân viên chính quyền cấp bộ và cấp tỉnh còn hạn chế. </w:t>
      </w:r>
      <w:r w:rsidR="00B17807" w:rsidRPr="00332753">
        <w:rPr>
          <w:rFonts w:ascii="Arial" w:hAnsi="Arial" w:cs="Arial"/>
          <w:noProof/>
          <w:w w:val="105"/>
          <w:position w:val="6"/>
          <w:sz w:val="12"/>
          <w:lang w:val="vi-VN"/>
        </w:rPr>
        <w:t xml:space="preserve">212 </w:t>
      </w:r>
      <w:r w:rsidRPr="00332753">
        <w:rPr>
          <w:rFonts w:ascii="Arial" w:hAnsi="Arial" w:cs="Arial"/>
          <w:noProof/>
          <w:w w:val="105"/>
          <w:lang w:val="vi-VN"/>
        </w:rPr>
        <w:t>Để giải quyết tỷ lệ hiểu biết số tương đối thấp, chính phủ đã ra mắt Trại hiểu biết số (Digital Literacy Camp) đầu tiên để giới thiệu cho học sinh về học tập trực tuyến (e-learning) và các chủ đề quan trọng như an toàn trực tuyến và an ninh mạng.</w:t>
      </w:r>
      <w:r w:rsidR="00B17807" w:rsidRPr="00332753">
        <w:rPr>
          <w:rFonts w:ascii="Arial" w:hAnsi="Arial" w:cs="Arial"/>
          <w:noProof/>
          <w:w w:val="105"/>
          <w:position w:val="6"/>
          <w:sz w:val="12"/>
          <w:lang w:val="vi-VN"/>
        </w:rPr>
        <w:t>213</w:t>
      </w:r>
    </w:p>
    <w:p w14:paraId="3B7C47AA" w14:textId="77777777" w:rsidR="00D90884" w:rsidRPr="00332753" w:rsidRDefault="00D90884">
      <w:pPr>
        <w:pStyle w:val="BodyText"/>
        <w:spacing w:before="52"/>
        <w:rPr>
          <w:rFonts w:ascii="Arial" w:hAnsi="Arial" w:cs="Arial"/>
          <w:noProof/>
          <w:lang w:val="vi-VN"/>
        </w:rPr>
      </w:pPr>
    </w:p>
    <w:p w14:paraId="29D607F8" w14:textId="011A0EBB" w:rsidR="00D90884" w:rsidRPr="00332753" w:rsidRDefault="00394D56">
      <w:pPr>
        <w:pStyle w:val="BodyText"/>
        <w:spacing w:line="288" w:lineRule="auto"/>
        <w:ind w:left="1180" w:right="809"/>
        <w:jc w:val="both"/>
        <w:rPr>
          <w:rFonts w:ascii="Arial" w:hAnsi="Arial" w:cs="Arial"/>
          <w:noProof/>
          <w:position w:val="7"/>
          <w:sz w:val="12"/>
          <w:lang w:val="vi-VN"/>
        </w:rPr>
      </w:pPr>
      <w:r w:rsidRPr="00332753">
        <w:rPr>
          <w:rFonts w:ascii="Arial" w:hAnsi="Arial" w:cs="Arial"/>
          <w:noProof/>
          <w:w w:val="105"/>
          <w:lang w:val="vi-VN"/>
        </w:rPr>
        <w:t xml:space="preserve">Lào vẫn cam kết thu hẹp những khoảng cách này và tăng cường hơn nữa bức tranh </w:t>
      </w:r>
      <w:r w:rsidR="002725FB">
        <w:rPr>
          <w:rFonts w:ascii="Arial" w:hAnsi="Arial" w:cs="Arial"/>
          <w:noProof/>
          <w:w w:val="105"/>
          <w:lang w:val="vi-VN"/>
        </w:rPr>
        <w:t>số</w:t>
      </w:r>
      <w:r w:rsidRPr="00332753">
        <w:rPr>
          <w:rFonts w:ascii="Arial" w:hAnsi="Arial" w:cs="Arial"/>
          <w:noProof/>
          <w:w w:val="105"/>
          <w:lang w:val="vi-VN"/>
        </w:rPr>
        <w:t xml:space="preserve"> để hỗ trợ phát triển kinh tế và tạo ra một nền kinh tế số, xã hội số và chính phủ số. Bộ Công nghệ và Truyền thông đang chuẩn bị mở rộng các thử nghiệm 5G và phát triển Lào thành một trung tâm kết nối và cửa ngõ </w:t>
      </w:r>
      <w:r w:rsidR="002725FB">
        <w:rPr>
          <w:rFonts w:ascii="Arial" w:hAnsi="Arial" w:cs="Arial"/>
          <w:noProof/>
          <w:w w:val="105"/>
          <w:lang w:val="vi-VN"/>
        </w:rPr>
        <w:t>số</w:t>
      </w:r>
      <w:r w:rsidRPr="00332753">
        <w:rPr>
          <w:rFonts w:ascii="Arial" w:hAnsi="Arial" w:cs="Arial"/>
          <w:noProof/>
          <w:w w:val="105"/>
          <w:lang w:val="vi-VN"/>
        </w:rPr>
        <w:t xml:space="preserve"> trong khu vực</w:t>
      </w:r>
      <w:r w:rsidR="00B17807" w:rsidRPr="00332753">
        <w:rPr>
          <w:rFonts w:ascii="Arial" w:hAnsi="Arial" w:cs="Arial"/>
          <w:noProof/>
          <w:w w:val="105"/>
          <w:lang w:val="vi-VN"/>
        </w:rPr>
        <w:t xml:space="preserve">. </w:t>
      </w:r>
      <w:r w:rsidR="00B17807" w:rsidRPr="00332753">
        <w:rPr>
          <w:rFonts w:ascii="Arial" w:hAnsi="Arial" w:cs="Arial"/>
          <w:noProof/>
          <w:w w:val="105"/>
          <w:position w:val="7"/>
          <w:sz w:val="12"/>
          <w:lang w:val="vi-VN"/>
        </w:rPr>
        <w:t xml:space="preserve">214 </w:t>
      </w:r>
      <w:r w:rsidRPr="00332753">
        <w:rPr>
          <w:rFonts w:ascii="Arial" w:hAnsi="Arial" w:cs="Arial"/>
          <w:noProof/>
          <w:w w:val="105"/>
          <w:lang w:val="vi-VN"/>
        </w:rPr>
        <w:t>Bộ Công nghệ và Truyền thông cũng đã ra mắt ứng dụng Gov-X vào tháng 8 năm 2023, một ứng dụng di động mới nhằm cải thiện việc cung cấp và khả năng tiếp cận các dịch vụ chính phủ cho người dân, doanh nghiệp và các quan chức chính phủ.</w:t>
      </w:r>
      <w:r w:rsidR="00B17807" w:rsidRPr="00332753">
        <w:rPr>
          <w:rFonts w:ascii="Arial" w:hAnsi="Arial" w:cs="Arial"/>
          <w:noProof/>
          <w:w w:val="105"/>
          <w:position w:val="7"/>
          <w:sz w:val="12"/>
          <w:lang w:val="vi-VN"/>
        </w:rPr>
        <w:t>215</w:t>
      </w:r>
    </w:p>
    <w:p w14:paraId="12FC8C50" w14:textId="77777777" w:rsidR="00D90884" w:rsidRPr="00332753" w:rsidRDefault="00D90884">
      <w:pPr>
        <w:pStyle w:val="BodyText"/>
        <w:rPr>
          <w:rFonts w:ascii="Arial" w:hAnsi="Arial" w:cs="Arial"/>
          <w:noProof/>
          <w:sz w:val="20"/>
          <w:lang w:val="vi-VN"/>
        </w:rPr>
      </w:pPr>
    </w:p>
    <w:p w14:paraId="7D9F9D05" w14:textId="77777777" w:rsidR="00D90884" w:rsidRPr="00332753" w:rsidRDefault="00D90884">
      <w:pPr>
        <w:pStyle w:val="BodyText"/>
        <w:rPr>
          <w:rFonts w:ascii="Arial" w:hAnsi="Arial" w:cs="Arial"/>
          <w:noProof/>
          <w:sz w:val="20"/>
          <w:lang w:val="vi-VN"/>
        </w:rPr>
      </w:pPr>
    </w:p>
    <w:p w14:paraId="6F57BF5A" w14:textId="77777777" w:rsidR="00D90884" w:rsidRPr="00332753" w:rsidRDefault="00D90884">
      <w:pPr>
        <w:pStyle w:val="BodyText"/>
        <w:rPr>
          <w:rFonts w:ascii="Arial" w:hAnsi="Arial" w:cs="Arial"/>
          <w:noProof/>
          <w:sz w:val="20"/>
          <w:lang w:val="vi-VN"/>
        </w:rPr>
      </w:pPr>
    </w:p>
    <w:p w14:paraId="1454C753" w14:textId="77777777" w:rsidR="00D90884" w:rsidRPr="00332753" w:rsidRDefault="00D90884">
      <w:pPr>
        <w:pStyle w:val="BodyText"/>
        <w:rPr>
          <w:rFonts w:ascii="Arial" w:hAnsi="Arial" w:cs="Arial"/>
          <w:noProof/>
          <w:sz w:val="20"/>
          <w:lang w:val="vi-VN"/>
        </w:rPr>
      </w:pPr>
    </w:p>
    <w:p w14:paraId="136F76B9" w14:textId="77777777" w:rsidR="00D90884" w:rsidRPr="00332753" w:rsidRDefault="00D90884">
      <w:pPr>
        <w:pStyle w:val="BodyText"/>
        <w:rPr>
          <w:rFonts w:ascii="Arial" w:hAnsi="Arial" w:cs="Arial"/>
          <w:noProof/>
          <w:sz w:val="20"/>
          <w:lang w:val="vi-VN"/>
        </w:rPr>
      </w:pPr>
    </w:p>
    <w:p w14:paraId="362A5A32" w14:textId="77777777" w:rsidR="00D90884" w:rsidRPr="00332753" w:rsidRDefault="00D90884">
      <w:pPr>
        <w:pStyle w:val="BodyText"/>
        <w:rPr>
          <w:rFonts w:ascii="Arial" w:hAnsi="Arial" w:cs="Arial"/>
          <w:noProof/>
          <w:sz w:val="20"/>
          <w:lang w:val="vi-VN"/>
        </w:rPr>
      </w:pPr>
    </w:p>
    <w:p w14:paraId="11D2F27B" w14:textId="77777777" w:rsidR="00D90884" w:rsidRPr="00332753" w:rsidRDefault="00D90884">
      <w:pPr>
        <w:pStyle w:val="BodyText"/>
        <w:rPr>
          <w:rFonts w:ascii="Arial" w:hAnsi="Arial" w:cs="Arial"/>
          <w:noProof/>
          <w:sz w:val="20"/>
          <w:lang w:val="vi-VN"/>
        </w:rPr>
      </w:pPr>
    </w:p>
    <w:p w14:paraId="64AD02A4" w14:textId="77777777" w:rsidR="00D90884" w:rsidRPr="00332753" w:rsidRDefault="00D90884">
      <w:pPr>
        <w:pStyle w:val="BodyText"/>
        <w:rPr>
          <w:rFonts w:ascii="Arial" w:hAnsi="Arial" w:cs="Arial"/>
          <w:noProof/>
          <w:sz w:val="20"/>
          <w:lang w:val="vi-VN"/>
        </w:rPr>
      </w:pPr>
    </w:p>
    <w:p w14:paraId="5C4B42FD" w14:textId="77777777" w:rsidR="00D90884" w:rsidRPr="00332753" w:rsidRDefault="00B17807">
      <w:pPr>
        <w:pStyle w:val="BodyText"/>
        <w:spacing w:before="8"/>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876864" behindDoc="1" locked="0" layoutInCell="1" allowOverlap="1" wp14:anchorId="4D30EE17" wp14:editId="692ACCE8">
                <wp:simplePos x="0" y="0"/>
                <wp:positionH relativeFrom="page">
                  <wp:posOffset>978408</wp:posOffset>
                </wp:positionH>
                <wp:positionV relativeFrom="paragraph">
                  <wp:posOffset>189836</wp:posOffset>
                </wp:positionV>
                <wp:extent cx="1722120" cy="635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3D2F90" id="Graphic 457" o:spid="_x0000_s1026" style="position:absolute;margin-left:77.05pt;margin-top:14.95pt;width:135.6pt;height:.5pt;z-index:-251439616;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" path="m1722119,6096l,6096,,,1722119,r,6096xe" fillcolor="black" stroked="f">
                <v:path arrowok="t"/>
                <w10:wrap type="topAndBottom" anchorx="page"/>
              </v:shape>
            </w:pict>
          </mc:Fallback>
        </mc:AlternateContent>
      </w:r>
    </w:p>
    <w:p w14:paraId="4E55D5F3" w14:textId="5AF11739" w:rsidR="00D90884" w:rsidRPr="00332753" w:rsidRDefault="00B17807" w:rsidP="00394D56">
      <w:pPr>
        <w:spacing w:before="95" w:line="247" w:lineRule="auto"/>
        <w:ind w:left="1180" w:right="900"/>
        <w:rPr>
          <w:rFonts w:ascii="Arial" w:hAnsi="Arial" w:cs="Arial"/>
          <w:noProof/>
          <w:sz w:val="11"/>
          <w:lang w:val="vi-VN"/>
        </w:rPr>
      </w:pPr>
      <w:r w:rsidRPr="00332753">
        <w:rPr>
          <w:rFonts w:ascii="Arial" w:hAnsi="Arial" w:cs="Arial"/>
          <w:noProof/>
          <w:position w:val="4"/>
          <w:sz w:val="7"/>
          <w:lang w:val="vi-VN"/>
        </w:rPr>
        <w:t>208</w:t>
      </w:r>
      <w:r w:rsidRPr="00332753">
        <w:rPr>
          <w:rFonts w:ascii="Arial" w:hAnsi="Arial" w:cs="Arial"/>
          <w:noProof/>
          <w:spacing w:val="23"/>
          <w:position w:val="4"/>
          <w:sz w:val="7"/>
          <w:lang w:val="vi-VN"/>
        </w:rPr>
        <w:t xml:space="preserve"> </w:t>
      </w:r>
      <w:r w:rsidR="00394D56" w:rsidRPr="00332753">
        <w:rPr>
          <w:rFonts w:ascii="Arial" w:hAnsi="Arial" w:cs="Arial"/>
          <w:noProof/>
          <w:sz w:val="11"/>
          <w:lang w:val="vi-VN"/>
        </w:rPr>
        <w:t xml:space="preserve">UNDP (2022) Đánh giá mức độ trưởng thành </w:t>
      </w:r>
      <w:r w:rsidR="002725FB">
        <w:rPr>
          <w:rFonts w:ascii="Arial" w:hAnsi="Arial" w:cs="Arial"/>
          <w:noProof/>
          <w:sz w:val="11"/>
          <w:lang w:val="en-AU"/>
        </w:rPr>
        <w:t xml:space="preserve">công nghệ </w:t>
      </w:r>
      <w:r w:rsidR="00394D56" w:rsidRPr="00332753">
        <w:rPr>
          <w:rFonts w:ascii="Arial" w:hAnsi="Arial" w:cs="Arial"/>
          <w:noProof/>
          <w:sz w:val="11"/>
          <w:lang w:val="vi-VN"/>
        </w:rPr>
        <w:t xml:space="preserve">số – Lào Hỗ trợ chuyển đổi chính phủ số, </w:t>
      </w:r>
      <w:hyperlink r:id="rId261" w:history="1">
        <w:r w:rsidR="00394D56" w:rsidRPr="00332753">
          <w:rPr>
            <w:rStyle w:val="Hyperlink"/>
            <w:rFonts w:ascii="Arial" w:hAnsi="Arial" w:cs="Arial"/>
            <w:noProof/>
            <w:sz w:val="11"/>
            <w:lang w:val="vi-VN"/>
          </w:rPr>
          <w:t>www.undp.org/sites/g/files/zskgke326/files/2022-08/UNDP_LaoPDR_DMA_2022.pdf</w:t>
        </w:r>
      </w:hyperlink>
      <w:r w:rsidR="00394D56" w:rsidRPr="00332753">
        <w:rPr>
          <w:rFonts w:ascii="Arial" w:hAnsi="Arial" w:cs="Arial"/>
          <w:noProof/>
          <w:sz w:val="11"/>
          <w:lang w:val="vi-VN"/>
        </w:rPr>
        <w:t xml:space="preserve"> </w:t>
      </w:r>
    </w:p>
    <w:p w14:paraId="4DFDB6A6" w14:textId="69DF6CA4"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209</w:t>
      </w:r>
      <w:r w:rsidRPr="00332753">
        <w:rPr>
          <w:rFonts w:ascii="Arial" w:hAnsi="Arial" w:cs="Arial"/>
          <w:noProof/>
          <w:spacing w:val="23"/>
          <w:position w:val="4"/>
          <w:sz w:val="7"/>
          <w:lang w:val="vi-VN"/>
        </w:rPr>
        <w:t xml:space="preserve"> </w:t>
      </w:r>
      <w:r w:rsidR="00394D56" w:rsidRPr="00332753">
        <w:rPr>
          <w:rFonts w:ascii="Arial" w:hAnsi="Arial" w:cs="Arial"/>
          <w:noProof/>
          <w:sz w:val="11"/>
          <w:lang w:val="vi-VN"/>
        </w:rPr>
        <w:t xml:space="preserve">Laotian Times (2023) Công bố Báo cáo </w:t>
      </w:r>
      <w:r w:rsidR="002725FB">
        <w:rPr>
          <w:rFonts w:ascii="Arial" w:hAnsi="Arial" w:cs="Arial"/>
          <w:noProof/>
          <w:sz w:val="11"/>
          <w:lang w:val="en-AU"/>
        </w:rPr>
        <w:t xml:space="preserve">công nghệ </w:t>
      </w:r>
      <w:r w:rsidR="00394D56" w:rsidRPr="00332753">
        <w:rPr>
          <w:rFonts w:ascii="Arial" w:hAnsi="Arial" w:cs="Arial"/>
          <w:noProof/>
          <w:sz w:val="11"/>
          <w:lang w:val="vi-VN"/>
        </w:rPr>
        <w:t xml:space="preserve">số 2023 về Lào, </w:t>
      </w:r>
      <w:hyperlink r:id="rId262" w:tgtFrame="_blank" w:history="1">
        <w:r w:rsidR="00394D56" w:rsidRPr="00332753">
          <w:rPr>
            <w:rStyle w:val="Hyperlink"/>
            <w:rFonts w:ascii="Arial" w:hAnsi="Arial" w:cs="Arial"/>
            <w:noProof/>
            <w:sz w:val="11"/>
            <w:lang w:val="vi-VN"/>
          </w:rPr>
          <w:t>https://laotiantimes.com/2023/03/13/digital-2023-report-on-laos-released-internet-mobile-and-social-media</w:t>
        </w:r>
      </w:hyperlink>
      <w:r w:rsidRPr="00332753">
        <w:rPr>
          <w:rFonts w:ascii="Arial" w:hAnsi="Arial" w:cs="Arial"/>
          <w:noProof/>
          <w:spacing w:val="-2"/>
          <w:sz w:val="11"/>
          <w:u w:val="single"/>
          <w:lang w:val="vi-VN"/>
        </w:rPr>
        <w:t>​</w:t>
      </w:r>
    </w:p>
    <w:p w14:paraId="1954E350" w14:textId="034F1DFC" w:rsidR="00D90884" w:rsidRPr="00332753" w:rsidRDefault="00B17807" w:rsidP="00394D56">
      <w:pPr>
        <w:spacing w:before="4" w:line="244" w:lineRule="auto"/>
        <w:ind w:left="1180" w:right="720"/>
        <w:rPr>
          <w:rFonts w:ascii="Arial" w:hAnsi="Arial" w:cs="Arial"/>
          <w:noProof/>
          <w:sz w:val="11"/>
          <w:lang w:val="vi-VN"/>
        </w:rPr>
      </w:pPr>
      <w:r w:rsidRPr="00332753">
        <w:rPr>
          <w:rFonts w:ascii="Arial" w:hAnsi="Arial" w:cs="Arial"/>
          <w:noProof/>
          <w:position w:val="4"/>
          <w:sz w:val="7"/>
          <w:lang w:val="vi-VN"/>
        </w:rPr>
        <w:t>210</w:t>
      </w:r>
      <w:r w:rsidRPr="00332753">
        <w:rPr>
          <w:rFonts w:ascii="Arial" w:hAnsi="Arial" w:cs="Arial"/>
          <w:noProof/>
          <w:spacing w:val="23"/>
          <w:position w:val="4"/>
          <w:sz w:val="7"/>
          <w:lang w:val="vi-VN"/>
        </w:rPr>
        <w:t xml:space="preserve"> </w:t>
      </w:r>
      <w:r w:rsidR="00394D56" w:rsidRPr="00332753">
        <w:rPr>
          <w:rFonts w:ascii="Arial" w:hAnsi="Arial" w:cs="Arial"/>
          <w:noProof/>
          <w:sz w:val="11"/>
          <w:lang w:val="vi-VN"/>
        </w:rPr>
        <w:t xml:space="preserve">UNDP (2022) Đánh giá mức độ trưởng thành </w:t>
      </w:r>
      <w:r w:rsidR="002725FB">
        <w:rPr>
          <w:rFonts w:ascii="Arial" w:hAnsi="Arial" w:cs="Arial"/>
          <w:noProof/>
          <w:sz w:val="11"/>
          <w:lang w:val="en-AU"/>
        </w:rPr>
        <w:t xml:space="preserve">công nghệ </w:t>
      </w:r>
      <w:r w:rsidR="00394D56" w:rsidRPr="00332753">
        <w:rPr>
          <w:rFonts w:ascii="Arial" w:hAnsi="Arial" w:cs="Arial"/>
          <w:noProof/>
          <w:sz w:val="11"/>
          <w:lang w:val="vi-VN"/>
        </w:rPr>
        <w:t xml:space="preserve">số – Lào Hỗ trợ chuyển đổi chính phủ số, </w:t>
      </w:r>
      <w:hyperlink r:id="rId263" w:history="1">
        <w:r w:rsidR="00394D56" w:rsidRPr="00332753">
          <w:rPr>
            <w:rStyle w:val="Hyperlink"/>
            <w:rFonts w:ascii="Arial" w:hAnsi="Arial" w:cs="Arial"/>
            <w:noProof/>
            <w:sz w:val="11"/>
            <w:lang w:val="vi-VN"/>
          </w:rPr>
          <w:t>www.undp.org/sites/g/files/zskgke326/files/2022-08/UNDP_LaoPDR_DMA_2022.pdf</w:t>
        </w:r>
      </w:hyperlink>
    </w:p>
    <w:p w14:paraId="68A121D7" w14:textId="1036100B" w:rsidR="00D90884" w:rsidRPr="00332753" w:rsidRDefault="00B17807">
      <w:pPr>
        <w:spacing w:before="2" w:line="247" w:lineRule="auto"/>
        <w:ind w:left="1180" w:right="1233"/>
        <w:rPr>
          <w:rFonts w:ascii="Arial" w:hAnsi="Arial" w:cs="Arial"/>
          <w:noProof/>
          <w:sz w:val="11"/>
          <w:lang w:val="vi-VN"/>
        </w:rPr>
      </w:pPr>
      <w:r w:rsidRPr="00332753">
        <w:rPr>
          <w:rFonts w:ascii="Arial" w:hAnsi="Arial" w:cs="Arial"/>
          <w:noProof/>
          <w:position w:val="4"/>
          <w:sz w:val="7"/>
          <w:lang w:val="vi-VN"/>
        </w:rPr>
        <w:t>211</w:t>
      </w:r>
      <w:r w:rsidRPr="00332753">
        <w:rPr>
          <w:rFonts w:ascii="Arial" w:hAnsi="Arial" w:cs="Arial"/>
          <w:noProof/>
          <w:spacing w:val="28"/>
          <w:position w:val="4"/>
          <w:sz w:val="7"/>
          <w:lang w:val="vi-VN"/>
        </w:rPr>
        <w:t xml:space="preserve"> </w:t>
      </w:r>
      <w:r w:rsidR="00394D56" w:rsidRPr="00332753">
        <w:rPr>
          <w:rFonts w:ascii="Arial" w:hAnsi="Arial" w:cs="Arial"/>
          <w:noProof/>
          <w:sz w:val="11"/>
          <w:lang w:val="vi-VN"/>
        </w:rPr>
        <w:t xml:space="preserve">Cổng dịch vụ Lào (2017) Luật Bảo vệ Dữ liệu Điện tử 25/NA, </w:t>
      </w:r>
      <w:hyperlink r:id="rId264" w:tgtFrame="_blank" w:history="1">
        <w:r w:rsidR="00394D56" w:rsidRPr="00332753">
          <w:rPr>
            <w:rStyle w:val="Hyperlink"/>
            <w:rFonts w:ascii="Arial" w:hAnsi="Arial" w:cs="Arial"/>
            <w:noProof/>
            <w:sz w:val="11"/>
            <w:lang w:val="vi-VN"/>
          </w:rPr>
          <w:t>http://lsp.moic.gov.la/?r=site/displaylegal&amp;id=289</w:t>
        </w:r>
      </w:hyperlink>
    </w:p>
    <w:p w14:paraId="089C34A3" w14:textId="3B929F55" w:rsidR="00D90884" w:rsidRPr="00332753" w:rsidRDefault="00B17807" w:rsidP="00394D56">
      <w:pPr>
        <w:spacing w:line="247" w:lineRule="auto"/>
        <w:ind w:left="1180" w:right="810"/>
        <w:rPr>
          <w:rFonts w:ascii="Arial" w:hAnsi="Arial" w:cs="Arial"/>
          <w:noProof/>
          <w:sz w:val="11"/>
          <w:lang w:val="vi-VN"/>
        </w:rPr>
      </w:pPr>
      <w:r w:rsidRPr="00332753">
        <w:rPr>
          <w:rFonts w:ascii="Arial" w:hAnsi="Arial" w:cs="Arial"/>
          <w:noProof/>
          <w:position w:val="4"/>
          <w:sz w:val="7"/>
          <w:lang w:val="vi-VN"/>
        </w:rPr>
        <w:t>212</w:t>
      </w:r>
      <w:r w:rsidRPr="00332753">
        <w:rPr>
          <w:rFonts w:ascii="Arial" w:hAnsi="Arial" w:cs="Arial"/>
          <w:noProof/>
          <w:spacing w:val="23"/>
          <w:position w:val="4"/>
          <w:sz w:val="7"/>
          <w:lang w:val="vi-VN"/>
        </w:rPr>
        <w:t xml:space="preserve"> </w:t>
      </w:r>
      <w:r w:rsidR="00394D56" w:rsidRPr="00332753">
        <w:rPr>
          <w:rFonts w:ascii="Arial" w:hAnsi="Arial" w:cs="Arial"/>
          <w:noProof/>
          <w:sz w:val="11"/>
          <w:lang w:val="vi-VN"/>
        </w:rPr>
        <w:t xml:space="preserve">UNDP (2022) Đánh giá mức độ trưởng thành </w:t>
      </w:r>
      <w:r w:rsidR="002725FB">
        <w:rPr>
          <w:rFonts w:ascii="Arial" w:hAnsi="Arial" w:cs="Arial"/>
          <w:noProof/>
          <w:sz w:val="11"/>
          <w:lang w:val="en-AU"/>
        </w:rPr>
        <w:t xml:space="preserve">công nghệ </w:t>
      </w:r>
      <w:r w:rsidR="00394D56" w:rsidRPr="00332753">
        <w:rPr>
          <w:rFonts w:ascii="Arial" w:hAnsi="Arial" w:cs="Arial"/>
          <w:noProof/>
          <w:sz w:val="11"/>
          <w:lang w:val="vi-VN"/>
        </w:rPr>
        <w:t xml:space="preserve">số – Lào Hỗ trợ chuyển đổi chính phủ số, </w:t>
      </w:r>
      <w:hyperlink r:id="rId265" w:history="1">
        <w:r w:rsidR="00394D56" w:rsidRPr="00332753">
          <w:rPr>
            <w:rStyle w:val="Hyperlink"/>
            <w:rFonts w:ascii="Arial" w:hAnsi="Arial" w:cs="Arial"/>
            <w:noProof/>
            <w:sz w:val="11"/>
            <w:lang w:val="vi-VN"/>
          </w:rPr>
          <w:t>www.undp.org/sites/g/files/zskgke326/files/2022-08/UNDP_LaoPDR_DMA_2022.pdf</w:t>
        </w:r>
      </w:hyperlink>
    </w:p>
    <w:p w14:paraId="4B3286EE" w14:textId="77777777" w:rsidR="00394D56" w:rsidRPr="00332753" w:rsidRDefault="00B17807" w:rsidP="00394D56">
      <w:pPr>
        <w:spacing w:line="145" w:lineRule="exact"/>
        <w:ind w:left="1180"/>
        <w:rPr>
          <w:rFonts w:ascii="Arial" w:hAnsi="Arial" w:cs="Arial"/>
          <w:noProof/>
          <w:sz w:val="11"/>
          <w:lang w:val="vi-VN"/>
        </w:rPr>
      </w:pPr>
      <w:r w:rsidRPr="00332753">
        <w:rPr>
          <w:rFonts w:ascii="Arial" w:hAnsi="Arial" w:cs="Arial"/>
          <w:noProof/>
          <w:position w:val="4"/>
          <w:sz w:val="7"/>
          <w:lang w:val="vi-VN"/>
        </w:rPr>
        <w:t>213</w:t>
      </w:r>
      <w:r w:rsidRPr="00332753">
        <w:rPr>
          <w:rFonts w:ascii="Arial" w:hAnsi="Arial" w:cs="Arial"/>
          <w:noProof/>
          <w:spacing w:val="20"/>
          <w:position w:val="4"/>
          <w:sz w:val="7"/>
          <w:lang w:val="vi-VN"/>
        </w:rPr>
        <w:t xml:space="preserve"> </w:t>
      </w:r>
      <w:r w:rsidR="00394D56" w:rsidRPr="00332753">
        <w:rPr>
          <w:rFonts w:ascii="Arial" w:hAnsi="Arial" w:cs="Arial"/>
          <w:noProof/>
          <w:sz w:val="11"/>
          <w:lang w:val="vi-VN"/>
        </w:rPr>
        <w:t xml:space="preserve">UNICEF (2023) Tại Lào, quá trình chuyển đổi số giáo dục đã bắt đầu, </w:t>
      </w:r>
      <w:hyperlink r:id="rId266" w:history="1">
        <w:r w:rsidR="00394D56" w:rsidRPr="00332753">
          <w:rPr>
            <w:rStyle w:val="Hyperlink"/>
            <w:rFonts w:ascii="Arial" w:hAnsi="Arial" w:cs="Arial"/>
            <w:noProof/>
            <w:sz w:val="11"/>
            <w:lang w:val="vi-VN"/>
          </w:rPr>
          <w:t>www.unicef.org/laos/stories/lao-pdr-digital-transformation-education-has-begun</w:t>
        </w:r>
      </w:hyperlink>
      <w:r w:rsidR="00394D56" w:rsidRPr="00332753">
        <w:rPr>
          <w:rFonts w:ascii="Arial" w:hAnsi="Arial" w:cs="Arial"/>
          <w:noProof/>
          <w:sz w:val="11"/>
          <w:lang w:val="vi-VN"/>
        </w:rPr>
        <w:t xml:space="preserve"> </w:t>
      </w:r>
    </w:p>
    <w:p w14:paraId="5C4D01E2" w14:textId="262509A0" w:rsidR="00D90884" w:rsidRPr="00332753" w:rsidRDefault="00B17807" w:rsidP="00394D56">
      <w:pPr>
        <w:spacing w:line="145" w:lineRule="exact"/>
        <w:ind w:left="1180"/>
        <w:rPr>
          <w:rFonts w:ascii="Arial" w:hAnsi="Arial" w:cs="Arial"/>
          <w:noProof/>
          <w:sz w:val="11"/>
          <w:lang w:val="vi-VN"/>
        </w:rPr>
      </w:pPr>
      <w:r w:rsidRPr="00332753">
        <w:rPr>
          <w:rFonts w:ascii="Arial" w:hAnsi="Arial" w:cs="Arial"/>
          <w:noProof/>
          <w:position w:val="4"/>
          <w:sz w:val="7"/>
          <w:lang w:val="vi-VN"/>
        </w:rPr>
        <w:t>214</w:t>
      </w:r>
      <w:r w:rsidRPr="00332753">
        <w:rPr>
          <w:rFonts w:ascii="Arial" w:hAnsi="Arial" w:cs="Arial"/>
          <w:noProof/>
          <w:spacing w:val="22"/>
          <w:position w:val="4"/>
          <w:sz w:val="7"/>
          <w:lang w:val="vi-VN"/>
        </w:rPr>
        <w:t xml:space="preserve"> </w:t>
      </w:r>
      <w:r w:rsidR="00394D56" w:rsidRPr="00332753">
        <w:rPr>
          <w:rFonts w:ascii="Arial" w:hAnsi="Arial" w:cs="Arial"/>
          <w:noProof/>
          <w:sz w:val="11"/>
          <w:lang w:val="vi-VN"/>
        </w:rPr>
        <w:t xml:space="preserve">The Star (2023) Chính phủ Lào thúc đẩy chuyển đổi số cấp bách, </w:t>
      </w:r>
      <w:hyperlink r:id="rId267" w:history="1">
        <w:r w:rsidR="00394D56" w:rsidRPr="00332753">
          <w:rPr>
            <w:rStyle w:val="Hyperlink"/>
            <w:rFonts w:ascii="Arial" w:hAnsi="Arial" w:cs="Arial"/>
            <w:noProof/>
            <w:sz w:val="11"/>
            <w:lang w:val="vi-VN"/>
          </w:rPr>
          <w:t>www.thestar.com.my/aseanplus/aseanplus-news/2023/08/04/lao-govt-pushes-for-urgent-digital-transformation</w:t>
        </w:r>
      </w:hyperlink>
      <w:r w:rsidR="00394D56" w:rsidRPr="00332753">
        <w:rPr>
          <w:rFonts w:ascii="Arial" w:hAnsi="Arial" w:cs="Arial"/>
          <w:noProof/>
          <w:sz w:val="11"/>
          <w:lang w:val="vi-VN"/>
        </w:rPr>
        <w:t xml:space="preserve"> </w:t>
      </w:r>
    </w:p>
    <w:p w14:paraId="7F070ADF" w14:textId="3A0C29D8" w:rsidR="00D90884" w:rsidRPr="00332753" w:rsidRDefault="00B17807" w:rsidP="00394D56">
      <w:pPr>
        <w:spacing w:before="3"/>
        <w:ind w:left="1180"/>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215</w:t>
      </w:r>
      <w:r w:rsidRPr="00332753">
        <w:rPr>
          <w:rFonts w:ascii="Arial" w:hAnsi="Arial" w:cs="Arial"/>
          <w:noProof/>
          <w:spacing w:val="15"/>
          <w:position w:val="4"/>
          <w:sz w:val="7"/>
          <w:lang w:val="vi-VN"/>
        </w:rPr>
        <w:t xml:space="preserve"> </w:t>
      </w:r>
      <w:r w:rsidR="00394D56" w:rsidRPr="00332753">
        <w:rPr>
          <w:rFonts w:ascii="Arial" w:hAnsi="Arial" w:cs="Arial"/>
          <w:noProof/>
          <w:sz w:val="11"/>
          <w:lang w:val="vi-VN"/>
        </w:rPr>
        <w:t xml:space="preserve">Thông tấn xã Lào (2023) Lào ra mắt Gov-X - ứng dụng di động một cửa cho các dịch vụ điện tử công, </w:t>
      </w:r>
      <w:hyperlink r:id="rId268" w:tgtFrame="_blank" w:history="1">
        <w:r w:rsidR="00394D56" w:rsidRPr="00332753">
          <w:rPr>
            <w:rStyle w:val="Hyperlink"/>
            <w:rFonts w:ascii="Arial" w:hAnsi="Arial" w:cs="Arial"/>
            <w:noProof/>
            <w:sz w:val="11"/>
            <w:lang w:val="vi-VN"/>
          </w:rPr>
          <w:t>https://kpl.gov.la/En/detail.aspx?id=76191</w:t>
        </w:r>
      </w:hyperlink>
    </w:p>
    <w:p w14:paraId="4C38F8FC" w14:textId="77777777" w:rsidR="00D90884" w:rsidRPr="00332753" w:rsidRDefault="00D90884">
      <w:pPr>
        <w:pStyle w:val="BodyText"/>
        <w:rPr>
          <w:rFonts w:ascii="Arial" w:hAnsi="Arial" w:cs="Arial"/>
          <w:noProof/>
          <w:sz w:val="17"/>
          <w:lang w:val="vi-VN"/>
        </w:rPr>
      </w:pPr>
    </w:p>
    <w:p w14:paraId="40B4ABA5" w14:textId="77777777" w:rsidR="00D90884" w:rsidRPr="00332753" w:rsidRDefault="00D90884">
      <w:pPr>
        <w:pStyle w:val="BodyText"/>
        <w:rPr>
          <w:rFonts w:ascii="Arial" w:hAnsi="Arial" w:cs="Arial"/>
          <w:noProof/>
          <w:sz w:val="17"/>
          <w:lang w:val="vi-VN"/>
        </w:rPr>
      </w:pPr>
    </w:p>
    <w:p w14:paraId="6E29B972" w14:textId="77777777" w:rsidR="00D90884" w:rsidRPr="00332753" w:rsidRDefault="00D90884">
      <w:pPr>
        <w:pStyle w:val="BodyText"/>
        <w:spacing w:before="50"/>
        <w:rPr>
          <w:rFonts w:ascii="Arial" w:hAnsi="Arial" w:cs="Arial"/>
          <w:noProof/>
          <w:sz w:val="17"/>
          <w:lang w:val="vi-VN"/>
        </w:rPr>
      </w:pPr>
    </w:p>
    <w:p w14:paraId="51BC48D1" w14:textId="5B110204" w:rsidR="00D90884" w:rsidRPr="00332753" w:rsidRDefault="003937B7">
      <w:pPr>
        <w:ind w:left="438" w:right="70"/>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2"/>
          <w:sz w:val="17"/>
          <w:lang w:val="vi-VN"/>
        </w:rPr>
        <w:t xml:space="preserve"> </w:t>
      </w:r>
      <w:r w:rsidR="00B17807" w:rsidRPr="00332753">
        <w:rPr>
          <w:rFonts w:ascii="Arial" w:hAnsi="Arial" w:cs="Arial"/>
          <w:b/>
          <w:noProof/>
          <w:color w:val="BF0000"/>
          <w:sz w:val="17"/>
          <w:lang w:val="vi-VN"/>
        </w:rPr>
        <w:t>12:</w:t>
      </w:r>
      <w:r w:rsidR="00B17807" w:rsidRPr="00332753">
        <w:rPr>
          <w:rFonts w:ascii="Arial" w:hAnsi="Arial" w:cs="Arial"/>
          <w:b/>
          <w:noProof/>
          <w:color w:val="BF0000"/>
          <w:spacing w:val="-3"/>
          <w:sz w:val="17"/>
          <w:lang w:val="vi-VN"/>
        </w:rPr>
        <w:t xml:space="preserve"> </w:t>
      </w:r>
      <w:r w:rsidR="00394D56" w:rsidRPr="00332753">
        <w:rPr>
          <w:rFonts w:ascii="Arial" w:hAnsi="Arial" w:cs="Arial"/>
          <w:b/>
          <w:noProof/>
          <w:color w:val="BF0000"/>
          <w:sz w:val="17"/>
          <w:lang w:val="vi-VN"/>
        </w:rPr>
        <w:t>Điểm số</w:t>
      </w:r>
      <w:r w:rsidR="00394D56"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Lào</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PDR</w:t>
      </w:r>
      <w:r w:rsidR="00B17807" w:rsidRPr="00332753">
        <w:rPr>
          <w:rFonts w:ascii="Arial" w:hAnsi="Arial" w:cs="Arial"/>
          <w:b/>
          <w:noProof/>
          <w:color w:val="BF0000"/>
          <w:spacing w:val="-3"/>
          <w:sz w:val="17"/>
          <w:lang w:val="vi-VN"/>
        </w:rPr>
        <w:t xml:space="preserve"> </w:t>
      </w:r>
      <w:r w:rsidR="00EB2464" w:rsidRPr="00332753">
        <w:rPr>
          <w:rFonts w:ascii="Arial" w:hAnsi="Arial" w:cs="Arial"/>
          <w:b/>
          <w:noProof/>
          <w:color w:val="BF0000"/>
          <w:sz w:val="17"/>
          <w:lang w:val="vi-VN"/>
        </w:rPr>
        <w:t xml:space="preserve">và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3"/>
          <w:sz w:val="17"/>
          <w:lang w:val="vi-VN"/>
        </w:rPr>
        <w:t xml:space="preserve"> </w:t>
      </w:r>
      <w:r w:rsidR="00B17807" w:rsidRPr="00332753">
        <w:rPr>
          <w:rFonts w:ascii="Arial" w:hAnsi="Arial" w:cs="Arial"/>
          <w:b/>
          <w:noProof/>
          <w:color w:val="BF0000"/>
          <w:sz w:val="17"/>
          <w:lang w:val="vi-VN"/>
        </w:rPr>
        <w:t>1.0</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z w:val="17"/>
          <w:lang w:val="vi-VN"/>
        </w:rPr>
        <w:t>&amp;</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8"/>
          <w:sz w:val="17"/>
          <w:lang w:val="vi-VN"/>
        </w:rPr>
        <w:t xml:space="preserve"> </w:t>
      </w:r>
      <w:r w:rsidR="00B17807" w:rsidRPr="00332753">
        <w:rPr>
          <w:rFonts w:ascii="Arial" w:hAnsi="Arial" w:cs="Arial"/>
          <w:b/>
          <w:noProof/>
          <w:color w:val="BF0000"/>
          <w:spacing w:val="-5"/>
          <w:sz w:val="17"/>
          <w:lang w:val="vi-VN"/>
        </w:rPr>
        <w:t>2.0</w:t>
      </w:r>
    </w:p>
    <w:p w14:paraId="3F426440" w14:textId="59B0D1DB" w:rsidR="00D90884" w:rsidRPr="00332753" w:rsidRDefault="00394D56">
      <w:pPr>
        <w:pStyle w:val="BodyText"/>
        <w:rPr>
          <w:rFonts w:ascii="Arial" w:hAnsi="Arial" w:cs="Arial"/>
          <w:b/>
          <w:noProof/>
          <w:sz w:val="20"/>
          <w:lang w:val="vi-VN"/>
        </w:rPr>
      </w:pPr>
      <w:r w:rsidRPr="00332753">
        <w:rPr>
          <w:rFonts w:ascii="Arial" w:hAnsi="Arial" w:cs="Arial"/>
          <w:b/>
          <w:noProof/>
          <w:sz w:val="17"/>
          <w:lang w:val="vi-VN"/>
        </w:rPr>
        <mc:AlternateContent>
          <mc:Choice Requires="wpg">
            <w:drawing>
              <wp:anchor distT="0" distB="0" distL="0" distR="0" simplePos="0" relativeHeight="251424256" behindDoc="1" locked="0" layoutInCell="1" allowOverlap="1" wp14:anchorId="2A03D758" wp14:editId="66ED697D">
                <wp:simplePos x="0" y="0"/>
                <wp:positionH relativeFrom="page">
                  <wp:posOffset>978010</wp:posOffset>
                </wp:positionH>
                <wp:positionV relativeFrom="paragraph">
                  <wp:posOffset>135503</wp:posOffset>
                </wp:positionV>
                <wp:extent cx="6044565" cy="3427013"/>
                <wp:effectExtent l="0" t="0" r="13335" b="2159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4565" cy="3427013"/>
                          <a:chOff x="4572" y="12"/>
                          <a:chExt cx="6044565" cy="3812170"/>
                        </a:xfrm>
                      </wpg:grpSpPr>
                      <wps:wsp>
                        <wps:cNvPr id="459" name="Graphic 459"/>
                        <wps:cNvSpPr/>
                        <wps:spPr>
                          <a:xfrm>
                            <a:off x="1633728" y="12"/>
                            <a:ext cx="3689985" cy="1172210"/>
                          </a:xfrm>
                          <a:custGeom>
                            <a:avLst/>
                            <a:gdLst/>
                            <a:ahLst/>
                            <a:cxnLst/>
                            <a:rect l="l" t="t" r="r" b="b"/>
                            <a:pathLst>
                              <a:path w="3689985" h="1172210">
                                <a:moveTo>
                                  <a:pt x="3035" y="0"/>
                                </a:moveTo>
                                <a:lnTo>
                                  <a:pt x="0" y="0"/>
                                </a:lnTo>
                                <a:lnTo>
                                  <a:pt x="0" y="35052"/>
                                </a:lnTo>
                                <a:lnTo>
                                  <a:pt x="0" y="1171956"/>
                                </a:lnTo>
                                <a:lnTo>
                                  <a:pt x="3035" y="1171956"/>
                                </a:lnTo>
                                <a:lnTo>
                                  <a:pt x="3035" y="35052"/>
                                </a:lnTo>
                                <a:lnTo>
                                  <a:pt x="3035" y="0"/>
                                </a:lnTo>
                                <a:close/>
                              </a:path>
                              <a:path w="3689985" h="1172210">
                                <a:moveTo>
                                  <a:pt x="740651" y="0"/>
                                </a:moveTo>
                                <a:lnTo>
                                  <a:pt x="737616" y="0"/>
                                </a:lnTo>
                                <a:lnTo>
                                  <a:pt x="737616" y="35052"/>
                                </a:lnTo>
                                <a:lnTo>
                                  <a:pt x="737616" y="1171956"/>
                                </a:lnTo>
                                <a:lnTo>
                                  <a:pt x="740651" y="1171956"/>
                                </a:lnTo>
                                <a:lnTo>
                                  <a:pt x="740651" y="35052"/>
                                </a:lnTo>
                                <a:lnTo>
                                  <a:pt x="740651" y="0"/>
                                </a:lnTo>
                                <a:close/>
                              </a:path>
                              <a:path w="3689985" h="1172210">
                                <a:moveTo>
                                  <a:pt x="1476756" y="0"/>
                                </a:moveTo>
                                <a:lnTo>
                                  <a:pt x="1473708" y="0"/>
                                </a:lnTo>
                                <a:lnTo>
                                  <a:pt x="1473708" y="35052"/>
                                </a:lnTo>
                                <a:lnTo>
                                  <a:pt x="1473708" y="1171956"/>
                                </a:lnTo>
                                <a:lnTo>
                                  <a:pt x="1476756" y="1171956"/>
                                </a:lnTo>
                                <a:lnTo>
                                  <a:pt x="1476756" y="35052"/>
                                </a:lnTo>
                                <a:lnTo>
                                  <a:pt x="1476756" y="0"/>
                                </a:lnTo>
                                <a:close/>
                              </a:path>
                              <a:path w="3689985" h="1172210">
                                <a:moveTo>
                                  <a:pt x="2214372" y="0"/>
                                </a:moveTo>
                                <a:lnTo>
                                  <a:pt x="2211324" y="0"/>
                                </a:lnTo>
                                <a:lnTo>
                                  <a:pt x="2211324" y="35052"/>
                                </a:lnTo>
                                <a:lnTo>
                                  <a:pt x="2211324" y="1171956"/>
                                </a:lnTo>
                                <a:lnTo>
                                  <a:pt x="2214372" y="1171956"/>
                                </a:lnTo>
                                <a:lnTo>
                                  <a:pt x="2214372" y="35052"/>
                                </a:lnTo>
                                <a:lnTo>
                                  <a:pt x="2214372" y="0"/>
                                </a:lnTo>
                                <a:close/>
                              </a:path>
                              <a:path w="3689985" h="1172210">
                                <a:moveTo>
                                  <a:pt x="2951988" y="0"/>
                                </a:moveTo>
                                <a:lnTo>
                                  <a:pt x="2948940" y="0"/>
                                </a:lnTo>
                                <a:lnTo>
                                  <a:pt x="2948940" y="35052"/>
                                </a:lnTo>
                                <a:lnTo>
                                  <a:pt x="2948940" y="1171956"/>
                                </a:lnTo>
                                <a:lnTo>
                                  <a:pt x="2951988" y="1171956"/>
                                </a:lnTo>
                                <a:lnTo>
                                  <a:pt x="2951988" y="35052"/>
                                </a:lnTo>
                                <a:lnTo>
                                  <a:pt x="2951988" y="0"/>
                                </a:lnTo>
                                <a:close/>
                              </a:path>
                              <a:path w="3689985" h="1172210">
                                <a:moveTo>
                                  <a:pt x="3689604" y="0"/>
                                </a:moveTo>
                                <a:lnTo>
                                  <a:pt x="3686556" y="0"/>
                                </a:lnTo>
                                <a:lnTo>
                                  <a:pt x="3686556" y="35052"/>
                                </a:lnTo>
                                <a:lnTo>
                                  <a:pt x="3686556" y="1171956"/>
                                </a:lnTo>
                                <a:lnTo>
                                  <a:pt x="3689604" y="1171956"/>
                                </a:lnTo>
                                <a:lnTo>
                                  <a:pt x="3689604" y="35052"/>
                                </a:lnTo>
                                <a:lnTo>
                                  <a:pt x="3689604" y="0"/>
                                </a:lnTo>
                                <a:close/>
                              </a:path>
                            </a:pathLst>
                          </a:custGeom>
                          <a:solidFill>
                            <a:srgbClr val="DDDDDD"/>
                          </a:solidFill>
                        </wps:spPr>
                        <wps:bodyPr wrap="square" lIns="0" tIns="0" rIns="0" bIns="0" rtlCol="0">
                          <a:prstTxWarp prst="textNoShape">
                            <a:avLst/>
                          </a:prstTxWarp>
                          <a:noAutofit/>
                        </wps:bodyPr>
                      </wps:wsp>
                      <wps:wsp>
                        <wps:cNvPr id="460" name="Graphic 460"/>
                        <wps:cNvSpPr/>
                        <wps:spPr>
                          <a:xfrm>
                            <a:off x="1950720" y="2462784"/>
                            <a:ext cx="201295" cy="474345"/>
                          </a:xfrm>
                          <a:custGeom>
                            <a:avLst/>
                            <a:gdLst/>
                            <a:ahLst/>
                            <a:cxnLst/>
                            <a:rect l="l" t="t" r="r" b="b"/>
                            <a:pathLst>
                              <a:path w="201295" h="474345">
                                <a:moveTo>
                                  <a:pt x="201167" y="473963"/>
                                </a:moveTo>
                                <a:lnTo>
                                  <a:pt x="0" y="473963"/>
                                </a:lnTo>
                                <a:lnTo>
                                  <a:pt x="0" y="0"/>
                                </a:lnTo>
                                <a:lnTo>
                                  <a:pt x="201167" y="0"/>
                                </a:lnTo>
                                <a:lnTo>
                                  <a:pt x="201167" y="473963"/>
                                </a:lnTo>
                                <a:close/>
                              </a:path>
                            </a:pathLst>
                          </a:custGeom>
                          <a:solidFill>
                            <a:srgbClr val="B8CDE4"/>
                          </a:solidFill>
                        </wps:spPr>
                        <wps:bodyPr wrap="square" lIns="0" tIns="0" rIns="0" bIns="0" rtlCol="0">
                          <a:prstTxWarp prst="textNoShape">
                            <a:avLst/>
                          </a:prstTxWarp>
                          <a:noAutofit/>
                        </wps:bodyPr>
                      </wps:wsp>
                      <wps:wsp>
                        <wps:cNvPr id="461" name="Graphic 461"/>
                        <wps:cNvSpPr/>
                        <wps:spPr>
                          <a:xfrm>
                            <a:off x="2657855" y="2272284"/>
                            <a:ext cx="203200" cy="664845"/>
                          </a:xfrm>
                          <a:custGeom>
                            <a:avLst/>
                            <a:gdLst/>
                            <a:ahLst/>
                            <a:cxnLst/>
                            <a:rect l="l" t="t" r="r" b="b"/>
                            <a:pathLst>
                              <a:path w="203200" h="664845">
                                <a:moveTo>
                                  <a:pt x="202691" y="664463"/>
                                </a:moveTo>
                                <a:lnTo>
                                  <a:pt x="0" y="664463"/>
                                </a:lnTo>
                                <a:lnTo>
                                  <a:pt x="0" y="0"/>
                                </a:lnTo>
                                <a:lnTo>
                                  <a:pt x="202691" y="0"/>
                                </a:lnTo>
                                <a:lnTo>
                                  <a:pt x="202691" y="664463"/>
                                </a:lnTo>
                                <a:close/>
                              </a:path>
                            </a:pathLst>
                          </a:custGeom>
                          <a:solidFill>
                            <a:srgbClr val="E6B8B8"/>
                          </a:solidFill>
                        </wps:spPr>
                        <wps:bodyPr wrap="square" lIns="0" tIns="0" rIns="0" bIns="0" rtlCol="0">
                          <a:prstTxWarp prst="textNoShape">
                            <a:avLst/>
                          </a:prstTxWarp>
                          <a:noAutofit/>
                        </wps:bodyPr>
                      </wps:wsp>
                      <wps:wsp>
                        <wps:cNvPr id="462" name="Graphic 462"/>
                        <wps:cNvSpPr/>
                        <wps:spPr>
                          <a:xfrm>
                            <a:off x="3366515" y="2028444"/>
                            <a:ext cx="203200" cy="908685"/>
                          </a:xfrm>
                          <a:custGeom>
                            <a:avLst/>
                            <a:gdLst/>
                            <a:ahLst/>
                            <a:cxnLst/>
                            <a:rect l="l" t="t" r="r" b="b"/>
                            <a:pathLst>
                              <a:path w="203200" h="908685">
                                <a:moveTo>
                                  <a:pt x="202691" y="908303"/>
                                </a:moveTo>
                                <a:lnTo>
                                  <a:pt x="0" y="908303"/>
                                </a:lnTo>
                                <a:lnTo>
                                  <a:pt x="0" y="0"/>
                                </a:lnTo>
                                <a:lnTo>
                                  <a:pt x="202691" y="0"/>
                                </a:lnTo>
                                <a:lnTo>
                                  <a:pt x="202691" y="908303"/>
                                </a:lnTo>
                                <a:close/>
                              </a:path>
                            </a:pathLst>
                          </a:custGeom>
                          <a:solidFill>
                            <a:srgbClr val="D6E4BC"/>
                          </a:solidFill>
                        </wps:spPr>
                        <wps:bodyPr wrap="square" lIns="0" tIns="0" rIns="0" bIns="0" rtlCol="0">
                          <a:prstTxWarp prst="textNoShape">
                            <a:avLst/>
                          </a:prstTxWarp>
                          <a:noAutofit/>
                        </wps:bodyPr>
                      </wps:wsp>
                      <wps:wsp>
                        <wps:cNvPr id="463" name="Graphic 463"/>
                        <wps:cNvSpPr/>
                        <wps:spPr>
                          <a:xfrm>
                            <a:off x="4075176" y="2040636"/>
                            <a:ext cx="203200" cy="896619"/>
                          </a:xfrm>
                          <a:custGeom>
                            <a:avLst/>
                            <a:gdLst/>
                            <a:ahLst/>
                            <a:cxnLst/>
                            <a:rect l="l" t="t" r="r" b="b"/>
                            <a:pathLst>
                              <a:path w="203200" h="896619">
                                <a:moveTo>
                                  <a:pt x="202691" y="896111"/>
                                </a:moveTo>
                                <a:lnTo>
                                  <a:pt x="0" y="896111"/>
                                </a:lnTo>
                                <a:lnTo>
                                  <a:pt x="0" y="0"/>
                                </a:lnTo>
                                <a:lnTo>
                                  <a:pt x="202691" y="0"/>
                                </a:lnTo>
                                <a:lnTo>
                                  <a:pt x="202691" y="896111"/>
                                </a:lnTo>
                                <a:close/>
                              </a:path>
                            </a:pathLst>
                          </a:custGeom>
                          <a:solidFill>
                            <a:srgbClr val="CCC1DA"/>
                          </a:solidFill>
                        </wps:spPr>
                        <wps:bodyPr wrap="square" lIns="0" tIns="0" rIns="0" bIns="0" rtlCol="0">
                          <a:prstTxWarp prst="textNoShape">
                            <a:avLst/>
                          </a:prstTxWarp>
                          <a:noAutofit/>
                        </wps:bodyPr>
                      </wps:wsp>
                      <wps:wsp>
                        <wps:cNvPr id="464" name="Graphic 464"/>
                        <wps:cNvSpPr/>
                        <wps:spPr>
                          <a:xfrm>
                            <a:off x="4783835" y="2183891"/>
                            <a:ext cx="203200" cy="753110"/>
                          </a:xfrm>
                          <a:custGeom>
                            <a:avLst/>
                            <a:gdLst/>
                            <a:ahLst/>
                            <a:cxnLst/>
                            <a:rect l="l" t="t" r="r" b="b"/>
                            <a:pathLst>
                              <a:path w="203200" h="753110">
                                <a:moveTo>
                                  <a:pt x="202692" y="752856"/>
                                </a:moveTo>
                                <a:lnTo>
                                  <a:pt x="0" y="752856"/>
                                </a:lnTo>
                                <a:lnTo>
                                  <a:pt x="0" y="0"/>
                                </a:lnTo>
                                <a:lnTo>
                                  <a:pt x="202692" y="0"/>
                                </a:lnTo>
                                <a:lnTo>
                                  <a:pt x="202692" y="752856"/>
                                </a:lnTo>
                                <a:close/>
                              </a:path>
                            </a:pathLst>
                          </a:custGeom>
                          <a:solidFill>
                            <a:srgbClr val="B6DDE8"/>
                          </a:solidFill>
                        </wps:spPr>
                        <wps:bodyPr wrap="square" lIns="0" tIns="0" rIns="0" bIns="0" rtlCol="0">
                          <a:prstTxWarp prst="textNoShape">
                            <a:avLst/>
                          </a:prstTxWarp>
                          <a:noAutofit/>
                        </wps:bodyPr>
                      </wps:wsp>
                      <wps:wsp>
                        <wps:cNvPr id="465" name="Graphic 465"/>
                        <wps:cNvSpPr/>
                        <wps:spPr>
                          <a:xfrm>
                            <a:off x="5492496" y="2156460"/>
                            <a:ext cx="203200" cy="780415"/>
                          </a:xfrm>
                          <a:custGeom>
                            <a:avLst/>
                            <a:gdLst/>
                            <a:ahLst/>
                            <a:cxnLst/>
                            <a:rect l="l" t="t" r="r" b="b"/>
                            <a:pathLst>
                              <a:path w="203200" h="780415">
                                <a:moveTo>
                                  <a:pt x="202691" y="780287"/>
                                </a:moveTo>
                                <a:lnTo>
                                  <a:pt x="0" y="780287"/>
                                </a:lnTo>
                                <a:lnTo>
                                  <a:pt x="0" y="0"/>
                                </a:lnTo>
                                <a:lnTo>
                                  <a:pt x="202691" y="0"/>
                                </a:lnTo>
                                <a:lnTo>
                                  <a:pt x="202691" y="780287"/>
                                </a:lnTo>
                                <a:close/>
                              </a:path>
                            </a:pathLst>
                          </a:custGeom>
                          <a:solidFill>
                            <a:srgbClr val="FBD4B5"/>
                          </a:solidFill>
                        </wps:spPr>
                        <wps:bodyPr wrap="square" lIns="0" tIns="0" rIns="0" bIns="0" rtlCol="0">
                          <a:prstTxWarp prst="textNoShape">
                            <a:avLst/>
                          </a:prstTxWarp>
                          <a:noAutofit/>
                        </wps:bodyPr>
                      </wps:wsp>
                      <wps:wsp>
                        <wps:cNvPr id="466" name="Graphic 466"/>
                        <wps:cNvSpPr/>
                        <wps:spPr>
                          <a:xfrm>
                            <a:off x="2151888" y="2436876"/>
                            <a:ext cx="203200" cy="500380"/>
                          </a:xfrm>
                          <a:custGeom>
                            <a:avLst/>
                            <a:gdLst/>
                            <a:ahLst/>
                            <a:cxnLst/>
                            <a:rect l="l" t="t" r="r" b="b"/>
                            <a:pathLst>
                              <a:path w="203200" h="500380">
                                <a:moveTo>
                                  <a:pt x="202691" y="499871"/>
                                </a:moveTo>
                                <a:lnTo>
                                  <a:pt x="0" y="499871"/>
                                </a:lnTo>
                                <a:lnTo>
                                  <a:pt x="0" y="0"/>
                                </a:lnTo>
                                <a:lnTo>
                                  <a:pt x="202691" y="0"/>
                                </a:lnTo>
                                <a:lnTo>
                                  <a:pt x="202691" y="499871"/>
                                </a:lnTo>
                                <a:close/>
                              </a:path>
                            </a:pathLst>
                          </a:custGeom>
                          <a:solidFill>
                            <a:srgbClr val="366091"/>
                          </a:solidFill>
                        </wps:spPr>
                        <wps:bodyPr wrap="square" lIns="0" tIns="0" rIns="0" bIns="0" rtlCol="0">
                          <a:prstTxWarp prst="textNoShape">
                            <a:avLst/>
                          </a:prstTxWarp>
                          <a:noAutofit/>
                        </wps:bodyPr>
                      </wps:wsp>
                      <wps:wsp>
                        <wps:cNvPr id="467" name="Graphic 467"/>
                        <wps:cNvSpPr/>
                        <wps:spPr>
                          <a:xfrm>
                            <a:off x="2860547" y="2366772"/>
                            <a:ext cx="203200" cy="570230"/>
                          </a:xfrm>
                          <a:custGeom>
                            <a:avLst/>
                            <a:gdLst/>
                            <a:ahLst/>
                            <a:cxnLst/>
                            <a:rect l="l" t="t" r="r" b="b"/>
                            <a:pathLst>
                              <a:path w="203200" h="570230">
                                <a:moveTo>
                                  <a:pt x="202691" y="569975"/>
                                </a:moveTo>
                                <a:lnTo>
                                  <a:pt x="0" y="569975"/>
                                </a:lnTo>
                                <a:lnTo>
                                  <a:pt x="0" y="0"/>
                                </a:lnTo>
                                <a:lnTo>
                                  <a:pt x="202691" y="0"/>
                                </a:lnTo>
                                <a:lnTo>
                                  <a:pt x="202691" y="569975"/>
                                </a:lnTo>
                                <a:close/>
                              </a:path>
                            </a:pathLst>
                          </a:custGeom>
                          <a:solidFill>
                            <a:srgbClr val="953634"/>
                          </a:solidFill>
                        </wps:spPr>
                        <wps:bodyPr wrap="square" lIns="0" tIns="0" rIns="0" bIns="0" rtlCol="0">
                          <a:prstTxWarp prst="textNoShape">
                            <a:avLst/>
                          </a:prstTxWarp>
                          <a:noAutofit/>
                        </wps:bodyPr>
                      </wps:wsp>
                      <wps:wsp>
                        <wps:cNvPr id="468" name="Graphic 468"/>
                        <wps:cNvSpPr/>
                        <wps:spPr>
                          <a:xfrm>
                            <a:off x="3569207" y="1909572"/>
                            <a:ext cx="203200" cy="1027430"/>
                          </a:xfrm>
                          <a:custGeom>
                            <a:avLst/>
                            <a:gdLst/>
                            <a:ahLst/>
                            <a:cxnLst/>
                            <a:rect l="l" t="t" r="r" b="b"/>
                            <a:pathLst>
                              <a:path w="203200" h="1027430">
                                <a:moveTo>
                                  <a:pt x="202691" y="1027175"/>
                                </a:moveTo>
                                <a:lnTo>
                                  <a:pt x="0" y="1027175"/>
                                </a:lnTo>
                                <a:lnTo>
                                  <a:pt x="0" y="0"/>
                                </a:lnTo>
                                <a:lnTo>
                                  <a:pt x="202691" y="0"/>
                                </a:lnTo>
                                <a:lnTo>
                                  <a:pt x="202691" y="1027175"/>
                                </a:lnTo>
                                <a:close/>
                              </a:path>
                            </a:pathLst>
                          </a:custGeom>
                          <a:solidFill>
                            <a:srgbClr val="77933B"/>
                          </a:solidFill>
                        </wps:spPr>
                        <wps:bodyPr wrap="square" lIns="0" tIns="0" rIns="0" bIns="0" rtlCol="0">
                          <a:prstTxWarp prst="textNoShape">
                            <a:avLst/>
                          </a:prstTxWarp>
                          <a:noAutofit/>
                        </wps:bodyPr>
                      </wps:wsp>
                      <wps:wsp>
                        <wps:cNvPr id="469" name="Graphic 469"/>
                        <wps:cNvSpPr/>
                        <wps:spPr>
                          <a:xfrm>
                            <a:off x="4277867" y="1924811"/>
                            <a:ext cx="203200" cy="1012190"/>
                          </a:xfrm>
                          <a:custGeom>
                            <a:avLst/>
                            <a:gdLst/>
                            <a:ahLst/>
                            <a:cxnLst/>
                            <a:rect l="l" t="t" r="r" b="b"/>
                            <a:pathLst>
                              <a:path w="203200" h="1012190">
                                <a:moveTo>
                                  <a:pt x="202692" y="1011935"/>
                                </a:moveTo>
                                <a:lnTo>
                                  <a:pt x="0" y="1011935"/>
                                </a:lnTo>
                                <a:lnTo>
                                  <a:pt x="0" y="0"/>
                                </a:lnTo>
                                <a:lnTo>
                                  <a:pt x="202692" y="0"/>
                                </a:lnTo>
                                <a:lnTo>
                                  <a:pt x="202692" y="1011935"/>
                                </a:lnTo>
                                <a:close/>
                              </a:path>
                            </a:pathLst>
                          </a:custGeom>
                          <a:solidFill>
                            <a:srgbClr val="60497B"/>
                          </a:solidFill>
                        </wps:spPr>
                        <wps:bodyPr wrap="square" lIns="0" tIns="0" rIns="0" bIns="0" rtlCol="0">
                          <a:prstTxWarp prst="textNoShape">
                            <a:avLst/>
                          </a:prstTxWarp>
                          <a:noAutofit/>
                        </wps:bodyPr>
                      </wps:wsp>
                      <wps:wsp>
                        <wps:cNvPr id="470" name="Graphic 470"/>
                        <wps:cNvSpPr/>
                        <wps:spPr>
                          <a:xfrm>
                            <a:off x="4986528" y="1897379"/>
                            <a:ext cx="203200" cy="1039494"/>
                          </a:xfrm>
                          <a:custGeom>
                            <a:avLst/>
                            <a:gdLst/>
                            <a:ahLst/>
                            <a:cxnLst/>
                            <a:rect l="l" t="t" r="r" b="b"/>
                            <a:pathLst>
                              <a:path w="203200" h="1039494">
                                <a:moveTo>
                                  <a:pt x="202691" y="1039367"/>
                                </a:moveTo>
                                <a:lnTo>
                                  <a:pt x="0" y="1039367"/>
                                </a:lnTo>
                                <a:lnTo>
                                  <a:pt x="0" y="0"/>
                                </a:lnTo>
                                <a:lnTo>
                                  <a:pt x="202691" y="0"/>
                                </a:lnTo>
                                <a:lnTo>
                                  <a:pt x="202691" y="1039367"/>
                                </a:lnTo>
                                <a:close/>
                              </a:path>
                            </a:pathLst>
                          </a:custGeom>
                          <a:solidFill>
                            <a:srgbClr val="31859C"/>
                          </a:solidFill>
                        </wps:spPr>
                        <wps:bodyPr wrap="square" lIns="0" tIns="0" rIns="0" bIns="0" rtlCol="0">
                          <a:prstTxWarp prst="textNoShape">
                            <a:avLst/>
                          </a:prstTxWarp>
                          <a:noAutofit/>
                        </wps:bodyPr>
                      </wps:wsp>
                      <wps:wsp>
                        <wps:cNvPr id="471" name="Graphic 471"/>
                        <wps:cNvSpPr/>
                        <wps:spPr>
                          <a:xfrm>
                            <a:off x="5695187" y="1930907"/>
                            <a:ext cx="203200" cy="1005840"/>
                          </a:xfrm>
                          <a:custGeom>
                            <a:avLst/>
                            <a:gdLst/>
                            <a:ahLst/>
                            <a:cxnLst/>
                            <a:rect l="l" t="t" r="r" b="b"/>
                            <a:pathLst>
                              <a:path w="203200" h="1005840">
                                <a:moveTo>
                                  <a:pt x="202692" y="1005840"/>
                                </a:moveTo>
                                <a:lnTo>
                                  <a:pt x="0" y="1005840"/>
                                </a:lnTo>
                                <a:lnTo>
                                  <a:pt x="0" y="0"/>
                                </a:lnTo>
                                <a:lnTo>
                                  <a:pt x="202692" y="0"/>
                                </a:lnTo>
                                <a:lnTo>
                                  <a:pt x="202692" y="1005840"/>
                                </a:lnTo>
                                <a:close/>
                              </a:path>
                            </a:pathLst>
                          </a:custGeom>
                          <a:solidFill>
                            <a:srgbClr val="E46B0A"/>
                          </a:solidFill>
                        </wps:spPr>
                        <wps:bodyPr wrap="square" lIns="0" tIns="0" rIns="0" bIns="0" rtlCol="0">
                          <a:prstTxWarp prst="textNoShape">
                            <a:avLst/>
                          </a:prstTxWarp>
                          <a:noAutofit/>
                        </wps:bodyPr>
                      </wps:wsp>
                      <wps:wsp>
                        <wps:cNvPr id="472" name="Graphic 472"/>
                        <wps:cNvSpPr/>
                        <wps:spPr>
                          <a:xfrm>
                            <a:off x="1798320" y="2936747"/>
                            <a:ext cx="4250690" cy="1270"/>
                          </a:xfrm>
                          <a:custGeom>
                            <a:avLst/>
                            <a:gdLst/>
                            <a:ahLst/>
                            <a:cxnLst/>
                            <a:rect l="l" t="t" r="r" b="b"/>
                            <a:pathLst>
                              <a:path w="4250690">
                                <a:moveTo>
                                  <a:pt x="0" y="0"/>
                                </a:moveTo>
                                <a:lnTo>
                                  <a:pt x="4250436" y="0"/>
                                </a:lnTo>
                              </a:path>
                            </a:pathLst>
                          </a:custGeom>
                          <a:ln w="9144">
                            <a:solidFill>
                              <a:srgbClr val="D8D8D8"/>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269" cstate="print"/>
                          <a:stretch>
                            <a:fillRect/>
                          </a:stretch>
                        </pic:blipFill>
                        <pic:spPr>
                          <a:xfrm>
                            <a:off x="2130171" y="1630680"/>
                            <a:ext cx="3524083" cy="365759"/>
                          </a:xfrm>
                          <a:prstGeom prst="rect">
                            <a:avLst/>
                          </a:prstGeom>
                        </pic:spPr>
                      </pic:pic>
                      <wps:wsp>
                        <wps:cNvPr id="474" name="Graphic 474"/>
                        <wps:cNvSpPr/>
                        <wps:spPr>
                          <a:xfrm>
                            <a:off x="2130171" y="1449323"/>
                            <a:ext cx="3586479" cy="521334"/>
                          </a:xfrm>
                          <a:custGeom>
                            <a:avLst/>
                            <a:gdLst/>
                            <a:ahLst/>
                            <a:cxnLst/>
                            <a:rect l="l" t="t" r="r" b="b"/>
                            <a:pathLst>
                              <a:path w="3586479" h="521334">
                                <a:moveTo>
                                  <a:pt x="18811" y="248793"/>
                                </a:moveTo>
                                <a:lnTo>
                                  <a:pt x="10667" y="245745"/>
                                </a:lnTo>
                                <a:lnTo>
                                  <a:pt x="4238" y="239839"/>
                                </a:lnTo>
                                <a:lnTo>
                                  <a:pt x="381" y="231648"/>
                                </a:lnTo>
                                <a:lnTo>
                                  <a:pt x="0" y="222646"/>
                                </a:lnTo>
                                <a:lnTo>
                                  <a:pt x="3047" y="214503"/>
                                </a:lnTo>
                                <a:lnTo>
                                  <a:pt x="8953" y="208073"/>
                                </a:lnTo>
                                <a:lnTo>
                                  <a:pt x="17144" y="204216"/>
                                </a:lnTo>
                                <a:lnTo>
                                  <a:pt x="26145" y="203835"/>
                                </a:lnTo>
                                <a:lnTo>
                                  <a:pt x="34289" y="206883"/>
                                </a:lnTo>
                                <a:lnTo>
                                  <a:pt x="40719" y="212788"/>
                                </a:lnTo>
                                <a:lnTo>
                                  <a:pt x="44576" y="220980"/>
                                </a:lnTo>
                                <a:lnTo>
                                  <a:pt x="44957" y="229981"/>
                                </a:lnTo>
                                <a:lnTo>
                                  <a:pt x="41909" y="238125"/>
                                </a:lnTo>
                                <a:lnTo>
                                  <a:pt x="36004" y="244554"/>
                                </a:lnTo>
                                <a:lnTo>
                                  <a:pt x="27812" y="248412"/>
                                </a:lnTo>
                                <a:lnTo>
                                  <a:pt x="18811" y="248793"/>
                                </a:lnTo>
                                <a:close/>
                              </a:path>
                              <a:path w="3586479" h="521334">
                                <a:moveTo>
                                  <a:pt x="105679" y="227457"/>
                                </a:moveTo>
                                <a:lnTo>
                                  <a:pt x="97535" y="224409"/>
                                </a:lnTo>
                                <a:lnTo>
                                  <a:pt x="91106" y="218503"/>
                                </a:lnTo>
                                <a:lnTo>
                                  <a:pt x="87249" y="210312"/>
                                </a:lnTo>
                                <a:lnTo>
                                  <a:pt x="86867" y="201311"/>
                                </a:lnTo>
                                <a:lnTo>
                                  <a:pt x="89915" y="193167"/>
                                </a:lnTo>
                                <a:lnTo>
                                  <a:pt x="95821" y="186737"/>
                                </a:lnTo>
                                <a:lnTo>
                                  <a:pt x="104012" y="182880"/>
                                </a:lnTo>
                                <a:lnTo>
                                  <a:pt x="113013" y="182499"/>
                                </a:lnTo>
                                <a:lnTo>
                                  <a:pt x="121157" y="185547"/>
                                </a:lnTo>
                                <a:lnTo>
                                  <a:pt x="127587" y="191452"/>
                                </a:lnTo>
                                <a:lnTo>
                                  <a:pt x="131444" y="199644"/>
                                </a:lnTo>
                                <a:lnTo>
                                  <a:pt x="131825" y="208645"/>
                                </a:lnTo>
                                <a:lnTo>
                                  <a:pt x="128777" y="216789"/>
                                </a:lnTo>
                                <a:lnTo>
                                  <a:pt x="122872" y="223218"/>
                                </a:lnTo>
                                <a:lnTo>
                                  <a:pt x="114681" y="227075"/>
                                </a:lnTo>
                                <a:lnTo>
                                  <a:pt x="105679" y="227457"/>
                                </a:lnTo>
                                <a:close/>
                              </a:path>
                              <a:path w="3586479" h="521334">
                                <a:moveTo>
                                  <a:pt x="192547" y="204597"/>
                                </a:moveTo>
                                <a:lnTo>
                                  <a:pt x="184404" y="201549"/>
                                </a:lnTo>
                                <a:lnTo>
                                  <a:pt x="177974" y="195643"/>
                                </a:lnTo>
                                <a:lnTo>
                                  <a:pt x="174116" y="187452"/>
                                </a:lnTo>
                                <a:lnTo>
                                  <a:pt x="173735" y="178451"/>
                                </a:lnTo>
                                <a:lnTo>
                                  <a:pt x="176783" y="170307"/>
                                </a:lnTo>
                                <a:lnTo>
                                  <a:pt x="182689" y="163877"/>
                                </a:lnTo>
                                <a:lnTo>
                                  <a:pt x="190881" y="160020"/>
                                </a:lnTo>
                                <a:lnTo>
                                  <a:pt x="199882" y="159615"/>
                                </a:lnTo>
                                <a:lnTo>
                                  <a:pt x="208026" y="162496"/>
                                </a:lnTo>
                                <a:lnTo>
                                  <a:pt x="214455" y="167949"/>
                                </a:lnTo>
                                <a:lnTo>
                                  <a:pt x="218312" y="175260"/>
                                </a:lnTo>
                                <a:lnTo>
                                  <a:pt x="218693" y="184261"/>
                                </a:lnTo>
                                <a:lnTo>
                                  <a:pt x="215645" y="192405"/>
                                </a:lnTo>
                                <a:lnTo>
                                  <a:pt x="209740" y="198834"/>
                                </a:lnTo>
                                <a:lnTo>
                                  <a:pt x="201549" y="202691"/>
                                </a:lnTo>
                                <a:lnTo>
                                  <a:pt x="201549" y="204216"/>
                                </a:lnTo>
                                <a:lnTo>
                                  <a:pt x="192547" y="204597"/>
                                </a:lnTo>
                                <a:close/>
                              </a:path>
                              <a:path w="3586479" h="521334">
                                <a:moveTo>
                                  <a:pt x="279415" y="180236"/>
                                </a:moveTo>
                                <a:lnTo>
                                  <a:pt x="271271" y="177355"/>
                                </a:lnTo>
                                <a:lnTo>
                                  <a:pt x="264842" y="171902"/>
                                </a:lnTo>
                                <a:lnTo>
                                  <a:pt x="260984" y="164591"/>
                                </a:lnTo>
                                <a:lnTo>
                                  <a:pt x="260580" y="155590"/>
                                </a:lnTo>
                                <a:lnTo>
                                  <a:pt x="263461" y="147447"/>
                                </a:lnTo>
                                <a:lnTo>
                                  <a:pt x="268914" y="141017"/>
                                </a:lnTo>
                                <a:lnTo>
                                  <a:pt x="276224" y="137160"/>
                                </a:lnTo>
                                <a:lnTo>
                                  <a:pt x="285226" y="135898"/>
                                </a:lnTo>
                                <a:lnTo>
                                  <a:pt x="293369" y="138493"/>
                                </a:lnTo>
                                <a:lnTo>
                                  <a:pt x="299799" y="144232"/>
                                </a:lnTo>
                                <a:lnTo>
                                  <a:pt x="303657" y="152400"/>
                                </a:lnTo>
                                <a:lnTo>
                                  <a:pt x="304919" y="161401"/>
                                </a:lnTo>
                                <a:lnTo>
                                  <a:pt x="302323" y="169545"/>
                                </a:lnTo>
                                <a:lnTo>
                                  <a:pt x="296584" y="175974"/>
                                </a:lnTo>
                                <a:lnTo>
                                  <a:pt x="288416" y="179832"/>
                                </a:lnTo>
                                <a:lnTo>
                                  <a:pt x="279415" y="180236"/>
                                </a:lnTo>
                                <a:close/>
                              </a:path>
                              <a:path w="3586479" h="521334">
                                <a:moveTo>
                                  <a:pt x="366283" y="157353"/>
                                </a:moveTo>
                                <a:lnTo>
                                  <a:pt x="358139" y="154305"/>
                                </a:lnTo>
                                <a:lnTo>
                                  <a:pt x="351710" y="148399"/>
                                </a:lnTo>
                                <a:lnTo>
                                  <a:pt x="347852" y="140208"/>
                                </a:lnTo>
                                <a:lnTo>
                                  <a:pt x="347233" y="131206"/>
                                </a:lnTo>
                                <a:lnTo>
                                  <a:pt x="349757" y="123063"/>
                                </a:lnTo>
                                <a:lnTo>
                                  <a:pt x="355139" y="116633"/>
                                </a:lnTo>
                                <a:lnTo>
                                  <a:pt x="363092" y="112775"/>
                                </a:lnTo>
                                <a:lnTo>
                                  <a:pt x="372094" y="112395"/>
                                </a:lnTo>
                                <a:lnTo>
                                  <a:pt x="380237" y="115443"/>
                                </a:lnTo>
                                <a:lnTo>
                                  <a:pt x="386667" y="121348"/>
                                </a:lnTo>
                                <a:lnTo>
                                  <a:pt x="390524" y="129540"/>
                                </a:lnTo>
                                <a:lnTo>
                                  <a:pt x="391144" y="137683"/>
                                </a:lnTo>
                                <a:lnTo>
                                  <a:pt x="388619" y="145542"/>
                                </a:lnTo>
                                <a:lnTo>
                                  <a:pt x="383238" y="152257"/>
                                </a:lnTo>
                                <a:lnTo>
                                  <a:pt x="375284" y="156972"/>
                                </a:lnTo>
                                <a:lnTo>
                                  <a:pt x="366283" y="157353"/>
                                </a:lnTo>
                                <a:close/>
                              </a:path>
                              <a:path w="3586479" h="521334">
                                <a:moveTo>
                                  <a:pt x="453151" y="134493"/>
                                </a:moveTo>
                                <a:lnTo>
                                  <a:pt x="445007" y="131445"/>
                                </a:lnTo>
                                <a:lnTo>
                                  <a:pt x="438578" y="125539"/>
                                </a:lnTo>
                                <a:lnTo>
                                  <a:pt x="434720" y="117348"/>
                                </a:lnTo>
                                <a:lnTo>
                                  <a:pt x="434316" y="109204"/>
                                </a:lnTo>
                                <a:lnTo>
                                  <a:pt x="437197" y="101346"/>
                                </a:lnTo>
                                <a:lnTo>
                                  <a:pt x="442650" y="94630"/>
                                </a:lnTo>
                                <a:lnTo>
                                  <a:pt x="449960" y="89916"/>
                                </a:lnTo>
                                <a:lnTo>
                                  <a:pt x="451484" y="89916"/>
                                </a:lnTo>
                                <a:lnTo>
                                  <a:pt x="459604" y="89535"/>
                                </a:lnTo>
                                <a:lnTo>
                                  <a:pt x="467296" y="92583"/>
                                </a:lnTo>
                                <a:lnTo>
                                  <a:pt x="473559" y="98488"/>
                                </a:lnTo>
                                <a:lnTo>
                                  <a:pt x="477392" y="106680"/>
                                </a:lnTo>
                                <a:lnTo>
                                  <a:pt x="478012" y="115681"/>
                                </a:lnTo>
                                <a:lnTo>
                                  <a:pt x="475487" y="123825"/>
                                </a:lnTo>
                                <a:lnTo>
                                  <a:pt x="470106" y="130254"/>
                                </a:lnTo>
                                <a:lnTo>
                                  <a:pt x="462152" y="134112"/>
                                </a:lnTo>
                                <a:lnTo>
                                  <a:pt x="453151" y="134493"/>
                                </a:lnTo>
                                <a:close/>
                              </a:path>
                              <a:path w="3586479" h="521334">
                                <a:moveTo>
                                  <a:pt x="549020" y="114300"/>
                                </a:moveTo>
                                <a:lnTo>
                                  <a:pt x="521208" y="88535"/>
                                </a:lnTo>
                                <a:lnTo>
                                  <a:pt x="524255" y="80391"/>
                                </a:lnTo>
                                <a:lnTo>
                                  <a:pt x="530161" y="73961"/>
                                </a:lnTo>
                                <a:lnTo>
                                  <a:pt x="538352" y="70104"/>
                                </a:lnTo>
                                <a:lnTo>
                                  <a:pt x="547354" y="69723"/>
                                </a:lnTo>
                                <a:lnTo>
                                  <a:pt x="555497" y="72771"/>
                                </a:lnTo>
                                <a:lnTo>
                                  <a:pt x="561927" y="78676"/>
                                </a:lnTo>
                                <a:lnTo>
                                  <a:pt x="565784" y="86867"/>
                                </a:lnTo>
                                <a:lnTo>
                                  <a:pt x="566165" y="95869"/>
                                </a:lnTo>
                                <a:lnTo>
                                  <a:pt x="563117" y="104013"/>
                                </a:lnTo>
                                <a:lnTo>
                                  <a:pt x="557212" y="110442"/>
                                </a:lnTo>
                                <a:lnTo>
                                  <a:pt x="549020" y="114300"/>
                                </a:lnTo>
                                <a:close/>
                              </a:path>
                              <a:path w="3586479" h="521334">
                                <a:moveTo>
                                  <a:pt x="626911" y="96393"/>
                                </a:moveTo>
                                <a:lnTo>
                                  <a:pt x="618934" y="93345"/>
                                </a:lnTo>
                                <a:lnTo>
                                  <a:pt x="612957" y="87439"/>
                                </a:lnTo>
                                <a:lnTo>
                                  <a:pt x="609981" y="79248"/>
                                </a:lnTo>
                                <a:lnTo>
                                  <a:pt x="609900" y="70104"/>
                                </a:lnTo>
                                <a:lnTo>
                                  <a:pt x="613409" y="62103"/>
                                </a:lnTo>
                                <a:lnTo>
                                  <a:pt x="619839" y="55673"/>
                                </a:lnTo>
                                <a:lnTo>
                                  <a:pt x="628268" y="51816"/>
                                </a:lnTo>
                                <a:lnTo>
                                  <a:pt x="637031" y="52316"/>
                                </a:lnTo>
                                <a:lnTo>
                                  <a:pt x="644651" y="55816"/>
                                </a:lnTo>
                                <a:lnTo>
                                  <a:pt x="650557" y="61888"/>
                                </a:lnTo>
                                <a:lnTo>
                                  <a:pt x="654176" y="70104"/>
                                </a:lnTo>
                                <a:lnTo>
                                  <a:pt x="653676" y="79081"/>
                                </a:lnTo>
                                <a:lnTo>
                                  <a:pt x="650176" y="87058"/>
                                </a:lnTo>
                                <a:lnTo>
                                  <a:pt x="644104" y="93035"/>
                                </a:lnTo>
                                <a:lnTo>
                                  <a:pt x="635889" y="96012"/>
                                </a:lnTo>
                                <a:lnTo>
                                  <a:pt x="626911" y="96393"/>
                                </a:lnTo>
                                <a:close/>
                              </a:path>
                              <a:path w="3586479" h="521334">
                                <a:moveTo>
                                  <a:pt x="722757" y="83820"/>
                                </a:moveTo>
                                <a:lnTo>
                                  <a:pt x="714017" y="83081"/>
                                </a:lnTo>
                                <a:lnTo>
                                  <a:pt x="706564" y="79057"/>
                                </a:lnTo>
                                <a:lnTo>
                                  <a:pt x="701111" y="72461"/>
                                </a:lnTo>
                                <a:lnTo>
                                  <a:pt x="698373" y="64008"/>
                                </a:lnTo>
                                <a:lnTo>
                                  <a:pt x="698873" y="55268"/>
                                </a:lnTo>
                                <a:lnTo>
                                  <a:pt x="702373" y="47815"/>
                                </a:lnTo>
                                <a:lnTo>
                                  <a:pt x="708445" y="42362"/>
                                </a:lnTo>
                                <a:lnTo>
                                  <a:pt x="716660" y="39624"/>
                                </a:lnTo>
                                <a:lnTo>
                                  <a:pt x="718184" y="39624"/>
                                </a:lnTo>
                                <a:lnTo>
                                  <a:pt x="726924" y="39481"/>
                                </a:lnTo>
                                <a:lnTo>
                                  <a:pt x="734377" y="43053"/>
                                </a:lnTo>
                                <a:lnTo>
                                  <a:pt x="739830" y="49482"/>
                                </a:lnTo>
                                <a:lnTo>
                                  <a:pt x="742568" y="57912"/>
                                </a:lnTo>
                                <a:lnTo>
                                  <a:pt x="741830" y="66889"/>
                                </a:lnTo>
                                <a:lnTo>
                                  <a:pt x="737806" y="74866"/>
                                </a:lnTo>
                                <a:lnTo>
                                  <a:pt x="731210" y="80843"/>
                                </a:lnTo>
                                <a:lnTo>
                                  <a:pt x="722757" y="83820"/>
                                </a:lnTo>
                                <a:close/>
                              </a:path>
                              <a:path w="3586479" h="521334">
                                <a:moveTo>
                                  <a:pt x="812673" y="71628"/>
                                </a:moveTo>
                                <a:lnTo>
                                  <a:pt x="803695" y="71128"/>
                                </a:lnTo>
                                <a:lnTo>
                                  <a:pt x="795718" y="67627"/>
                                </a:lnTo>
                                <a:lnTo>
                                  <a:pt x="789741" y="61555"/>
                                </a:lnTo>
                                <a:lnTo>
                                  <a:pt x="786765" y="53340"/>
                                </a:lnTo>
                                <a:lnTo>
                                  <a:pt x="787503" y="44362"/>
                                </a:lnTo>
                                <a:lnTo>
                                  <a:pt x="791527" y="36385"/>
                                </a:lnTo>
                                <a:lnTo>
                                  <a:pt x="798123" y="30408"/>
                                </a:lnTo>
                                <a:lnTo>
                                  <a:pt x="806576" y="27432"/>
                                </a:lnTo>
                                <a:lnTo>
                                  <a:pt x="815554" y="28170"/>
                                </a:lnTo>
                                <a:lnTo>
                                  <a:pt x="823531" y="32194"/>
                                </a:lnTo>
                                <a:lnTo>
                                  <a:pt x="829508" y="38790"/>
                                </a:lnTo>
                                <a:lnTo>
                                  <a:pt x="832484" y="47244"/>
                                </a:lnTo>
                                <a:lnTo>
                                  <a:pt x="831746" y="56197"/>
                                </a:lnTo>
                                <a:lnTo>
                                  <a:pt x="827722" y="64008"/>
                                </a:lnTo>
                                <a:lnTo>
                                  <a:pt x="821126" y="69532"/>
                                </a:lnTo>
                                <a:lnTo>
                                  <a:pt x="812673" y="71628"/>
                                </a:lnTo>
                                <a:close/>
                              </a:path>
                              <a:path w="3586479" h="521334">
                                <a:moveTo>
                                  <a:pt x="901065" y="60960"/>
                                </a:moveTo>
                                <a:lnTo>
                                  <a:pt x="892325" y="60460"/>
                                </a:lnTo>
                                <a:lnTo>
                                  <a:pt x="884872" y="56959"/>
                                </a:lnTo>
                                <a:lnTo>
                                  <a:pt x="879419" y="50887"/>
                                </a:lnTo>
                                <a:lnTo>
                                  <a:pt x="876681" y="42672"/>
                                </a:lnTo>
                                <a:lnTo>
                                  <a:pt x="877419" y="33694"/>
                                </a:lnTo>
                                <a:lnTo>
                                  <a:pt x="881443" y="25717"/>
                                </a:lnTo>
                                <a:lnTo>
                                  <a:pt x="888039" y="19740"/>
                                </a:lnTo>
                                <a:lnTo>
                                  <a:pt x="896492" y="16764"/>
                                </a:lnTo>
                                <a:lnTo>
                                  <a:pt x="905232" y="17502"/>
                                </a:lnTo>
                                <a:lnTo>
                                  <a:pt x="912685" y="21526"/>
                                </a:lnTo>
                                <a:lnTo>
                                  <a:pt x="918138" y="28122"/>
                                </a:lnTo>
                                <a:lnTo>
                                  <a:pt x="920876" y="36575"/>
                                </a:lnTo>
                                <a:lnTo>
                                  <a:pt x="920138" y="45529"/>
                                </a:lnTo>
                                <a:lnTo>
                                  <a:pt x="916114" y="53340"/>
                                </a:lnTo>
                                <a:lnTo>
                                  <a:pt x="909518" y="58864"/>
                                </a:lnTo>
                                <a:lnTo>
                                  <a:pt x="901065" y="60960"/>
                                </a:lnTo>
                                <a:close/>
                              </a:path>
                              <a:path w="3586479" h="521334">
                                <a:moveTo>
                                  <a:pt x="989457" y="51816"/>
                                </a:moveTo>
                                <a:lnTo>
                                  <a:pt x="980717" y="51077"/>
                                </a:lnTo>
                                <a:lnTo>
                                  <a:pt x="973264" y="47053"/>
                                </a:lnTo>
                                <a:lnTo>
                                  <a:pt x="967811" y="40457"/>
                                </a:lnTo>
                                <a:lnTo>
                                  <a:pt x="965073" y="32004"/>
                                </a:lnTo>
                                <a:lnTo>
                                  <a:pt x="965835" y="23264"/>
                                </a:lnTo>
                                <a:lnTo>
                                  <a:pt x="970026" y="15811"/>
                                </a:lnTo>
                                <a:lnTo>
                                  <a:pt x="977074" y="10358"/>
                                </a:lnTo>
                                <a:lnTo>
                                  <a:pt x="986408" y="7620"/>
                                </a:lnTo>
                                <a:lnTo>
                                  <a:pt x="995148" y="8358"/>
                                </a:lnTo>
                                <a:lnTo>
                                  <a:pt x="1002601" y="12382"/>
                                </a:lnTo>
                                <a:lnTo>
                                  <a:pt x="1008054" y="18978"/>
                                </a:lnTo>
                                <a:lnTo>
                                  <a:pt x="1010792" y="27432"/>
                                </a:lnTo>
                                <a:lnTo>
                                  <a:pt x="1009173" y="37028"/>
                                </a:lnTo>
                                <a:lnTo>
                                  <a:pt x="1004697" y="44767"/>
                                </a:lnTo>
                                <a:lnTo>
                                  <a:pt x="997934" y="49934"/>
                                </a:lnTo>
                                <a:lnTo>
                                  <a:pt x="989457" y="51816"/>
                                </a:lnTo>
                                <a:close/>
                              </a:path>
                              <a:path w="3586479" h="521334">
                                <a:moveTo>
                                  <a:pt x="1077849" y="45720"/>
                                </a:moveTo>
                                <a:lnTo>
                                  <a:pt x="1069133" y="44981"/>
                                </a:lnTo>
                                <a:lnTo>
                                  <a:pt x="1061847" y="40957"/>
                                </a:lnTo>
                                <a:lnTo>
                                  <a:pt x="1056846" y="34361"/>
                                </a:lnTo>
                                <a:lnTo>
                                  <a:pt x="1054989" y="25908"/>
                                </a:lnTo>
                                <a:lnTo>
                                  <a:pt x="1055965" y="16311"/>
                                </a:lnTo>
                                <a:lnTo>
                                  <a:pt x="1060513" y="8572"/>
                                </a:lnTo>
                                <a:lnTo>
                                  <a:pt x="1067633" y="3405"/>
                                </a:lnTo>
                                <a:lnTo>
                                  <a:pt x="1076325" y="1524"/>
                                </a:lnTo>
                                <a:lnTo>
                                  <a:pt x="1085040" y="3143"/>
                                </a:lnTo>
                                <a:lnTo>
                                  <a:pt x="1092326" y="7620"/>
                                </a:lnTo>
                                <a:lnTo>
                                  <a:pt x="1097327" y="14382"/>
                                </a:lnTo>
                                <a:lnTo>
                                  <a:pt x="1099184" y="22860"/>
                                </a:lnTo>
                                <a:lnTo>
                                  <a:pt x="1098422" y="31575"/>
                                </a:lnTo>
                                <a:lnTo>
                                  <a:pt x="1094232" y="38862"/>
                                </a:lnTo>
                                <a:lnTo>
                                  <a:pt x="1087183" y="43862"/>
                                </a:lnTo>
                                <a:lnTo>
                                  <a:pt x="1077849" y="45720"/>
                                </a:lnTo>
                                <a:close/>
                              </a:path>
                              <a:path w="3586479" h="521334">
                                <a:moveTo>
                                  <a:pt x="1167765" y="44196"/>
                                </a:moveTo>
                                <a:lnTo>
                                  <a:pt x="1158406" y="42576"/>
                                </a:lnTo>
                                <a:lnTo>
                                  <a:pt x="1151191" y="38100"/>
                                </a:lnTo>
                                <a:lnTo>
                                  <a:pt x="1146547" y="31337"/>
                                </a:lnTo>
                                <a:lnTo>
                                  <a:pt x="1144904" y="22860"/>
                                </a:lnTo>
                                <a:lnTo>
                                  <a:pt x="1146547" y="13501"/>
                                </a:lnTo>
                                <a:lnTo>
                                  <a:pt x="1151191" y="6286"/>
                                </a:lnTo>
                                <a:lnTo>
                                  <a:pt x="1158406" y="1643"/>
                                </a:lnTo>
                                <a:lnTo>
                                  <a:pt x="1167765" y="0"/>
                                </a:lnTo>
                                <a:lnTo>
                                  <a:pt x="1176242" y="1643"/>
                                </a:lnTo>
                                <a:lnTo>
                                  <a:pt x="1183005" y="6286"/>
                                </a:lnTo>
                                <a:lnTo>
                                  <a:pt x="1187481" y="13501"/>
                                </a:lnTo>
                                <a:lnTo>
                                  <a:pt x="1189100" y="22860"/>
                                </a:lnTo>
                                <a:lnTo>
                                  <a:pt x="1187481" y="31337"/>
                                </a:lnTo>
                                <a:lnTo>
                                  <a:pt x="1183005" y="38100"/>
                                </a:lnTo>
                                <a:lnTo>
                                  <a:pt x="1176242" y="42576"/>
                                </a:lnTo>
                                <a:lnTo>
                                  <a:pt x="1167765" y="44196"/>
                                </a:lnTo>
                                <a:close/>
                              </a:path>
                              <a:path w="3586479" h="521334">
                                <a:moveTo>
                                  <a:pt x="1254633" y="48767"/>
                                </a:moveTo>
                                <a:lnTo>
                                  <a:pt x="1246179" y="46029"/>
                                </a:lnTo>
                                <a:lnTo>
                                  <a:pt x="1239583" y="40576"/>
                                </a:lnTo>
                                <a:lnTo>
                                  <a:pt x="1235559" y="33123"/>
                                </a:lnTo>
                                <a:lnTo>
                                  <a:pt x="1234820" y="24383"/>
                                </a:lnTo>
                                <a:lnTo>
                                  <a:pt x="1236678" y="15930"/>
                                </a:lnTo>
                                <a:lnTo>
                                  <a:pt x="1241678" y="9334"/>
                                </a:lnTo>
                                <a:lnTo>
                                  <a:pt x="1248965" y="5310"/>
                                </a:lnTo>
                                <a:lnTo>
                                  <a:pt x="1257681" y="4572"/>
                                </a:lnTo>
                                <a:lnTo>
                                  <a:pt x="1266372" y="6429"/>
                                </a:lnTo>
                                <a:lnTo>
                                  <a:pt x="1273492" y="11430"/>
                                </a:lnTo>
                                <a:lnTo>
                                  <a:pt x="1278040" y="18716"/>
                                </a:lnTo>
                                <a:lnTo>
                                  <a:pt x="1279017" y="27432"/>
                                </a:lnTo>
                                <a:lnTo>
                                  <a:pt x="1276278" y="35909"/>
                                </a:lnTo>
                                <a:lnTo>
                                  <a:pt x="1270825" y="42671"/>
                                </a:lnTo>
                                <a:lnTo>
                                  <a:pt x="1263372" y="47148"/>
                                </a:lnTo>
                                <a:lnTo>
                                  <a:pt x="1254633" y="48767"/>
                                </a:lnTo>
                                <a:close/>
                              </a:path>
                              <a:path w="3586479" h="521334">
                                <a:moveTo>
                                  <a:pt x="1350478" y="59578"/>
                                </a:moveTo>
                                <a:lnTo>
                                  <a:pt x="1323212" y="33528"/>
                                </a:lnTo>
                                <a:lnTo>
                                  <a:pt x="1326189" y="25312"/>
                                </a:lnTo>
                                <a:lnTo>
                                  <a:pt x="1332166" y="19240"/>
                                </a:lnTo>
                                <a:lnTo>
                                  <a:pt x="1340143" y="15740"/>
                                </a:lnTo>
                                <a:lnTo>
                                  <a:pt x="1349120" y="15240"/>
                                </a:lnTo>
                                <a:lnTo>
                                  <a:pt x="1357550" y="18216"/>
                                </a:lnTo>
                                <a:lnTo>
                                  <a:pt x="1363979" y="24193"/>
                                </a:lnTo>
                                <a:lnTo>
                                  <a:pt x="1367551" y="32170"/>
                                </a:lnTo>
                                <a:lnTo>
                                  <a:pt x="1367530" y="33528"/>
                                </a:lnTo>
                                <a:lnTo>
                                  <a:pt x="1367408" y="41148"/>
                                </a:lnTo>
                                <a:lnTo>
                                  <a:pt x="1364432" y="49577"/>
                                </a:lnTo>
                                <a:lnTo>
                                  <a:pt x="1358455" y="56007"/>
                                </a:lnTo>
                                <a:lnTo>
                                  <a:pt x="1350478" y="59578"/>
                                </a:lnTo>
                                <a:close/>
                              </a:path>
                              <a:path w="3586479" h="521334">
                                <a:moveTo>
                                  <a:pt x="1435846" y="79652"/>
                                </a:moveTo>
                                <a:lnTo>
                                  <a:pt x="1426844" y="79248"/>
                                </a:lnTo>
                                <a:lnTo>
                                  <a:pt x="1418891" y="75390"/>
                                </a:lnTo>
                                <a:lnTo>
                                  <a:pt x="1413509" y="68961"/>
                                </a:lnTo>
                                <a:lnTo>
                                  <a:pt x="1410985" y="60817"/>
                                </a:lnTo>
                                <a:lnTo>
                                  <a:pt x="1411604" y="51816"/>
                                </a:lnTo>
                                <a:lnTo>
                                  <a:pt x="1415462" y="43624"/>
                                </a:lnTo>
                                <a:lnTo>
                                  <a:pt x="1421891" y="37719"/>
                                </a:lnTo>
                                <a:lnTo>
                                  <a:pt x="1430035" y="34671"/>
                                </a:lnTo>
                                <a:lnTo>
                                  <a:pt x="1439036" y="35052"/>
                                </a:lnTo>
                                <a:lnTo>
                                  <a:pt x="1446990" y="39790"/>
                                </a:lnTo>
                                <a:lnTo>
                                  <a:pt x="1452371" y="46672"/>
                                </a:lnTo>
                                <a:lnTo>
                                  <a:pt x="1454896" y="54983"/>
                                </a:lnTo>
                                <a:lnTo>
                                  <a:pt x="1454276" y="64008"/>
                                </a:lnTo>
                                <a:lnTo>
                                  <a:pt x="1450419" y="71318"/>
                                </a:lnTo>
                                <a:lnTo>
                                  <a:pt x="1443989" y="76771"/>
                                </a:lnTo>
                                <a:lnTo>
                                  <a:pt x="1435846" y="79652"/>
                                </a:lnTo>
                                <a:close/>
                              </a:path>
                              <a:path w="3586479" h="521334">
                                <a:moveTo>
                                  <a:pt x="1516022" y="111466"/>
                                </a:moveTo>
                                <a:lnTo>
                                  <a:pt x="1507617" y="109728"/>
                                </a:lnTo>
                                <a:lnTo>
                                  <a:pt x="1500592" y="103894"/>
                                </a:lnTo>
                                <a:lnTo>
                                  <a:pt x="1495996" y="96202"/>
                                </a:lnTo>
                                <a:lnTo>
                                  <a:pt x="1494543" y="87653"/>
                                </a:lnTo>
                                <a:lnTo>
                                  <a:pt x="1496949" y="79248"/>
                                </a:lnTo>
                                <a:lnTo>
                                  <a:pt x="1501901" y="72223"/>
                                </a:lnTo>
                                <a:lnTo>
                                  <a:pt x="1509140" y="67627"/>
                                </a:lnTo>
                                <a:lnTo>
                                  <a:pt x="1517522" y="66174"/>
                                </a:lnTo>
                                <a:lnTo>
                                  <a:pt x="1525904" y="68580"/>
                                </a:lnTo>
                                <a:lnTo>
                                  <a:pt x="1533596" y="73533"/>
                                </a:lnTo>
                                <a:lnTo>
                                  <a:pt x="1538287" y="80772"/>
                                </a:lnTo>
                                <a:lnTo>
                                  <a:pt x="1539835" y="89154"/>
                                </a:lnTo>
                                <a:lnTo>
                                  <a:pt x="1538096" y="97536"/>
                                </a:lnTo>
                                <a:lnTo>
                                  <a:pt x="1532262" y="105227"/>
                                </a:lnTo>
                                <a:lnTo>
                                  <a:pt x="1524571" y="109918"/>
                                </a:lnTo>
                                <a:lnTo>
                                  <a:pt x="1516022" y="111466"/>
                                </a:lnTo>
                                <a:close/>
                              </a:path>
                              <a:path w="3586479" h="521334">
                                <a:moveTo>
                                  <a:pt x="1593746" y="152876"/>
                                </a:moveTo>
                                <a:lnTo>
                                  <a:pt x="1585341" y="149352"/>
                                </a:lnTo>
                                <a:lnTo>
                                  <a:pt x="1578578" y="143518"/>
                                </a:lnTo>
                                <a:lnTo>
                                  <a:pt x="1574673" y="135826"/>
                                </a:lnTo>
                                <a:lnTo>
                                  <a:pt x="1574196" y="127277"/>
                                </a:lnTo>
                                <a:lnTo>
                                  <a:pt x="1577720" y="118872"/>
                                </a:lnTo>
                                <a:lnTo>
                                  <a:pt x="1583555" y="112323"/>
                                </a:lnTo>
                                <a:lnTo>
                                  <a:pt x="1591246" y="108775"/>
                                </a:lnTo>
                                <a:lnTo>
                                  <a:pt x="1599795" y="108370"/>
                                </a:lnTo>
                                <a:lnTo>
                                  <a:pt x="1608200" y="111252"/>
                                </a:lnTo>
                                <a:lnTo>
                                  <a:pt x="1614749" y="117086"/>
                                </a:lnTo>
                                <a:lnTo>
                                  <a:pt x="1618297" y="124777"/>
                                </a:lnTo>
                                <a:lnTo>
                                  <a:pt x="1618702" y="133326"/>
                                </a:lnTo>
                                <a:lnTo>
                                  <a:pt x="1615820" y="141732"/>
                                </a:lnTo>
                                <a:lnTo>
                                  <a:pt x="1609986" y="148494"/>
                                </a:lnTo>
                                <a:lnTo>
                                  <a:pt x="1602295" y="152400"/>
                                </a:lnTo>
                                <a:lnTo>
                                  <a:pt x="1593746" y="152876"/>
                                </a:lnTo>
                                <a:close/>
                              </a:path>
                              <a:path w="3586479" h="521334">
                                <a:moveTo>
                                  <a:pt x="1675958" y="201239"/>
                                </a:moveTo>
                                <a:lnTo>
                                  <a:pt x="1666922" y="201239"/>
                                </a:lnTo>
                                <a:lnTo>
                                  <a:pt x="1658492" y="198120"/>
                                </a:lnTo>
                                <a:lnTo>
                                  <a:pt x="1652849" y="191404"/>
                                </a:lnTo>
                                <a:lnTo>
                                  <a:pt x="1650040" y="183594"/>
                                </a:lnTo>
                                <a:lnTo>
                                  <a:pt x="1649920" y="183261"/>
                                </a:lnTo>
                                <a:lnTo>
                                  <a:pt x="1650126" y="174879"/>
                                </a:lnTo>
                                <a:lnTo>
                                  <a:pt x="1650134" y="174545"/>
                                </a:lnTo>
                                <a:lnTo>
                                  <a:pt x="1653920" y="166116"/>
                                </a:lnTo>
                                <a:lnTo>
                                  <a:pt x="1659755" y="160448"/>
                                </a:lnTo>
                                <a:lnTo>
                                  <a:pt x="1667446" y="157353"/>
                                </a:lnTo>
                                <a:lnTo>
                                  <a:pt x="1675995" y="157114"/>
                                </a:lnTo>
                                <a:lnTo>
                                  <a:pt x="1684400" y="160020"/>
                                </a:lnTo>
                                <a:lnTo>
                                  <a:pt x="1690925" y="166735"/>
                                </a:lnTo>
                                <a:lnTo>
                                  <a:pt x="1694306" y="174879"/>
                                </a:lnTo>
                                <a:lnTo>
                                  <a:pt x="1694259" y="183594"/>
                                </a:lnTo>
                                <a:lnTo>
                                  <a:pt x="1690496" y="192024"/>
                                </a:lnTo>
                                <a:lnTo>
                                  <a:pt x="1683781" y="198334"/>
                                </a:lnTo>
                                <a:lnTo>
                                  <a:pt x="1675958" y="201239"/>
                                </a:lnTo>
                                <a:close/>
                              </a:path>
                              <a:path w="3586479" h="521334">
                                <a:moveTo>
                                  <a:pt x="1748789" y="252412"/>
                                </a:moveTo>
                                <a:lnTo>
                                  <a:pt x="1740074" y="252198"/>
                                </a:lnTo>
                                <a:lnTo>
                                  <a:pt x="1731644" y="248412"/>
                                </a:lnTo>
                                <a:lnTo>
                                  <a:pt x="1726001" y="242363"/>
                                </a:lnTo>
                                <a:lnTo>
                                  <a:pt x="1723072" y="234315"/>
                                </a:lnTo>
                                <a:lnTo>
                                  <a:pt x="1723261" y="226695"/>
                                </a:lnTo>
                                <a:lnTo>
                                  <a:pt x="1723286" y="225694"/>
                                </a:lnTo>
                                <a:lnTo>
                                  <a:pt x="1727073" y="217932"/>
                                </a:lnTo>
                                <a:lnTo>
                                  <a:pt x="1733788" y="211621"/>
                                </a:lnTo>
                                <a:lnTo>
                                  <a:pt x="1741932" y="208597"/>
                                </a:lnTo>
                                <a:lnTo>
                                  <a:pt x="1750325" y="208597"/>
                                </a:lnTo>
                                <a:lnTo>
                                  <a:pt x="1759076" y="211836"/>
                                </a:lnTo>
                                <a:lnTo>
                                  <a:pt x="1764720" y="218551"/>
                                </a:lnTo>
                                <a:lnTo>
                                  <a:pt x="1767649" y="226695"/>
                                </a:lnTo>
                                <a:lnTo>
                                  <a:pt x="1767462" y="234315"/>
                                </a:lnTo>
                                <a:lnTo>
                                  <a:pt x="1767435" y="235410"/>
                                </a:lnTo>
                                <a:lnTo>
                                  <a:pt x="1763649" y="243840"/>
                                </a:lnTo>
                                <a:lnTo>
                                  <a:pt x="1756933" y="249483"/>
                                </a:lnTo>
                                <a:lnTo>
                                  <a:pt x="1748789" y="252412"/>
                                </a:lnTo>
                                <a:close/>
                              </a:path>
                              <a:path w="3586479" h="521334">
                                <a:moveTo>
                                  <a:pt x="1821941" y="305752"/>
                                </a:moveTo>
                                <a:lnTo>
                                  <a:pt x="1813226" y="305538"/>
                                </a:lnTo>
                                <a:lnTo>
                                  <a:pt x="1804796" y="301752"/>
                                </a:lnTo>
                                <a:lnTo>
                                  <a:pt x="1798510" y="295037"/>
                                </a:lnTo>
                                <a:lnTo>
                                  <a:pt x="1795652" y="286893"/>
                                </a:lnTo>
                                <a:lnTo>
                                  <a:pt x="1796102" y="280035"/>
                                </a:lnTo>
                                <a:lnTo>
                                  <a:pt x="1796224" y="278177"/>
                                </a:lnTo>
                                <a:lnTo>
                                  <a:pt x="1800225" y="269748"/>
                                </a:lnTo>
                                <a:lnTo>
                                  <a:pt x="1806916" y="264104"/>
                                </a:lnTo>
                                <a:lnTo>
                                  <a:pt x="1814893" y="261175"/>
                                </a:lnTo>
                                <a:lnTo>
                                  <a:pt x="1823156" y="261389"/>
                                </a:lnTo>
                                <a:lnTo>
                                  <a:pt x="1830705" y="265175"/>
                                </a:lnTo>
                                <a:lnTo>
                                  <a:pt x="1837015" y="271891"/>
                                </a:lnTo>
                                <a:lnTo>
                                  <a:pt x="1840039" y="280035"/>
                                </a:lnTo>
                                <a:lnTo>
                                  <a:pt x="1839920" y="288750"/>
                                </a:lnTo>
                                <a:lnTo>
                                  <a:pt x="1836800" y="297180"/>
                                </a:lnTo>
                                <a:lnTo>
                                  <a:pt x="1830085" y="302823"/>
                                </a:lnTo>
                                <a:lnTo>
                                  <a:pt x="1821941" y="305752"/>
                                </a:lnTo>
                                <a:close/>
                              </a:path>
                              <a:path w="3586479" h="521334">
                                <a:moveTo>
                                  <a:pt x="1895208" y="357330"/>
                                </a:moveTo>
                                <a:lnTo>
                                  <a:pt x="1886378" y="357330"/>
                                </a:lnTo>
                                <a:lnTo>
                                  <a:pt x="1877948" y="353567"/>
                                </a:lnTo>
                                <a:lnTo>
                                  <a:pt x="1872288" y="347472"/>
                                </a:lnTo>
                                <a:lnTo>
                                  <a:pt x="1869376" y="339471"/>
                                </a:lnTo>
                                <a:lnTo>
                                  <a:pt x="1869590" y="330850"/>
                                </a:lnTo>
                                <a:lnTo>
                                  <a:pt x="1873376" y="323088"/>
                                </a:lnTo>
                                <a:lnTo>
                                  <a:pt x="1879211" y="316563"/>
                                </a:lnTo>
                                <a:lnTo>
                                  <a:pt x="1886902" y="313182"/>
                                </a:lnTo>
                                <a:lnTo>
                                  <a:pt x="1895345" y="313182"/>
                                </a:lnTo>
                                <a:lnTo>
                                  <a:pt x="1903857" y="316991"/>
                                </a:lnTo>
                                <a:lnTo>
                                  <a:pt x="1910167" y="322826"/>
                                </a:lnTo>
                                <a:lnTo>
                                  <a:pt x="1913191" y="330517"/>
                                </a:lnTo>
                                <a:lnTo>
                                  <a:pt x="1913072" y="339066"/>
                                </a:lnTo>
                                <a:lnTo>
                                  <a:pt x="1909953" y="347472"/>
                                </a:lnTo>
                                <a:lnTo>
                                  <a:pt x="1903237" y="353996"/>
                                </a:lnTo>
                                <a:lnTo>
                                  <a:pt x="1895208" y="357330"/>
                                </a:lnTo>
                                <a:close/>
                              </a:path>
                              <a:path w="3586479" h="521334">
                                <a:moveTo>
                                  <a:pt x="1962578" y="406741"/>
                                </a:moveTo>
                                <a:lnTo>
                                  <a:pt x="1954148" y="403860"/>
                                </a:lnTo>
                                <a:lnTo>
                                  <a:pt x="1947600" y="397145"/>
                                </a:lnTo>
                                <a:lnTo>
                                  <a:pt x="1944052" y="389001"/>
                                </a:lnTo>
                                <a:lnTo>
                                  <a:pt x="1943647" y="380285"/>
                                </a:lnTo>
                                <a:lnTo>
                                  <a:pt x="1946528" y="371856"/>
                                </a:lnTo>
                                <a:lnTo>
                                  <a:pt x="1953243" y="365974"/>
                                </a:lnTo>
                                <a:lnTo>
                                  <a:pt x="1961387" y="362521"/>
                                </a:lnTo>
                                <a:lnTo>
                                  <a:pt x="1970103" y="362212"/>
                                </a:lnTo>
                                <a:lnTo>
                                  <a:pt x="1978532" y="365760"/>
                                </a:lnTo>
                                <a:lnTo>
                                  <a:pt x="1985081" y="371594"/>
                                </a:lnTo>
                                <a:lnTo>
                                  <a:pt x="1988629" y="379285"/>
                                </a:lnTo>
                                <a:lnTo>
                                  <a:pt x="1989034" y="387834"/>
                                </a:lnTo>
                                <a:lnTo>
                                  <a:pt x="1986153" y="396240"/>
                                </a:lnTo>
                                <a:lnTo>
                                  <a:pt x="1979437" y="402788"/>
                                </a:lnTo>
                                <a:lnTo>
                                  <a:pt x="1971293" y="406336"/>
                                </a:lnTo>
                                <a:lnTo>
                                  <a:pt x="1962578" y="406741"/>
                                </a:lnTo>
                                <a:close/>
                              </a:path>
                              <a:path w="3586479" h="521334">
                                <a:moveTo>
                                  <a:pt x="2043326" y="450461"/>
                                </a:moveTo>
                                <a:lnTo>
                                  <a:pt x="2034921" y="448056"/>
                                </a:lnTo>
                                <a:lnTo>
                                  <a:pt x="2028110" y="442436"/>
                                </a:lnTo>
                                <a:lnTo>
                                  <a:pt x="2023872" y="435102"/>
                                </a:lnTo>
                                <a:lnTo>
                                  <a:pt x="2022490" y="426624"/>
                                </a:lnTo>
                                <a:lnTo>
                                  <a:pt x="2024253" y="417575"/>
                                </a:lnTo>
                                <a:lnTo>
                                  <a:pt x="2030087" y="410765"/>
                                </a:lnTo>
                                <a:lnTo>
                                  <a:pt x="2037778" y="406527"/>
                                </a:lnTo>
                                <a:lnTo>
                                  <a:pt x="2046326" y="405145"/>
                                </a:lnTo>
                                <a:lnTo>
                                  <a:pt x="2054732" y="406908"/>
                                </a:lnTo>
                                <a:lnTo>
                                  <a:pt x="2054732" y="408432"/>
                                </a:lnTo>
                                <a:lnTo>
                                  <a:pt x="2061543" y="413385"/>
                                </a:lnTo>
                                <a:lnTo>
                                  <a:pt x="2065781" y="420624"/>
                                </a:lnTo>
                                <a:lnTo>
                                  <a:pt x="2067163" y="429006"/>
                                </a:lnTo>
                                <a:lnTo>
                                  <a:pt x="2065400" y="437388"/>
                                </a:lnTo>
                                <a:lnTo>
                                  <a:pt x="2059566" y="444412"/>
                                </a:lnTo>
                                <a:lnTo>
                                  <a:pt x="2051875" y="449008"/>
                                </a:lnTo>
                                <a:lnTo>
                                  <a:pt x="2043326" y="450461"/>
                                </a:lnTo>
                                <a:close/>
                              </a:path>
                              <a:path w="3586479" h="521334">
                                <a:moveTo>
                                  <a:pt x="2130790" y="483727"/>
                                </a:moveTo>
                                <a:lnTo>
                                  <a:pt x="2121789" y="483108"/>
                                </a:lnTo>
                                <a:lnTo>
                                  <a:pt x="2113835" y="479036"/>
                                </a:lnTo>
                                <a:lnTo>
                                  <a:pt x="2108453" y="472249"/>
                                </a:lnTo>
                                <a:lnTo>
                                  <a:pt x="2105929" y="464034"/>
                                </a:lnTo>
                                <a:lnTo>
                                  <a:pt x="2106548" y="455675"/>
                                </a:lnTo>
                                <a:lnTo>
                                  <a:pt x="2110406" y="447508"/>
                                </a:lnTo>
                                <a:lnTo>
                                  <a:pt x="2116835" y="441769"/>
                                </a:lnTo>
                                <a:lnTo>
                                  <a:pt x="2124979" y="439174"/>
                                </a:lnTo>
                                <a:lnTo>
                                  <a:pt x="2133980" y="440436"/>
                                </a:lnTo>
                                <a:lnTo>
                                  <a:pt x="2141934" y="444293"/>
                                </a:lnTo>
                                <a:lnTo>
                                  <a:pt x="2147316" y="450723"/>
                                </a:lnTo>
                                <a:lnTo>
                                  <a:pt x="2149840" y="458866"/>
                                </a:lnTo>
                                <a:lnTo>
                                  <a:pt x="2149221" y="467867"/>
                                </a:lnTo>
                                <a:lnTo>
                                  <a:pt x="2145363" y="475821"/>
                                </a:lnTo>
                                <a:lnTo>
                                  <a:pt x="2138934" y="481203"/>
                                </a:lnTo>
                                <a:lnTo>
                                  <a:pt x="2130790" y="483727"/>
                                </a:lnTo>
                                <a:close/>
                              </a:path>
                              <a:path w="3586479" h="521334">
                                <a:moveTo>
                                  <a:pt x="2211705" y="504444"/>
                                </a:moveTo>
                                <a:lnTo>
                                  <a:pt x="2203275" y="500824"/>
                                </a:lnTo>
                                <a:lnTo>
                                  <a:pt x="2196846" y="494919"/>
                                </a:lnTo>
                                <a:lnTo>
                                  <a:pt x="2193274" y="487299"/>
                                </a:lnTo>
                                <a:lnTo>
                                  <a:pt x="2193292" y="486156"/>
                                </a:lnTo>
                                <a:lnTo>
                                  <a:pt x="2193416" y="478536"/>
                                </a:lnTo>
                                <a:lnTo>
                                  <a:pt x="2196393" y="470106"/>
                                </a:lnTo>
                                <a:lnTo>
                                  <a:pt x="2202370" y="463677"/>
                                </a:lnTo>
                                <a:lnTo>
                                  <a:pt x="2210347" y="460105"/>
                                </a:lnTo>
                                <a:lnTo>
                                  <a:pt x="2219325" y="460248"/>
                                </a:lnTo>
                                <a:lnTo>
                                  <a:pt x="2227540" y="463224"/>
                                </a:lnTo>
                                <a:lnTo>
                                  <a:pt x="2233612" y="469201"/>
                                </a:lnTo>
                                <a:lnTo>
                                  <a:pt x="2237112" y="477178"/>
                                </a:lnTo>
                                <a:lnTo>
                                  <a:pt x="2237612" y="486156"/>
                                </a:lnTo>
                                <a:lnTo>
                                  <a:pt x="2233993" y="494371"/>
                                </a:lnTo>
                                <a:lnTo>
                                  <a:pt x="2228087" y="500443"/>
                                </a:lnTo>
                                <a:lnTo>
                                  <a:pt x="2220467" y="503944"/>
                                </a:lnTo>
                                <a:lnTo>
                                  <a:pt x="2211705" y="504444"/>
                                </a:lnTo>
                                <a:close/>
                              </a:path>
                              <a:path w="3586479" h="521334">
                                <a:moveTo>
                                  <a:pt x="2301621" y="516636"/>
                                </a:moveTo>
                                <a:lnTo>
                                  <a:pt x="2293167" y="513897"/>
                                </a:lnTo>
                                <a:lnTo>
                                  <a:pt x="2286571" y="508444"/>
                                </a:lnTo>
                                <a:lnTo>
                                  <a:pt x="2282547" y="500991"/>
                                </a:lnTo>
                                <a:lnTo>
                                  <a:pt x="2281809" y="492252"/>
                                </a:lnTo>
                                <a:lnTo>
                                  <a:pt x="2284547" y="483798"/>
                                </a:lnTo>
                                <a:lnTo>
                                  <a:pt x="2290000" y="477202"/>
                                </a:lnTo>
                                <a:lnTo>
                                  <a:pt x="2297453" y="473178"/>
                                </a:lnTo>
                                <a:lnTo>
                                  <a:pt x="2306193" y="472440"/>
                                </a:lnTo>
                                <a:lnTo>
                                  <a:pt x="2314646" y="475178"/>
                                </a:lnTo>
                                <a:lnTo>
                                  <a:pt x="2321242" y="480631"/>
                                </a:lnTo>
                                <a:lnTo>
                                  <a:pt x="2325266" y="488084"/>
                                </a:lnTo>
                                <a:lnTo>
                                  <a:pt x="2326005" y="496824"/>
                                </a:lnTo>
                                <a:lnTo>
                                  <a:pt x="2323266" y="505277"/>
                                </a:lnTo>
                                <a:lnTo>
                                  <a:pt x="2317813" y="511873"/>
                                </a:lnTo>
                                <a:lnTo>
                                  <a:pt x="2310360" y="515898"/>
                                </a:lnTo>
                                <a:lnTo>
                                  <a:pt x="2301621" y="516636"/>
                                </a:lnTo>
                                <a:close/>
                              </a:path>
                              <a:path w="3586479" h="521334">
                                <a:moveTo>
                                  <a:pt x="2393060" y="521208"/>
                                </a:moveTo>
                                <a:lnTo>
                                  <a:pt x="2384369" y="519350"/>
                                </a:lnTo>
                                <a:lnTo>
                                  <a:pt x="2377249" y="514350"/>
                                </a:lnTo>
                                <a:lnTo>
                                  <a:pt x="2372701" y="507063"/>
                                </a:lnTo>
                                <a:lnTo>
                                  <a:pt x="2371725" y="498348"/>
                                </a:lnTo>
                                <a:lnTo>
                                  <a:pt x="2373344" y="489870"/>
                                </a:lnTo>
                                <a:lnTo>
                                  <a:pt x="2377821" y="483108"/>
                                </a:lnTo>
                                <a:lnTo>
                                  <a:pt x="2384583" y="478631"/>
                                </a:lnTo>
                                <a:lnTo>
                                  <a:pt x="2393060" y="477012"/>
                                </a:lnTo>
                                <a:lnTo>
                                  <a:pt x="2402419" y="478869"/>
                                </a:lnTo>
                                <a:lnTo>
                                  <a:pt x="2409634" y="483870"/>
                                </a:lnTo>
                                <a:lnTo>
                                  <a:pt x="2414278" y="491156"/>
                                </a:lnTo>
                                <a:lnTo>
                                  <a:pt x="2415921" y="499872"/>
                                </a:lnTo>
                                <a:lnTo>
                                  <a:pt x="2414063" y="508349"/>
                                </a:lnTo>
                                <a:lnTo>
                                  <a:pt x="2409063" y="515112"/>
                                </a:lnTo>
                                <a:lnTo>
                                  <a:pt x="2401776" y="519588"/>
                                </a:lnTo>
                                <a:lnTo>
                                  <a:pt x="2393060" y="521208"/>
                                </a:lnTo>
                                <a:close/>
                              </a:path>
                              <a:path w="3586479" h="521334">
                                <a:moveTo>
                                  <a:pt x="2484500" y="519683"/>
                                </a:moveTo>
                                <a:lnTo>
                                  <a:pt x="2475761" y="518064"/>
                                </a:lnTo>
                                <a:lnTo>
                                  <a:pt x="2468308" y="513588"/>
                                </a:lnTo>
                                <a:lnTo>
                                  <a:pt x="2462855" y="506825"/>
                                </a:lnTo>
                                <a:lnTo>
                                  <a:pt x="2460116" y="498348"/>
                                </a:lnTo>
                                <a:lnTo>
                                  <a:pt x="2461736" y="489608"/>
                                </a:lnTo>
                                <a:lnTo>
                                  <a:pt x="2466212" y="482155"/>
                                </a:lnTo>
                                <a:lnTo>
                                  <a:pt x="2472975" y="476702"/>
                                </a:lnTo>
                                <a:lnTo>
                                  <a:pt x="2481453" y="473964"/>
                                </a:lnTo>
                                <a:lnTo>
                                  <a:pt x="2490192" y="475583"/>
                                </a:lnTo>
                                <a:lnTo>
                                  <a:pt x="2497645" y="480060"/>
                                </a:lnTo>
                                <a:lnTo>
                                  <a:pt x="2503098" y="486822"/>
                                </a:lnTo>
                                <a:lnTo>
                                  <a:pt x="2505837" y="495300"/>
                                </a:lnTo>
                                <a:lnTo>
                                  <a:pt x="2504217" y="504039"/>
                                </a:lnTo>
                                <a:lnTo>
                                  <a:pt x="2499741" y="511492"/>
                                </a:lnTo>
                                <a:lnTo>
                                  <a:pt x="2492978" y="516945"/>
                                </a:lnTo>
                                <a:lnTo>
                                  <a:pt x="2484500" y="519683"/>
                                </a:lnTo>
                                <a:close/>
                              </a:path>
                              <a:path w="3586479" h="521334">
                                <a:moveTo>
                                  <a:pt x="2575941" y="510540"/>
                                </a:moveTo>
                                <a:lnTo>
                                  <a:pt x="2566320" y="509801"/>
                                </a:lnTo>
                                <a:lnTo>
                                  <a:pt x="2558415" y="505777"/>
                                </a:lnTo>
                                <a:lnTo>
                                  <a:pt x="2552795" y="499181"/>
                                </a:lnTo>
                                <a:lnTo>
                                  <a:pt x="2550032" y="490728"/>
                                </a:lnTo>
                                <a:lnTo>
                                  <a:pt x="2550771" y="481988"/>
                                </a:lnTo>
                                <a:lnTo>
                                  <a:pt x="2554795" y="474535"/>
                                </a:lnTo>
                                <a:lnTo>
                                  <a:pt x="2561391" y="469082"/>
                                </a:lnTo>
                                <a:lnTo>
                                  <a:pt x="2569844" y="466344"/>
                                </a:lnTo>
                                <a:lnTo>
                                  <a:pt x="2578584" y="466868"/>
                                </a:lnTo>
                                <a:lnTo>
                                  <a:pt x="2586037" y="470535"/>
                                </a:lnTo>
                                <a:lnTo>
                                  <a:pt x="2591490" y="477059"/>
                                </a:lnTo>
                                <a:lnTo>
                                  <a:pt x="2594228" y="486156"/>
                                </a:lnTo>
                                <a:lnTo>
                                  <a:pt x="2593728" y="494895"/>
                                </a:lnTo>
                                <a:lnTo>
                                  <a:pt x="2590228" y="502348"/>
                                </a:lnTo>
                                <a:lnTo>
                                  <a:pt x="2584156" y="507801"/>
                                </a:lnTo>
                                <a:lnTo>
                                  <a:pt x="2575941" y="510540"/>
                                </a:lnTo>
                                <a:close/>
                              </a:path>
                              <a:path w="3586479" h="521334">
                                <a:moveTo>
                                  <a:pt x="2665857" y="496824"/>
                                </a:moveTo>
                                <a:lnTo>
                                  <a:pt x="2656855" y="496324"/>
                                </a:lnTo>
                                <a:lnTo>
                                  <a:pt x="2648712" y="492823"/>
                                </a:lnTo>
                                <a:lnTo>
                                  <a:pt x="2642282" y="486751"/>
                                </a:lnTo>
                                <a:lnTo>
                                  <a:pt x="2638425" y="478536"/>
                                </a:lnTo>
                                <a:lnTo>
                                  <a:pt x="2638849" y="470916"/>
                                </a:lnTo>
                                <a:lnTo>
                                  <a:pt x="2638925" y="469558"/>
                                </a:lnTo>
                                <a:lnTo>
                                  <a:pt x="2642425" y="461581"/>
                                </a:lnTo>
                                <a:lnTo>
                                  <a:pt x="2648497" y="455604"/>
                                </a:lnTo>
                                <a:lnTo>
                                  <a:pt x="2656712" y="452628"/>
                                </a:lnTo>
                                <a:lnTo>
                                  <a:pt x="2665690" y="452485"/>
                                </a:lnTo>
                                <a:lnTo>
                                  <a:pt x="2673667" y="456057"/>
                                </a:lnTo>
                                <a:lnTo>
                                  <a:pt x="2679644" y="462486"/>
                                </a:lnTo>
                                <a:lnTo>
                                  <a:pt x="2682621" y="470916"/>
                                </a:lnTo>
                                <a:lnTo>
                                  <a:pt x="2682952" y="478536"/>
                                </a:lnTo>
                                <a:lnTo>
                                  <a:pt x="2683002" y="479679"/>
                                </a:lnTo>
                                <a:lnTo>
                                  <a:pt x="2679954" y="487299"/>
                                </a:lnTo>
                                <a:lnTo>
                                  <a:pt x="2674048" y="493204"/>
                                </a:lnTo>
                                <a:lnTo>
                                  <a:pt x="2665857" y="496824"/>
                                </a:lnTo>
                                <a:close/>
                              </a:path>
                              <a:path w="3586479" h="521334">
                                <a:moveTo>
                                  <a:pt x="2745247" y="478917"/>
                                </a:moveTo>
                                <a:lnTo>
                                  <a:pt x="2737103" y="475869"/>
                                </a:lnTo>
                                <a:lnTo>
                                  <a:pt x="2730674" y="469963"/>
                                </a:lnTo>
                                <a:lnTo>
                                  <a:pt x="2726816" y="461772"/>
                                </a:lnTo>
                                <a:lnTo>
                                  <a:pt x="2726436" y="452771"/>
                                </a:lnTo>
                                <a:lnTo>
                                  <a:pt x="2729484" y="444627"/>
                                </a:lnTo>
                                <a:lnTo>
                                  <a:pt x="2735389" y="438197"/>
                                </a:lnTo>
                                <a:lnTo>
                                  <a:pt x="2743580" y="434340"/>
                                </a:lnTo>
                                <a:lnTo>
                                  <a:pt x="2752582" y="433959"/>
                                </a:lnTo>
                                <a:lnTo>
                                  <a:pt x="2760725" y="437007"/>
                                </a:lnTo>
                                <a:lnTo>
                                  <a:pt x="2767155" y="442912"/>
                                </a:lnTo>
                                <a:lnTo>
                                  <a:pt x="2771012" y="451104"/>
                                </a:lnTo>
                                <a:lnTo>
                                  <a:pt x="2771393" y="460105"/>
                                </a:lnTo>
                                <a:lnTo>
                                  <a:pt x="2768345" y="468249"/>
                                </a:lnTo>
                                <a:lnTo>
                                  <a:pt x="2762440" y="474678"/>
                                </a:lnTo>
                                <a:lnTo>
                                  <a:pt x="2754248" y="478536"/>
                                </a:lnTo>
                                <a:lnTo>
                                  <a:pt x="2745247" y="478917"/>
                                </a:lnTo>
                                <a:close/>
                              </a:path>
                              <a:path w="3586479" h="521334">
                                <a:moveTo>
                                  <a:pt x="2832996" y="457581"/>
                                </a:moveTo>
                                <a:lnTo>
                                  <a:pt x="2825305" y="454533"/>
                                </a:lnTo>
                                <a:lnTo>
                                  <a:pt x="2819042" y="448627"/>
                                </a:lnTo>
                                <a:lnTo>
                                  <a:pt x="2815209" y="440436"/>
                                </a:lnTo>
                                <a:lnTo>
                                  <a:pt x="2814589" y="432077"/>
                                </a:lnTo>
                                <a:lnTo>
                                  <a:pt x="2817114" y="423862"/>
                                </a:lnTo>
                                <a:lnTo>
                                  <a:pt x="2822495" y="417076"/>
                                </a:lnTo>
                                <a:lnTo>
                                  <a:pt x="2830448" y="413004"/>
                                </a:lnTo>
                                <a:lnTo>
                                  <a:pt x="2839450" y="412623"/>
                                </a:lnTo>
                                <a:lnTo>
                                  <a:pt x="2847593" y="415671"/>
                                </a:lnTo>
                                <a:lnTo>
                                  <a:pt x="2854023" y="421576"/>
                                </a:lnTo>
                                <a:lnTo>
                                  <a:pt x="2857880" y="429767"/>
                                </a:lnTo>
                                <a:lnTo>
                                  <a:pt x="2858285" y="438769"/>
                                </a:lnTo>
                                <a:lnTo>
                                  <a:pt x="2855404" y="446913"/>
                                </a:lnTo>
                                <a:lnTo>
                                  <a:pt x="2849951" y="453342"/>
                                </a:lnTo>
                                <a:lnTo>
                                  <a:pt x="2842641" y="457200"/>
                                </a:lnTo>
                                <a:lnTo>
                                  <a:pt x="2841116" y="457200"/>
                                </a:lnTo>
                                <a:lnTo>
                                  <a:pt x="2832996" y="457581"/>
                                </a:lnTo>
                                <a:close/>
                              </a:path>
                              <a:path w="3586479" h="521334">
                                <a:moveTo>
                                  <a:pt x="2920483" y="431934"/>
                                </a:moveTo>
                                <a:lnTo>
                                  <a:pt x="2912173" y="429577"/>
                                </a:lnTo>
                                <a:lnTo>
                                  <a:pt x="2905291" y="424648"/>
                                </a:lnTo>
                                <a:lnTo>
                                  <a:pt x="2900553" y="417575"/>
                                </a:lnTo>
                                <a:lnTo>
                                  <a:pt x="2899910" y="408551"/>
                                </a:lnTo>
                                <a:lnTo>
                                  <a:pt x="2902267" y="400240"/>
                                </a:lnTo>
                                <a:lnTo>
                                  <a:pt x="2907196" y="393358"/>
                                </a:lnTo>
                                <a:lnTo>
                                  <a:pt x="2914269" y="388620"/>
                                </a:lnTo>
                                <a:lnTo>
                                  <a:pt x="2923508" y="387119"/>
                                </a:lnTo>
                                <a:lnTo>
                                  <a:pt x="2932176" y="389191"/>
                                </a:lnTo>
                                <a:lnTo>
                                  <a:pt x="2939129" y="394406"/>
                                </a:lnTo>
                                <a:lnTo>
                                  <a:pt x="2943225" y="402336"/>
                                </a:lnTo>
                                <a:lnTo>
                                  <a:pt x="2944725" y="411361"/>
                                </a:lnTo>
                                <a:lnTo>
                                  <a:pt x="2942653" y="419671"/>
                                </a:lnTo>
                                <a:lnTo>
                                  <a:pt x="2937438" y="426553"/>
                                </a:lnTo>
                                <a:lnTo>
                                  <a:pt x="2929509" y="431292"/>
                                </a:lnTo>
                                <a:lnTo>
                                  <a:pt x="2920483" y="431934"/>
                                </a:lnTo>
                                <a:close/>
                              </a:path>
                              <a:path w="3586479" h="521334">
                                <a:moveTo>
                                  <a:pt x="3006471" y="400812"/>
                                </a:moveTo>
                                <a:lnTo>
                                  <a:pt x="2998089" y="398907"/>
                                </a:lnTo>
                                <a:lnTo>
                                  <a:pt x="2990850" y="394144"/>
                                </a:lnTo>
                                <a:lnTo>
                                  <a:pt x="2985896" y="387096"/>
                                </a:lnTo>
                                <a:lnTo>
                                  <a:pt x="2984134" y="378047"/>
                                </a:lnTo>
                                <a:lnTo>
                                  <a:pt x="2985515" y="369570"/>
                                </a:lnTo>
                                <a:lnTo>
                                  <a:pt x="2989754" y="362235"/>
                                </a:lnTo>
                                <a:lnTo>
                                  <a:pt x="2996564" y="356616"/>
                                </a:lnTo>
                                <a:lnTo>
                                  <a:pt x="2998089" y="356616"/>
                                </a:lnTo>
                                <a:lnTo>
                                  <a:pt x="3006471" y="355092"/>
                                </a:lnTo>
                                <a:lnTo>
                                  <a:pt x="3014853" y="356997"/>
                                </a:lnTo>
                                <a:lnTo>
                                  <a:pt x="3022092" y="361759"/>
                                </a:lnTo>
                                <a:lnTo>
                                  <a:pt x="3027044" y="368808"/>
                                </a:lnTo>
                                <a:lnTo>
                                  <a:pt x="3028568" y="377856"/>
                                </a:lnTo>
                                <a:lnTo>
                                  <a:pt x="3026664" y="386334"/>
                                </a:lnTo>
                                <a:lnTo>
                                  <a:pt x="3021901" y="393668"/>
                                </a:lnTo>
                                <a:lnTo>
                                  <a:pt x="3014853" y="399288"/>
                                </a:lnTo>
                                <a:lnTo>
                                  <a:pt x="3006471" y="400812"/>
                                </a:lnTo>
                                <a:close/>
                              </a:path>
                              <a:path w="3586479" h="521334">
                                <a:moveTo>
                                  <a:pt x="3088766" y="363807"/>
                                </a:moveTo>
                                <a:lnTo>
                                  <a:pt x="3080384" y="362712"/>
                                </a:lnTo>
                                <a:lnTo>
                                  <a:pt x="3073145" y="358187"/>
                                </a:lnTo>
                                <a:lnTo>
                                  <a:pt x="3068193" y="350520"/>
                                </a:lnTo>
                                <a:lnTo>
                                  <a:pt x="3065549" y="342138"/>
                                </a:lnTo>
                                <a:lnTo>
                                  <a:pt x="3066478" y="333756"/>
                                </a:lnTo>
                                <a:lnTo>
                                  <a:pt x="3070550" y="326517"/>
                                </a:lnTo>
                                <a:lnTo>
                                  <a:pt x="3077337" y="321564"/>
                                </a:lnTo>
                                <a:lnTo>
                                  <a:pt x="3078860" y="321564"/>
                                </a:lnTo>
                                <a:lnTo>
                                  <a:pt x="3087242" y="318920"/>
                                </a:lnTo>
                                <a:lnTo>
                                  <a:pt x="3095624" y="319849"/>
                                </a:lnTo>
                                <a:lnTo>
                                  <a:pt x="3102863" y="323921"/>
                                </a:lnTo>
                                <a:lnTo>
                                  <a:pt x="3107816" y="330708"/>
                                </a:lnTo>
                                <a:lnTo>
                                  <a:pt x="3110436" y="339971"/>
                                </a:lnTo>
                                <a:lnTo>
                                  <a:pt x="3109340" y="348805"/>
                                </a:lnTo>
                                <a:lnTo>
                                  <a:pt x="3104816" y="356211"/>
                                </a:lnTo>
                                <a:lnTo>
                                  <a:pt x="3097148" y="361188"/>
                                </a:lnTo>
                                <a:lnTo>
                                  <a:pt x="3088766" y="363807"/>
                                </a:lnTo>
                                <a:close/>
                              </a:path>
                              <a:path w="3586479" h="521334">
                                <a:moveTo>
                                  <a:pt x="3169539" y="323540"/>
                                </a:moveTo>
                                <a:lnTo>
                                  <a:pt x="3161157" y="322516"/>
                                </a:lnTo>
                                <a:lnTo>
                                  <a:pt x="3153918" y="318349"/>
                                </a:lnTo>
                                <a:lnTo>
                                  <a:pt x="3148964" y="310896"/>
                                </a:lnTo>
                                <a:lnTo>
                                  <a:pt x="3146321" y="302490"/>
                                </a:lnTo>
                                <a:lnTo>
                                  <a:pt x="3147250" y="293941"/>
                                </a:lnTo>
                                <a:lnTo>
                                  <a:pt x="3151322" y="286250"/>
                                </a:lnTo>
                                <a:lnTo>
                                  <a:pt x="3158109" y="280416"/>
                                </a:lnTo>
                                <a:lnTo>
                                  <a:pt x="3166514" y="278439"/>
                                </a:lnTo>
                                <a:lnTo>
                                  <a:pt x="3175063" y="279463"/>
                                </a:lnTo>
                                <a:lnTo>
                                  <a:pt x="3182755" y="283630"/>
                                </a:lnTo>
                                <a:lnTo>
                                  <a:pt x="3188589" y="291083"/>
                                </a:lnTo>
                                <a:lnTo>
                                  <a:pt x="3190565" y="299466"/>
                                </a:lnTo>
                                <a:lnTo>
                                  <a:pt x="3189541" y="307848"/>
                                </a:lnTo>
                                <a:lnTo>
                                  <a:pt x="3185374" y="315087"/>
                                </a:lnTo>
                                <a:lnTo>
                                  <a:pt x="3177921" y="320040"/>
                                </a:lnTo>
                                <a:lnTo>
                                  <a:pt x="3177921" y="321564"/>
                                </a:lnTo>
                                <a:lnTo>
                                  <a:pt x="3169539" y="323540"/>
                                </a:lnTo>
                                <a:close/>
                              </a:path>
                              <a:path w="3586479" h="521334">
                                <a:moveTo>
                                  <a:pt x="3249429" y="281535"/>
                                </a:moveTo>
                                <a:lnTo>
                                  <a:pt x="3240595" y="280606"/>
                                </a:lnTo>
                                <a:lnTo>
                                  <a:pt x="3233189" y="276534"/>
                                </a:lnTo>
                                <a:lnTo>
                                  <a:pt x="3228212" y="269748"/>
                                </a:lnTo>
                                <a:lnTo>
                                  <a:pt x="3225355" y="261342"/>
                                </a:lnTo>
                                <a:lnTo>
                                  <a:pt x="3225926" y="252793"/>
                                </a:lnTo>
                                <a:lnTo>
                                  <a:pt x="3229927" y="245102"/>
                                </a:lnTo>
                                <a:lnTo>
                                  <a:pt x="3237357" y="239267"/>
                                </a:lnTo>
                                <a:lnTo>
                                  <a:pt x="3245762" y="236624"/>
                                </a:lnTo>
                                <a:lnTo>
                                  <a:pt x="3254311" y="237553"/>
                                </a:lnTo>
                                <a:lnTo>
                                  <a:pt x="3262003" y="241625"/>
                                </a:lnTo>
                                <a:lnTo>
                                  <a:pt x="3267837" y="248412"/>
                                </a:lnTo>
                                <a:lnTo>
                                  <a:pt x="3269837" y="256817"/>
                                </a:lnTo>
                                <a:lnTo>
                                  <a:pt x="3268980" y="265366"/>
                                </a:lnTo>
                                <a:lnTo>
                                  <a:pt x="3265265" y="273058"/>
                                </a:lnTo>
                                <a:lnTo>
                                  <a:pt x="3258693" y="278891"/>
                                </a:lnTo>
                                <a:lnTo>
                                  <a:pt x="3249429" y="281535"/>
                                </a:lnTo>
                                <a:close/>
                              </a:path>
                              <a:path w="3586479" h="521334">
                                <a:moveTo>
                                  <a:pt x="3328010" y="237577"/>
                                </a:moveTo>
                                <a:lnTo>
                                  <a:pt x="3319462" y="237172"/>
                                </a:lnTo>
                                <a:lnTo>
                                  <a:pt x="3311771" y="233624"/>
                                </a:lnTo>
                                <a:lnTo>
                                  <a:pt x="3305937" y="227075"/>
                                </a:lnTo>
                                <a:lnTo>
                                  <a:pt x="3303293" y="218027"/>
                                </a:lnTo>
                                <a:lnTo>
                                  <a:pt x="3304222" y="209550"/>
                                </a:lnTo>
                                <a:lnTo>
                                  <a:pt x="3308294" y="202215"/>
                                </a:lnTo>
                                <a:lnTo>
                                  <a:pt x="3315080" y="196596"/>
                                </a:lnTo>
                                <a:lnTo>
                                  <a:pt x="3323486" y="193714"/>
                                </a:lnTo>
                                <a:lnTo>
                                  <a:pt x="3332035" y="194119"/>
                                </a:lnTo>
                                <a:lnTo>
                                  <a:pt x="3339726" y="197667"/>
                                </a:lnTo>
                                <a:lnTo>
                                  <a:pt x="3345560" y="204216"/>
                                </a:lnTo>
                                <a:lnTo>
                                  <a:pt x="3348204" y="212621"/>
                                </a:lnTo>
                                <a:lnTo>
                                  <a:pt x="3347275" y="221170"/>
                                </a:lnTo>
                                <a:lnTo>
                                  <a:pt x="3343203" y="228862"/>
                                </a:lnTo>
                                <a:lnTo>
                                  <a:pt x="3336416" y="234696"/>
                                </a:lnTo>
                                <a:lnTo>
                                  <a:pt x="3328010" y="237577"/>
                                </a:lnTo>
                                <a:close/>
                              </a:path>
                              <a:path w="3586479" h="521334">
                                <a:moveTo>
                                  <a:pt x="3407259" y="194667"/>
                                </a:moveTo>
                                <a:lnTo>
                                  <a:pt x="3398710" y="193738"/>
                                </a:lnTo>
                                <a:lnTo>
                                  <a:pt x="3391019" y="189666"/>
                                </a:lnTo>
                                <a:lnTo>
                                  <a:pt x="3385185" y="182880"/>
                                </a:lnTo>
                                <a:lnTo>
                                  <a:pt x="3382542" y="174474"/>
                                </a:lnTo>
                                <a:lnTo>
                                  <a:pt x="3383470" y="165925"/>
                                </a:lnTo>
                                <a:lnTo>
                                  <a:pt x="3387542" y="158234"/>
                                </a:lnTo>
                                <a:lnTo>
                                  <a:pt x="3394328" y="152400"/>
                                </a:lnTo>
                                <a:lnTo>
                                  <a:pt x="3402734" y="149756"/>
                                </a:lnTo>
                                <a:lnTo>
                                  <a:pt x="3411283" y="150685"/>
                                </a:lnTo>
                                <a:lnTo>
                                  <a:pt x="3418974" y="154757"/>
                                </a:lnTo>
                                <a:lnTo>
                                  <a:pt x="3424809" y="161544"/>
                                </a:lnTo>
                                <a:lnTo>
                                  <a:pt x="3427452" y="169950"/>
                                </a:lnTo>
                                <a:lnTo>
                                  <a:pt x="3426523" y="178498"/>
                                </a:lnTo>
                                <a:lnTo>
                                  <a:pt x="3422451" y="186190"/>
                                </a:lnTo>
                                <a:lnTo>
                                  <a:pt x="3415664" y="192024"/>
                                </a:lnTo>
                                <a:lnTo>
                                  <a:pt x="3407259" y="194667"/>
                                </a:lnTo>
                                <a:close/>
                              </a:path>
                              <a:path w="3586479" h="521334">
                                <a:moveTo>
                                  <a:pt x="3485007" y="151995"/>
                                </a:moveTo>
                                <a:lnTo>
                                  <a:pt x="3476625" y="151066"/>
                                </a:lnTo>
                                <a:lnTo>
                                  <a:pt x="3469386" y="146994"/>
                                </a:lnTo>
                                <a:lnTo>
                                  <a:pt x="3464432" y="140208"/>
                                </a:lnTo>
                                <a:lnTo>
                                  <a:pt x="3461789" y="131802"/>
                                </a:lnTo>
                                <a:lnTo>
                                  <a:pt x="3462718" y="123253"/>
                                </a:lnTo>
                                <a:lnTo>
                                  <a:pt x="3466790" y="115562"/>
                                </a:lnTo>
                                <a:lnTo>
                                  <a:pt x="3473577" y="109728"/>
                                </a:lnTo>
                                <a:lnTo>
                                  <a:pt x="3481982" y="107108"/>
                                </a:lnTo>
                                <a:lnTo>
                                  <a:pt x="3490531" y="108204"/>
                                </a:lnTo>
                                <a:lnTo>
                                  <a:pt x="3498222" y="112728"/>
                                </a:lnTo>
                                <a:lnTo>
                                  <a:pt x="3504057" y="120396"/>
                                </a:lnTo>
                                <a:lnTo>
                                  <a:pt x="3506033" y="128778"/>
                                </a:lnTo>
                                <a:lnTo>
                                  <a:pt x="3505009" y="137160"/>
                                </a:lnTo>
                                <a:lnTo>
                                  <a:pt x="3500842" y="144399"/>
                                </a:lnTo>
                                <a:lnTo>
                                  <a:pt x="3493389" y="149352"/>
                                </a:lnTo>
                                <a:lnTo>
                                  <a:pt x="3485007" y="151995"/>
                                </a:lnTo>
                                <a:close/>
                              </a:path>
                              <a:path w="3586479" h="521334">
                                <a:moveTo>
                                  <a:pt x="3565755" y="112347"/>
                                </a:moveTo>
                                <a:lnTo>
                                  <a:pt x="3557206" y="111252"/>
                                </a:lnTo>
                                <a:lnTo>
                                  <a:pt x="3549515" y="106727"/>
                                </a:lnTo>
                                <a:lnTo>
                                  <a:pt x="3543680" y="99060"/>
                                </a:lnTo>
                                <a:lnTo>
                                  <a:pt x="3541061" y="90678"/>
                                </a:lnTo>
                                <a:lnTo>
                                  <a:pt x="3542157" y="82296"/>
                                </a:lnTo>
                                <a:lnTo>
                                  <a:pt x="3546681" y="75057"/>
                                </a:lnTo>
                                <a:lnTo>
                                  <a:pt x="3554348" y="70104"/>
                                </a:lnTo>
                                <a:lnTo>
                                  <a:pt x="3562730" y="67460"/>
                                </a:lnTo>
                                <a:lnTo>
                                  <a:pt x="3571112" y="68389"/>
                                </a:lnTo>
                                <a:lnTo>
                                  <a:pt x="3578351" y="72461"/>
                                </a:lnTo>
                                <a:lnTo>
                                  <a:pt x="3583305" y="79248"/>
                                </a:lnTo>
                                <a:lnTo>
                                  <a:pt x="3585948" y="88296"/>
                                </a:lnTo>
                                <a:lnTo>
                                  <a:pt x="3585019" y="96774"/>
                                </a:lnTo>
                                <a:lnTo>
                                  <a:pt x="3580947" y="104108"/>
                                </a:lnTo>
                                <a:lnTo>
                                  <a:pt x="3574160" y="109728"/>
                                </a:lnTo>
                                <a:lnTo>
                                  <a:pt x="3565755" y="112347"/>
                                </a:lnTo>
                                <a:close/>
                              </a:path>
                            </a:pathLst>
                          </a:custGeom>
                          <a:solidFill>
                            <a:srgbClr val="666666"/>
                          </a:solidFill>
                        </wps:spPr>
                        <wps:bodyPr wrap="square" lIns="0" tIns="0" rIns="0" bIns="0" rtlCol="0">
                          <a:prstTxWarp prst="textNoShape">
                            <a:avLst/>
                          </a:prstTxWarp>
                          <a:noAutofit/>
                        </wps:bodyPr>
                      </wps:wsp>
                      <wps:wsp>
                        <wps:cNvPr id="475" name="Graphic 475"/>
                        <wps:cNvSpPr/>
                        <wps:spPr>
                          <a:xfrm>
                            <a:off x="568451" y="3026663"/>
                            <a:ext cx="302260" cy="64135"/>
                          </a:xfrm>
                          <a:custGeom>
                            <a:avLst/>
                            <a:gdLst/>
                            <a:ahLst/>
                            <a:cxnLst/>
                            <a:rect l="l" t="t" r="r" b="b"/>
                            <a:pathLst>
                              <a:path w="302260" h="64135">
                                <a:moveTo>
                                  <a:pt x="301752" y="64008"/>
                                </a:moveTo>
                                <a:lnTo>
                                  <a:pt x="0" y="64008"/>
                                </a:lnTo>
                                <a:lnTo>
                                  <a:pt x="0" y="0"/>
                                </a:lnTo>
                                <a:lnTo>
                                  <a:pt x="301752" y="0"/>
                                </a:lnTo>
                                <a:lnTo>
                                  <a:pt x="301752" y="64008"/>
                                </a:lnTo>
                                <a:close/>
                              </a:path>
                            </a:pathLst>
                          </a:custGeom>
                          <a:solidFill>
                            <a:srgbClr val="A5A5A5"/>
                          </a:solidFill>
                        </wps:spPr>
                        <wps:bodyPr wrap="square" lIns="0" tIns="0" rIns="0" bIns="0" rtlCol="0">
                          <a:prstTxWarp prst="textNoShape">
                            <a:avLst/>
                          </a:prstTxWarp>
                          <a:noAutofit/>
                        </wps:bodyPr>
                      </wps:wsp>
                      <wps:wsp>
                        <wps:cNvPr id="476" name="Graphic 476"/>
                        <wps:cNvSpPr/>
                        <wps:spPr>
                          <a:xfrm>
                            <a:off x="522731" y="3153155"/>
                            <a:ext cx="5526405" cy="1270"/>
                          </a:xfrm>
                          <a:custGeom>
                            <a:avLst/>
                            <a:gdLst/>
                            <a:ahLst/>
                            <a:cxnLst/>
                            <a:rect l="l" t="t" r="r" b="b"/>
                            <a:pathLst>
                              <a:path w="5526405">
                                <a:moveTo>
                                  <a:pt x="0" y="0"/>
                                </a:moveTo>
                                <a:lnTo>
                                  <a:pt x="5526023" y="0"/>
                                </a:lnTo>
                              </a:path>
                            </a:pathLst>
                          </a:custGeom>
                          <a:ln w="9144">
                            <a:solidFill>
                              <a:srgbClr val="D8D8D8"/>
                            </a:solidFill>
                            <a:prstDash val="solid"/>
                          </a:ln>
                        </wps:spPr>
                        <wps:bodyPr wrap="square" lIns="0" tIns="0" rIns="0" bIns="0" rtlCol="0">
                          <a:prstTxWarp prst="textNoShape">
                            <a:avLst/>
                          </a:prstTxWarp>
                          <a:noAutofit/>
                        </wps:bodyPr>
                      </wps:wsp>
                      <wps:wsp>
                        <wps:cNvPr id="477" name="Graphic 477"/>
                        <wps:cNvSpPr/>
                        <wps:spPr>
                          <a:xfrm>
                            <a:off x="568451" y="3209544"/>
                            <a:ext cx="302260" cy="66040"/>
                          </a:xfrm>
                          <a:custGeom>
                            <a:avLst/>
                            <a:gdLst/>
                            <a:ahLst/>
                            <a:cxnLst/>
                            <a:rect l="l" t="t" r="r" b="b"/>
                            <a:pathLst>
                              <a:path w="302260" h="66040">
                                <a:moveTo>
                                  <a:pt x="301752" y="65532"/>
                                </a:moveTo>
                                <a:lnTo>
                                  <a:pt x="0" y="65532"/>
                                </a:lnTo>
                                <a:lnTo>
                                  <a:pt x="0" y="0"/>
                                </a:lnTo>
                                <a:lnTo>
                                  <a:pt x="301752" y="0"/>
                                </a:lnTo>
                                <a:lnTo>
                                  <a:pt x="301752" y="65532"/>
                                </a:lnTo>
                                <a:close/>
                              </a:path>
                            </a:pathLst>
                          </a:custGeom>
                          <a:solidFill>
                            <a:srgbClr val="666666"/>
                          </a:solidFill>
                        </wps:spPr>
                        <wps:bodyPr wrap="square" lIns="0" tIns="0" rIns="0" bIns="0" rtlCol="0">
                          <a:prstTxWarp prst="textNoShape">
                            <a:avLst/>
                          </a:prstTxWarp>
                          <a:noAutofit/>
                        </wps:bodyPr>
                      </wps:wsp>
                      <wps:wsp>
                        <wps:cNvPr id="478" name="Graphic 478"/>
                        <wps:cNvSpPr/>
                        <wps:spPr>
                          <a:xfrm>
                            <a:off x="522731" y="3337560"/>
                            <a:ext cx="5526405" cy="1270"/>
                          </a:xfrm>
                          <a:custGeom>
                            <a:avLst/>
                            <a:gdLst/>
                            <a:ahLst/>
                            <a:cxnLst/>
                            <a:rect l="l" t="t" r="r" b="b"/>
                            <a:pathLst>
                              <a:path w="5526405">
                                <a:moveTo>
                                  <a:pt x="0" y="0"/>
                                </a:moveTo>
                                <a:lnTo>
                                  <a:pt x="5526023" y="0"/>
                                </a:lnTo>
                              </a:path>
                            </a:pathLst>
                          </a:custGeom>
                          <a:ln w="9144">
                            <a:solidFill>
                              <a:srgbClr val="D8D8D8"/>
                            </a:solidFill>
                            <a:prstDash val="solid"/>
                          </a:ln>
                        </wps:spPr>
                        <wps:bodyPr wrap="square" lIns="0" tIns="0" rIns="0" bIns="0" rtlCol="0">
                          <a:prstTxWarp prst="textNoShape">
                            <a:avLst/>
                          </a:prstTxWarp>
                          <a:noAutofit/>
                        </wps:bodyPr>
                      </wps:wsp>
                      <wps:wsp>
                        <wps:cNvPr id="479" name="Graphic 479"/>
                        <wps:cNvSpPr/>
                        <wps:spPr>
                          <a:xfrm>
                            <a:off x="547115" y="3404615"/>
                            <a:ext cx="294640" cy="43180"/>
                          </a:xfrm>
                          <a:custGeom>
                            <a:avLst/>
                            <a:gdLst/>
                            <a:ahLst/>
                            <a:cxnLst/>
                            <a:rect l="l" t="t" r="r" b="b"/>
                            <a:pathLst>
                              <a:path w="294640" h="43180">
                                <a:moveTo>
                                  <a:pt x="21336" y="42672"/>
                                </a:moveTo>
                                <a:lnTo>
                                  <a:pt x="13501" y="41052"/>
                                </a:lnTo>
                                <a:lnTo>
                                  <a:pt x="6667" y="36576"/>
                                </a:lnTo>
                                <a:lnTo>
                                  <a:pt x="1833" y="29813"/>
                                </a:lnTo>
                                <a:lnTo>
                                  <a:pt x="0" y="21336"/>
                                </a:lnTo>
                                <a:lnTo>
                                  <a:pt x="1833" y="12858"/>
                                </a:lnTo>
                                <a:lnTo>
                                  <a:pt x="6667" y="6096"/>
                                </a:lnTo>
                                <a:lnTo>
                                  <a:pt x="13501" y="1619"/>
                                </a:lnTo>
                                <a:lnTo>
                                  <a:pt x="21336" y="0"/>
                                </a:lnTo>
                                <a:lnTo>
                                  <a:pt x="29813" y="1619"/>
                                </a:lnTo>
                                <a:lnTo>
                                  <a:pt x="36576" y="6096"/>
                                </a:lnTo>
                                <a:lnTo>
                                  <a:pt x="41052" y="12858"/>
                                </a:lnTo>
                                <a:lnTo>
                                  <a:pt x="42672" y="21336"/>
                                </a:lnTo>
                                <a:lnTo>
                                  <a:pt x="41052" y="29813"/>
                                </a:lnTo>
                                <a:lnTo>
                                  <a:pt x="36576" y="36576"/>
                                </a:lnTo>
                                <a:lnTo>
                                  <a:pt x="29813" y="41052"/>
                                </a:lnTo>
                                <a:lnTo>
                                  <a:pt x="21336" y="42672"/>
                                </a:lnTo>
                                <a:close/>
                              </a:path>
                              <a:path w="294640" h="43180">
                                <a:moveTo>
                                  <a:pt x="105156" y="42672"/>
                                </a:moveTo>
                                <a:lnTo>
                                  <a:pt x="97321" y="41052"/>
                                </a:lnTo>
                                <a:lnTo>
                                  <a:pt x="90487" y="36576"/>
                                </a:lnTo>
                                <a:lnTo>
                                  <a:pt x="85653" y="29813"/>
                                </a:lnTo>
                                <a:lnTo>
                                  <a:pt x="83820" y="21336"/>
                                </a:lnTo>
                                <a:lnTo>
                                  <a:pt x="85653" y="12858"/>
                                </a:lnTo>
                                <a:lnTo>
                                  <a:pt x="90487" y="6096"/>
                                </a:lnTo>
                                <a:lnTo>
                                  <a:pt x="97321" y="1619"/>
                                </a:lnTo>
                                <a:lnTo>
                                  <a:pt x="105156" y="0"/>
                                </a:lnTo>
                                <a:lnTo>
                                  <a:pt x="113633" y="1619"/>
                                </a:lnTo>
                                <a:lnTo>
                                  <a:pt x="120396" y="6096"/>
                                </a:lnTo>
                                <a:lnTo>
                                  <a:pt x="124872" y="12858"/>
                                </a:lnTo>
                                <a:lnTo>
                                  <a:pt x="126492" y="21336"/>
                                </a:lnTo>
                                <a:lnTo>
                                  <a:pt x="124872" y="29813"/>
                                </a:lnTo>
                                <a:lnTo>
                                  <a:pt x="120396" y="36576"/>
                                </a:lnTo>
                                <a:lnTo>
                                  <a:pt x="113633" y="41052"/>
                                </a:lnTo>
                                <a:lnTo>
                                  <a:pt x="105156" y="42672"/>
                                </a:lnTo>
                                <a:close/>
                              </a:path>
                              <a:path w="294640" h="43180">
                                <a:moveTo>
                                  <a:pt x="188976" y="42672"/>
                                </a:moveTo>
                                <a:lnTo>
                                  <a:pt x="181141" y="41052"/>
                                </a:lnTo>
                                <a:lnTo>
                                  <a:pt x="174307" y="36576"/>
                                </a:lnTo>
                                <a:lnTo>
                                  <a:pt x="169473" y="29813"/>
                                </a:lnTo>
                                <a:lnTo>
                                  <a:pt x="167640" y="21336"/>
                                </a:lnTo>
                                <a:lnTo>
                                  <a:pt x="169473" y="12858"/>
                                </a:lnTo>
                                <a:lnTo>
                                  <a:pt x="174307" y="6096"/>
                                </a:lnTo>
                                <a:lnTo>
                                  <a:pt x="181141" y="1619"/>
                                </a:lnTo>
                                <a:lnTo>
                                  <a:pt x="188976" y="0"/>
                                </a:lnTo>
                                <a:lnTo>
                                  <a:pt x="197453" y="1619"/>
                                </a:lnTo>
                                <a:lnTo>
                                  <a:pt x="204216" y="6096"/>
                                </a:lnTo>
                                <a:lnTo>
                                  <a:pt x="208692" y="12858"/>
                                </a:lnTo>
                                <a:lnTo>
                                  <a:pt x="210312" y="21336"/>
                                </a:lnTo>
                                <a:lnTo>
                                  <a:pt x="208692" y="29813"/>
                                </a:lnTo>
                                <a:lnTo>
                                  <a:pt x="204216" y="36576"/>
                                </a:lnTo>
                                <a:lnTo>
                                  <a:pt x="197453" y="41052"/>
                                </a:lnTo>
                                <a:lnTo>
                                  <a:pt x="188976" y="42672"/>
                                </a:lnTo>
                                <a:close/>
                              </a:path>
                              <a:path w="294640" h="43180">
                                <a:moveTo>
                                  <a:pt x="272796" y="42672"/>
                                </a:moveTo>
                                <a:lnTo>
                                  <a:pt x="264318" y="41052"/>
                                </a:lnTo>
                                <a:lnTo>
                                  <a:pt x="257556" y="36576"/>
                                </a:lnTo>
                                <a:lnTo>
                                  <a:pt x="253079" y="29813"/>
                                </a:lnTo>
                                <a:lnTo>
                                  <a:pt x="251460" y="21336"/>
                                </a:lnTo>
                                <a:lnTo>
                                  <a:pt x="253079" y="12858"/>
                                </a:lnTo>
                                <a:lnTo>
                                  <a:pt x="257556" y="6096"/>
                                </a:lnTo>
                                <a:lnTo>
                                  <a:pt x="264318" y="1619"/>
                                </a:lnTo>
                                <a:lnTo>
                                  <a:pt x="272796" y="0"/>
                                </a:lnTo>
                                <a:lnTo>
                                  <a:pt x="281273" y="1619"/>
                                </a:lnTo>
                                <a:lnTo>
                                  <a:pt x="288036" y="6096"/>
                                </a:lnTo>
                                <a:lnTo>
                                  <a:pt x="292512" y="12858"/>
                                </a:lnTo>
                                <a:lnTo>
                                  <a:pt x="294131" y="21336"/>
                                </a:lnTo>
                                <a:lnTo>
                                  <a:pt x="292512" y="29813"/>
                                </a:lnTo>
                                <a:lnTo>
                                  <a:pt x="288036" y="36576"/>
                                </a:lnTo>
                                <a:lnTo>
                                  <a:pt x="281273" y="41052"/>
                                </a:lnTo>
                                <a:lnTo>
                                  <a:pt x="272796" y="42672"/>
                                </a:lnTo>
                                <a:close/>
                              </a:path>
                            </a:pathLst>
                          </a:custGeom>
                          <a:solidFill>
                            <a:srgbClr val="A5A5A5"/>
                          </a:solidFill>
                        </wps:spPr>
                        <wps:bodyPr wrap="square" lIns="0" tIns="0" rIns="0" bIns="0" rtlCol="0">
                          <a:prstTxWarp prst="textNoShape">
                            <a:avLst/>
                          </a:prstTxWarp>
                          <a:noAutofit/>
                        </wps:bodyPr>
                      </wps:wsp>
                      <wps:wsp>
                        <wps:cNvPr id="480" name="Graphic 480"/>
                        <wps:cNvSpPr/>
                        <wps:spPr>
                          <a:xfrm>
                            <a:off x="522731" y="3520439"/>
                            <a:ext cx="5526405" cy="1270"/>
                          </a:xfrm>
                          <a:custGeom>
                            <a:avLst/>
                            <a:gdLst/>
                            <a:ahLst/>
                            <a:cxnLst/>
                            <a:rect l="l" t="t" r="r" b="b"/>
                            <a:pathLst>
                              <a:path w="5526405">
                                <a:moveTo>
                                  <a:pt x="0" y="0"/>
                                </a:moveTo>
                                <a:lnTo>
                                  <a:pt x="5526023" y="0"/>
                                </a:lnTo>
                              </a:path>
                            </a:pathLst>
                          </a:custGeom>
                          <a:ln w="9144">
                            <a:solidFill>
                              <a:srgbClr val="D8D8D8"/>
                            </a:solidFill>
                            <a:prstDash val="solid"/>
                          </a:ln>
                        </wps:spPr>
                        <wps:bodyPr wrap="square" lIns="0" tIns="0" rIns="0" bIns="0" rtlCol="0">
                          <a:prstTxWarp prst="textNoShape">
                            <a:avLst/>
                          </a:prstTxWarp>
                          <a:noAutofit/>
                        </wps:bodyPr>
                      </wps:wsp>
                      <wps:wsp>
                        <wps:cNvPr id="481" name="Graphic 481"/>
                        <wps:cNvSpPr/>
                        <wps:spPr>
                          <a:xfrm>
                            <a:off x="547115" y="3589020"/>
                            <a:ext cx="294640" cy="41275"/>
                          </a:xfrm>
                          <a:custGeom>
                            <a:avLst/>
                            <a:gdLst/>
                            <a:ahLst/>
                            <a:cxnLst/>
                            <a:rect l="l" t="t" r="r" b="b"/>
                            <a:pathLst>
                              <a:path w="294640" h="41275">
                                <a:moveTo>
                                  <a:pt x="21336" y="41148"/>
                                </a:moveTo>
                                <a:lnTo>
                                  <a:pt x="13501" y="39528"/>
                                </a:lnTo>
                                <a:lnTo>
                                  <a:pt x="6667" y="35052"/>
                                </a:lnTo>
                                <a:lnTo>
                                  <a:pt x="1833" y="28289"/>
                                </a:lnTo>
                                <a:lnTo>
                                  <a:pt x="0" y="19812"/>
                                </a:lnTo>
                                <a:lnTo>
                                  <a:pt x="1833" y="12215"/>
                                </a:lnTo>
                                <a:lnTo>
                                  <a:pt x="6667" y="5905"/>
                                </a:lnTo>
                                <a:lnTo>
                                  <a:pt x="13501" y="1595"/>
                                </a:lnTo>
                                <a:lnTo>
                                  <a:pt x="21336" y="0"/>
                                </a:lnTo>
                                <a:lnTo>
                                  <a:pt x="29813" y="1595"/>
                                </a:lnTo>
                                <a:lnTo>
                                  <a:pt x="36576" y="5905"/>
                                </a:lnTo>
                                <a:lnTo>
                                  <a:pt x="41052" y="12215"/>
                                </a:lnTo>
                                <a:lnTo>
                                  <a:pt x="42672" y="19812"/>
                                </a:lnTo>
                                <a:lnTo>
                                  <a:pt x="41052" y="28289"/>
                                </a:lnTo>
                                <a:lnTo>
                                  <a:pt x="36576" y="35052"/>
                                </a:lnTo>
                                <a:lnTo>
                                  <a:pt x="29813" y="39528"/>
                                </a:lnTo>
                                <a:lnTo>
                                  <a:pt x="21336" y="41148"/>
                                </a:lnTo>
                                <a:close/>
                              </a:path>
                              <a:path w="294640" h="41275">
                                <a:moveTo>
                                  <a:pt x="105156" y="41148"/>
                                </a:moveTo>
                                <a:lnTo>
                                  <a:pt x="97321" y="39528"/>
                                </a:lnTo>
                                <a:lnTo>
                                  <a:pt x="90487" y="35052"/>
                                </a:lnTo>
                                <a:lnTo>
                                  <a:pt x="85653" y="28289"/>
                                </a:lnTo>
                                <a:lnTo>
                                  <a:pt x="83820" y="19812"/>
                                </a:lnTo>
                                <a:lnTo>
                                  <a:pt x="85653" y="12215"/>
                                </a:lnTo>
                                <a:lnTo>
                                  <a:pt x="90487" y="5905"/>
                                </a:lnTo>
                                <a:lnTo>
                                  <a:pt x="97321" y="1595"/>
                                </a:lnTo>
                                <a:lnTo>
                                  <a:pt x="105156" y="0"/>
                                </a:lnTo>
                                <a:lnTo>
                                  <a:pt x="113633" y="1595"/>
                                </a:lnTo>
                                <a:lnTo>
                                  <a:pt x="120396" y="5905"/>
                                </a:lnTo>
                                <a:lnTo>
                                  <a:pt x="124872" y="12215"/>
                                </a:lnTo>
                                <a:lnTo>
                                  <a:pt x="126492" y="19812"/>
                                </a:lnTo>
                                <a:lnTo>
                                  <a:pt x="124872" y="28289"/>
                                </a:lnTo>
                                <a:lnTo>
                                  <a:pt x="120396" y="35052"/>
                                </a:lnTo>
                                <a:lnTo>
                                  <a:pt x="113633" y="39528"/>
                                </a:lnTo>
                                <a:lnTo>
                                  <a:pt x="105156" y="41148"/>
                                </a:lnTo>
                                <a:close/>
                              </a:path>
                              <a:path w="294640" h="41275">
                                <a:moveTo>
                                  <a:pt x="188976" y="41148"/>
                                </a:moveTo>
                                <a:lnTo>
                                  <a:pt x="181141" y="39528"/>
                                </a:lnTo>
                                <a:lnTo>
                                  <a:pt x="174307" y="35052"/>
                                </a:lnTo>
                                <a:lnTo>
                                  <a:pt x="169473" y="28289"/>
                                </a:lnTo>
                                <a:lnTo>
                                  <a:pt x="167640" y="19812"/>
                                </a:lnTo>
                                <a:lnTo>
                                  <a:pt x="169473" y="12215"/>
                                </a:lnTo>
                                <a:lnTo>
                                  <a:pt x="174307" y="5905"/>
                                </a:lnTo>
                                <a:lnTo>
                                  <a:pt x="181141" y="1595"/>
                                </a:lnTo>
                                <a:lnTo>
                                  <a:pt x="188976" y="0"/>
                                </a:lnTo>
                                <a:lnTo>
                                  <a:pt x="197453" y="1595"/>
                                </a:lnTo>
                                <a:lnTo>
                                  <a:pt x="204216" y="5905"/>
                                </a:lnTo>
                                <a:lnTo>
                                  <a:pt x="208692" y="12215"/>
                                </a:lnTo>
                                <a:lnTo>
                                  <a:pt x="210312" y="19812"/>
                                </a:lnTo>
                                <a:lnTo>
                                  <a:pt x="208692" y="28289"/>
                                </a:lnTo>
                                <a:lnTo>
                                  <a:pt x="204216" y="35052"/>
                                </a:lnTo>
                                <a:lnTo>
                                  <a:pt x="197453" y="39528"/>
                                </a:lnTo>
                                <a:lnTo>
                                  <a:pt x="188976" y="41148"/>
                                </a:lnTo>
                                <a:close/>
                              </a:path>
                              <a:path w="294640" h="41275">
                                <a:moveTo>
                                  <a:pt x="272796" y="41148"/>
                                </a:moveTo>
                                <a:lnTo>
                                  <a:pt x="264318" y="39528"/>
                                </a:lnTo>
                                <a:lnTo>
                                  <a:pt x="257556" y="35052"/>
                                </a:lnTo>
                                <a:lnTo>
                                  <a:pt x="253079" y="28289"/>
                                </a:lnTo>
                                <a:lnTo>
                                  <a:pt x="251460" y="19812"/>
                                </a:lnTo>
                                <a:lnTo>
                                  <a:pt x="253079" y="12215"/>
                                </a:lnTo>
                                <a:lnTo>
                                  <a:pt x="257556" y="5905"/>
                                </a:lnTo>
                                <a:lnTo>
                                  <a:pt x="264318" y="1595"/>
                                </a:lnTo>
                                <a:lnTo>
                                  <a:pt x="272796" y="0"/>
                                </a:lnTo>
                                <a:lnTo>
                                  <a:pt x="281273" y="1595"/>
                                </a:lnTo>
                                <a:lnTo>
                                  <a:pt x="288036" y="5905"/>
                                </a:lnTo>
                                <a:lnTo>
                                  <a:pt x="292512" y="12215"/>
                                </a:lnTo>
                                <a:lnTo>
                                  <a:pt x="294131" y="19812"/>
                                </a:lnTo>
                                <a:lnTo>
                                  <a:pt x="292512" y="28289"/>
                                </a:lnTo>
                                <a:lnTo>
                                  <a:pt x="288036" y="35052"/>
                                </a:lnTo>
                                <a:lnTo>
                                  <a:pt x="281273" y="39528"/>
                                </a:lnTo>
                                <a:lnTo>
                                  <a:pt x="272796" y="41148"/>
                                </a:lnTo>
                                <a:close/>
                              </a:path>
                            </a:pathLst>
                          </a:custGeom>
                          <a:solidFill>
                            <a:srgbClr val="666666"/>
                          </a:solidFill>
                        </wps:spPr>
                        <wps:bodyPr wrap="square" lIns="0" tIns="0" rIns="0" bIns="0" rtlCol="0">
                          <a:prstTxWarp prst="textNoShape">
                            <a:avLst/>
                          </a:prstTxWarp>
                          <a:noAutofit/>
                        </wps:bodyPr>
                      </wps:wsp>
                      <wps:wsp>
                        <wps:cNvPr id="482" name="Graphic 482"/>
                        <wps:cNvSpPr/>
                        <wps:spPr>
                          <a:xfrm>
                            <a:off x="4572" y="1249954"/>
                            <a:ext cx="6044565" cy="2562228"/>
                          </a:xfrm>
                          <a:custGeom>
                            <a:avLst/>
                            <a:gdLst/>
                            <a:ahLst/>
                            <a:cxnLst/>
                            <a:rect l="l" t="t" r="r" b="b"/>
                            <a:pathLst>
                              <a:path w="6044565" h="2562225">
                                <a:moveTo>
                                  <a:pt x="0" y="0"/>
                                </a:moveTo>
                                <a:lnTo>
                                  <a:pt x="6044184" y="0"/>
                                </a:lnTo>
                                <a:lnTo>
                                  <a:pt x="6044184" y="2561844"/>
                                </a:lnTo>
                                <a:lnTo>
                                  <a:pt x="0" y="2561844"/>
                                </a:lnTo>
                                <a:lnTo>
                                  <a:pt x="0" y="0"/>
                                </a:lnTo>
                                <a:close/>
                              </a:path>
                            </a:pathLst>
                          </a:custGeom>
                          <a:ln w="9144">
                            <a:solidFill>
                              <a:srgbClr val="D8D8D8"/>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06B79" id="Group 458" o:spid="_x0000_s1026" style="position:absolute;margin-left:77pt;margin-top:10.65pt;width:475.95pt;height:269.85pt;z-index:-251892224;mso-wrap-distance-left:0;mso-wrap-distance-right:0;mso-position-horizontal-relative:page;mso-width-relative:margin;mso-height-relative:margin" coordorigin="45" coordsize="60445,3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">
                <v:shape id="Graphic 459" o:spid="_x0000_s1027" style="position:absolute;left:16337;width:36900;height:11722;visibility:visible;mso-wrap-style:square;v-text-anchor:top" coordsize="3689985,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" path="m3035,l,,,35052,,1171956r3035,l3035,35052,3035,xem740651,r-3035,l737616,35052r,1136904l740651,1171956r,-1136904l740651,xem1476756,r-3048,l1473708,35052r,1136904l1476756,1171956r,-1136904l1476756,xem2214372,r-3048,l2211324,35052r,1136904l2214372,1171956r,-1136904l2214372,xem2951988,r-3048,l2948940,35052r,1136904l2951988,1171956r,-1136904l2951988,xem3689604,r-3048,l3686556,35052r,1136904l3689604,1171956r,-1136904l3689604,xe" fillcolor="#ddd" stroked="f">
                  <v:path arrowok="t"/>
                </v:shape>
                <v:shape id="Graphic 460" o:spid="_x0000_s1028" style="position:absolute;left:19507;top:24627;width:2013;height:4744;visibility:visible;mso-wrap-style:square;v-text-anchor:top" coordsize="20129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" path="m201167,473963l,473963,,,201167,r,473963xe" fillcolor="#b8cde4" stroked="f">
                  <v:path arrowok="t"/>
                </v:shape>
                <v:shape id="Graphic 461" o:spid="_x0000_s1029" style="position:absolute;left:26578;top:22722;width:2032;height:6649;visibility:visible;mso-wrap-style:square;v-text-anchor:top" coordsize="20320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" path="m202691,664463l,664463,,,202691,r,664463xe" fillcolor="#e6b8b8" stroked="f">
                  <v:path arrowok="t"/>
                </v:shape>
                <v:shape id="Graphic 462" o:spid="_x0000_s1030" style="position:absolute;left:33665;top:20284;width:2032;height:9087;visibility:visible;mso-wrap-style:square;v-text-anchor:top" coordsize="20320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" path="m202691,908303l,908303,,,202691,r,908303xe" fillcolor="#d6e4bc" stroked="f">
                  <v:path arrowok="t"/>
                </v:shape>
                <v:shape id="Graphic 463" o:spid="_x0000_s1031" style="position:absolute;left:40751;top:20406;width:2032;height:8966;visibility:visible;mso-wrap-style:square;v-text-anchor:top" coordsize="20320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" path="m202691,896111l,896111,,,202691,r,896111xe" fillcolor="#ccc1da" stroked="f">
                  <v:path arrowok="t"/>
                </v:shape>
                <v:shape id="Graphic 464" o:spid="_x0000_s1032" style="position:absolute;left:47838;top:21838;width:2032;height:7532;visibility:visible;mso-wrap-style:square;v-text-anchor:top" coordsize="20320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" path="m202692,752856l,752856,,,202692,r,752856xe" fillcolor="#b6dde8" stroked="f">
                  <v:path arrowok="t"/>
                </v:shape>
                <v:shape id="Graphic 465" o:spid="_x0000_s1033" style="position:absolute;left:54924;top:21564;width:2032;height:7804;visibility:visible;mso-wrap-style:square;v-text-anchor:top" coordsize="20320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" path="m202691,780287l,780287,,,202691,r,780287xe" fillcolor="#fbd4b5" stroked="f">
                  <v:path arrowok="t"/>
                </v:shape>
                <v:shape id="Graphic 466" o:spid="_x0000_s1034" style="position:absolute;left:21518;top:24368;width:2032;height:5004;visibility:visible;mso-wrap-style:square;v-text-anchor:top" coordsize="20320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" path="m202691,499871l,499871,,,202691,r,499871xe" fillcolor="#366091" stroked="f">
                  <v:path arrowok="t"/>
                </v:shape>
                <v:shape id="Graphic 467" o:spid="_x0000_s1035" style="position:absolute;left:28605;top:23667;width:2032;height:5703;visibility:visible;mso-wrap-style:square;v-text-anchor:top" coordsize="20320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" path="m202691,569975l,569975,,,202691,r,569975xe" fillcolor="#953634" stroked="f">
                  <v:path arrowok="t"/>
                </v:shape>
                <v:shape id="Graphic 468" o:spid="_x0000_s1036" style="position:absolute;left:35692;top:19095;width:2032;height:10275;visibility:visible;mso-wrap-style:square;v-text-anchor:top" coordsize="20320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" path="m202691,1027175l,1027175,,,202691,r,1027175xe" fillcolor="#77933b" stroked="f">
                  <v:path arrowok="t"/>
                </v:shape>
                <v:shape id="Graphic 469" o:spid="_x0000_s1037" style="position:absolute;left:42778;top:19248;width:2032;height:10122;visibility:visible;mso-wrap-style:square;v-text-anchor:top" coordsize="203200,1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" path="m202692,1011935l,1011935,,,202692,r,1011935xe" fillcolor="#60497b" stroked="f">
                  <v:path arrowok="t"/>
                </v:shape>
                <v:shape id="Graphic 470" o:spid="_x0000_s1038" style="position:absolute;left:49865;top:18973;width:2032;height:10395;visibility:visible;mso-wrap-style:square;v-text-anchor:top" coordsize="20320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" path="m202691,1039367l,1039367,,,202691,r,1039367xe" fillcolor="#31859c" stroked="f">
                  <v:path arrowok="t"/>
                </v:shape>
                <v:shape id="Graphic 471" o:spid="_x0000_s1039" style="position:absolute;left:56951;top:19309;width:2032;height:10058;visibility:visible;mso-wrap-style:square;v-text-anchor:top" coordsize="203200,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" path="m202692,1005840l,1005840,,,202692,r,1005840xe" fillcolor="#e46b0a" stroked="f">
                  <v:path arrowok="t"/>
                </v:shape>
                <v:shape id="Graphic 472" o:spid="_x0000_s1040" style="position:absolute;left:17983;top:29367;width:42507;height:13;visibility:visible;mso-wrap-style:square;v-text-anchor:top" coordsize="4250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" path="m,l4250436,e" filled="f" strokecolor="#d8d8d8" strokeweight=".72pt">
                  <v:path arrowok="t"/>
                </v:shape>
                <v:shape id="Image 473" o:spid="_x0000_s1041" type="#_x0000_t75" style="position:absolute;left:21301;top:16306;width:3524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">
                  <v:imagedata r:id="rId270" o:title=""/>
                </v:shape>
                <v:shape id="Graphic 474" o:spid="_x0000_s1042" style="position:absolute;left:21301;top:14493;width:35865;height:5213;visibility:visible;mso-wrap-style:square;v-text-anchor:top" coordsize="3586479,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" path="m18811,248793r-8144,-3048l4238,239839,381,231648,,222646r3047,-8143l8953,208073r8191,-3857l26145,203835r8144,3048l40719,212788r3857,8192l44957,229981r-3048,8144l36004,244554r-8192,3858l18811,248793xem105679,227457r-8144,-3048l91106,218503r-3857,-8191l86867,201311r3048,-8144l95821,186737r8191,-3857l113013,182499r8144,3048l127587,191452r3857,8192l131825,208645r-3048,8144l122872,223218r-8191,3857l105679,227457xem192547,204597r-8143,-3048l177974,195643r-3858,-8191l173735,178451r3048,-8144l182689,163877r8192,-3857l199882,159615r8144,2881l214455,167949r3857,7311l218693,184261r-3048,8144l209740,198834r-8191,3857l201549,204216r-9002,381xem279415,180236r-8144,-2881l264842,171902r-3858,-7311l260580,155590r2881,-8143l268914,141017r7310,-3857l285226,135898r8143,2595l299799,144232r3858,8168l304919,161401r-2596,8144l296584,175974r-8168,3858l279415,180236xem366283,157353r-8144,-3048l351710,148399r-3858,-8191l347233,131206r2524,-8143l355139,116633r7953,-3858l372094,112395r8143,3048l386667,121348r3857,8192l391144,137683r-2525,7859l383238,152257r-7954,4715l366283,157353xem453151,134493r-8144,-3048l438578,125539r-3858,-8191l434316,109204r2881,-7858l442650,94630r7310,-4714l451484,89916r8120,-381l467296,92583r6263,5905l477392,106680r620,9001l475487,123825r-5381,6429l462152,134112r-9001,381xem549020,114300l521208,88535r3047,-8144l530161,73961r8191,-3857l547354,69723r8143,3048l561927,78676r3857,8191l566165,95869r-3048,8144l557212,110442r-8192,3858xem626911,96393r-7977,-3048l612957,87439r-2976,-8191l609900,70104r3509,-8001l619839,55673r8429,-3857l637031,52316r7620,3500l650557,61888r3619,8216l653676,79081r-3500,7977l644104,93035r-8215,2977l626911,96393xem722757,83820r-8740,-739l706564,79057r-5453,-6596l698373,64008r500,-8740l702373,47815r6072,-5453l716660,39624r1524,l726924,39481r7453,3572l739830,49482r2738,8430l741830,66889r-4024,7977l731210,80843r-8453,2977xem812673,71628r-8978,-500l795718,67627r-5977,-6072l786765,53340r738,-8978l791527,36385r6596,-5977l806576,27432r8978,738l823531,32194r5977,6596l832484,47244r-738,8953l827722,64008r-6596,5524l812673,71628xem901065,60960r-8740,-500l884872,56959r-5453,-6072l876681,42672r738,-8978l881443,25717r6596,-5977l896492,16764r8740,738l912685,21526r5453,6596l920876,36575r-738,8954l916114,53340r-6596,5524l901065,60960xem989457,51816r-8740,-739l973264,47053r-5453,-6596l965073,32004r762,-8740l970026,15811r7048,-5453l986408,7620r8740,738l1002601,12382r5453,6596l1010792,27432r-1619,9596l1004697,44767r-6763,5167l989457,51816xem1077849,45720r-8716,-739l1061847,40957r-5001,-6596l1054989,25908r976,-9597l1060513,8572r7120,-5167l1076325,1524r8715,1619l1092326,7620r5001,6762l1099184,22860r-762,8715l1094232,38862r-7049,5000l1077849,45720xem1167765,44196r-9359,-1620l1151191,38100r-4644,-6763l1144904,22860r1643,-9359l1151191,6286r7215,-4643l1167765,r8477,1643l1183005,6286r4476,7215l1189100,22860r-1619,8477l1183005,38100r-6763,4476l1167765,44196xem1254633,48767r-8454,-2738l1239583,40576r-4024,-7453l1234820,24383r1858,-8453l1241678,9334r7287,-4024l1257681,4572r8691,1857l1273492,11430r4548,7286l1279017,27432r-2739,8477l1270825,42671r-7453,4477l1254633,48767xem1350478,59578l1323212,33528r2977,-8216l1332166,19240r7977,-3500l1349120,15240r8430,2976l1363979,24193r3572,7977l1367530,33528r-122,7620l1364432,49577r-5977,6430l1350478,59578xem1435846,79652r-9002,-404l1418891,75390r-5382,-6429l1410985,60817r619,-9001l1415462,43624r6429,-5905l1430035,34671r9001,381l1446990,39790r5381,6882l1454896,54983r-620,9025l1450419,71318r-6430,5453l1435846,79652xem1516022,111466r-8405,-1738l1500592,103894r-4596,-7692l1494543,87653r2406,-8405l1501901,72223r7239,-4596l1517522,66174r8382,2406l1533596,73533r4691,7239l1539835,89154r-1739,8382l1532262,105227r-7691,4691l1516022,111466xem1593746,152876r-8405,-3524l1578578,143518r-3905,-7692l1574196,127277r3524,-8405l1583555,112323r7691,-3548l1599795,108370r8405,2882l1614749,117086r3548,7691l1618702,133326r-2882,8406l1609986,148494r-7691,3906l1593746,152876xem1675958,201239r-9036,l1658492,198120r-5643,-6716l1650040,183594r-120,-333l1650126,174879r8,-334l1653920,166116r5835,-5668l1667446,157353r8549,-239l1684400,160020r6525,6715l1694306,174879r-47,8715l1690496,192024r-6715,6310l1675958,201239xem1748789,252412r-8715,-214l1731644,248412r-5643,-6049l1723072,234315r189,-7620l1723286,225694r3787,-7762l1733788,211621r8144,-3024l1750325,208597r8751,3239l1764720,218551r2929,8144l1767462,234315r-27,1095l1763649,243840r-6716,5643l1748789,252412xem1821941,305752r-8715,-214l1804796,301752r-6286,-6715l1795652,286893r450,-6858l1796224,278177r4001,-8429l1806916,264104r7977,-2929l1823156,261389r7549,3786l1837015,271891r3024,8144l1839920,288750r-3120,8430l1830085,302823r-8144,2929xem1895208,357330r-8830,l1877948,353567r-5660,-6095l1869376,339471r214,-8621l1873376,323088r5835,-6525l1886902,313182r8443,l1903857,316991r6310,5835l1913191,330517r-119,8549l1909953,347472r-6716,6524l1895208,357330xem1962578,406741r-8430,-2881l1947600,397145r-3548,-8144l1943647,380285r2881,-8429l1953243,365974r8144,-3453l1970103,362212r8429,3548l1985081,371594r3548,7691l1989034,387834r-2881,8406l1979437,402788r-8144,3548l1962578,406741xem2043326,450461r-8405,-2405l2028110,442436r-4238,-7334l2022490,426624r1763,-9049l2030087,410765r7691,-4238l2046326,405145r8406,1763l2054732,408432r6811,4953l2065781,420624r1382,8382l2065400,437388r-5834,7024l2051875,449008r-8549,1453xem2130790,483727r-9001,-619l2113835,479036r-5382,-6787l2105929,464034r619,-8359l2110406,447508r6429,-5739l2124979,439174r9001,1262l2141934,444293r5382,6430l2149840,458866r-619,9001l2145363,475821r-6429,5382l2130790,483727xem2211705,504444r-8430,-3620l2196846,494919r-3572,-7620l2193292,486156r124,-7620l2196393,470106r5977,-6429l2210347,460105r8978,143l2227540,463224r6072,5977l2237112,477178r500,8978l2233993,494371r-5906,6072l2220467,503944r-8762,500xem2301621,516636r-8454,-2739l2286571,508444r-4024,-7453l2281809,492252r2738,-8454l2290000,477202r7453,-4024l2306193,472440r8453,2738l2321242,480631r4024,7453l2326005,496824r-2739,8453l2317813,511873r-7453,4025l2301621,516636xem2393060,521208r-8691,-1858l2377249,514350r-4548,-7287l2371725,498348r1619,-8478l2377821,483108r6762,-4477l2393060,477012r9359,1857l2409634,483870r4644,7286l2415921,499872r-1858,8477l2409063,515112r-7287,4476l2393060,521208xem2484500,519683r-8739,-1619l2468308,513588r-5453,-6763l2460116,498348r1620,-8740l2466212,482155r6763,-5453l2481453,473964r8739,1619l2497645,480060r5453,6762l2505837,495300r-1620,8739l2499741,511492r-6763,5453l2484500,519683xem2575941,510540r-9621,-739l2558415,505777r-5620,-6596l2550032,490728r739,-8740l2554795,474535r6596,-5453l2569844,466344r8740,524l2586037,470535r5453,6524l2594228,486156r-500,8739l2590228,502348r-6072,5453l2575941,510540xem2665857,496824r-9002,-500l2648712,492823r-6430,-6072l2638425,478536r424,-7620l2638925,469558r3500,-7977l2648497,455604r8215,-2976l2665690,452485r7977,3572l2679644,462486r2977,8430l2682952,478536r50,1143l2679954,487299r-5906,5905l2665857,496824xem2745247,478917r-8144,-3048l2730674,469963r-3858,-8191l2726436,452771r3048,-8144l2735389,438197r8191,-3857l2752582,433959r8143,3048l2767155,442912r3857,8192l2771393,460105r-3048,8144l2762440,474678r-8192,3858l2745247,478917xem2832996,457581r-7691,-3048l2819042,448627r-3833,-8191l2814589,432077r2525,-8215l2822495,417076r7953,-4072l2839450,412623r8143,3048l2854023,421576r3857,8191l2858285,438769r-2881,8144l2849951,453342r-7310,3858l2841116,457200r-8120,381xem2920483,431934r-8310,-2357l2905291,424648r-4738,-7073l2899910,408551r2357,-8311l2907196,393358r7073,-4738l2923508,387119r8668,2072l2939129,394406r4096,7930l2944725,411361r-2072,8310l2937438,426553r-7929,4739l2920483,431934xem3006471,400812r-8382,-1905l2990850,394144r-4954,-7048l2984134,378047r1381,-8477l2989754,362235r6810,-5619l2998089,356616r8382,-1524l3014853,356997r7239,4762l3027044,368808r1524,9048l3026664,386334r-4763,7334l3014853,399288r-8382,1524xem3088766,363807r-8382,-1095l3073145,358187r-4952,-7667l3065549,342138r929,-8382l3070550,326517r6787,-4953l3078860,321564r8382,-2644l3095624,319849r7239,4072l3107816,330708r2620,9263l3109340,348805r-4524,7406l3097148,361188r-8382,2619xem3169539,323540r-8382,-1024l3153918,318349r-4954,-7453l3146321,302490r929,-8549l3151322,286250r6787,-5834l3166514,278439r8549,1024l3182755,283630r5834,7453l3190565,299466r-1024,8382l3185374,315087r-7453,4953l3177921,321564r-8382,1976xem3249429,281535r-8834,-929l3233189,276534r-4977,-6786l3225355,261342r571,-8549l3229927,245102r7430,-5835l3245762,236624r8549,929l3262003,241625r5834,6787l3269837,256817r-857,8549l3265265,273058r-6572,5833l3249429,281535xem3328010,237577r-8548,-405l3311771,233624r-5834,-6549l3303293,218027r929,-8477l3308294,202215r6786,-5619l3323486,193714r8549,405l3339726,197667r5834,6549l3348204,212621r-929,8549l3343203,228862r-6787,5834l3328010,237577xem3407259,194667r-8549,-929l3391019,189666r-5834,-6786l3382542,174474r928,-8549l3387542,158234r6786,-5834l3402734,149756r8549,929l3418974,154757r5835,6787l3427452,169950r-929,8548l3422451,186190r-6787,5834l3407259,194667xem3485007,151995r-8382,-929l3469386,146994r-4954,-6786l3461789,131802r929,-8549l3466790,115562r6787,-5834l3481982,107108r8549,1096l3498222,112728r5835,7668l3506033,128778r-1024,8382l3500842,144399r-7453,4953l3485007,151995xem3565755,112347r-8549,-1095l3549515,106727r-5835,-7667l3541061,90678r1096,-8382l3546681,75057r7667,-4953l3562730,67460r8382,929l3578351,72461r4954,6787l3585948,88296r-929,8478l3580947,104108r-6787,5620l3565755,112347xe" fillcolor="#666" stroked="f">
                  <v:path arrowok="t"/>
                </v:shape>
                <v:shape id="Graphic 475" o:spid="_x0000_s1043" style="position:absolute;left:5684;top:30266;width:3023;height:641;visibility:visible;mso-wrap-style:square;v-text-anchor:top" coordsize="3022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" path="m301752,64008l,64008,,,301752,r,64008xe" fillcolor="#a5a5a5" stroked="f">
                  <v:path arrowok="t"/>
                </v:shape>
                <v:shape id="Graphic 476" o:spid="_x0000_s1044" style="position:absolute;left:5227;top:31531;width:55264;height:13;visibility:visible;mso-wrap-style:square;v-text-anchor:top" coordsize="5526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" path="m,l5526023,e" filled="f" strokecolor="#d8d8d8" strokeweight=".72pt">
                  <v:path arrowok="t"/>
                </v:shape>
                <v:shape id="Graphic 477" o:spid="_x0000_s1045" style="position:absolute;left:5684;top:32095;width:3023;height:660;visibility:visible;mso-wrap-style:square;v-text-anchor:top" coordsize="3022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" path="m301752,65532l,65532,,,301752,r,65532xe" fillcolor="#666" stroked="f">
                  <v:path arrowok="t"/>
                </v:shape>
                <v:shape id="Graphic 478" o:spid="_x0000_s1046" style="position:absolute;left:5227;top:33375;width:55264;height:13;visibility:visible;mso-wrap-style:square;v-text-anchor:top" coordsize="5526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" path="m,l5526023,e" filled="f" strokecolor="#d8d8d8" strokeweight=".72pt">
                  <v:path arrowok="t"/>
                </v:shape>
                <v:shape id="Graphic 479" o:spid="_x0000_s1047" style="position:absolute;left:5471;top:34046;width:2946;height:431;visibility:visible;mso-wrap-style:square;v-text-anchor:top" coordsize="2946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" path="m21336,42672l13501,41052,6667,36576,1833,29813,,21336,1833,12858,6667,6096,13501,1619,21336,r8477,1619l36576,6096r4476,6762l42672,21336r-1620,8477l36576,36576r-6763,4476l21336,42672xem105156,42672l97321,41052,90487,36576,85653,29813,83820,21336r1833,-8478l90487,6096,97321,1619,105156,r8477,1619l120396,6096r4476,6762l126492,21336r-1620,8477l120396,36576r-6763,4476l105156,42672xem188976,42672r-7835,-1620l174307,36576r-4834,-6763l167640,21336r1833,-8478l174307,6096r6834,-4477l188976,r8477,1619l204216,6096r4476,6762l210312,21336r-1620,8477l204216,36576r-6763,4476l188976,42672xem272796,42672r-8478,-1620l257556,36576r-4477,-6763l251460,21336r1619,-8478l257556,6096r6762,-4477l272796,r8477,1619l288036,6096r4476,6762l294131,21336r-1619,8477l288036,36576r-6763,4476l272796,42672xe" fillcolor="#a5a5a5" stroked="f">
                  <v:path arrowok="t"/>
                </v:shape>
                <v:shape id="Graphic 480" o:spid="_x0000_s1048" style="position:absolute;left:5227;top:35204;width:55264;height:13;visibility:visible;mso-wrap-style:square;v-text-anchor:top" coordsize="5526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" path="m,l5526023,e" filled="f" strokecolor="#d8d8d8" strokeweight=".72pt">
                  <v:path arrowok="t"/>
                </v:shape>
                <v:shape id="Graphic 481" o:spid="_x0000_s1049" style="position:absolute;left:5471;top:35890;width:2946;height:412;visibility:visible;mso-wrap-style:square;v-text-anchor:top" coordsize="29464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" path="m21336,41148l13501,39528,6667,35052,1833,28289,,19812,1833,12215,6667,5905,13501,1595,21336,r8477,1595l36576,5905r4476,6310l42672,19812r-1620,8477l36576,35052r-6763,4476l21336,41148xem105156,41148l97321,39528,90487,35052,85653,28289,83820,19812r1833,-7597l90487,5905,97321,1595,105156,r8477,1595l120396,5905r4476,6310l126492,19812r-1620,8477l120396,35052r-6763,4476l105156,41148xem188976,41148r-7835,-1620l174307,35052r-4834,-6763l167640,19812r1833,-7597l174307,5905r6834,-4310l188976,r8477,1595l204216,5905r4476,6310l210312,19812r-1620,8477l204216,35052r-6763,4476l188976,41148xem272796,41148r-8478,-1620l257556,35052r-4477,-6763l251460,19812r1619,-7597l257556,5905r6762,-4310l272796,r8477,1595l288036,5905r4476,6310l294131,19812r-1619,8477l288036,35052r-6763,4476l272796,41148xe" fillcolor="#666" stroked="f">
                  <v:path arrowok="t"/>
                </v:shape>
                <v:shape id="Graphic 482" o:spid="_x0000_s1050" style="position:absolute;left:45;top:12499;width:60446;height:25622;visibility:visible;mso-wrap-style:square;v-text-anchor:top" coordsize="6044565,25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" path="m,l6044184,r,2561844l,2561844,,xe" filled="f" strokecolor="#d8d8d8" strokeweight=".72pt">
                  <v:path arrowok="t"/>
                </v:shape>
                <w10:wrap anchorx="page"/>
              </v:group>
            </w:pict>
          </mc:Fallback>
        </mc:AlternateContent>
      </w:r>
    </w:p>
    <w:p w14:paraId="710CBB6C" w14:textId="2CE6583F" w:rsidR="00D90884" w:rsidRPr="00332753" w:rsidRDefault="00394D56">
      <w:pPr>
        <w:pStyle w:val="BodyText"/>
        <w:spacing w:before="95"/>
        <w:rPr>
          <w:rFonts w:ascii="Arial" w:hAnsi="Arial" w:cs="Arial"/>
          <w:b/>
          <w:noProof/>
          <w:sz w:val="20"/>
          <w:lang w:val="vi-VN"/>
        </w:rPr>
      </w:pPr>
      <w:r w:rsidRPr="00332753">
        <w:rPr>
          <w:rFonts w:ascii="Arial" w:hAnsi="Arial" w:cs="Arial"/>
          <w:b/>
          <w:noProof/>
          <w:sz w:val="20"/>
          <w:lang w:val="vi-VN"/>
        </w:rPr>
        <w:drawing>
          <wp:anchor distT="0" distB="0" distL="0" distR="0" simplePos="0" relativeHeight="251880960" behindDoc="1" locked="0" layoutInCell="1" allowOverlap="1" wp14:anchorId="0A90E393" wp14:editId="14B7C550">
            <wp:simplePos x="0" y="0"/>
            <wp:positionH relativeFrom="page">
              <wp:posOffset>2738627</wp:posOffset>
            </wp:positionH>
            <wp:positionV relativeFrom="paragraph">
              <wp:posOffset>244738</wp:posOffset>
            </wp:positionV>
            <wp:extent cx="460234" cy="460057"/>
            <wp:effectExtent l="0" t="0" r="0" b="0"/>
            <wp:wrapTopAndBottom/>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71" cstate="print"/>
                    <a:stretch>
                      <a:fillRect/>
                    </a:stretch>
                  </pic:blipFill>
                  <pic:spPr>
                    <a:xfrm>
                      <a:off x="0" y="0"/>
                      <a:ext cx="460234" cy="460057"/>
                    </a:xfrm>
                    <a:prstGeom prst="rect">
                      <a:avLst/>
                    </a:prstGeom>
                  </pic:spPr>
                </pic:pic>
              </a:graphicData>
            </a:graphic>
          </wp:anchor>
        </w:drawing>
      </w:r>
      <w:r w:rsidR="00B17807" w:rsidRPr="00332753">
        <w:rPr>
          <w:rFonts w:ascii="Arial" w:hAnsi="Arial" w:cs="Arial"/>
          <w:b/>
          <w:noProof/>
          <w:sz w:val="20"/>
          <w:lang w:val="vi-VN"/>
        </w:rPr>
        <w:drawing>
          <wp:anchor distT="0" distB="0" distL="0" distR="0" simplePos="0" relativeHeight="251885056" behindDoc="1" locked="0" layoutInCell="1" allowOverlap="1" wp14:anchorId="41ACB4C9" wp14:editId="4862B38B">
            <wp:simplePos x="0" y="0"/>
            <wp:positionH relativeFrom="page">
              <wp:posOffset>3473196</wp:posOffset>
            </wp:positionH>
            <wp:positionV relativeFrom="paragraph">
              <wp:posOffset>244738</wp:posOffset>
            </wp:positionV>
            <wp:extent cx="458932" cy="460057"/>
            <wp:effectExtent l="0" t="0" r="0" b="0"/>
            <wp:wrapTopAndBottom/>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272" cstate="print"/>
                    <a:stretch>
                      <a:fillRect/>
                    </a:stretch>
                  </pic:blipFill>
                  <pic:spPr>
                    <a:xfrm>
                      <a:off x="0" y="0"/>
                      <a:ext cx="458932" cy="460057"/>
                    </a:xfrm>
                    <a:prstGeom prst="rect">
                      <a:avLst/>
                    </a:prstGeom>
                  </pic:spPr>
                </pic:pic>
              </a:graphicData>
            </a:graphic>
          </wp:anchor>
        </w:drawing>
      </w:r>
      <w:r w:rsidR="00B17807" w:rsidRPr="00332753">
        <w:rPr>
          <w:rFonts w:ascii="Arial" w:hAnsi="Arial" w:cs="Arial"/>
          <w:b/>
          <w:noProof/>
          <w:sz w:val="20"/>
          <w:lang w:val="vi-VN"/>
        </w:rPr>
        <w:drawing>
          <wp:anchor distT="0" distB="0" distL="0" distR="0" simplePos="0" relativeHeight="251889152" behindDoc="1" locked="0" layoutInCell="1" allowOverlap="1" wp14:anchorId="38733175" wp14:editId="54E3B21C">
            <wp:simplePos x="0" y="0"/>
            <wp:positionH relativeFrom="page">
              <wp:posOffset>4253794</wp:posOffset>
            </wp:positionH>
            <wp:positionV relativeFrom="paragraph">
              <wp:posOffset>244738</wp:posOffset>
            </wp:positionV>
            <wp:extent cx="416174" cy="460057"/>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273" cstate="print"/>
                    <a:stretch>
                      <a:fillRect/>
                    </a:stretch>
                  </pic:blipFill>
                  <pic:spPr>
                    <a:xfrm>
                      <a:off x="0" y="0"/>
                      <a:ext cx="416174" cy="460057"/>
                    </a:xfrm>
                    <a:prstGeom prst="rect">
                      <a:avLst/>
                    </a:prstGeom>
                  </pic:spPr>
                </pic:pic>
              </a:graphicData>
            </a:graphic>
          </wp:anchor>
        </w:drawing>
      </w:r>
      <w:r w:rsidR="00B17807" w:rsidRPr="00332753">
        <w:rPr>
          <w:rFonts w:ascii="Arial" w:hAnsi="Arial" w:cs="Arial"/>
          <w:b/>
          <w:noProof/>
          <w:sz w:val="20"/>
          <w:lang w:val="vi-VN"/>
        </w:rPr>
        <w:drawing>
          <wp:anchor distT="0" distB="0" distL="0" distR="0" simplePos="0" relativeHeight="251893248" behindDoc="1" locked="0" layoutInCell="1" allowOverlap="1" wp14:anchorId="61B8F262" wp14:editId="34908FC8">
            <wp:simplePos x="0" y="0"/>
            <wp:positionH relativeFrom="page">
              <wp:posOffset>4948428</wp:posOffset>
            </wp:positionH>
            <wp:positionV relativeFrom="paragraph">
              <wp:posOffset>244738</wp:posOffset>
            </wp:positionV>
            <wp:extent cx="459106" cy="460057"/>
            <wp:effectExtent l="0" t="0" r="0" b="0"/>
            <wp:wrapTopAndBottom/>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274" cstate="print"/>
                    <a:stretch>
                      <a:fillRect/>
                    </a:stretch>
                  </pic:blipFill>
                  <pic:spPr>
                    <a:xfrm>
                      <a:off x="0" y="0"/>
                      <a:ext cx="459106" cy="460057"/>
                    </a:xfrm>
                    <a:prstGeom prst="rect">
                      <a:avLst/>
                    </a:prstGeom>
                  </pic:spPr>
                </pic:pic>
              </a:graphicData>
            </a:graphic>
          </wp:anchor>
        </w:drawing>
      </w:r>
      <w:r w:rsidR="00B17807" w:rsidRPr="00332753">
        <w:rPr>
          <w:rFonts w:ascii="Arial" w:hAnsi="Arial" w:cs="Arial"/>
          <w:b/>
          <w:noProof/>
          <w:sz w:val="20"/>
          <w:lang w:val="vi-VN"/>
        </w:rPr>
        <w:drawing>
          <wp:anchor distT="0" distB="0" distL="0" distR="0" simplePos="0" relativeHeight="251897344" behindDoc="1" locked="0" layoutInCell="1" allowOverlap="1" wp14:anchorId="6153D9AE" wp14:editId="3E34B856">
            <wp:simplePos x="0" y="0"/>
            <wp:positionH relativeFrom="page">
              <wp:posOffset>5729026</wp:posOffset>
            </wp:positionH>
            <wp:positionV relativeFrom="paragraph">
              <wp:posOffset>244738</wp:posOffset>
            </wp:positionV>
            <wp:extent cx="370566" cy="471487"/>
            <wp:effectExtent l="0" t="0" r="0" b="0"/>
            <wp:wrapTopAndBottom/>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75" cstate="print"/>
                    <a:stretch>
                      <a:fillRect/>
                    </a:stretch>
                  </pic:blipFill>
                  <pic:spPr>
                    <a:xfrm>
                      <a:off x="0" y="0"/>
                      <a:ext cx="370566" cy="471487"/>
                    </a:xfrm>
                    <a:prstGeom prst="rect">
                      <a:avLst/>
                    </a:prstGeom>
                  </pic:spPr>
                </pic:pic>
              </a:graphicData>
            </a:graphic>
          </wp:anchor>
        </w:drawing>
      </w:r>
      <w:r w:rsidR="00B17807" w:rsidRPr="00332753">
        <w:rPr>
          <w:rFonts w:ascii="Arial" w:hAnsi="Arial" w:cs="Arial"/>
          <w:b/>
          <w:noProof/>
          <w:sz w:val="20"/>
          <w:lang w:val="vi-VN"/>
        </w:rPr>
        <w:drawing>
          <wp:anchor distT="0" distB="0" distL="0" distR="0" simplePos="0" relativeHeight="251901440" behindDoc="1" locked="0" layoutInCell="1" allowOverlap="1" wp14:anchorId="7CB54CFD" wp14:editId="079095C2">
            <wp:simplePos x="0" y="0"/>
            <wp:positionH relativeFrom="page">
              <wp:posOffset>6423660</wp:posOffset>
            </wp:positionH>
            <wp:positionV relativeFrom="paragraph">
              <wp:posOffset>244738</wp:posOffset>
            </wp:positionV>
            <wp:extent cx="476035" cy="460057"/>
            <wp:effectExtent l="0" t="0" r="0" b="0"/>
            <wp:wrapTopAndBottom/>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276" cstate="print"/>
                    <a:stretch>
                      <a:fillRect/>
                    </a:stretch>
                  </pic:blipFill>
                  <pic:spPr>
                    <a:xfrm>
                      <a:off x="0" y="0"/>
                      <a:ext cx="476035" cy="460057"/>
                    </a:xfrm>
                    <a:prstGeom prst="rect">
                      <a:avLst/>
                    </a:prstGeom>
                  </pic:spPr>
                </pic:pic>
              </a:graphicData>
            </a:graphic>
          </wp:anchor>
        </w:drawing>
      </w:r>
    </w:p>
    <w:p w14:paraId="107F05B7" w14:textId="77777777" w:rsidR="00D90884" w:rsidRPr="00332753" w:rsidRDefault="00D90884">
      <w:pPr>
        <w:pStyle w:val="BodyText"/>
        <w:rPr>
          <w:rFonts w:ascii="Arial" w:hAnsi="Arial" w:cs="Arial"/>
          <w:b/>
          <w:noProof/>
          <w:sz w:val="20"/>
          <w:lang w:val="vi-VN"/>
        </w:rPr>
      </w:pPr>
    </w:p>
    <w:p w14:paraId="740AEB1C" w14:textId="77777777" w:rsidR="00D90884" w:rsidRPr="00332753" w:rsidRDefault="00D90884">
      <w:pPr>
        <w:pStyle w:val="BodyText"/>
        <w:rPr>
          <w:rFonts w:ascii="Arial" w:hAnsi="Arial" w:cs="Arial"/>
          <w:b/>
          <w:noProof/>
          <w:sz w:val="20"/>
          <w:lang w:val="vi-VN"/>
        </w:rPr>
      </w:pPr>
    </w:p>
    <w:p w14:paraId="61EA82C3" w14:textId="77777777" w:rsidR="00D90884" w:rsidRPr="00332753" w:rsidRDefault="00D90884">
      <w:pPr>
        <w:pStyle w:val="BodyText"/>
        <w:rPr>
          <w:rFonts w:ascii="Arial" w:hAnsi="Arial" w:cs="Arial"/>
          <w:b/>
          <w:noProof/>
          <w:sz w:val="20"/>
          <w:lang w:val="vi-VN"/>
        </w:rPr>
      </w:pPr>
    </w:p>
    <w:p w14:paraId="7CA75AC3" w14:textId="77777777" w:rsidR="00D90884" w:rsidRPr="00332753" w:rsidRDefault="00D90884">
      <w:pPr>
        <w:pStyle w:val="BodyText"/>
        <w:rPr>
          <w:rFonts w:ascii="Arial" w:hAnsi="Arial" w:cs="Arial"/>
          <w:b/>
          <w:noProof/>
          <w:sz w:val="20"/>
          <w:lang w:val="vi-VN"/>
        </w:rPr>
      </w:pPr>
    </w:p>
    <w:p w14:paraId="3B51E892" w14:textId="77777777" w:rsidR="00D90884" w:rsidRPr="00332753" w:rsidRDefault="00D90884">
      <w:pPr>
        <w:pStyle w:val="BodyText"/>
        <w:rPr>
          <w:rFonts w:ascii="Arial" w:hAnsi="Arial" w:cs="Arial"/>
          <w:b/>
          <w:noProof/>
          <w:sz w:val="20"/>
          <w:lang w:val="vi-VN"/>
        </w:rPr>
      </w:pPr>
    </w:p>
    <w:p w14:paraId="5053FB16" w14:textId="77777777" w:rsidR="00D90884" w:rsidRPr="00332753" w:rsidRDefault="00D90884">
      <w:pPr>
        <w:pStyle w:val="BodyText"/>
        <w:rPr>
          <w:rFonts w:ascii="Arial" w:hAnsi="Arial" w:cs="Arial"/>
          <w:b/>
          <w:noProof/>
          <w:sz w:val="20"/>
          <w:lang w:val="vi-VN"/>
        </w:rPr>
      </w:pPr>
    </w:p>
    <w:p w14:paraId="40D450DC" w14:textId="77777777" w:rsidR="00D90884" w:rsidRPr="00332753" w:rsidRDefault="00D90884">
      <w:pPr>
        <w:pStyle w:val="BodyText"/>
        <w:rPr>
          <w:rFonts w:ascii="Arial" w:hAnsi="Arial" w:cs="Arial"/>
          <w:b/>
          <w:noProof/>
          <w:sz w:val="20"/>
          <w:lang w:val="vi-VN"/>
        </w:rPr>
      </w:pPr>
    </w:p>
    <w:p w14:paraId="2C2EE7E8" w14:textId="77777777" w:rsidR="00D90884" w:rsidRPr="00332753" w:rsidRDefault="00D90884">
      <w:pPr>
        <w:pStyle w:val="BodyText"/>
        <w:rPr>
          <w:rFonts w:ascii="Arial" w:hAnsi="Arial" w:cs="Arial"/>
          <w:b/>
          <w:noProof/>
          <w:sz w:val="20"/>
          <w:lang w:val="vi-VN"/>
        </w:rPr>
      </w:pPr>
    </w:p>
    <w:p w14:paraId="1E837CE9" w14:textId="77777777" w:rsidR="00D90884" w:rsidRPr="00332753" w:rsidRDefault="00D90884">
      <w:pPr>
        <w:pStyle w:val="BodyText"/>
        <w:rPr>
          <w:rFonts w:ascii="Arial" w:hAnsi="Arial" w:cs="Arial"/>
          <w:b/>
          <w:noProof/>
          <w:sz w:val="20"/>
          <w:lang w:val="vi-VN"/>
        </w:rPr>
      </w:pPr>
    </w:p>
    <w:p w14:paraId="355BB104" w14:textId="77777777" w:rsidR="00D90884" w:rsidRPr="00332753" w:rsidRDefault="00D90884">
      <w:pPr>
        <w:pStyle w:val="BodyText"/>
        <w:rPr>
          <w:rFonts w:ascii="Arial" w:hAnsi="Arial" w:cs="Arial"/>
          <w:b/>
          <w:noProof/>
          <w:sz w:val="20"/>
          <w:lang w:val="vi-VN"/>
        </w:rPr>
      </w:pPr>
    </w:p>
    <w:p w14:paraId="19A2AD0A" w14:textId="77777777" w:rsidR="00D90884" w:rsidRPr="00332753" w:rsidRDefault="00D90884">
      <w:pPr>
        <w:pStyle w:val="BodyText"/>
        <w:rPr>
          <w:rFonts w:ascii="Arial" w:hAnsi="Arial" w:cs="Arial"/>
          <w:b/>
          <w:noProof/>
          <w:sz w:val="20"/>
          <w:lang w:val="vi-VN"/>
        </w:rPr>
      </w:pPr>
    </w:p>
    <w:p w14:paraId="10D51028" w14:textId="77777777" w:rsidR="00D90884" w:rsidRPr="00332753" w:rsidRDefault="00D90884">
      <w:pPr>
        <w:pStyle w:val="BodyText"/>
        <w:spacing w:before="226" w:after="1"/>
        <w:rPr>
          <w:rFonts w:ascii="Arial" w:hAnsi="Arial" w:cs="Arial"/>
          <w:b/>
          <w:noProof/>
          <w:sz w:val="20"/>
          <w:lang w:val="vi-VN"/>
        </w:rPr>
      </w:pPr>
    </w:p>
    <w:tbl>
      <w:tblPr>
        <w:tblW w:w="0" w:type="auto"/>
        <w:tblInd w:w="2004" w:type="dxa"/>
        <w:tblLayout w:type="fixed"/>
        <w:tblCellMar>
          <w:left w:w="0" w:type="dxa"/>
          <w:right w:w="0" w:type="dxa"/>
        </w:tblCellMar>
        <w:tblLook w:val="01E0" w:firstRow="1" w:lastRow="1" w:firstColumn="1" w:lastColumn="1" w:noHBand="0" w:noVBand="0"/>
      </w:tblPr>
      <w:tblGrid>
        <w:gridCol w:w="2163"/>
        <w:gridCol w:w="962"/>
        <w:gridCol w:w="1116"/>
        <w:gridCol w:w="1116"/>
        <w:gridCol w:w="1076"/>
        <w:gridCol w:w="1138"/>
        <w:gridCol w:w="825"/>
      </w:tblGrid>
      <w:tr w:rsidR="00D90884" w:rsidRPr="00332753" w14:paraId="03937B45" w14:textId="77777777">
        <w:trPr>
          <w:trHeight w:val="340"/>
        </w:trPr>
        <w:tc>
          <w:tcPr>
            <w:tcW w:w="2163" w:type="dxa"/>
          </w:tcPr>
          <w:p w14:paraId="58D998DC" w14:textId="77777777" w:rsidR="00D90884" w:rsidRPr="00332753" w:rsidRDefault="00B17807">
            <w:pPr>
              <w:pStyle w:val="TableParagraph"/>
              <w:spacing w:before="66"/>
              <w:ind w:right="201"/>
              <w:jc w:val="right"/>
              <w:rPr>
                <w:rFonts w:ascii="Arial" w:hAnsi="Arial" w:cs="Arial"/>
                <w:noProof/>
                <w:sz w:val="17"/>
                <w:lang w:val="vi-VN"/>
              </w:rPr>
            </w:pPr>
            <w:r w:rsidRPr="00332753">
              <w:rPr>
                <w:rFonts w:ascii="Arial" w:hAnsi="Arial" w:cs="Arial"/>
                <w:noProof/>
                <w:color w:val="595959"/>
                <w:sz w:val="17"/>
                <w:lang w:val="vi-VN"/>
              </w:rPr>
              <w:t>Lào</w:t>
            </w:r>
            <w:r w:rsidRPr="00332753">
              <w:rPr>
                <w:rFonts w:ascii="Arial" w:hAnsi="Arial" w:cs="Arial"/>
                <w:noProof/>
                <w:color w:val="595959"/>
                <w:spacing w:val="-5"/>
                <w:sz w:val="17"/>
                <w:lang w:val="vi-VN"/>
              </w:rPr>
              <w:t xml:space="preserve"> </w:t>
            </w:r>
            <w:r w:rsidRPr="00332753">
              <w:rPr>
                <w:rFonts w:ascii="Arial" w:hAnsi="Arial" w:cs="Arial"/>
                <w:noProof/>
                <w:color w:val="595959"/>
                <w:sz w:val="17"/>
                <w:lang w:val="vi-VN"/>
              </w:rPr>
              <w:t>PDR</w:t>
            </w:r>
            <w:r w:rsidRPr="00332753">
              <w:rPr>
                <w:rFonts w:ascii="Arial" w:hAnsi="Arial" w:cs="Arial"/>
                <w:noProof/>
                <w:color w:val="595959"/>
                <w:spacing w:val="-6"/>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5"/>
                <w:sz w:val="17"/>
                <w:lang w:val="vi-VN"/>
              </w:rPr>
              <w:t xml:space="preserve"> </w:t>
            </w:r>
            <w:r w:rsidRPr="00332753">
              <w:rPr>
                <w:rFonts w:ascii="Arial" w:hAnsi="Arial" w:cs="Arial"/>
                <w:noProof/>
                <w:color w:val="595959"/>
                <w:spacing w:val="-4"/>
                <w:sz w:val="17"/>
                <w:lang w:val="vi-VN"/>
              </w:rPr>
              <w:t>1.0)</w:t>
            </w:r>
          </w:p>
        </w:tc>
        <w:tc>
          <w:tcPr>
            <w:tcW w:w="962" w:type="dxa"/>
            <w:tcBorders>
              <w:right w:val="single" w:sz="6" w:space="0" w:color="D8D8D8"/>
            </w:tcBorders>
          </w:tcPr>
          <w:p w14:paraId="2ECA10F5" w14:textId="77777777" w:rsidR="00D90884" w:rsidRPr="00332753" w:rsidRDefault="00B17807">
            <w:pPr>
              <w:pStyle w:val="TableParagraph"/>
              <w:spacing w:before="71"/>
              <w:ind w:left="203"/>
              <w:rPr>
                <w:rFonts w:ascii="Arial" w:hAnsi="Arial" w:cs="Arial"/>
                <w:noProof/>
                <w:sz w:val="17"/>
                <w:lang w:val="vi-VN"/>
              </w:rPr>
            </w:pPr>
            <w:r w:rsidRPr="00332753">
              <w:rPr>
                <w:rFonts w:ascii="Arial" w:hAnsi="Arial" w:cs="Arial"/>
                <w:noProof/>
                <w:color w:val="595959"/>
                <w:spacing w:val="-2"/>
                <w:sz w:val="17"/>
                <w:lang w:val="vi-VN"/>
              </w:rPr>
              <w:t>23.22</w:t>
            </w:r>
          </w:p>
        </w:tc>
        <w:tc>
          <w:tcPr>
            <w:tcW w:w="1116" w:type="dxa"/>
            <w:tcBorders>
              <w:left w:val="single" w:sz="6" w:space="0" w:color="D8D8D8"/>
              <w:right w:val="single" w:sz="6" w:space="0" w:color="D8D8D8"/>
            </w:tcBorders>
          </w:tcPr>
          <w:p w14:paraId="18F94319" w14:textId="77777777" w:rsidR="00D90884" w:rsidRPr="00332753" w:rsidRDefault="00B17807">
            <w:pPr>
              <w:pStyle w:val="TableParagraph"/>
              <w:spacing w:before="71"/>
              <w:ind w:left="3" w:right="3"/>
              <w:jc w:val="center"/>
              <w:rPr>
                <w:rFonts w:ascii="Arial" w:hAnsi="Arial" w:cs="Arial"/>
                <w:noProof/>
                <w:sz w:val="17"/>
                <w:lang w:val="vi-VN"/>
              </w:rPr>
            </w:pPr>
            <w:r w:rsidRPr="00332753">
              <w:rPr>
                <w:rFonts w:ascii="Arial" w:hAnsi="Arial" w:cs="Arial"/>
                <w:noProof/>
                <w:color w:val="595959"/>
                <w:spacing w:val="-2"/>
                <w:sz w:val="17"/>
                <w:lang w:val="vi-VN"/>
              </w:rPr>
              <w:t>32,58</w:t>
            </w:r>
          </w:p>
        </w:tc>
        <w:tc>
          <w:tcPr>
            <w:tcW w:w="1116" w:type="dxa"/>
            <w:tcBorders>
              <w:left w:val="single" w:sz="6" w:space="0" w:color="D8D8D8"/>
              <w:right w:val="single" w:sz="6" w:space="0" w:color="D8D8D8"/>
            </w:tcBorders>
          </w:tcPr>
          <w:p w14:paraId="2D8FE37C" w14:textId="77777777" w:rsidR="00D90884" w:rsidRPr="00332753" w:rsidRDefault="00B17807">
            <w:pPr>
              <w:pStyle w:val="TableParagraph"/>
              <w:spacing w:before="71"/>
              <w:ind w:left="3" w:right="4"/>
              <w:jc w:val="center"/>
              <w:rPr>
                <w:rFonts w:ascii="Arial" w:hAnsi="Arial" w:cs="Arial"/>
                <w:noProof/>
                <w:sz w:val="17"/>
                <w:lang w:val="vi-VN"/>
              </w:rPr>
            </w:pPr>
            <w:r w:rsidRPr="00332753">
              <w:rPr>
                <w:rFonts w:ascii="Arial" w:hAnsi="Arial" w:cs="Arial"/>
                <w:noProof/>
                <w:color w:val="595959"/>
                <w:spacing w:val="-2"/>
                <w:sz w:val="17"/>
                <w:lang w:val="vi-VN"/>
              </w:rPr>
              <w:t>44,53</w:t>
            </w:r>
          </w:p>
        </w:tc>
        <w:tc>
          <w:tcPr>
            <w:tcW w:w="1076" w:type="dxa"/>
            <w:tcBorders>
              <w:left w:val="single" w:sz="6" w:space="0" w:color="D8D8D8"/>
              <w:right w:val="single" w:sz="6" w:space="0" w:color="D8D8D8"/>
            </w:tcBorders>
          </w:tcPr>
          <w:p w14:paraId="0416D7E1" w14:textId="77777777" w:rsidR="00D90884" w:rsidRPr="00332753" w:rsidRDefault="00B17807">
            <w:pPr>
              <w:pStyle w:val="TableParagraph"/>
              <w:spacing w:before="71"/>
              <w:ind w:left="37"/>
              <w:jc w:val="center"/>
              <w:rPr>
                <w:rFonts w:ascii="Arial" w:hAnsi="Arial" w:cs="Arial"/>
                <w:noProof/>
                <w:sz w:val="17"/>
                <w:lang w:val="vi-VN"/>
              </w:rPr>
            </w:pPr>
            <w:r w:rsidRPr="00332753">
              <w:rPr>
                <w:rFonts w:ascii="Arial" w:hAnsi="Arial" w:cs="Arial"/>
                <w:noProof/>
                <w:color w:val="595959"/>
                <w:spacing w:val="-2"/>
                <w:sz w:val="17"/>
                <w:lang w:val="vi-VN"/>
              </w:rPr>
              <w:t>43,89</w:t>
            </w:r>
          </w:p>
        </w:tc>
        <w:tc>
          <w:tcPr>
            <w:tcW w:w="1138" w:type="dxa"/>
            <w:tcBorders>
              <w:left w:val="single" w:sz="6" w:space="0" w:color="D8D8D8"/>
              <w:right w:val="single" w:sz="6" w:space="0" w:color="D8D8D8"/>
            </w:tcBorders>
          </w:tcPr>
          <w:p w14:paraId="7B647F51" w14:textId="77777777" w:rsidR="00D90884" w:rsidRPr="00332753" w:rsidRDefault="00B17807">
            <w:pPr>
              <w:pStyle w:val="TableParagraph"/>
              <w:spacing w:before="71"/>
              <w:ind w:left="55"/>
              <w:jc w:val="center"/>
              <w:rPr>
                <w:rFonts w:ascii="Arial" w:hAnsi="Arial" w:cs="Arial"/>
                <w:noProof/>
                <w:sz w:val="17"/>
                <w:lang w:val="vi-VN"/>
              </w:rPr>
            </w:pPr>
            <w:r w:rsidRPr="00332753">
              <w:rPr>
                <w:rFonts w:ascii="Arial" w:hAnsi="Arial" w:cs="Arial"/>
                <w:noProof/>
                <w:color w:val="595959"/>
                <w:spacing w:val="-2"/>
                <w:sz w:val="17"/>
                <w:lang w:val="vi-VN"/>
              </w:rPr>
              <w:t>36,91</w:t>
            </w:r>
          </w:p>
        </w:tc>
        <w:tc>
          <w:tcPr>
            <w:tcW w:w="825" w:type="dxa"/>
            <w:tcBorders>
              <w:left w:val="single" w:sz="6" w:space="0" w:color="D8D8D8"/>
            </w:tcBorders>
          </w:tcPr>
          <w:p w14:paraId="5975498D" w14:textId="77777777" w:rsidR="00D90884" w:rsidRPr="00332753" w:rsidRDefault="00B17807">
            <w:pPr>
              <w:pStyle w:val="TableParagraph"/>
              <w:spacing w:before="71"/>
              <w:ind w:right="46"/>
              <w:jc w:val="right"/>
              <w:rPr>
                <w:rFonts w:ascii="Arial" w:hAnsi="Arial" w:cs="Arial"/>
                <w:noProof/>
                <w:sz w:val="17"/>
                <w:lang w:val="vi-VN"/>
              </w:rPr>
            </w:pPr>
            <w:r w:rsidRPr="00332753">
              <w:rPr>
                <w:rFonts w:ascii="Arial" w:hAnsi="Arial" w:cs="Arial"/>
                <w:noProof/>
                <w:color w:val="595959"/>
                <w:spacing w:val="-2"/>
                <w:sz w:val="17"/>
                <w:lang w:val="vi-VN"/>
              </w:rPr>
              <w:t>38,27</w:t>
            </w:r>
          </w:p>
        </w:tc>
      </w:tr>
      <w:tr w:rsidR="00D90884" w:rsidRPr="00332753" w14:paraId="003269D1" w14:textId="77777777">
        <w:trPr>
          <w:trHeight w:val="290"/>
        </w:trPr>
        <w:tc>
          <w:tcPr>
            <w:tcW w:w="2163" w:type="dxa"/>
          </w:tcPr>
          <w:p w14:paraId="4BECBFC3" w14:textId="77777777" w:rsidR="00D90884" w:rsidRPr="00332753" w:rsidRDefault="00B17807">
            <w:pPr>
              <w:pStyle w:val="TableParagraph"/>
              <w:spacing w:before="13"/>
              <w:ind w:right="201"/>
              <w:jc w:val="right"/>
              <w:rPr>
                <w:rFonts w:ascii="Arial" w:hAnsi="Arial" w:cs="Arial"/>
                <w:noProof/>
                <w:sz w:val="17"/>
                <w:lang w:val="vi-VN"/>
              </w:rPr>
            </w:pPr>
            <w:r w:rsidRPr="00332753">
              <w:rPr>
                <w:rFonts w:ascii="Arial" w:hAnsi="Arial" w:cs="Arial"/>
                <w:noProof/>
                <w:color w:val="595959"/>
                <w:sz w:val="17"/>
                <w:lang w:val="vi-VN"/>
              </w:rPr>
              <w:t>Lào</w:t>
            </w:r>
            <w:r w:rsidRPr="00332753">
              <w:rPr>
                <w:rFonts w:ascii="Arial" w:hAnsi="Arial" w:cs="Arial"/>
                <w:noProof/>
                <w:color w:val="595959"/>
                <w:spacing w:val="-5"/>
                <w:sz w:val="17"/>
                <w:lang w:val="vi-VN"/>
              </w:rPr>
              <w:t xml:space="preserve"> </w:t>
            </w:r>
            <w:r w:rsidRPr="00332753">
              <w:rPr>
                <w:rFonts w:ascii="Arial" w:hAnsi="Arial" w:cs="Arial"/>
                <w:noProof/>
                <w:color w:val="595959"/>
                <w:sz w:val="17"/>
                <w:lang w:val="vi-VN"/>
              </w:rPr>
              <w:t>PDR</w:t>
            </w:r>
            <w:r w:rsidRPr="00332753">
              <w:rPr>
                <w:rFonts w:ascii="Arial" w:hAnsi="Arial" w:cs="Arial"/>
                <w:noProof/>
                <w:color w:val="595959"/>
                <w:spacing w:val="-6"/>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5"/>
                <w:sz w:val="17"/>
                <w:lang w:val="vi-VN"/>
              </w:rPr>
              <w:t xml:space="preserve"> </w:t>
            </w:r>
            <w:r w:rsidRPr="00332753">
              <w:rPr>
                <w:rFonts w:ascii="Arial" w:hAnsi="Arial" w:cs="Arial"/>
                <w:noProof/>
                <w:color w:val="595959"/>
                <w:spacing w:val="-4"/>
                <w:sz w:val="17"/>
                <w:lang w:val="vi-VN"/>
              </w:rPr>
              <w:t>2.0)</w:t>
            </w:r>
          </w:p>
        </w:tc>
        <w:tc>
          <w:tcPr>
            <w:tcW w:w="962" w:type="dxa"/>
            <w:tcBorders>
              <w:right w:val="single" w:sz="6" w:space="0" w:color="D8D8D8"/>
            </w:tcBorders>
          </w:tcPr>
          <w:p w14:paraId="5485706F" w14:textId="77777777" w:rsidR="00D90884" w:rsidRPr="00332753" w:rsidRDefault="00B17807">
            <w:pPr>
              <w:pStyle w:val="TableParagraph"/>
              <w:spacing w:before="18"/>
              <w:ind w:left="203"/>
              <w:rPr>
                <w:rFonts w:ascii="Arial" w:hAnsi="Arial" w:cs="Arial"/>
                <w:noProof/>
                <w:sz w:val="17"/>
                <w:lang w:val="vi-VN"/>
              </w:rPr>
            </w:pPr>
            <w:r w:rsidRPr="00332753">
              <w:rPr>
                <w:rFonts w:ascii="Arial" w:hAnsi="Arial" w:cs="Arial"/>
                <w:noProof/>
                <w:color w:val="595959"/>
                <w:spacing w:val="-2"/>
                <w:sz w:val="17"/>
                <w:lang w:val="vi-VN"/>
              </w:rPr>
              <w:t>24,51</w:t>
            </w:r>
          </w:p>
        </w:tc>
        <w:tc>
          <w:tcPr>
            <w:tcW w:w="1116" w:type="dxa"/>
            <w:tcBorders>
              <w:left w:val="single" w:sz="6" w:space="0" w:color="D8D8D8"/>
              <w:right w:val="single" w:sz="6" w:space="0" w:color="D8D8D8"/>
            </w:tcBorders>
          </w:tcPr>
          <w:p w14:paraId="1E372EF0" w14:textId="77777777" w:rsidR="00D90884" w:rsidRPr="00332753" w:rsidRDefault="00B17807">
            <w:pPr>
              <w:pStyle w:val="TableParagraph"/>
              <w:spacing w:before="18"/>
              <w:ind w:left="3" w:right="3"/>
              <w:jc w:val="center"/>
              <w:rPr>
                <w:rFonts w:ascii="Arial" w:hAnsi="Arial" w:cs="Arial"/>
                <w:noProof/>
                <w:sz w:val="17"/>
                <w:lang w:val="vi-VN"/>
              </w:rPr>
            </w:pPr>
            <w:r w:rsidRPr="00332753">
              <w:rPr>
                <w:rFonts w:ascii="Arial" w:hAnsi="Arial" w:cs="Arial"/>
                <w:noProof/>
                <w:color w:val="595959"/>
                <w:spacing w:val="-2"/>
                <w:sz w:val="17"/>
                <w:lang w:val="vi-VN"/>
              </w:rPr>
              <w:t>27,96</w:t>
            </w:r>
          </w:p>
        </w:tc>
        <w:tc>
          <w:tcPr>
            <w:tcW w:w="1116" w:type="dxa"/>
            <w:tcBorders>
              <w:left w:val="single" w:sz="6" w:space="0" w:color="D8D8D8"/>
              <w:right w:val="single" w:sz="6" w:space="0" w:color="D8D8D8"/>
            </w:tcBorders>
          </w:tcPr>
          <w:p w14:paraId="46107425" w14:textId="77777777" w:rsidR="00D90884" w:rsidRPr="00332753" w:rsidRDefault="00B17807">
            <w:pPr>
              <w:pStyle w:val="TableParagraph"/>
              <w:spacing w:before="18"/>
              <w:ind w:left="3" w:right="4"/>
              <w:jc w:val="center"/>
              <w:rPr>
                <w:rFonts w:ascii="Arial" w:hAnsi="Arial" w:cs="Arial"/>
                <w:noProof/>
                <w:sz w:val="17"/>
                <w:lang w:val="vi-VN"/>
              </w:rPr>
            </w:pPr>
            <w:r w:rsidRPr="00332753">
              <w:rPr>
                <w:rFonts w:ascii="Arial" w:hAnsi="Arial" w:cs="Arial"/>
                <w:noProof/>
                <w:color w:val="595959"/>
                <w:spacing w:val="-2"/>
                <w:sz w:val="17"/>
                <w:lang w:val="vi-VN"/>
              </w:rPr>
              <w:t>50,39</w:t>
            </w:r>
          </w:p>
        </w:tc>
        <w:tc>
          <w:tcPr>
            <w:tcW w:w="1076" w:type="dxa"/>
            <w:tcBorders>
              <w:left w:val="single" w:sz="6" w:space="0" w:color="D8D8D8"/>
              <w:right w:val="single" w:sz="6" w:space="0" w:color="D8D8D8"/>
            </w:tcBorders>
          </w:tcPr>
          <w:p w14:paraId="004489CF" w14:textId="77777777" w:rsidR="00D90884" w:rsidRPr="00332753" w:rsidRDefault="00B17807">
            <w:pPr>
              <w:pStyle w:val="TableParagraph"/>
              <w:spacing w:before="18"/>
              <w:ind w:left="37"/>
              <w:jc w:val="center"/>
              <w:rPr>
                <w:rFonts w:ascii="Arial" w:hAnsi="Arial" w:cs="Arial"/>
                <w:noProof/>
                <w:sz w:val="17"/>
                <w:lang w:val="vi-VN"/>
              </w:rPr>
            </w:pPr>
            <w:r w:rsidRPr="00332753">
              <w:rPr>
                <w:rFonts w:ascii="Arial" w:hAnsi="Arial" w:cs="Arial"/>
                <w:noProof/>
                <w:color w:val="595959"/>
                <w:spacing w:val="-2"/>
                <w:sz w:val="17"/>
                <w:lang w:val="vi-VN"/>
              </w:rPr>
              <w:t>49,63</w:t>
            </w:r>
          </w:p>
        </w:tc>
        <w:tc>
          <w:tcPr>
            <w:tcW w:w="1138" w:type="dxa"/>
            <w:tcBorders>
              <w:left w:val="single" w:sz="6" w:space="0" w:color="D8D8D8"/>
              <w:right w:val="single" w:sz="6" w:space="0" w:color="D8D8D8"/>
            </w:tcBorders>
          </w:tcPr>
          <w:p w14:paraId="60677FEC" w14:textId="77777777" w:rsidR="00D90884" w:rsidRPr="00332753" w:rsidRDefault="00B17807">
            <w:pPr>
              <w:pStyle w:val="TableParagraph"/>
              <w:spacing w:before="18"/>
              <w:ind w:left="55"/>
              <w:jc w:val="center"/>
              <w:rPr>
                <w:rFonts w:ascii="Arial" w:hAnsi="Arial" w:cs="Arial"/>
                <w:noProof/>
                <w:sz w:val="17"/>
                <w:lang w:val="vi-VN"/>
              </w:rPr>
            </w:pPr>
            <w:r w:rsidRPr="00332753">
              <w:rPr>
                <w:rFonts w:ascii="Arial" w:hAnsi="Arial" w:cs="Arial"/>
                <w:noProof/>
                <w:color w:val="595959"/>
                <w:spacing w:val="-2"/>
                <w:sz w:val="17"/>
                <w:lang w:val="vi-VN"/>
              </w:rPr>
              <w:t>50,99</w:t>
            </w:r>
          </w:p>
        </w:tc>
        <w:tc>
          <w:tcPr>
            <w:tcW w:w="825" w:type="dxa"/>
            <w:tcBorders>
              <w:left w:val="single" w:sz="6" w:space="0" w:color="D8D8D8"/>
            </w:tcBorders>
          </w:tcPr>
          <w:p w14:paraId="7DA363A3" w14:textId="77777777" w:rsidR="00D90884" w:rsidRPr="00332753" w:rsidRDefault="00B17807">
            <w:pPr>
              <w:pStyle w:val="TableParagraph"/>
              <w:spacing w:before="18"/>
              <w:ind w:right="46"/>
              <w:jc w:val="right"/>
              <w:rPr>
                <w:rFonts w:ascii="Arial" w:hAnsi="Arial" w:cs="Arial"/>
                <w:noProof/>
                <w:sz w:val="17"/>
                <w:lang w:val="vi-VN"/>
              </w:rPr>
            </w:pPr>
            <w:r w:rsidRPr="00332753">
              <w:rPr>
                <w:rFonts w:ascii="Arial" w:hAnsi="Arial" w:cs="Arial"/>
                <w:noProof/>
                <w:color w:val="595959"/>
                <w:spacing w:val="-2"/>
                <w:sz w:val="17"/>
                <w:lang w:val="vi-VN"/>
              </w:rPr>
              <w:t>49,28</w:t>
            </w:r>
          </w:p>
        </w:tc>
      </w:tr>
      <w:tr w:rsidR="00D90884" w:rsidRPr="00332753" w14:paraId="628BB032" w14:textId="77777777">
        <w:trPr>
          <w:trHeight w:val="287"/>
        </w:trPr>
        <w:tc>
          <w:tcPr>
            <w:tcW w:w="2163" w:type="dxa"/>
          </w:tcPr>
          <w:p w14:paraId="2912254F" w14:textId="77777777" w:rsidR="00D90884" w:rsidRPr="00332753" w:rsidRDefault="00B17807">
            <w:pPr>
              <w:pStyle w:val="TableParagraph"/>
              <w:spacing w:before="13"/>
              <w:ind w:right="308"/>
              <w:jc w:val="right"/>
              <w:rPr>
                <w:rFonts w:ascii="Arial" w:hAnsi="Arial" w:cs="Arial"/>
                <w:noProof/>
                <w:sz w:val="17"/>
                <w:lang w:val="vi-VN"/>
              </w:rPr>
            </w:pPr>
            <w:r w:rsidRPr="00332753">
              <w:rPr>
                <w:rFonts w:ascii="Arial" w:hAnsi="Arial" w:cs="Arial"/>
                <w:noProof/>
                <w:color w:val="595959"/>
                <w:sz w:val="17"/>
                <w:lang w:val="vi-VN"/>
              </w:rPr>
              <w:t>ASEAN</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1.0)</w:t>
            </w:r>
          </w:p>
        </w:tc>
        <w:tc>
          <w:tcPr>
            <w:tcW w:w="962" w:type="dxa"/>
            <w:tcBorders>
              <w:right w:val="single" w:sz="6" w:space="0" w:color="D8D8D8"/>
            </w:tcBorders>
          </w:tcPr>
          <w:p w14:paraId="382E0BE3" w14:textId="77777777" w:rsidR="00D90884" w:rsidRPr="00332753" w:rsidRDefault="00B17807">
            <w:pPr>
              <w:pStyle w:val="TableParagraph"/>
              <w:spacing w:before="18"/>
              <w:ind w:left="203"/>
              <w:rPr>
                <w:rFonts w:ascii="Arial" w:hAnsi="Arial" w:cs="Arial"/>
                <w:noProof/>
                <w:sz w:val="17"/>
                <w:lang w:val="vi-VN"/>
              </w:rPr>
            </w:pPr>
            <w:r w:rsidRPr="00332753">
              <w:rPr>
                <w:rFonts w:ascii="Arial" w:hAnsi="Arial" w:cs="Arial"/>
                <w:noProof/>
                <w:color w:val="595959"/>
                <w:spacing w:val="-2"/>
                <w:sz w:val="17"/>
                <w:lang w:val="vi-VN"/>
              </w:rPr>
              <w:t>55,27</w:t>
            </w:r>
          </w:p>
        </w:tc>
        <w:tc>
          <w:tcPr>
            <w:tcW w:w="1116" w:type="dxa"/>
            <w:tcBorders>
              <w:left w:val="single" w:sz="6" w:space="0" w:color="D8D8D8"/>
              <w:right w:val="single" w:sz="6" w:space="0" w:color="D8D8D8"/>
            </w:tcBorders>
          </w:tcPr>
          <w:p w14:paraId="598AD091" w14:textId="77777777" w:rsidR="00D90884" w:rsidRPr="00332753" w:rsidRDefault="00B17807">
            <w:pPr>
              <w:pStyle w:val="TableParagraph"/>
              <w:spacing w:before="18"/>
              <w:ind w:left="3" w:right="3"/>
              <w:jc w:val="center"/>
              <w:rPr>
                <w:rFonts w:ascii="Arial" w:hAnsi="Arial" w:cs="Arial"/>
                <w:noProof/>
                <w:sz w:val="17"/>
                <w:lang w:val="vi-VN"/>
              </w:rPr>
            </w:pPr>
            <w:r w:rsidRPr="00332753">
              <w:rPr>
                <w:rFonts w:ascii="Arial" w:hAnsi="Arial" w:cs="Arial"/>
                <w:noProof/>
                <w:color w:val="595959"/>
                <w:spacing w:val="-2"/>
                <w:sz w:val="17"/>
                <w:lang w:val="vi-VN"/>
              </w:rPr>
              <w:t>62,81</w:t>
            </w:r>
          </w:p>
        </w:tc>
        <w:tc>
          <w:tcPr>
            <w:tcW w:w="1116" w:type="dxa"/>
            <w:tcBorders>
              <w:left w:val="single" w:sz="6" w:space="0" w:color="D8D8D8"/>
              <w:right w:val="single" w:sz="6" w:space="0" w:color="D8D8D8"/>
            </w:tcBorders>
          </w:tcPr>
          <w:p w14:paraId="3D7020FE" w14:textId="77777777" w:rsidR="00D90884" w:rsidRPr="00332753" w:rsidRDefault="00B17807">
            <w:pPr>
              <w:pStyle w:val="TableParagraph"/>
              <w:spacing w:before="18"/>
              <w:ind w:left="3" w:right="4"/>
              <w:jc w:val="center"/>
              <w:rPr>
                <w:rFonts w:ascii="Arial" w:hAnsi="Arial" w:cs="Arial"/>
                <w:noProof/>
                <w:sz w:val="17"/>
                <w:lang w:val="vi-VN"/>
              </w:rPr>
            </w:pPr>
            <w:r w:rsidRPr="00332753">
              <w:rPr>
                <w:rFonts w:ascii="Arial" w:hAnsi="Arial" w:cs="Arial"/>
                <w:noProof/>
                <w:color w:val="595959"/>
                <w:spacing w:val="-2"/>
                <w:sz w:val="17"/>
                <w:lang w:val="vi-VN"/>
              </w:rPr>
              <w:t>58,84</w:t>
            </w:r>
          </w:p>
        </w:tc>
        <w:tc>
          <w:tcPr>
            <w:tcW w:w="1076" w:type="dxa"/>
            <w:tcBorders>
              <w:left w:val="single" w:sz="6" w:space="0" w:color="D8D8D8"/>
              <w:right w:val="single" w:sz="6" w:space="0" w:color="D8D8D8"/>
            </w:tcBorders>
          </w:tcPr>
          <w:p w14:paraId="11AE93B5" w14:textId="77777777" w:rsidR="00D90884" w:rsidRPr="00332753" w:rsidRDefault="00B17807">
            <w:pPr>
              <w:pStyle w:val="TableParagraph"/>
              <w:spacing w:before="18"/>
              <w:ind w:left="37"/>
              <w:jc w:val="center"/>
              <w:rPr>
                <w:rFonts w:ascii="Arial" w:hAnsi="Arial" w:cs="Arial"/>
                <w:noProof/>
                <w:sz w:val="17"/>
                <w:lang w:val="vi-VN"/>
              </w:rPr>
            </w:pPr>
            <w:r w:rsidRPr="00332753">
              <w:rPr>
                <w:rFonts w:ascii="Arial" w:hAnsi="Arial" w:cs="Arial"/>
                <w:noProof/>
                <w:color w:val="595959"/>
                <w:spacing w:val="-2"/>
                <w:sz w:val="17"/>
                <w:lang w:val="vi-VN"/>
              </w:rPr>
              <w:t>48,21</w:t>
            </w:r>
          </w:p>
        </w:tc>
        <w:tc>
          <w:tcPr>
            <w:tcW w:w="1138" w:type="dxa"/>
            <w:tcBorders>
              <w:left w:val="single" w:sz="6" w:space="0" w:color="D8D8D8"/>
              <w:right w:val="single" w:sz="6" w:space="0" w:color="D8D8D8"/>
            </w:tcBorders>
          </w:tcPr>
          <w:p w14:paraId="71653BA7" w14:textId="77777777" w:rsidR="00D90884" w:rsidRPr="00332753" w:rsidRDefault="00B17807">
            <w:pPr>
              <w:pStyle w:val="TableParagraph"/>
              <w:spacing w:before="18"/>
              <w:ind w:left="55"/>
              <w:jc w:val="center"/>
              <w:rPr>
                <w:rFonts w:ascii="Arial" w:hAnsi="Arial" w:cs="Arial"/>
                <w:noProof/>
                <w:sz w:val="17"/>
                <w:lang w:val="vi-VN"/>
              </w:rPr>
            </w:pPr>
            <w:r w:rsidRPr="00332753">
              <w:rPr>
                <w:rFonts w:ascii="Arial" w:hAnsi="Arial" w:cs="Arial"/>
                <w:noProof/>
                <w:color w:val="595959"/>
                <w:spacing w:val="-2"/>
                <w:sz w:val="17"/>
                <w:lang w:val="vi-VN"/>
              </w:rPr>
              <w:t>49,32</w:t>
            </w:r>
          </w:p>
        </w:tc>
        <w:tc>
          <w:tcPr>
            <w:tcW w:w="825" w:type="dxa"/>
            <w:tcBorders>
              <w:left w:val="single" w:sz="6" w:space="0" w:color="D8D8D8"/>
            </w:tcBorders>
          </w:tcPr>
          <w:p w14:paraId="53AE58A6" w14:textId="77777777" w:rsidR="00D90884" w:rsidRPr="00332753" w:rsidRDefault="00B17807">
            <w:pPr>
              <w:pStyle w:val="TableParagraph"/>
              <w:spacing w:before="18"/>
              <w:ind w:right="46"/>
              <w:jc w:val="right"/>
              <w:rPr>
                <w:rFonts w:ascii="Arial" w:hAnsi="Arial" w:cs="Arial"/>
                <w:noProof/>
                <w:sz w:val="17"/>
                <w:lang w:val="vi-VN"/>
              </w:rPr>
            </w:pPr>
            <w:r w:rsidRPr="00332753">
              <w:rPr>
                <w:rFonts w:ascii="Arial" w:hAnsi="Arial" w:cs="Arial"/>
                <w:noProof/>
                <w:color w:val="595959"/>
                <w:spacing w:val="-2"/>
                <w:sz w:val="17"/>
                <w:lang w:val="vi-VN"/>
              </w:rPr>
              <w:t>62,85</w:t>
            </w:r>
          </w:p>
        </w:tc>
      </w:tr>
      <w:tr w:rsidR="00D90884" w:rsidRPr="00332753" w14:paraId="36A2AEF4" w14:textId="77777777">
        <w:trPr>
          <w:trHeight w:val="333"/>
        </w:trPr>
        <w:tc>
          <w:tcPr>
            <w:tcW w:w="2163" w:type="dxa"/>
          </w:tcPr>
          <w:p w14:paraId="23F34A7A" w14:textId="77777777" w:rsidR="00D90884" w:rsidRPr="00332753" w:rsidRDefault="00B17807">
            <w:pPr>
              <w:pStyle w:val="TableParagraph"/>
              <w:spacing w:before="13"/>
              <w:ind w:right="308"/>
              <w:jc w:val="right"/>
              <w:rPr>
                <w:rFonts w:ascii="Arial" w:hAnsi="Arial" w:cs="Arial"/>
                <w:noProof/>
                <w:sz w:val="17"/>
                <w:lang w:val="vi-VN"/>
              </w:rPr>
            </w:pPr>
            <w:r w:rsidRPr="00332753">
              <w:rPr>
                <w:rFonts w:ascii="Arial" w:hAnsi="Arial" w:cs="Arial"/>
                <w:noProof/>
                <w:color w:val="595959"/>
                <w:sz w:val="17"/>
                <w:lang w:val="vi-VN"/>
              </w:rPr>
              <w:t>ASEAN</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2.0)</w:t>
            </w:r>
          </w:p>
        </w:tc>
        <w:tc>
          <w:tcPr>
            <w:tcW w:w="962" w:type="dxa"/>
            <w:tcBorders>
              <w:right w:val="single" w:sz="6" w:space="0" w:color="D8D8D8"/>
            </w:tcBorders>
          </w:tcPr>
          <w:p w14:paraId="477CFBC4" w14:textId="77777777" w:rsidR="00D90884" w:rsidRPr="00332753" w:rsidRDefault="00B17807">
            <w:pPr>
              <w:pStyle w:val="TableParagraph"/>
              <w:spacing w:before="18"/>
              <w:ind w:left="203"/>
              <w:rPr>
                <w:rFonts w:ascii="Arial" w:hAnsi="Arial" w:cs="Arial"/>
                <w:noProof/>
                <w:sz w:val="17"/>
                <w:lang w:val="vi-VN"/>
              </w:rPr>
            </w:pPr>
            <w:r w:rsidRPr="00332753">
              <w:rPr>
                <w:rFonts w:ascii="Arial" w:hAnsi="Arial" w:cs="Arial"/>
                <w:noProof/>
                <w:color w:val="595959"/>
                <w:spacing w:val="-2"/>
                <w:sz w:val="17"/>
                <w:lang w:val="vi-VN"/>
              </w:rPr>
              <w:t>61,82</w:t>
            </w:r>
          </w:p>
        </w:tc>
        <w:tc>
          <w:tcPr>
            <w:tcW w:w="1116" w:type="dxa"/>
            <w:tcBorders>
              <w:left w:val="single" w:sz="6" w:space="0" w:color="D8D8D8"/>
              <w:right w:val="single" w:sz="6" w:space="0" w:color="D8D8D8"/>
            </w:tcBorders>
          </w:tcPr>
          <w:p w14:paraId="20D3790E" w14:textId="77777777" w:rsidR="00D90884" w:rsidRPr="00332753" w:rsidRDefault="00B17807">
            <w:pPr>
              <w:pStyle w:val="TableParagraph"/>
              <w:spacing w:before="18"/>
              <w:ind w:left="3" w:right="3"/>
              <w:jc w:val="center"/>
              <w:rPr>
                <w:rFonts w:ascii="Arial" w:hAnsi="Arial" w:cs="Arial"/>
                <w:noProof/>
                <w:sz w:val="17"/>
                <w:lang w:val="vi-VN"/>
              </w:rPr>
            </w:pPr>
            <w:r w:rsidRPr="00332753">
              <w:rPr>
                <w:rFonts w:ascii="Arial" w:hAnsi="Arial" w:cs="Arial"/>
                <w:noProof/>
                <w:color w:val="595959"/>
                <w:spacing w:val="-2"/>
                <w:sz w:val="17"/>
                <w:lang w:val="vi-VN"/>
              </w:rPr>
              <w:t>69,99</w:t>
            </w:r>
          </w:p>
        </w:tc>
        <w:tc>
          <w:tcPr>
            <w:tcW w:w="1116" w:type="dxa"/>
            <w:tcBorders>
              <w:left w:val="single" w:sz="6" w:space="0" w:color="D8D8D8"/>
              <w:right w:val="single" w:sz="6" w:space="0" w:color="D8D8D8"/>
            </w:tcBorders>
          </w:tcPr>
          <w:p w14:paraId="6BD7C24F" w14:textId="77777777" w:rsidR="00D90884" w:rsidRPr="00332753" w:rsidRDefault="00B17807">
            <w:pPr>
              <w:pStyle w:val="TableParagraph"/>
              <w:spacing w:before="18"/>
              <w:ind w:left="3" w:right="4"/>
              <w:jc w:val="center"/>
              <w:rPr>
                <w:rFonts w:ascii="Arial" w:hAnsi="Arial" w:cs="Arial"/>
                <w:noProof/>
                <w:sz w:val="17"/>
                <w:lang w:val="vi-VN"/>
              </w:rPr>
            </w:pPr>
            <w:r w:rsidRPr="00332753">
              <w:rPr>
                <w:rFonts w:ascii="Arial" w:hAnsi="Arial" w:cs="Arial"/>
                <w:noProof/>
                <w:color w:val="595959"/>
                <w:spacing w:val="-2"/>
                <w:sz w:val="17"/>
                <w:lang w:val="vi-VN"/>
              </w:rPr>
              <w:t>70,03</w:t>
            </w:r>
          </w:p>
        </w:tc>
        <w:tc>
          <w:tcPr>
            <w:tcW w:w="1076" w:type="dxa"/>
            <w:tcBorders>
              <w:left w:val="single" w:sz="6" w:space="0" w:color="D8D8D8"/>
              <w:right w:val="single" w:sz="6" w:space="0" w:color="D8D8D8"/>
            </w:tcBorders>
          </w:tcPr>
          <w:p w14:paraId="4F4641B1" w14:textId="77777777" w:rsidR="00D90884" w:rsidRPr="00332753" w:rsidRDefault="00B17807">
            <w:pPr>
              <w:pStyle w:val="TableParagraph"/>
              <w:spacing w:before="18"/>
              <w:ind w:left="37"/>
              <w:jc w:val="center"/>
              <w:rPr>
                <w:rFonts w:ascii="Arial" w:hAnsi="Arial" w:cs="Arial"/>
                <w:noProof/>
                <w:sz w:val="17"/>
                <w:lang w:val="vi-VN"/>
              </w:rPr>
            </w:pPr>
            <w:r w:rsidRPr="00332753">
              <w:rPr>
                <w:rFonts w:ascii="Arial" w:hAnsi="Arial" w:cs="Arial"/>
                <w:noProof/>
                <w:color w:val="595959"/>
                <w:spacing w:val="-2"/>
                <w:sz w:val="17"/>
                <w:lang w:val="vi-VN"/>
              </w:rPr>
              <w:t>50,01</w:t>
            </w:r>
          </w:p>
        </w:tc>
        <w:tc>
          <w:tcPr>
            <w:tcW w:w="1138" w:type="dxa"/>
            <w:tcBorders>
              <w:left w:val="single" w:sz="6" w:space="0" w:color="D8D8D8"/>
              <w:right w:val="single" w:sz="6" w:space="0" w:color="D8D8D8"/>
            </w:tcBorders>
          </w:tcPr>
          <w:p w14:paraId="5552F9D8" w14:textId="77777777" w:rsidR="00D90884" w:rsidRPr="00332753" w:rsidRDefault="00B17807">
            <w:pPr>
              <w:pStyle w:val="TableParagraph"/>
              <w:spacing w:before="18"/>
              <w:ind w:left="55"/>
              <w:jc w:val="center"/>
              <w:rPr>
                <w:rFonts w:ascii="Arial" w:hAnsi="Arial" w:cs="Arial"/>
                <w:noProof/>
                <w:sz w:val="17"/>
                <w:lang w:val="vi-VN"/>
              </w:rPr>
            </w:pPr>
            <w:r w:rsidRPr="00332753">
              <w:rPr>
                <w:rFonts w:ascii="Arial" w:hAnsi="Arial" w:cs="Arial"/>
                <w:noProof/>
                <w:color w:val="595959"/>
                <w:spacing w:val="-2"/>
                <w:sz w:val="17"/>
                <w:lang w:val="vi-VN"/>
              </w:rPr>
              <w:t>51,83</w:t>
            </w:r>
          </w:p>
        </w:tc>
        <w:tc>
          <w:tcPr>
            <w:tcW w:w="825" w:type="dxa"/>
            <w:tcBorders>
              <w:left w:val="single" w:sz="6" w:space="0" w:color="D8D8D8"/>
            </w:tcBorders>
          </w:tcPr>
          <w:p w14:paraId="6B47A570" w14:textId="77777777" w:rsidR="00D90884" w:rsidRPr="00332753" w:rsidRDefault="00B17807">
            <w:pPr>
              <w:pStyle w:val="TableParagraph"/>
              <w:spacing w:before="18"/>
              <w:ind w:right="46"/>
              <w:jc w:val="right"/>
              <w:rPr>
                <w:rFonts w:ascii="Arial" w:hAnsi="Arial" w:cs="Arial"/>
                <w:noProof/>
                <w:sz w:val="17"/>
                <w:lang w:val="vi-VN"/>
              </w:rPr>
            </w:pPr>
            <w:r w:rsidRPr="00332753">
              <w:rPr>
                <w:rFonts w:ascii="Arial" w:hAnsi="Arial" w:cs="Arial"/>
                <w:noProof/>
                <w:color w:val="595959"/>
                <w:spacing w:val="-2"/>
                <w:sz w:val="17"/>
                <w:lang w:val="vi-VN"/>
              </w:rPr>
              <w:t>68,55</w:t>
            </w:r>
          </w:p>
        </w:tc>
      </w:tr>
    </w:tbl>
    <w:p w14:paraId="1A1E8476" w14:textId="77777777" w:rsidR="00D90884" w:rsidRPr="00332753" w:rsidRDefault="00D90884">
      <w:pPr>
        <w:pStyle w:val="BodyText"/>
        <w:spacing w:before="114"/>
        <w:rPr>
          <w:rFonts w:ascii="Arial" w:hAnsi="Arial" w:cs="Arial"/>
          <w:b/>
          <w:noProof/>
          <w:lang w:val="vi-VN"/>
        </w:rPr>
      </w:pPr>
    </w:p>
    <w:p w14:paraId="1FCC50BA" w14:textId="036952E4" w:rsidR="00D90884" w:rsidRPr="00332753" w:rsidRDefault="000F3083">
      <w:pPr>
        <w:pStyle w:val="BodyText"/>
        <w:spacing w:line="288" w:lineRule="auto"/>
        <w:ind w:left="1180" w:right="809"/>
        <w:jc w:val="both"/>
        <w:rPr>
          <w:rFonts w:ascii="Arial" w:hAnsi="Arial" w:cs="Arial"/>
          <w:noProof/>
          <w:lang w:val="vi-VN"/>
        </w:rPr>
      </w:pPr>
      <w:r w:rsidRPr="00332753">
        <w:rPr>
          <w:rFonts w:ascii="Arial" w:hAnsi="Arial" w:cs="Arial"/>
          <w:noProof/>
          <w:w w:val="105"/>
          <w:lang w:val="vi-VN"/>
        </w:rPr>
        <w:t>Hình 12 cho thấy các điểm số ADII 2.0 của Lào đều nằm dưới mức trung bình của ASEAN, điều này cho thấy còn nhiều dư địa để cải thiện ở tất cả các Trụ cột. Tuy nhiên, cần lưu ý rằng điểm số của Lào ở Trụ cột 4 và 5 rất sát với mức trung bình của ASEAN, với cách biệt rất nhỏ chưa đầy 1 điểm. Điều này cho thấy Lào đang phần lớn giữ được nhịp độ với khu vực trong các lĩnh vực Kỹ năng &amp; Nhân tài số và Đổi mới sáng tạo &amp; Khởi nghiệp.</w:t>
      </w:r>
    </w:p>
    <w:p w14:paraId="7C41A956" w14:textId="77777777" w:rsidR="00D90884" w:rsidRPr="00332753" w:rsidRDefault="00D90884">
      <w:pPr>
        <w:pStyle w:val="BodyText"/>
        <w:spacing w:before="51"/>
        <w:rPr>
          <w:rFonts w:ascii="Arial" w:hAnsi="Arial" w:cs="Arial"/>
          <w:noProof/>
          <w:lang w:val="vi-VN"/>
        </w:rPr>
      </w:pPr>
    </w:p>
    <w:p w14:paraId="7E0A4A2A" w14:textId="6C303F62" w:rsidR="00D90884" w:rsidRPr="00332753" w:rsidRDefault="000F3083" w:rsidP="000F3083">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Trụ cột có điểm số cao nhất của Lào là Trụ cột 5 (điểm ADII 2.0 đạt 50,99), theo sát là Trụ cột 3 (điểm ADII 2.0 đạt 50,39). Trụ cột 5 minh chứng cho nhiều nỗ lực của Lào trong việc tạo ra môi trường chính sách và kinh doanh thuận lợi cho đổi mới sáng tạo và khởi nghiệp. Các tổ chức bao gồm Liên đoàn Thương mại và Công nghiệp Quốc gia Lào (LNCCI) và Hiệp hội Thương mại CNTT-TT Lào (LICA) đã thực hiện một số sáng kiến để xây dựng hệ sinh thái khởi nghiệp của đất nước. Ví dụ, Bộ Công nghệ và Truyền thông (MTC) đã ký biên bản ghi nhớ (MoU) với LICA vào tháng 9 năm 2021 để thúc đẩy hệ sinh thái khởi nghiệp và tinh thần kinh doanh đổi mới sáng tạo tại Lào, dựa trên các chương trình khác như Diễn đàn Số Lào—được tổ chức hàng quý về các chủ đề như thương mại điện tử và công nghệ giáo dục (EdTech).</w:t>
      </w:r>
      <w:r w:rsidR="00B17807" w:rsidRPr="00332753">
        <w:rPr>
          <w:rFonts w:ascii="Arial" w:hAnsi="Arial" w:cs="Arial"/>
          <w:noProof/>
          <w:w w:val="105"/>
          <w:position w:val="6"/>
          <w:sz w:val="12"/>
          <w:lang w:val="vi-VN"/>
        </w:rPr>
        <w:t xml:space="preserve">217 </w:t>
      </w:r>
      <w:r w:rsidRPr="00332753">
        <w:rPr>
          <w:rFonts w:ascii="Arial" w:hAnsi="Arial" w:cs="Arial"/>
          <w:noProof/>
          <w:w w:val="105"/>
          <w:lang w:val="vi-VN"/>
        </w:rPr>
        <w:t>Lào có tiềm năng lớn để phát triển hơn nữa trong trụ cột này vì báo cáo cho thấy hiện mới chỉ có khoảng 30% các bộ/tỉnh thực hiện các sáng kiến thúc đẩy hệ sinh thái khởi nghiệp trong giới trẻ, sinh viên đại học và học viên giáo dục nghề nghiệp (TVET).</w:t>
      </w:r>
      <w:r w:rsidR="00B17807" w:rsidRPr="00332753">
        <w:rPr>
          <w:rFonts w:ascii="Arial" w:hAnsi="Arial" w:cs="Arial"/>
          <w:noProof/>
          <w:spacing w:val="-2"/>
          <w:w w:val="105"/>
          <w:position w:val="7"/>
          <w:sz w:val="12"/>
          <w:lang w:val="vi-VN"/>
        </w:rPr>
        <w:t>218</w:t>
      </w:r>
    </w:p>
    <w:p w14:paraId="6BCC2C42" w14:textId="77777777" w:rsidR="00D90884" w:rsidRPr="00332753" w:rsidRDefault="00D90884">
      <w:pPr>
        <w:pStyle w:val="BodyText"/>
        <w:spacing w:before="53"/>
        <w:rPr>
          <w:rFonts w:ascii="Arial" w:hAnsi="Arial" w:cs="Arial"/>
          <w:noProof/>
          <w:lang w:val="vi-VN"/>
        </w:rPr>
      </w:pPr>
    </w:p>
    <w:p w14:paraId="12CADBB0" w14:textId="71D22951" w:rsidR="00D90884" w:rsidRPr="00332753" w:rsidRDefault="000F3083">
      <w:pPr>
        <w:pStyle w:val="BodyText"/>
        <w:spacing w:before="1" w:line="285" w:lineRule="auto"/>
        <w:ind w:left="1180" w:right="808"/>
        <w:jc w:val="both"/>
        <w:rPr>
          <w:rFonts w:ascii="Arial" w:hAnsi="Arial" w:cs="Arial"/>
          <w:noProof/>
          <w:lang w:val="vi-VN"/>
        </w:rPr>
      </w:pPr>
      <w:r w:rsidRPr="00332753">
        <w:rPr>
          <w:rFonts w:ascii="Arial" w:hAnsi="Arial" w:cs="Arial"/>
          <w:noProof/>
          <w:w w:val="105"/>
          <w:lang w:val="vi-VN"/>
        </w:rPr>
        <w:t xml:space="preserve">Tại Trụ cột 3, Lào cũng đã nhân rộng số lượng các sáng kiến mang tính thúc đẩy và hỗ trợ. Đầu năm 2023, Ngân hàng Trung ương Lào đã ký biên bản ghi nhớ với công ty blockchain Soramitsu của Nhật Bản để bắt đầu </w:t>
      </w:r>
    </w:p>
    <w:p w14:paraId="0B5A9E39" w14:textId="77777777" w:rsidR="00D90884" w:rsidRPr="00332753" w:rsidRDefault="00B17807">
      <w:pPr>
        <w:pStyle w:val="BodyText"/>
        <w:spacing w:before="3"/>
        <w:rPr>
          <w:rFonts w:ascii="Arial" w:hAnsi="Arial" w:cs="Arial"/>
          <w:noProof/>
          <w:sz w:val="11"/>
          <w:lang w:val="vi-VN"/>
        </w:rPr>
      </w:pPr>
      <w:r w:rsidRPr="00332753">
        <w:rPr>
          <w:rFonts w:ascii="Arial" w:hAnsi="Arial" w:cs="Arial"/>
          <w:noProof/>
          <w:sz w:val="11"/>
          <w:lang w:val="vi-VN"/>
        </w:rPr>
        <mc:AlternateContent>
          <mc:Choice Requires="wps">
            <w:drawing>
              <wp:anchor distT="0" distB="0" distL="0" distR="0" simplePos="0" relativeHeight="251905536" behindDoc="1" locked="0" layoutInCell="1" allowOverlap="1" wp14:anchorId="027BDB64" wp14:editId="649C3523">
                <wp:simplePos x="0" y="0"/>
                <wp:positionH relativeFrom="page">
                  <wp:posOffset>978408</wp:posOffset>
                </wp:positionH>
                <wp:positionV relativeFrom="paragraph">
                  <wp:posOffset>110391</wp:posOffset>
                </wp:positionV>
                <wp:extent cx="1722120" cy="762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13DC1" id="Graphic 496" o:spid="_x0000_s1026" style="position:absolute;margin-left:77.05pt;margin-top:8.7pt;width:135.6pt;height:.6pt;z-index:-251410944;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" path="m1722119,7619l,7619,,,1722119,r,7619xe" fillcolor="black" stroked="f">
                <v:path arrowok="t"/>
                <w10:wrap type="topAndBottom" anchorx="page"/>
              </v:shape>
            </w:pict>
          </mc:Fallback>
        </mc:AlternateContent>
      </w:r>
    </w:p>
    <w:p w14:paraId="2E74956C" w14:textId="77777777" w:rsidR="00D90884" w:rsidRPr="00332753" w:rsidRDefault="00B17807">
      <w:pPr>
        <w:spacing w:before="95"/>
        <w:ind w:left="1180"/>
        <w:rPr>
          <w:rFonts w:ascii="Arial" w:hAnsi="Arial" w:cs="Arial"/>
          <w:noProof/>
          <w:sz w:val="11"/>
          <w:lang w:val="vi-VN"/>
        </w:rPr>
      </w:pPr>
      <w:r w:rsidRPr="00332753">
        <w:rPr>
          <w:rFonts w:ascii="Arial" w:hAnsi="Arial" w:cs="Arial"/>
          <w:noProof/>
          <w:position w:val="4"/>
          <w:sz w:val="7"/>
          <w:lang w:val="vi-VN"/>
        </w:rPr>
        <w:t>216</w:t>
      </w:r>
      <w:r w:rsidRPr="00332753">
        <w:rPr>
          <w:rFonts w:ascii="Arial" w:hAnsi="Arial" w:cs="Arial"/>
          <w:noProof/>
          <w:spacing w:val="20"/>
          <w:position w:val="4"/>
          <w:sz w:val="7"/>
          <w:lang w:val="vi-VN"/>
        </w:rPr>
        <w:t xml:space="preserve"> </w:t>
      </w:r>
      <w:r w:rsidRPr="00332753">
        <w:rPr>
          <w:rFonts w:ascii="Arial" w:hAnsi="Arial" w:cs="Arial"/>
          <w:noProof/>
          <w:sz w:val="11"/>
          <w:lang w:val="vi-VN"/>
        </w:rPr>
        <w:t>Vietntianne</w:t>
      </w:r>
      <w:r w:rsidRPr="00332753">
        <w:rPr>
          <w:rFonts w:ascii="Arial" w:hAnsi="Arial" w:cs="Arial"/>
          <w:noProof/>
          <w:spacing w:val="12"/>
          <w:sz w:val="11"/>
          <w:lang w:val="vi-VN"/>
        </w:rPr>
        <w:t xml:space="preserve"> </w:t>
      </w:r>
      <w:r w:rsidRPr="00332753">
        <w:rPr>
          <w:rFonts w:ascii="Arial" w:hAnsi="Arial" w:cs="Arial"/>
          <w:noProof/>
          <w:sz w:val="11"/>
          <w:lang w:val="vi-VN"/>
        </w:rPr>
        <w:t>Thời báo</w:t>
      </w:r>
      <w:r w:rsidRPr="00332753">
        <w:rPr>
          <w:rFonts w:ascii="Arial" w:hAnsi="Arial" w:cs="Arial"/>
          <w:noProof/>
          <w:spacing w:val="8"/>
          <w:sz w:val="11"/>
          <w:lang w:val="vi-VN"/>
        </w:rPr>
        <w:t xml:space="preserve"> </w:t>
      </w:r>
      <w:r w:rsidRPr="00332753">
        <w:rPr>
          <w:rFonts w:ascii="Arial" w:hAnsi="Arial" w:cs="Arial"/>
          <w:noProof/>
          <w:sz w:val="11"/>
          <w:lang w:val="vi-VN"/>
        </w:rPr>
        <w:t>(2021)</w:t>
      </w:r>
      <w:r w:rsidRPr="00332753">
        <w:rPr>
          <w:rFonts w:ascii="Arial" w:hAnsi="Arial" w:cs="Arial"/>
          <w:noProof/>
          <w:spacing w:val="12"/>
          <w:sz w:val="11"/>
          <w:lang w:val="vi-VN"/>
        </w:rPr>
        <w:t xml:space="preserve"> </w:t>
      </w:r>
      <w:r w:rsidRPr="00332753">
        <w:rPr>
          <w:rFonts w:ascii="Arial" w:hAnsi="Arial" w:cs="Arial"/>
          <w:noProof/>
          <w:sz w:val="11"/>
          <w:lang w:val="vi-VN"/>
        </w:rPr>
        <w:t>Chính phủ,</w:t>
      </w:r>
      <w:r w:rsidRPr="00332753">
        <w:rPr>
          <w:rFonts w:ascii="Arial" w:hAnsi="Arial" w:cs="Arial"/>
          <w:noProof/>
          <w:spacing w:val="10"/>
          <w:sz w:val="11"/>
          <w:lang w:val="vi-VN"/>
        </w:rPr>
        <w:t xml:space="preserve"> </w:t>
      </w:r>
      <w:r w:rsidRPr="00332753">
        <w:rPr>
          <w:rFonts w:ascii="Arial" w:hAnsi="Arial" w:cs="Arial"/>
          <w:noProof/>
          <w:sz w:val="11"/>
          <w:lang w:val="vi-VN"/>
        </w:rPr>
        <w:t>LICA</w:t>
      </w:r>
      <w:r w:rsidRPr="00332753">
        <w:rPr>
          <w:rFonts w:ascii="Arial" w:hAnsi="Arial" w:cs="Arial"/>
          <w:noProof/>
          <w:spacing w:val="8"/>
          <w:sz w:val="11"/>
          <w:lang w:val="vi-VN"/>
        </w:rPr>
        <w:t xml:space="preserve"> </w:t>
      </w:r>
      <w:r w:rsidRPr="00332753">
        <w:rPr>
          <w:rFonts w:ascii="Arial" w:hAnsi="Arial" w:cs="Arial"/>
          <w:noProof/>
          <w:sz w:val="11"/>
          <w:lang w:val="vi-VN"/>
        </w:rPr>
        <w:t>ĐẾN</w:t>
      </w:r>
      <w:r w:rsidRPr="00332753">
        <w:rPr>
          <w:rFonts w:ascii="Arial" w:hAnsi="Arial" w:cs="Arial"/>
          <w:noProof/>
          <w:spacing w:val="9"/>
          <w:sz w:val="11"/>
          <w:lang w:val="vi-VN"/>
        </w:rPr>
        <w:t xml:space="preserve"> </w:t>
      </w:r>
      <w:r w:rsidRPr="00332753">
        <w:rPr>
          <w:rFonts w:ascii="Arial" w:hAnsi="Arial" w:cs="Arial"/>
          <w:noProof/>
          <w:sz w:val="11"/>
          <w:lang w:val="vi-VN"/>
        </w:rPr>
        <w:t>quyền lực</w:t>
      </w:r>
      <w:r w:rsidRPr="00332753">
        <w:rPr>
          <w:rFonts w:ascii="Arial" w:hAnsi="Arial" w:cs="Arial"/>
          <w:noProof/>
          <w:spacing w:val="11"/>
          <w:sz w:val="11"/>
          <w:lang w:val="vi-VN"/>
        </w:rPr>
        <w:t xml:space="preserve"> </w:t>
      </w:r>
      <w:r w:rsidRPr="00332753">
        <w:rPr>
          <w:rFonts w:ascii="Arial" w:hAnsi="Arial" w:cs="Arial"/>
          <w:noProof/>
          <w:sz w:val="11"/>
          <w:lang w:val="vi-VN"/>
        </w:rPr>
        <w:t>hướng lên</w:t>
      </w:r>
      <w:r w:rsidRPr="00332753">
        <w:rPr>
          <w:rFonts w:ascii="Arial" w:hAnsi="Arial" w:cs="Arial"/>
          <w:noProof/>
          <w:spacing w:val="12"/>
          <w:sz w:val="11"/>
          <w:lang w:val="vi-VN"/>
        </w:rPr>
        <w:t xml:space="preserve"> </w:t>
      </w:r>
      <w:r w:rsidRPr="00332753">
        <w:rPr>
          <w:rFonts w:ascii="Arial" w:hAnsi="Arial" w:cs="Arial"/>
          <w:noProof/>
          <w:sz w:val="11"/>
          <w:lang w:val="vi-VN"/>
        </w:rPr>
        <w:t>điện tử</w:t>
      </w:r>
      <w:r w:rsidRPr="00332753">
        <w:rPr>
          <w:rFonts w:ascii="Arial" w:hAnsi="Arial" w:cs="Arial"/>
          <w:noProof/>
          <w:spacing w:val="8"/>
          <w:sz w:val="11"/>
          <w:lang w:val="vi-VN"/>
        </w:rPr>
        <w:t xml:space="preserve"> </w:t>
      </w:r>
      <w:r w:rsidRPr="00332753">
        <w:rPr>
          <w:rFonts w:ascii="Arial" w:hAnsi="Arial" w:cs="Arial"/>
          <w:noProof/>
          <w:sz w:val="11"/>
          <w:lang w:val="vi-VN"/>
        </w:rPr>
        <w:t>kinh tế</w:t>
      </w:r>
      <w:r w:rsidRPr="00332753">
        <w:rPr>
          <w:rFonts w:ascii="Arial" w:hAnsi="Arial" w:cs="Arial"/>
          <w:noProof/>
          <w:spacing w:val="6"/>
          <w:sz w:val="11"/>
          <w:lang w:val="vi-VN"/>
        </w:rPr>
        <w:t xml:space="preserve"> </w:t>
      </w:r>
      <w:r w:rsidRPr="00332753">
        <w:rPr>
          <w:rFonts w:ascii="Arial" w:hAnsi="Arial" w:cs="Arial"/>
          <w:noProof/>
          <w:sz w:val="11"/>
          <w:lang w:val="vi-VN"/>
        </w:rPr>
        <w:t>TRONG</w:t>
      </w:r>
      <w:r w:rsidRPr="00332753">
        <w:rPr>
          <w:rFonts w:ascii="Arial" w:hAnsi="Arial" w:cs="Arial"/>
          <w:noProof/>
          <w:spacing w:val="8"/>
          <w:sz w:val="11"/>
          <w:lang w:val="vi-VN"/>
        </w:rPr>
        <w:t xml:space="preserve"> </w:t>
      </w:r>
      <w:r w:rsidRPr="00332753">
        <w:rPr>
          <w:rFonts w:ascii="Arial" w:hAnsi="Arial" w:cs="Arial"/>
          <w:noProof/>
          <w:sz w:val="11"/>
          <w:lang w:val="vi-VN"/>
        </w:rPr>
        <w:t>Lào</w:t>
      </w:r>
      <w:r w:rsidRPr="00332753">
        <w:rPr>
          <w:rFonts w:ascii="Arial" w:hAnsi="Arial" w:cs="Arial"/>
          <w:noProof/>
          <w:spacing w:val="10"/>
          <w:sz w:val="11"/>
          <w:lang w:val="vi-VN"/>
        </w:rPr>
        <w:t xml:space="preserve"> </w:t>
      </w:r>
      <w:r w:rsidRPr="00332753">
        <w:rPr>
          <w:rFonts w:ascii="Arial" w:hAnsi="Arial" w:cs="Arial"/>
          <w:noProof/>
          <w:sz w:val="11"/>
          <w:lang w:val="vi-VN"/>
        </w:rPr>
        <w:t>với</w:t>
      </w:r>
      <w:r w:rsidRPr="00332753">
        <w:rPr>
          <w:rFonts w:ascii="Arial" w:hAnsi="Arial" w:cs="Arial"/>
          <w:noProof/>
          <w:spacing w:val="6"/>
          <w:sz w:val="11"/>
          <w:lang w:val="vi-VN"/>
        </w:rPr>
        <w:t xml:space="preserve"> </w:t>
      </w:r>
      <w:r w:rsidRPr="00332753">
        <w:rPr>
          <w:rFonts w:ascii="Arial" w:hAnsi="Arial" w:cs="Arial"/>
          <w:noProof/>
          <w:sz w:val="11"/>
          <w:lang w:val="vi-VN"/>
        </w:rPr>
        <w:t>Biên bản ghi nhớ</w:t>
      </w:r>
      <w:r w:rsidRPr="00332753">
        <w:rPr>
          <w:rFonts w:ascii="Arial" w:hAnsi="Arial" w:cs="Arial"/>
          <w:noProof/>
          <w:spacing w:val="10"/>
          <w:sz w:val="11"/>
          <w:lang w:val="vi-VN"/>
        </w:rPr>
        <w:t xml:space="preserve"> </w:t>
      </w:r>
      <w:r w:rsidRPr="00332753">
        <w:rPr>
          <w:rFonts w:ascii="Arial" w:hAnsi="Arial" w:cs="Arial"/>
          <w:noProof/>
          <w:sz w:val="11"/>
          <w:lang w:val="vi-VN"/>
        </w:rPr>
        <w:t>ký kết,</w:t>
      </w:r>
      <w:r w:rsidRPr="00332753">
        <w:rPr>
          <w:rFonts w:ascii="Arial" w:hAnsi="Arial" w:cs="Arial"/>
          <w:noProof/>
          <w:spacing w:val="11"/>
          <w:sz w:val="11"/>
          <w:lang w:val="vi-VN"/>
        </w:rPr>
        <w:t xml:space="preserve"> </w:t>
      </w:r>
      <w:hyperlink r:id="rId277">
        <w:r w:rsidRPr="00332753">
          <w:rPr>
            <w:rFonts w:ascii="Arial" w:hAnsi="Arial" w:cs="Arial"/>
            <w:noProof/>
            <w:spacing w:val="-2"/>
            <w:sz w:val="11"/>
            <w:u w:val="single"/>
            <w:lang w:val="vi-VN"/>
          </w:rPr>
          <w:t>www.vientianetimes.org.la/freeContent/FreeConten_Govt_LICA_198.php</w:t>
        </w:r>
      </w:hyperlink>
    </w:p>
    <w:p w14:paraId="49952A39" w14:textId="390221CA" w:rsidR="00D90884" w:rsidRPr="00332753" w:rsidRDefault="00B17807">
      <w:pPr>
        <w:spacing w:before="4" w:line="244" w:lineRule="auto"/>
        <w:ind w:left="1180" w:right="1733"/>
        <w:rPr>
          <w:rFonts w:ascii="Arial" w:hAnsi="Arial" w:cs="Arial"/>
          <w:noProof/>
          <w:sz w:val="11"/>
          <w:lang w:val="vi-VN"/>
        </w:rPr>
      </w:pPr>
      <w:r w:rsidRPr="00332753">
        <w:rPr>
          <w:rFonts w:ascii="Arial" w:hAnsi="Arial" w:cs="Arial"/>
          <w:noProof/>
          <w:position w:val="4"/>
          <w:sz w:val="7"/>
          <w:lang w:val="vi-VN"/>
        </w:rPr>
        <w:t>217</w:t>
      </w:r>
      <w:r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UNDP (2022) Đánh giá Mức độ Trưởng thành </w:t>
      </w:r>
      <w:r w:rsidR="002725FB" w:rsidRPr="002725FB">
        <w:rPr>
          <w:rFonts w:ascii="Arial" w:hAnsi="Arial" w:cs="Arial"/>
          <w:noProof/>
          <w:sz w:val="11"/>
          <w:lang w:val="vi-VN"/>
        </w:rPr>
        <w:t xml:space="preserve">công nghệ </w:t>
      </w:r>
      <w:r w:rsidRPr="00332753">
        <w:rPr>
          <w:rFonts w:ascii="Arial" w:hAnsi="Arial" w:cs="Arial"/>
          <w:noProof/>
          <w:sz w:val="11"/>
          <w:lang w:val="vi-VN"/>
        </w:rPr>
        <w:t xml:space="preserve">số – Lào: Hỗ trợ Chuyển đổi Chính phủ Số, </w:t>
      </w:r>
      <w:hyperlink r:id="rId278">
        <w:r w:rsidRPr="00332753">
          <w:rPr>
            <w:rFonts w:ascii="Arial" w:hAnsi="Arial" w:cs="Arial"/>
            <w:noProof/>
            <w:sz w:val="11"/>
            <w:u w:val="single"/>
            <w:lang w:val="vi-VN"/>
          </w:rPr>
          <w:t>www.undp.org/sites/g/files/zskgke326/files/2022-</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08/UNDP_LaoPDR_DMA_2022.pd </w:t>
      </w:r>
      <w:r w:rsidRPr="00332753">
        <w:rPr>
          <w:rFonts w:ascii="Arial" w:hAnsi="Arial" w:cs="Arial"/>
          <w:noProof/>
          <w:spacing w:val="-2"/>
          <w:sz w:val="11"/>
          <w:lang w:val="vi-VN"/>
        </w:rPr>
        <w:t>f</w:t>
      </w:r>
    </w:p>
    <w:p w14:paraId="7A81AC50" w14:textId="39C79B43" w:rsidR="00D90884" w:rsidRPr="00332753" w:rsidRDefault="00B17807">
      <w:pPr>
        <w:spacing w:before="2" w:line="244" w:lineRule="auto"/>
        <w:ind w:left="1180" w:right="1733"/>
        <w:rPr>
          <w:rFonts w:ascii="Arial" w:hAnsi="Arial" w:cs="Arial"/>
          <w:noProof/>
          <w:sz w:val="11"/>
          <w:lang w:val="vi-VN"/>
        </w:rPr>
      </w:pPr>
      <w:r w:rsidRPr="00332753">
        <w:rPr>
          <w:rFonts w:ascii="Arial" w:hAnsi="Arial" w:cs="Arial"/>
          <w:noProof/>
          <w:position w:val="4"/>
          <w:sz w:val="7"/>
          <w:lang w:val="vi-VN"/>
        </w:rPr>
        <w:t>218</w:t>
      </w:r>
      <w:r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UNDP (2022) Đánh giá Mức độ Trưởng thành </w:t>
      </w:r>
      <w:r w:rsidR="002725FB" w:rsidRPr="002725FB">
        <w:rPr>
          <w:rFonts w:ascii="Arial" w:hAnsi="Arial" w:cs="Arial"/>
          <w:noProof/>
          <w:sz w:val="11"/>
          <w:lang w:val="vi-VN"/>
        </w:rPr>
        <w:t xml:space="preserve">công nghệ </w:t>
      </w:r>
      <w:r w:rsidRPr="00332753">
        <w:rPr>
          <w:rFonts w:ascii="Arial" w:hAnsi="Arial" w:cs="Arial"/>
          <w:noProof/>
          <w:sz w:val="11"/>
          <w:lang w:val="vi-VN"/>
        </w:rPr>
        <w:t xml:space="preserve">số – Lào: Hỗ trợ Chuyển đổi Chính phủ Số, </w:t>
      </w:r>
      <w:hyperlink r:id="rId279">
        <w:r w:rsidRPr="00332753">
          <w:rPr>
            <w:rFonts w:ascii="Arial" w:hAnsi="Arial" w:cs="Arial"/>
            <w:noProof/>
            <w:sz w:val="11"/>
            <w:u w:val="single"/>
            <w:lang w:val="vi-VN"/>
          </w:rPr>
          <w:t>www.undp.org/sites/g/files/zskgke326/files/2022-</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08/UNDP_LaoPDR_DMA_2022.pd </w:t>
      </w:r>
      <w:r w:rsidRPr="00332753">
        <w:rPr>
          <w:rFonts w:ascii="Arial" w:hAnsi="Arial" w:cs="Arial"/>
          <w:noProof/>
          <w:spacing w:val="-2"/>
          <w:sz w:val="11"/>
          <w:lang w:val="vi-VN"/>
        </w:rPr>
        <w:t>f</w:t>
      </w:r>
    </w:p>
    <w:p w14:paraId="5BBC7092"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67378673" w14:textId="77777777" w:rsidR="00D90884" w:rsidRPr="00332753" w:rsidRDefault="00D90884">
      <w:pPr>
        <w:pStyle w:val="BodyText"/>
        <w:rPr>
          <w:rFonts w:ascii="Arial" w:hAnsi="Arial" w:cs="Arial"/>
          <w:noProof/>
          <w:lang w:val="vi-VN"/>
        </w:rPr>
      </w:pPr>
    </w:p>
    <w:p w14:paraId="582DDBD1" w14:textId="77777777" w:rsidR="00D90884" w:rsidRPr="00332753" w:rsidRDefault="00D90884">
      <w:pPr>
        <w:pStyle w:val="BodyText"/>
        <w:rPr>
          <w:rFonts w:ascii="Arial" w:hAnsi="Arial" w:cs="Arial"/>
          <w:noProof/>
          <w:lang w:val="vi-VN"/>
        </w:rPr>
      </w:pPr>
    </w:p>
    <w:p w14:paraId="7256CC4C" w14:textId="77777777" w:rsidR="00D90884" w:rsidRPr="00332753" w:rsidRDefault="00D90884">
      <w:pPr>
        <w:pStyle w:val="BodyText"/>
        <w:spacing w:before="16"/>
        <w:rPr>
          <w:rFonts w:ascii="Arial" w:hAnsi="Arial" w:cs="Arial"/>
          <w:noProof/>
          <w:lang w:val="vi-VN"/>
        </w:rPr>
      </w:pPr>
    </w:p>
    <w:p w14:paraId="06E8649E" w14:textId="19EDC084" w:rsidR="00D90884" w:rsidRPr="00332753" w:rsidRDefault="000F3083" w:rsidP="000F3083">
      <w:pPr>
        <w:pStyle w:val="BodyText"/>
        <w:spacing w:line="288" w:lineRule="auto"/>
        <w:ind w:left="1180" w:right="810"/>
        <w:jc w:val="both"/>
        <w:rPr>
          <w:rFonts w:ascii="Arial" w:hAnsi="Arial" w:cs="Arial"/>
          <w:noProof/>
          <w:spacing w:val="-2"/>
          <w:w w:val="105"/>
          <w:lang w:val="vi-VN"/>
        </w:rPr>
      </w:pPr>
      <w:r w:rsidRPr="00332753">
        <w:rPr>
          <w:rFonts w:ascii="Arial" w:hAnsi="Arial" w:cs="Arial"/>
          <w:noProof/>
          <w:w w:val="105"/>
          <w:lang w:val="vi-VN"/>
        </w:rPr>
        <w:t xml:space="preserve">thử nghiệm mô hình (PoC) cho Đồng tiền </w:t>
      </w:r>
      <w:r w:rsidR="002725FB">
        <w:rPr>
          <w:rFonts w:ascii="Arial" w:hAnsi="Arial" w:cs="Arial"/>
          <w:noProof/>
          <w:w w:val="105"/>
          <w:lang w:val="vi-VN"/>
        </w:rPr>
        <w:t>số</w:t>
      </w:r>
      <w:r w:rsidRPr="00332753">
        <w:rPr>
          <w:rFonts w:ascii="Arial" w:hAnsi="Arial" w:cs="Arial"/>
          <w:noProof/>
          <w:w w:val="105"/>
          <w:lang w:val="vi-VN"/>
        </w:rPr>
        <w:t xml:space="preserve"> của Ngân hàng Trung ương (CBDC),</w:t>
      </w:r>
      <w:r w:rsidR="00B17807" w:rsidRPr="00332753">
        <w:rPr>
          <w:rFonts w:ascii="Arial" w:hAnsi="Arial" w:cs="Arial"/>
          <w:noProof/>
          <w:w w:val="105"/>
          <w:position w:val="7"/>
          <w:sz w:val="12"/>
          <w:lang w:val="vi-VN"/>
        </w:rPr>
        <w:t xml:space="preserve">219 , </w:t>
      </w:r>
      <w:r w:rsidRPr="00332753">
        <w:rPr>
          <w:rFonts w:ascii="Arial" w:hAnsi="Arial" w:cs="Arial"/>
          <w:noProof/>
          <w:w w:val="105"/>
          <w:lang w:val="vi-VN"/>
        </w:rPr>
        <w:t xml:space="preserve">tiếp sau đó là cuộc thử nghiệm thành công đồng "Kip Lào </w:t>
      </w:r>
      <w:r w:rsidR="002725FB">
        <w:rPr>
          <w:rFonts w:ascii="Arial" w:hAnsi="Arial" w:cs="Arial"/>
          <w:noProof/>
          <w:w w:val="105"/>
          <w:lang w:val="vi-VN"/>
        </w:rPr>
        <w:t>số</w:t>
      </w:r>
      <w:r w:rsidRPr="00332753">
        <w:rPr>
          <w:rFonts w:ascii="Arial" w:hAnsi="Arial" w:cs="Arial"/>
          <w:noProof/>
          <w:w w:val="105"/>
          <w:lang w:val="vi-VN"/>
        </w:rPr>
        <w:t xml:space="preserve">" vào tháng 8 năm 2023. </w:t>
      </w:r>
      <w:r w:rsidR="00B17807" w:rsidRPr="00332753">
        <w:rPr>
          <w:rFonts w:ascii="Arial" w:hAnsi="Arial" w:cs="Arial"/>
          <w:noProof/>
          <w:w w:val="105"/>
          <w:position w:val="6"/>
          <w:sz w:val="12"/>
          <w:lang w:val="vi-VN"/>
        </w:rPr>
        <w:t>220</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 xml:space="preserve">Ngân hàng Trung ương cũng đã nỗ lực đặt nền móng cho thanh toán số; vào tháng 11 năm 2022, một biên bản ghi nhớ đã được ký kết giữa Ngân hàng Trung ương Lào và Ngân hàng Quốc gia Campuchia (NBC) để tạo điều kiện thuận lợi cho các giao dịch xuyên biên giới giữa hai quốc gia. Những bước tiến này nối tiếp sự ra đời của Hệ thống Thanh toán và Quyết toán Lào (LaPASS) vào tháng 6 năm 2020, cho phép quyết toán thanh toán và bù trừ séc theo thời gian thực, </w:t>
      </w:r>
      <w:r w:rsidR="00B17807" w:rsidRPr="00332753">
        <w:rPr>
          <w:rFonts w:ascii="Arial" w:hAnsi="Arial" w:cs="Arial"/>
          <w:noProof/>
          <w:w w:val="105"/>
          <w:position w:val="6"/>
          <w:sz w:val="12"/>
          <w:lang w:val="vi-VN"/>
        </w:rPr>
        <w:t>221</w:t>
      </w:r>
      <w:r w:rsidR="00B17807" w:rsidRPr="00332753">
        <w:rPr>
          <w:rFonts w:ascii="Arial" w:hAnsi="Arial" w:cs="Arial"/>
          <w:noProof/>
          <w:spacing w:val="13"/>
          <w:w w:val="105"/>
          <w:position w:val="6"/>
          <w:sz w:val="12"/>
          <w:lang w:val="vi-VN"/>
        </w:rPr>
        <w:t xml:space="preserve"> </w:t>
      </w:r>
      <w:r w:rsidRPr="00332753">
        <w:rPr>
          <w:rFonts w:ascii="Arial" w:hAnsi="Arial" w:cs="Arial"/>
          <w:noProof/>
          <w:w w:val="105"/>
          <w:lang w:val="vi-VN"/>
        </w:rPr>
        <w:t>cùng việc giới thiệu mã QR Lào vào đầu năm 2020.</w:t>
      </w:r>
      <w:r w:rsidR="00B17807" w:rsidRPr="00332753">
        <w:rPr>
          <w:rFonts w:ascii="Arial" w:hAnsi="Arial" w:cs="Arial"/>
          <w:noProof/>
          <w:w w:val="105"/>
          <w:position w:val="6"/>
          <w:sz w:val="12"/>
          <w:lang w:val="vi-VN"/>
        </w:rPr>
        <w:t>222</w:t>
      </w:r>
      <w:r w:rsidR="00B17807" w:rsidRPr="00332753">
        <w:rPr>
          <w:rFonts w:ascii="Arial" w:hAnsi="Arial" w:cs="Arial"/>
          <w:noProof/>
          <w:spacing w:val="12"/>
          <w:w w:val="105"/>
          <w:position w:val="6"/>
          <w:sz w:val="12"/>
          <w:lang w:val="vi-VN"/>
        </w:rPr>
        <w:t xml:space="preserve"> </w:t>
      </w:r>
      <w:r w:rsidRPr="00332753">
        <w:rPr>
          <w:rFonts w:ascii="Arial" w:hAnsi="Arial" w:cs="Arial"/>
          <w:noProof/>
          <w:w w:val="105"/>
          <w:lang w:val="vi-VN"/>
        </w:rPr>
        <w:t xml:space="preserve">Trong lĩnh vực định danh số (Digital ID), dù hiện tại chưa có hệ thống chính thức, Bộ Công nghệ và Truyền thông đã ký biên bản ghi nhớ với một công ty tư nhân để thực hiện nghiên cứu khả thi về việc sử dụng công nghệ blockchain cho định danh số và các trường hợp sử dụng khác. </w:t>
      </w:r>
      <w:r w:rsidR="00B17807" w:rsidRPr="00332753">
        <w:rPr>
          <w:rFonts w:ascii="Arial" w:hAnsi="Arial" w:cs="Arial"/>
          <w:noProof/>
          <w:spacing w:val="-2"/>
          <w:w w:val="105"/>
          <w:position w:val="6"/>
          <w:sz w:val="12"/>
          <w:lang w:val="vi-VN"/>
        </w:rPr>
        <w:t>223</w:t>
      </w:r>
      <w:r w:rsidR="00B17807" w:rsidRPr="00332753">
        <w:rPr>
          <w:rFonts w:ascii="Arial" w:hAnsi="Arial" w:cs="Arial"/>
          <w:noProof/>
          <w:spacing w:val="25"/>
          <w:w w:val="105"/>
          <w:position w:val="6"/>
          <w:sz w:val="12"/>
          <w:lang w:val="vi-VN"/>
        </w:rPr>
        <w:t xml:space="preserve"> </w:t>
      </w:r>
      <w:r w:rsidRPr="00332753">
        <w:rPr>
          <w:rFonts w:ascii="Arial" w:hAnsi="Arial" w:cs="Arial"/>
          <w:noProof/>
          <w:spacing w:val="-2"/>
          <w:w w:val="105"/>
          <w:lang w:val="vi-VN"/>
        </w:rPr>
        <w:t>Gần đây nhất vào tháng 2 năm 2023, chính phủ đã khởi động dự án Hệ thống Đăng ký Hộ tịch và Thống kê Sống điện tử (eCRVS), đặt mục tiêu số hóa ít nhất 70% giấy khai sinh của cả nước vào năm 2024.</w:t>
      </w:r>
      <w:r w:rsidR="00B17807" w:rsidRPr="00332753">
        <w:rPr>
          <w:rFonts w:ascii="Arial" w:hAnsi="Arial" w:cs="Arial"/>
          <w:noProof/>
          <w:w w:val="105"/>
          <w:position w:val="6"/>
          <w:sz w:val="12"/>
          <w:lang w:val="vi-VN"/>
        </w:rPr>
        <w:t>224</w:t>
      </w:r>
    </w:p>
    <w:p w14:paraId="1C68AF2F" w14:textId="77777777" w:rsidR="00D90884" w:rsidRPr="00332753" w:rsidRDefault="00D90884">
      <w:pPr>
        <w:pStyle w:val="BodyText"/>
        <w:spacing w:before="56"/>
        <w:rPr>
          <w:rFonts w:ascii="Arial" w:hAnsi="Arial" w:cs="Arial"/>
          <w:noProof/>
          <w:lang w:val="vi-VN"/>
        </w:rPr>
      </w:pPr>
    </w:p>
    <w:p w14:paraId="771550DF" w14:textId="340176B9" w:rsidR="00D90884" w:rsidRPr="00332753" w:rsidRDefault="000F3083" w:rsidP="000F3083">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Hai trụ cột có kết quả thấp nhất trong ADII 2.0 của Lào là Trụ cột 1 và 2. Đối với Trụ cột 1, có tiềm năng đáng kể để thúc đẩy thương mại và logistics dựa trên nền tảng số. Một số cơ chế tạo thuận lợi thương mại không giấy tờ vẫn còn sơ khai tại Lào, đây là một khoảng trống khiến việc nắm bắt các cơ hội thương mại số trở nên khó khăn hơn nếu thiếu hệ thống hải quan tự động và nộp tờ khai hải quan điện tử</w:t>
      </w:r>
      <w:r w:rsidR="00B17807" w:rsidRPr="00332753">
        <w:rPr>
          <w:rFonts w:ascii="Arial" w:hAnsi="Arial" w:cs="Arial"/>
          <w:noProof/>
          <w:w w:val="105"/>
          <w:lang w:val="vi-VN"/>
        </w:rPr>
        <w:t>.</w:t>
      </w:r>
      <w:r w:rsidR="00B17807" w:rsidRPr="00332753">
        <w:rPr>
          <w:rFonts w:ascii="Arial" w:hAnsi="Arial" w:cs="Arial"/>
          <w:noProof/>
          <w:w w:val="105"/>
          <w:position w:val="6"/>
          <w:sz w:val="12"/>
          <w:lang w:val="vi-VN"/>
        </w:rPr>
        <w:t xml:space="preserve">225 </w:t>
      </w:r>
      <w:r w:rsidRPr="00332753">
        <w:rPr>
          <w:rFonts w:ascii="Arial" w:hAnsi="Arial" w:cs="Arial"/>
          <w:noProof/>
          <w:w w:val="105"/>
          <w:lang w:val="vi-VN"/>
        </w:rPr>
        <w:t>Tuy nhiên, Lào đã đạt được những tiến bộ đáng ghi nhận trong thương mại số. Chẳng hạn, Cơ chế Một cửa Quốc gia Lào (LNSW) đã đi vào hoạt động đầy đủ từ tháng 2 năm 2021, giúp đơn giản hóa và tinh giản quy trình nhập khẩu, xuất khẩu và quá cảnh hàng hóa tại tất cả các biên giới quốc tế và sân bay. Cổng thông tin thương mại Lào, được thiết lập từ năm 2012, cũng đã giúp giảm bớt gánh nặng thương mại xuyên biên giới bằng cách làm rõ các luật liên quan đến thương mại và tiếp tục phát huy hiệu quả trong năm 2022 với hơn 100.000 lượt truy cập trong bốn tháng đầu năm.</w:t>
      </w:r>
      <w:r w:rsidR="00B17807" w:rsidRPr="00332753">
        <w:rPr>
          <w:rFonts w:ascii="Arial" w:hAnsi="Arial" w:cs="Arial"/>
          <w:noProof/>
          <w:w w:val="105"/>
          <w:position w:val="7"/>
          <w:sz w:val="12"/>
          <w:lang w:val="vi-VN"/>
        </w:rPr>
        <w:t>226</w:t>
      </w:r>
    </w:p>
    <w:p w14:paraId="07CC8110" w14:textId="77777777" w:rsidR="00D90884" w:rsidRPr="00332753" w:rsidRDefault="00D90884">
      <w:pPr>
        <w:pStyle w:val="BodyText"/>
        <w:spacing w:before="50"/>
        <w:rPr>
          <w:rFonts w:ascii="Arial" w:hAnsi="Arial" w:cs="Arial"/>
          <w:noProof/>
          <w:lang w:val="vi-VN"/>
        </w:rPr>
      </w:pPr>
    </w:p>
    <w:p w14:paraId="2A239F8E" w14:textId="77777777" w:rsidR="000F3083" w:rsidRPr="00332753" w:rsidRDefault="000F3083" w:rsidP="000F3083">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 xml:space="preserve">Đối với Trụ cột 2, vẫn có những bước phát triển đáng chú ý chứng minh nỗ lực và tham vọng của Lào trong việc nâng cao điểm số về Bảo vệ dữ liệu &amp; An ninh mạng. Nhằm tăng cường khả năng chống lại các mối đe dọa mạng, chính phủ đã nâng cấp Đội ứng cứu sự cố máy tính (LaoCERT) thành Cục An ninh mạng và đang soạn thảo chiến lược an ninh mạng quốc gia. </w:t>
      </w:r>
      <w:r w:rsidR="00B17807" w:rsidRPr="00332753">
        <w:rPr>
          <w:rFonts w:ascii="Arial" w:hAnsi="Arial" w:cs="Arial"/>
          <w:noProof/>
          <w:w w:val="105"/>
          <w:position w:val="7"/>
          <w:sz w:val="12"/>
          <w:lang w:val="vi-VN"/>
        </w:rPr>
        <w:t>227</w:t>
      </w:r>
      <w:r w:rsidR="00B17807" w:rsidRPr="00332753">
        <w:rPr>
          <w:rFonts w:ascii="Arial" w:hAnsi="Arial" w:cs="Arial"/>
          <w:noProof/>
          <w:spacing w:val="8"/>
          <w:w w:val="105"/>
          <w:position w:val="7"/>
          <w:sz w:val="12"/>
          <w:lang w:val="vi-VN"/>
        </w:rPr>
        <w:t xml:space="preserve"> </w:t>
      </w:r>
      <w:r w:rsidRPr="00332753">
        <w:rPr>
          <w:rFonts w:ascii="Arial" w:hAnsi="Arial" w:cs="Arial"/>
          <w:noProof/>
          <w:w w:val="105"/>
          <w:lang w:val="vi-VN"/>
        </w:rPr>
        <w:t>Đáng chú ý, một trong tám ưu tiên của Chiến lược Kinh tế Số Quốc gia 2021-2030 bao gồm việc đảm bảo an toàn mạng và bảo vệ thông tin cũng như quyền riêng tư.</w:t>
      </w:r>
    </w:p>
    <w:p w14:paraId="06D90967" w14:textId="77777777" w:rsidR="00D90884" w:rsidRPr="00332753" w:rsidRDefault="00D90884">
      <w:pPr>
        <w:pStyle w:val="BodyText"/>
        <w:spacing w:before="47"/>
        <w:rPr>
          <w:rFonts w:ascii="Arial" w:hAnsi="Arial" w:cs="Arial"/>
          <w:noProof/>
          <w:lang w:val="vi-VN"/>
        </w:rPr>
      </w:pPr>
    </w:p>
    <w:p w14:paraId="4F4A7561" w14:textId="4F9220CF" w:rsidR="00D90884" w:rsidRPr="00332753" w:rsidRDefault="000F3083" w:rsidP="000F3083">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Điểm số của Lào ở Trụ cột 4 về Kỹ năng và Nhân tài số không cách xa mức trung bình của ASEAN. Một phần của Kế hoạch Phát triển Kinh tế Số Quốc gia (2021-2025) đặt mục tiêu tăng tỷ lệ lao động có kỹ năng và chuyên môn số từ 0,3% lên 1% lực lượng lao động hiện tại. Hiện nay, một số trường đại học và cao đẳng đã cung cấp bằng cấp về CNTT-TT, nhưng tỷ lệ vẫn còn nhỏ. Trong nỗ lực phát triển nguồn nhân tài, Hiệp hội Thương mại CNTT-TT Lào đang hợp tác với các trường đại học và trung tâm dạy nghề để mở rộng lực lượng lao động số bằng cách đưa các lớp học máy tính vào chương trình giáo dục.</w:t>
      </w:r>
      <w:r w:rsidR="00B17807" w:rsidRPr="00332753">
        <w:rPr>
          <w:rFonts w:ascii="Arial" w:hAnsi="Arial" w:cs="Arial"/>
          <w:noProof/>
          <w:w w:val="105"/>
          <w:position w:val="6"/>
          <w:sz w:val="12"/>
          <w:lang w:val="vi-VN"/>
        </w:rPr>
        <w:t>228</w:t>
      </w:r>
    </w:p>
    <w:p w14:paraId="7685F695" w14:textId="77777777" w:rsidR="00D90884" w:rsidRPr="00332753" w:rsidRDefault="00D90884">
      <w:pPr>
        <w:pStyle w:val="BodyText"/>
        <w:rPr>
          <w:rFonts w:ascii="Arial" w:hAnsi="Arial" w:cs="Arial"/>
          <w:noProof/>
          <w:sz w:val="20"/>
          <w:lang w:val="vi-VN"/>
        </w:rPr>
      </w:pPr>
    </w:p>
    <w:p w14:paraId="0C51A4FF" w14:textId="77777777" w:rsidR="00D90884" w:rsidRPr="00332753" w:rsidRDefault="00B17807">
      <w:pPr>
        <w:pStyle w:val="BodyText"/>
        <w:spacing w:before="12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09632" behindDoc="1" locked="0" layoutInCell="1" allowOverlap="1" wp14:anchorId="57AF6731" wp14:editId="7F16ADB8">
                <wp:simplePos x="0" y="0"/>
                <wp:positionH relativeFrom="page">
                  <wp:posOffset>978408</wp:posOffset>
                </wp:positionH>
                <wp:positionV relativeFrom="paragraph">
                  <wp:posOffset>264934</wp:posOffset>
                </wp:positionV>
                <wp:extent cx="1722120" cy="762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B0E80" id="Graphic 497" o:spid="_x0000_s1026" style="position:absolute;margin-left:77.05pt;margin-top:20.85pt;width:135.6pt;height:.6pt;z-index:-251406848;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" path="m1722119,7619l,7619,,,1722119,r,7619xe" fillcolor="black" stroked="f">
                <v:path arrowok="t"/>
                <w10:wrap type="topAndBottom" anchorx="page"/>
              </v:shape>
            </w:pict>
          </mc:Fallback>
        </mc:AlternateContent>
      </w:r>
    </w:p>
    <w:p w14:paraId="33338FA6" w14:textId="6B21B66C" w:rsidR="00D90884" w:rsidRPr="00332753" w:rsidRDefault="00B17807">
      <w:pPr>
        <w:spacing w:before="92" w:line="247" w:lineRule="auto"/>
        <w:ind w:left="1180" w:right="1037"/>
        <w:rPr>
          <w:rFonts w:ascii="Arial" w:hAnsi="Arial" w:cs="Arial"/>
          <w:noProof/>
          <w:sz w:val="11"/>
          <w:lang w:val="vi-VN"/>
        </w:rPr>
      </w:pPr>
      <w:r w:rsidRPr="00332753">
        <w:rPr>
          <w:rFonts w:ascii="Arial" w:hAnsi="Arial" w:cs="Arial"/>
          <w:noProof/>
          <w:position w:val="4"/>
          <w:sz w:val="7"/>
          <w:lang w:val="vi-VN"/>
        </w:rPr>
        <w:t>219</w:t>
      </w:r>
      <w:r w:rsidRPr="00332753">
        <w:rPr>
          <w:rFonts w:ascii="Arial" w:hAnsi="Arial" w:cs="Arial"/>
          <w:noProof/>
          <w:spacing w:val="26"/>
          <w:position w:val="4"/>
          <w:sz w:val="7"/>
          <w:lang w:val="vi-VN"/>
        </w:rPr>
        <w:t xml:space="preserve"> </w:t>
      </w:r>
      <w:r w:rsidR="000F3083" w:rsidRPr="00332753">
        <w:rPr>
          <w:rFonts w:ascii="Arial" w:hAnsi="Arial" w:cs="Arial"/>
          <w:noProof/>
          <w:sz w:val="11"/>
          <w:lang w:val="vi-VN"/>
        </w:rPr>
        <w:t xml:space="preserve">Nikkei Asia (2023) Lào bắt đầu thử nghiệm tiền </w:t>
      </w:r>
      <w:r w:rsidR="002725FB">
        <w:rPr>
          <w:rFonts w:ascii="Arial" w:hAnsi="Arial" w:cs="Arial"/>
          <w:noProof/>
          <w:sz w:val="11"/>
          <w:lang w:val="vi-VN"/>
        </w:rPr>
        <w:t>số</w:t>
      </w:r>
      <w:r w:rsidR="000F3083" w:rsidRPr="00332753">
        <w:rPr>
          <w:rFonts w:ascii="Arial" w:hAnsi="Arial" w:cs="Arial"/>
          <w:noProof/>
          <w:sz w:val="11"/>
          <w:lang w:val="vi-VN"/>
        </w:rPr>
        <w:t xml:space="preserve"> với công ty blockchain Nhật Bản, </w:t>
      </w:r>
      <w:hyperlink r:id="rId280" w:tgtFrame="_blank" w:history="1">
        <w:r w:rsidR="000F3083" w:rsidRPr="00332753">
          <w:rPr>
            <w:rStyle w:val="Hyperlink"/>
            <w:rFonts w:ascii="Arial" w:hAnsi="Arial" w:cs="Arial"/>
            <w:noProof/>
            <w:sz w:val="11"/>
            <w:lang w:val="vi-VN"/>
          </w:rPr>
          <w:t>https://asia.nikkei.com/Business/Markets/Currencies/Laos-begins-digital-currency-trial-with-Japan-blockchain-company</w:t>
        </w:r>
      </w:hyperlink>
      <w:r w:rsidR="000F3083" w:rsidRPr="00332753">
        <w:rPr>
          <w:rFonts w:ascii="Arial" w:hAnsi="Arial" w:cs="Arial"/>
          <w:noProof/>
          <w:sz w:val="11"/>
          <w:lang w:val="vi-VN"/>
        </w:rPr>
        <w:t xml:space="preserve"> </w:t>
      </w:r>
    </w:p>
    <w:p w14:paraId="6ACF04AD" w14:textId="13905E8F" w:rsidR="000F3083" w:rsidRPr="00332753" w:rsidRDefault="00B17807" w:rsidP="000F3083">
      <w:pPr>
        <w:spacing w:before="1" w:line="247" w:lineRule="auto"/>
        <w:ind w:left="1180" w:right="853"/>
        <w:rPr>
          <w:rFonts w:ascii="Arial" w:hAnsi="Arial" w:cs="Arial"/>
          <w:noProof/>
          <w:sz w:val="11"/>
          <w:lang w:val="vi-VN"/>
        </w:rPr>
      </w:pPr>
      <w:r w:rsidRPr="00332753">
        <w:rPr>
          <w:rFonts w:ascii="Arial" w:hAnsi="Arial" w:cs="Arial"/>
          <w:noProof/>
          <w:position w:val="4"/>
          <w:sz w:val="7"/>
          <w:lang w:val="vi-VN"/>
        </w:rPr>
        <w:t>220</w:t>
      </w:r>
      <w:r w:rsidRPr="00332753">
        <w:rPr>
          <w:rFonts w:ascii="Arial" w:hAnsi="Arial" w:cs="Arial"/>
          <w:noProof/>
          <w:spacing w:val="23"/>
          <w:position w:val="4"/>
          <w:sz w:val="7"/>
          <w:lang w:val="vi-VN"/>
        </w:rPr>
        <w:t xml:space="preserve"> </w:t>
      </w:r>
      <w:r w:rsidR="000F3083" w:rsidRPr="00332753">
        <w:rPr>
          <w:rFonts w:ascii="Arial" w:hAnsi="Arial" w:cs="Arial"/>
          <w:noProof/>
          <w:sz w:val="11"/>
          <w:lang w:val="vi-VN"/>
        </w:rPr>
        <w:t xml:space="preserve">Laotian Times (2023) Lào tiến hành thử nghiệm đồng Kip </w:t>
      </w:r>
      <w:r w:rsidR="002725FB">
        <w:rPr>
          <w:rFonts w:ascii="Arial" w:hAnsi="Arial" w:cs="Arial"/>
          <w:noProof/>
          <w:sz w:val="11"/>
          <w:lang w:val="vi-VN"/>
        </w:rPr>
        <w:t>số</w:t>
      </w:r>
      <w:r w:rsidR="000F3083" w:rsidRPr="00332753">
        <w:rPr>
          <w:rFonts w:ascii="Arial" w:hAnsi="Arial" w:cs="Arial"/>
          <w:noProof/>
          <w:sz w:val="11"/>
          <w:lang w:val="vi-VN"/>
        </w:rPr>
        <w:t xml:space="preserve"> và ra mắt thanh toán QR với ngân hàng Campuchia, </w:t>
      </w:r>
      <w:hyperlink r:id="rId281" w:tgtFrame="_blank" w:history="1">
        <w:r w:rsidR="000F3083" w:rsidRPr="00332753">
          <w:rPr>
            <w:rStyle w:val="Hyperlink"/>
            <w:rFonts w:ascii="Arial" w:hAnsi="Arial" w:cs="Arial"/>
            <w:noProof/>
            <w:sz w:val="11"/>
            <w:lang w:val="vi-VN"/>
          </w:rPr>
          <w:t>https://laotiantimes.com/2023/08/21/laos-conducts-trial-of-digital-kip-and-launches-qr-payment-with-custom-bank/</w:t>
        </w:r>
      </w:hyperlink>
      <w:r w:rsidR="000F3083" w:rsidRPr="00332753">
        <w:rPr>
          <w:rFonts w:ascii="Arial" w:hAnsi="Arial" w:cs="Arial"/>
          <w:noProof/>
          <w:sz w:val="11"/>
          <w:lang w:val="vi-VN"/>
        </w:rPr>
        <w:t xml:space="preserve"> </w:t>
      </w:r>
    </w:p>
    <w:p w14:paraId="025DC510" w14:textId="61E56072" w:rsidR="00D90884" w:rsidRPr="00332753" w:rsidRDefault="00B17807" w:rsidP="000F3083">
      <w:pPr>
        <w:spacing w:before="1" w:line="247" w:lineRule="auto"/>
        <w:ind w:left="1180" w:right="853"/>
        <w:rPr>
          <w:rFonts w:ascii="Arial" w:hAnsi="Arial" w:cs="Arial"/>
          <w:noProof/>
          <w:sz w:val="11"/>
          <w:lang w:val="vi-VN"/>
        </w:rPr>
      </w:pPr>
      <w:r w:rsidRPr="00332753">
        <w:rPr>
          <w:rFonts w:ascii="Arial" w:hAnsi="Arial" w:cs="Arial"/>
          <w:noProof/>
          <w:position w:val="4"/>
          <w:sz w:val="7"/>
          <w:lang w:val="vi-VN"/>
        </w:rPr>
        <w:t>221</w:t>
      </w:r>
      <w:r w:rsidRPr="00332753">
        <w:rPr>
          <w:rFonts w:ascii="Arial" w:hAnsi="Arial" w:cs="Arial"/>
          <w:noProof/>
          <w:spacing w:val="19"/>
          <w:position w:val="4"/>
          <w:sz w:val="7"/>
          <w:lang w:val="vi-VN"/>
        </w:rPr>
        <w:t xml:space="preserve"> </w:t>
      </w:r>
      <w:r w:rsidR="000F3083" w:rsidRPr="00332753">
        <w:rPr>
          <w:rFonts w:ascii="Arial" w:hAnsi="Arial" w:cs="Arial"/>
          <w:noProof/>
          <w:sz w:val="11"/>
          <w:lang w:val="vi-VN"/>
        </w:rPr>
        <w:t xml:space="preserve">J&amp;C Group (2020) BOL ra mắt hệ thống tài chính thời gian thực, </w:t>
      </w:r>
      <w:hyperlink r:id="rId282" w:tgtFrame="_blank" w:history="1">
        <w:r w:rsidR="000F3083" w:rsidRPr="00332753">
          <w:rPr>
            <w:rStyle w:val="Hyperlink"/>
            <w:rFonts w:ascii="Arial" w:hAnsi="Arial" w:cs="Arial"/>
            <w:noProof/>
            <w:sz w:val="11"/>
            <w:lang w:val="vi-VN"/>
          </w:rPr>
          <w:t>https://jclao.com/bol-launches-real-time-financial-system/</w:t>
        </w:r>
      </w:hyperlink>
    </w:p>
    <w:p w14:paraId="625DA99D" w14:textId="31390A0C" w:rsidR="00D90884" w:rsidRPr="00332753" w:rsidRDefault="00B17807">
      <w:pPr>
        <w:spacing w:before="5"/>
        <w:ind w:left="1180"/>
        <w:rPr>
          <w:rFonts w:ascii="Arial" w:hAnsi="Arial" w:cs="Arial"/>
          <w:noProof/>
          <w:sz w:val="11"/>
          <w:lang w:val="vi-VN"/>
        </w:rPr>
      </w:pPr>
      <w:r w:rsidRPr="00332753">
        <w:rPr>
          <w:rFonts w:ascii="Arial" w:hAnsi="Arial" w:cs="Arial"/>
          <w:noProof/>
          <w:position w:val="4"/>
          <w:sz w:val="7"/>
          <w:lang w:val="vi-VN"/>
        </w:rPr>
        <w:t>222</w:t>
      </w:r>
      <w:r w:rsidRPr="00332753">
        <w:rPr>
          <w:rFonts w:ascii="Arial" w:hAnsi="Arial" w:cs="Arial"/>
          <w:noProof/>
          <w:spacing w:val="20"/>
          <w:position w:val="4"/>
          <w:sz w:val="7"/>
          <w:lang w:val="vi-VN"/>
        </w:rPr>
        <w:t xml:space="preserve"> </w:t>
      </w:r>
      <w:r w:rsidR="000F3083" w:rsidRPr="00332753">
        <w:rPr>
          <w:rFonts w:ascii="Arial" w:hAnsi="Arial" w:cs="Arial"/>
          <w:noProof/>
          <w:sz w:val="11"/>
          <w:lang w:val="vi-VN"/>
        </w:rPr>
        <w:t xml:space="preserve">FinTech News Singapore (2023) Cuộc cách mạng Fintech của Lào vẫn do ngân hàng dẫn dắt, </w:t>
      </w:r>
      <w:hyperlink r:id="rId283" w:tgtFrame="_blank" w:history="1">
        <w:r w:rsidR="000F3083" w:rsidRPr="00332753">
          <w:rPr>
            <w:rStyle w:val="Hyperlink"/>
            <w:rFonts w:ascii="Arial" w:hAnsi="Arial" w:cs="Arial"/>
            <w:noProof/>
            <w:sz w:val="11"/>
            <w:lang w:val="vi-VN"/>
          </w:rPr>
          <w:t>https://fintechnews.sg/68354/laos/laos-fintech-revolution-is-still-bank-led-for-now/</w:t>
        </w:r>
      </w:hyperlink>
    </w:p>
    <w:p w14:paraId="3E40CBB9" w14:textId="1D81B73E" w:rsidR="00D90884" w:rsidRPr="00332753" w:rsidRDefault="00B17807">
      <w:pPr>
        <w:spacing w:before="3" w:line="247" w:lineRule="auto"/>
        <w:ind w:left="1180" w:right="916"/>
        <w:rPr>
          <w:rFonts w:ascii="Arial" w:hAnsi="Arial" w:cs="Arial"/>
          <w:noProof/>
          <w:sz w:val="11"/>
          <w:lang w:val="vi-VN"/>
        </w:rPr>
      </w:pPr>
      <w:r w:rsidRPr="00332753">
        <w:rPr>
          <w:rFonts w:ascii="Arial" w:hAnsi="Arial" w:cs="Arial"/>
          <w:noProof/>
          <w:position w:val="4"/>
          <w:sz w:val="7"/>
          <w:lang w:val="vi-VN"/>
        </w:rPr>
        <w:t>223</w:t>
      </w:r>
      <w:r w:rsidRPr="00332753">
        <w:rPr>
          <w:rFonts w:ascii="Arial" w:hAnsi="Arial" w:cs="Arial"/>
          <w:noProof/>
          <w:spacing w:val="27"/>
          <w:position w:val="4"/>
          <w:sz w:val="7"/>
          <w:lang w:val="vi-VN"/>
        </w:rPr>
        <w:t xml:space="preserve"> </w:t>
      </w:r>
      <w:r w:rsidRPr="00332753">
        <w:rPr>
          <w:rFonts w:ascii="Arial" w:hAnsi="Arial" w:cs="Arial"/>
          <w:noProof/>
          <w:sz w:val="11"/>
          <w:lang w:val="vi-VN"/>
        </w:rPr>
        <w:t>Ngân hàng Thế giới (2022)</w:t>
      </w:r>
      <w:r w:rsidRPr="00332753">
        <w:rPr>
          <w:rFonts w:ascii="Arial" w:hAnsi="Arial" w:cs="Arial"/>
          <w:noProof/>
          <w:spacing w:val="19"/>
          <w:sz w:val="11"/>
          <w:lang w:val="vi-VN"/>
        </w:rPr>
        <w:t xml:space="preserve"> </w:t>
      </w:r>
      <w:r w:rsidR="000F3083" w:rsidRPr="00332753">
        <w:rPr>
          <w:rFonts w:ascii="Arial" w:hAnsi="Arial" w:cs="Arial"/>
          <w:noProof/>
          <w:sz w:val="11"/>
          <w:lang w:val="vi-VN"/>
        </w:rPr>
        <w:t xml:space="preserve">Định vị Lào cho tương lai </w:t>
      </w:r>
      <w:r w:rsidR="002725FB">
        <w:rPr>
          <w:rFonts w:ascii="Arial" w:hAnsi="Arial" w:cs="Arial"/>
          <w:noProof/>
          <w:sz w:val="11"/>
          <w:lang w:val="vi-VN"/>
        </w:rPr>
        <w:t>số</w:t>
      </w:r>
      <w:r w:rsidR="000F3083" w:rsidRPr="00332753">
        <w:rPr>
          <w:rFonts w:ascii="Arial" w:hAnsi="Arial" w:cs="Arial"/>
          <w:noProof/>
          <w:sz w:val="11"/>
          <w:lang w:val="vi-VN"/>
        </w:rPr>
        <w:t xml:space="preserve">, </w:t>
      </w:r>
      <w:hyperlink r:id="rId284" w:tgtFrame="_blank" w:history="1">
        <w:r w:rsidR="000F3083" w:rsidRPr="00332753">
          <w:rPr>
            <w:rStyle w:val="Hyperlink"/>
            <w:rFonts w:ascii="Arial" w:hAnsi="Arial" w:cs="Arial"/>
            <w:noProof/>
            <w:sz w:val="11"/>
            <w:lang w:val="vi-VN"/>
          </w:rPr>
          <w:t>https://thedocs.worldbank.org/en/doc/c01714a0bc2ca257bdfe8f3f75a64adc-0070062022/original/Positioning-The-Lao-PDR-for-a-Digital-Future-11-10-22.pdf</w:t>
        </w:r>
      </w:hyperlink>
    </w:p>
    <w:p w14:paraId="56D440F6" w14:textId="30C8431C" w:rsidR="00D90884" w:rsidRPr="00332753" w:rsidRDefault="00B17807">
      <w:pPr>
        <w:spacing w:line="247" w:lineRule="auto"/>
        <w:ind w:left="1180" w:right="998"/>
        <w:rPr>
          <w:rFonts w:ascii="Arial" w:hAnsi="Arial" w:cs="Arial"/>
          <w:noProof/>
          <w:sz w:val="11"/>
          <w:lang w:val="vi-VN"/>
        </w:rPr>
      </w:pPr>
      <w:r w:rsidRPr="00332753">
        <w:rPr>
          <w:rFonts w:ascii="Arial" w:hAnsi="Arial" w:cs="Arial"/>
          <w:noProof/>
          <w:position w:val="4"/>
          <w:sz w:val="7"/>
          <w:lang w:val="vi-VN"/>
        </w:rPr>
        <w:t>224</w:t>
      </w:r>
      <w:r w:rsidRPr="00332753">
        <w:rPr>
          <w:rFonts w:ascii="Arial" w:hAnsi="Arial" w:cs="Arial"/>
          <w:noProof/>
          <w:spacing w:val="24"/>
          <w:position w:val="4"/>
          <w:sz w:val="7"/>
          <w:lang w:val="vi-VN"/>
        </w:rPr>
        <w:t xml:space="preserve"> </w:t>
      </w:r>
      <w:r w:rsidR="000F3083" w:rsidRPr="00332753">
        <w:rPr>
          <w:rFonts w:ascii="Arial" w:hAnsi="Arial" w:cs="Arial"/>
          <w:noProof/>
          <w:sz w:val="11"/>
          <w:lang w:val="vi-VN"/>
        </w:rPr>
        <w:t xml:space="preserve">The Laotian Times (2023) Chính phủ công bố hệ thống quản lý dữ liệu cho đăng ký khai sinh </w:t>
      </w:r>
      <w:r w:rsidR="002725FB">
        <w:rPr>
          <w:rFonts w:ascii="Arial" w:hAnsi="Arial" w:cs="Arial"/>
          <w:noProof/>
          <w:sz w:val="11"/>
          <w:lang w:val="vi-VN"/>
        </w:rPr>
        <w:t>số</w:t>
      </w:r>
      <w:r w:rsidR="000F3083" w:rsidRPr="00332753">
        <w:rPr>
          <w:rFonts w:ascii="Arial" w:hAnsi="Arial" w:cs="Arial"/>
          <w:noProof/>
          <w:sz w:val="11"/>
          <w:lang w:val="vi-VN"/>
        </w:rPr>
        <w:t xml:space="preserve">, </w:t>
      </w:r>
      <w:hyperlink r:id="rId285" w:tgtFrame="_blank" w:history="1">
        <w:r w:rsidR="000F3083" w:rsidRPr="00332753">
          <w:rPr>
            <w:rStyle w:val="Hyperlink"/>
            <w:rFonts w:ascii="Arial" w:hAnsi="Arial" w:cs="Arial"/>
            <w:noProof/>
            <w:sz w:val="11"/>
            <w:lang w:val="vi-VN"/>
          </w:rPr>
          <w:t>https://laotiantimes.com/2023/03/07/govt-unveils-data-management-system-for-digital-birth-registration</w:t>
        </w:r>
      </w:hyperlink>
    </w:p>
    <w:p w14:paraId="27CD0585" w14:textId="77777777" w:rsidR="00D90884" w:rsidRPr="00332753" w:rsidRDefault="00B17807">
      <w:pPr>
        <w:spacing w:line="252" w:lineRule="auto"/>
        <w:ind w:left="1180" w:right="1119"/>
        <w:rPr>
          <w:rFonts w:ascii="Arial" w:hAnsi="Arial" w:cs="Arial"/>
          <w:noProof/>
          <w:sz w:val="11"/>
          <w:lang w:val="vi-VN"/>
        </w:rPr>
      </w:pPr>
      <w:r w:rsidRPr="00332753">
        <w:rPr>
          <w:rFonts w:ascii="Arial" w:hAnsi="Arial" w:cs="Arial"/>
          <w:noProof/>
          <w:position w:val="4"/>
          <w:sz w:val="7"/>
          <w:lang w:val="vi-VN"/>
        </w:rPr>
        <w:t>225</w:t>
      </w:r>
      <w:r w:rsidRPr="00332753">
        <w:rPr>
          <w:rFonts w:ascii="Arial" w:hAnsi="Arial" w:cs="Arial"/>
          <w:noProof/>
          <w:spacing w:val="28"/>
          <w:position w:val="4"/>
          <w:sz w:val="7"/>
          <w:lang w:val="vi-VN"/>
        </w:rPr>
        <w:t xml:space="preserve"> </w:t>
      </w:r>
      <w:r w:rsidRPr="00332753">
        <w:rPr>
          <w:rFonts w:ascii="Arial" w:hAnsi="Arial" w:cs="Arial"/>
          <w:noProof/>
          <w:sz w:val="11"/>
          <w:lang w:val="vi-VN"/>
        </w:rPr>
        <w:t>UNESCAP (2022) Đánh giá mức độ sẵn sàng cho thương mại xuyên biên giới không giấy tờ: Cộng hòa Dân chủ Nhân dân Lào,</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https://repository.unescap.org/bitstream/handle/20.500.12870/4369/ESCAP-2022-PB-Readiness-assessment-cross-border-paperless-trade-LaoPDR.pdf?sequence=1&amp;isAllowed=y</w:t>
      </w:r>
    </w:p>
    <w:p w14:paraId="1B719CB3" w14:textId="77777777" w:rsidR="000F3083" w:rsidRPr="00332753" w:rsidRDefault="00B17807" w:rsidP="000F3083">
      <w:pPr>
        <w:spacing w:line="141" w:lineRule="exact"/>
        <w:ind w:left="1180"/>
        <w:rPr>
          <w:rFonts w:ascii="Arial" w:hAnsi="Arial" w:cs="Arial"/>
          <w:noProof/>
          <w:sz w:val="11"/>
          <w:lang w:val="vi-VN"/>
        </w:rPr>
      </w:pPr>
      <w:r w:rsidRPr="00332753">
        <w:rPr>
          <w:rFonts w:ascii="Arial" w:hAnsi="Arial" w:cs="Arial"/>
          <w:noProof/>
          <w:position w:val="4"/>
          <w:sz w:val="7"/>
          <w:lang w:val="vi-VN"/>
        </w:rPr>
        <w:t>226</w:t>
      </w:r>
      <w:r w:rsidRPr="00332753">
        <w:rPr>
          <w:rFonts w:ascii="Arial" w:hAnsi="Arial" w:cs="Arial"/>
          <w:noProof/>
          <w:spacing w:val="17"/>
          <w:position w:val="4"/>
          <w:sz w:val="7"/>
          <w:lang w:val="vi-VN"/>
        </w:rPr>
        <w:t xml:space="preserve"> </w:t>
      </w:r>
      <w:r w:rsidR="000F3083" w:rsidRPr="00332753">
        <w:rPr>
          <w:rFonts w:ascii="Arial" w:hAnsi="Arial" w:cs="Arial"/>
          <w:noProof/>
          <w:sz w:val="11"/>
          <w:lang w:val="vi-VN"/>
        </w:rPr>
        <w:t xml:space="preserve">World Bank (2022) Mười tuổi và đang phát triển mạnh mẽ – Chúc mừng sinh nhật Cổng thông tin thương mại Lào, </w:t>
      </w:r>
      <w:hyperlink r:id="rId286" w:tgtFrame="_blank" w:history="1">
        <w:r w:rsidR="000F3083" w:rsidRPr="00332753">
          <w:rPr>
            <w:rStyle w:val="Hyperlink"/>
            <w:rFonts w:ascii="Arial" w:hAnsi="Arial" w:cs="Arial"/>
            <w:noProof/>
            <w:sz w:val="11"/>
            <w:lang w:val="vi-VN"/>
          </w:rPr>
          <w:t>https://blogs.worldbank.org/trade/ten-years-old-and-growing-strong-happy-birthday-lao-trade-information-portal</w:t>
        </w:r>
      </w:hyperlink>
      <w:r w:rsidR="000F3083" w:rsidRPr="00332753">
        <w:rPr>
          <w:rFonts w:ascii="Arial" w:hAnsi="Arial" w:cs="Arial"/>
          <w:noProof/>
          <w:sz w:val="11"/>
          <w:lang w:val="vi-VN"/>
        </w:rPr>
        <w:t xml:space="preserve"> </w:t>
      </w:r>
    </w:p>
    <w:p w14:paraId="70EE4E5C" w14:textId="1481A1FF" w:rsidR="00D90884" w:rsidRPr="00332753" w:rsidRDefault="00B17807" w:rsidP="000F3083">
      <w:pPr>
        <w:spacing w:line="141" w:lineRule="exact"/>
        <w:ind w:left="1180"/>
        <w:rPr>
          <w:rFonts w:ascii="Arial" w:hAnsi="Arial" w:cs="Arial"/>
          <w:noProof/>
          <w:sz w:val="11"/>
          <w:lang w:val="vi-VN"/>
        </w:rPr>
      </w:pPr>
      <w:r w:rsidRPr="00332753">
        <w:rPr>
          <w:rFonts w:ascii="Arial" w:hAnsi="Arial" w:cs="Arial"/>
          <w:noProof/>
          <w:position w:val="4"/>
          <w:sz w:val="7"/>
          <w:lang w:val="vi-VN"/>
        </w:rPr>
        <w:t>227</w:t>
      </w:r>
      <w:r w:rsidRPr="00332753">
        <w:rPr>
          <w:rFonts w:ascii="Arial" w:hAnsi="Arial" w:cs="Arial"/>
          <w:noProof/>
          <w:spacing w:val="22"/>
          <w:position w:val="4"/>
          <w:sz w:val="7"/>
          <w:lang w:val="vi-VN"/>
        </w:rPr>
        <w:t xml:space="preserve"> </w:t>
      </w:r>
      <w:r w:rsidR="000F3083" w:rsidRPr="00332753">
        <w:rPr>
          <w:rFonts w:ascii="Arial" w:hAnsi="Arial" w:cs="Arial"/>
          <w:noProof/>
          <w:sz w:val="11"/>
          <w:lang w:val="vi-VN"/>
        </w:rPr>
        <w:t xml:space="preserve">The Star (2022) Lào ủng hộ nỗ lực của ASEAN giải quyết các mối đe dọa mạng, </w:t>
      </w:r>
      <w:hyperlink r:id="rId287" w:history="1">
        <w:r w:rsidR="000F3083" w:rsidRPr="00332753">
          <w:rPr>
            <w:rStyle w:val="Hyperlink"/>
            <w:rFonts w:ascii="Arial" w:hAnsi="Arial" w:cs="Arial"/>
            <w:noProof/>
            <w:sz w:val="11"/>
            <w:lang w:val="vi-VN"/>
          </w:rPr>
          <w:t>www.thestar.com.my/aseanplus/aseanplus-news/2022/11/02/laos-backs-asean-efforts-to-address-cyber-threats</w:t>
        </w:r>
      </w:hyperlink>
      <w:r w:rsidR="000F3083" w:rsidRPr="00332753">
        <w:rPr>
          <w:rFonts w:ascii="Arial" w:hAnsi="Arial" w:cs="Arial"/>
          <w:noProof/>
          <w:sz w:val="11"/>
          <w:lang w:val="vi-VN"/>
        </w:rPr>
        <w:t xml:space="preserve">  </w:t>
      </w:r>
      <w:hyperlink r:id="rId288">
        <w:r w:rsidRPr="00332753">
          <w:rPr>
            <w:rFonts w:ascii="Arial" w:hAnsi="Arial" w:cs="Arial"/>
            <w:noProof/>
            <w:spacing w:val="-2"/>
            <w:sz w:val="11"/>
            <w:u w:val="single"/>
            <w:lang w:val="vi-VN"/>
          </w:rPr>
          <w:t>​</w:t>
        </w:r>
      </w:hyperlink>
    </w:p>
    <w:p w14:paraId="3AF9A85A" w14:textId="338ECB82" w:rsidR="00D90884" w:rsidRPr="00332753" w:rsidRDefault="00B17807" w:rsidP="000F3083">
      <w:pPr>
        <w:spacing w:before="5" w:line="244" w:lineRule="auto"/>
        <w:ind w:left="1180" w:right="1733"/>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228</w:t>
      </w:r>
      <w:r w:rsidRPr="00332753">
        <w:rPr>
          <w:rFonts w:ascii="Arial" w:hAnsi="Arial" w:cs="Arial"/>
          <w:noProof/>
          <w:spacing w:val="23"/>
          <w:position w:val="4"/>
          <w:sz w:val="7"/>
          <w:lang w:val="vi-VN"/>
        </w:rPr>
        <w:t xml:space="preserve"> </w:t>
      </w:r>
      <w:r w:rsidR="000F3083" w:rsidRPr="00332753">
        <w:rPr>
          <w:rFonts w:ascii="Arial" w:hAnsi="Arial" w:cs="Arial"/>
          <w:noProof/>
          <w:sz w:val="11"/>
          <w:lang w:val="vi-VN"/>
        </w:rPr>
        <w:t xml:space="preserve">UNDP (2022) Đánh giá mức độ trưởng thành </w:t>
      </w:r>
      <w:r w:rsidR="002725FB" w:rsidRPr="002725FB">
        <w:rPr>
          <w:rFonts w:ascii="Arial" w:hAnsi="Arial" w:cs="Arial"/>
          <w:noProof/>
          <w:sz w:val="11"/>
          <w:lang w:val="vi-VN"/>
        </w:rPr>
        <w:t xml:space="preserve">công nghệ </w:t>
      </w:r>
      <w:r w:rsidR="000F3083" w:rsidRPr="00332753">
        <w:rPr>
          <w:rFonts w:ascii="Arial" w:hAnsi="Arial" w:cs="Arial"/>
          <w:noProof/>
          <w:sz w:val="11"/>
          <w:lang w:val="vi-VN"/>
        </w:rPr>
        <w:t xml:space="preserve">số – Lào Hỗ trợ chuyển đổi chính phủ số, [đường dẫn như trên] </w:t>
      </w:r>
    </w:p>
    <w:p w14:paraId="16BC59AB" w14:textId="77777777" w:rsidR="00D90884" w:rsidRPr="00332753" w:rsidRDefault="00D90884">
      <w:pPr>
        <w:pStyle w:val="BodyText"/>
        <w:rPr>
          <w:rFonts w:ascii="Arial" w:hAnsi="Arial" w:cs="Arial"/>
          <w:noProof/>
          <w:lang w:val="vi-VN"/>
        </w:rPr>
      </w:pPr>
    </w:p>
    <w:p w14:paraId="52C8B350" w14:textId="77777777" w:rsidR="00D90884" w:rsidRPr="00332753" w:rsidRDefault="00D90884">
      <w:pPr>
        <w:pStyle w:val="BodyText"/>
        <w:rPr>
          <w:rFonts w:ascii="Arial" w:hAnsi="Arial" w:cs="Arial"/>
          <w:noProof/>
          <w:lang w:val="vi-VN"/>
        </w:rPr>
      </w:pPr>
    </w:p>
    <w:p w14:paraId="7893D4C2" w14:textId="77777777" w:rsidR="00D90884" w:rsidRPr="00332753" w:rsidRDefault="00D90884">
      <w:pPr>
        <w:pStyle w:val="BodyText"/>
        <w:spacing w:before="21"/>
        <w:rPr>
          <w:rFonts w:ascii="Arial" w:hAnsi="Arial" w:cs="Arial"/>
          <w:noProof/>
          <w:lang w:val="vi-VN"/>
        </w:rPr>
      </w:pPr>
    </w:p>
    <w:p w14:paraId="5A56085E" w14:textId="746E3FCB" w:rsidR="00D90884" w:rsidRPr="00332753" w:rsidRDefault="000F3083">
      <w:pPr>
        <w:pStyle w:val="BodyText"/>
        <w:spacing w:line="288" w:lineRule="auto"/>
        <w:ind w:left="1180" w:right="809"/>
        <w:jc w:val="both"/>
        <w:rPr>
          <w:rFonts w:ascii="Arial" w:hAnsi="Arial" w:cs="Arial"/>
          <w:noProof/>
          <w:position w:val="6"/>
          <w:sz w:val="12"/>
          <w:lang w:val="vi-VN"/>
        </w:rPr>
      </w:pPr>
      <w:r w:rsidRPr="00332753">
        <w:rPr>
          <w:rFonts w:ascii="Arial" w:hAnsi="Arial" w:cs="Arial"/>
          <w:noProof/>
          <w:w w:val="105"/>
          <w:lang w:val="vi-VN"/>
        </w:rPr>
        <w:t xml:space="preserve">Lào cũng đang thực hiện một số sáng kiến để nâng cao điểm số cho Trụ cột 6. Chẳng hạn, Chủ tịch nước Lào đã bổ nhiệm Ủy ban Chuyển đổi Số Quốc gia vào tháng 6 năm 2023, với nhiệm vụ thiết lập các hướng dẫn, chiến lược, chính sách và cơ chế để định hướng và thực hiện quá trình chuyển đổi nền kinh tế số ở cả cấp chính phủ trung ương và địa phương. </w:t>
      </w:r>
      <w:r w:rsidR="00B17807" w:rsidRPr="00332753">
        <w:rPr>
          <w:rFonts w:ascii="Arial" w:hAnsi="Arial" w:cs="Arial"/>
          <w:noProof/>
          <w:w w:val="105"/>
          <w:position w:val="6"/>
          <w:sz w:val="12"/>
          <w:lang w:val="vi-VN"/>
        </w:rPr>
        <w:t>229</w:t>
      </w:r>
      <w:r w:rsidR="00B17807" w:rsidRPr="00332753">
        <w:rPr>
          <w:rFonts w:ascii="Arial" w:hAnsi="Arial" w:cs="Arial"/>
          <w:noProof/>
          <w:spacing w:val="-5"/>
          <w:w w:val="105"/>
          <w:position w:val="6"/>
          <w:sz w:val="12"/>
          <w:lang w:val="vi-VN"/>
        </w:rPr>
        <w:t xml:space="preserve"> </w:t>
      </w:r>
      <w:r w:rsidRPr="00332753">
        <w:rPr>
          <w:rFonts w:ascii="Arial" w:hAnsi="Arial" w:cs="Arial"/>
          <w:noProof/>
          <w:w w:val="105"/>
          <w:lang w:val="vi-VN"/>
        </w:rPr>
        <w:t>Các bước phát triển chính về chính phủ số cũng đã được thực hiện như việc thành lập Trung tâm Internet Quốc gia Lào để tập trung hóa các dịch vụ viễn thông và internet, Hệ thống Internet Quốc gia, Trung tâm Dữ liệu Quốc gia và trung tâm dữ liệu tại khu vực Dong Markhai.</w:t>
      </w:r>
      <w:r w:rsidR="00B17807" w:rsidRPr="00332753">
        <w:rPr>
          <w:rFonts w:ascii="Arial" w:hAnsi="Arial" w:cs="Arial"/>
          <w:noProof/>
          <w:w w:val="105"/>
          <w:position w:val="6"/>
          <w:sz w:val="12"/>
          <w:lang w:val="vi-VN"/>
        </w:rPr>
        <w:t>230</w:t>
      </w:r>
    </w:p>
    <w:p w14:paraId="318BDB96" w14:textId="77777777" w:rsidR="00D90884" w:rsidRPr="00332753" w:rsidRDefault="00D90884">
      <w:pPr>
        <w:pStyle w:val="BodyText"/>
        <w:spacing w:before="50"/>
        <w:rPr>
          <w:rFonts w:ascii="Arial" w:hAnsi="Arial" w:cs="Arial"/>
          <w:noProof/>
          <w:lang w:val="vi-VN"/>
        </w:rPr>
      </w:pPr>
    </w:p>
    <w:p w14:paraId="5D73D05F" w14:textId="7861025A" w:rsidR="00D90884" w:rsidRPr="00332753" w:rsidRDefault="000F3083" w:rsidP="000F3083">
      <w:pPr>
        <w:pStyle w:val="BodyText"/>
        <w:spacing w:before="1" w:line="290" w:lineRule="auto"/>
        <w:ind w:left="1180" w:right="809"/>
        <w:jc w:val="both"/>
        <w:rPr>
          <w:rFonts w:ascii="Arial" w:hAnsi="Arial" w:cs="Arial"/>
          <w:noProof/>
          <w:w w:val="105"/>
          <w:lang w:val="vi-VN"/>
        </w:rPr>
      </w:pPr>
      <w:r w:rsidRPr="00332753">
        <w:rPr>
          <w:rFonts w:ascii="Arial" w:hAnsi="Arial" w:cs="Arial"/>
          <w:noProof/>
          <w:w w:val="105"/>
          <w:lang w:val="vi-VN"/>
        </w:rPr>
        <w:t>Nhìn vào những thay đổi giữa ADII 1.0 và ADII 2.0, Lào đã đạt được tiến bộ tích cực ở tất cả các trụ cột ngoại trừ Trụ cột 2.</w:t>
      </w:r>
    </w:p>
    <w:p w14:paraId="3F0DC645" w14:textId="77777777" w:rsidR="00D90884" w:rsidRPr="00332753" w:rsidRDefault="00D90884">
      <w:pPr>
        <w:pStyle w:val="BodyText"/>
        <w:spacing w:before="47"/>
        <w:rPr>
          <w:rFonts w:ascii="Arial" w:hAnsi="Arial" w:cs="Arial"/>
          <w:noProof/>
          <w:lang w:val="vi-VN"/>
        </w:rPr>
      </w:pPr>
    </w:p>
    <w:p w14:paraId="0E7C2547" w14:textId="33C51F33" w:rsidR="00D90884" w:rsidRPr="00332753" w:rsidRDefault="000F3083" w:rsidP="000F3083">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Với mức tăng từ 36,91 trong ADII 1.0 lên 50,99 trong ADII 2.0, Trụ cột 5 không chỉ có sự cải thiện lớn nhất trong số sáu Trụ cột, mà còn đưa Lào tiến gần hơn đáng kể đến mức trung bình của ASEAN. Đây là minh chứng cho sự tiến bộ mạnh mẽ của Lào trong việc thúc đẩy đổi mới sáng tạo và tinh thần khởi nghiệp qua các năm. Đáng chú ý, các biện pháp bảo hộ sở hữu trí tuệ (IP) của Lào đã được tăng cường đáng kể. Vào tháng 2 năm 2022, Lào đã cải thiện hơn nữa khung thực thi quyền sở hữu trí tuệ thông qua các biện pháp biên giới đối với hàng hóa vi phạm, ban hành các hướng dẫn hải quan mới bổ sung kiểu dáng công nghiệp vào danh mục các quyền sở hữu trí tuệ được bảo vệ cho cơ quan hải quan Lào. Điều này có nghĩa là chủ sở hữu quyền sở hữu trí tuệ hiện có thể yêu cầu cơ quan hải quan Lào xử lý các sản phẩm vi phạm kiểu dáng công nghiệp được bảo hộ theo các biện pháp kiểm soát biên giới.</w:t>
      </w:r>
      <w:r w:rsidR="00B17807" w:rsidRPr="00332753">
        <w:rPr>
          <w:rFonts w:ascii="Arial" w:hAnsi="Arial" w:cs="Arial"/>
          <w:noProof/>
          <w:w w:val="105"/>
          <w:position w:val="6"/>
          <w:sz w:val="12"/>
          <w:lang w:val="vi-VN"/>
        </w:rPr>
        <w:t>231</w:t>
      </w:r>
    </w:p>
    <w:p w14:paraId="4BAED0F6" w14:textId="77777777" w:rsidR="00D90884" w:rsidRPr="00332753" w:rsidRDefault="00D90884">
      <w:pPr>
        <w:pStyle w:val="BodyText"/>
        <w:spacing w:before="54"/>
        <w:rPr>
          <w:rFonts w:ascii="Arial" w:hAnsi="Arial" w:cs="Arial"/>
          <w:noProof/>
          <w:lang w:val="vi-VN"/>
        </w:rPr>
      </w:pPr>
    </w:p>
    <w:p w14:paraId="577230E3" w14:textId="5949C394" w:rsidR="000F3083" w:rsidRPr="00332753" w:rsidRDefault="000F3083" w:rsidP="000F3083">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 xml:space="preserve">Mặt khác, điểm số Trụ cột 2 của Lào đã sụt giảm giữa ADII 1.0 và ADII 2.0, một sự thay đổi có khả năng bị tác động </w:t>
      </w:r>
      <w:r w:rsidR="002C439D">
        <w:rPr>
          <w:rFonts w:ascii="Arial" w:hAnsi="Arial" w:cs="Arial"/>
          <w:noProof/>
          <w:w w:val="105"/>
          <w:lang w:val="en-AU"/>
        </w:rPr>
        <w:t>từ</w:t>
      </w:r>
      <w:r w:rsidRPr="00332753">
        <w:rPr>
          <w:rFonts w:ascii="Arial" w:hAnsi="Arial" w:cs="Arial"/>
          <w:noProof/>
          <w:w w:val="105"/>
          <w:lang w:val="vi-VN"/>
        </w:rPr>
        <w:t xml:space="preserve"> mức độ năng lực lập pháp và quản lý. Xu hướng giảm này có thể phản ánh khung quy định về bảo vệ dữ liệu và quyền riêng tư của Lào tương đối kém toàn diện hơn, trong khi các quốc gia ASEAN khác như Việt Nam và Thái Lan đã đưa ra một số cơ chế rất chặt chẽ trong lĩnh vực này. Như đã đề cập, Lào đang trong quá trình soạn thảo chiến lược an ninh mạng; sau khi hoàn tất và triển khai, điểm số Trụ cột 2 sẽ có sự cải thiện nhẹ trong phiên bản nghiên cứu ADII tương lai.</w:t>
      </w:r>
    </w:p>
    <w:p w14:paraId="0C9341BD" w14:textId="05743DC4" w:rsidR="00D90884" w:rsidRPr="00332753" w:rsidRDefault="00D90884">
      <w:pPr>
        <w:pStyle w:val="BodyText"/>
        <w:spacing w:line="288" w:lineRule="auto"/>
        <w:ind w:left="1180" w:right="810"/>
        <w:jc w:val="both"/>
        <w:rPr>
          <w:rFonts w:ascii="Arial" w:hAnsi="Arial" w:cs="Arial"/>
          <w:noProof/>
          <w:lang w:val="vi-VN"/>
        </w:rPr>
      </w:pPr>
    </w:p>
    <w:p w14:paraId="084DB75F" w14:textId="77777777" w:rsidR="00D90884" w:rsidRPr="00332753" w:rsidRDefault="00D90884">
      <w:pPr>
        <w:pStyle w:val="BodyText"/>
        <w:rPr>
          <w:rFonts w:ascii="Arial" w:hAnsi="Arial" w:cs="Arial"/>
          <w:noProof/>
          <w:sz w:val="20"/>
          <w:lang w:val="vi-VN"/>
        </w:rPr>
      </w:pPr>
    </w:p>
    <w:p w14:paraId="28806478" w14:textId="77777777" w:rsidR="00D90884" w:rsidRPr="00332753" w:rsidRDefault="00D90884">
      <w:pPr>
        <w:pStyle w:val="BodyText"/>
        <w:rPr>
          <w:rFonts w:ascii="Arial" w:hAnsi="Arial" w:cs="Arial"/>
          <w:noProof/>
          <w:sz w:val="20"/>
          <w:lang w:val="vi-VN"/>
        </w:rPr>
      </w:pPr>
    </w:p>
    <w:p w14:paraId="609B28D5" w14:textId="77777777" w:rsidR="00D90884" w:rsidRPr="00332753" w:rsidRDefault="00D90884">
      <w:pPr>
        <w:pStyle w:val="BodyText"/>
        <w:rPr>
          <w:rFonts w:ascii="Arial" w:hAnsi="Arial" w:cs="Arial"/>
          <w:noProof/>
          <w:sz w:val="20"/>
          <w:lang w:val="vi-VN"/>
        </w:rPr>
      </w:pPr>
    </w:p>
    <w:p w14:paraId="3B7A5A08" w14:textId="77777777" w:rsidR="00D90884" w:rsidRPr="00332753" w:rsidRDefault="00D90884">
      <w:pPr>
        <w:pStyle w:val="BodyText"/>
        <w:rPr>
          <w:rFonts w:ascii="Arial" w:hAnsi="Arial" w:cs="Arial"/>
          <w:noProof/>
          <w:sz w:val="20"/>
          <w:lang w:val="vi-VN"/>
        </w:rPr>
      </w:pPr>
    </w:p>
    <w:p w14:paraId="5FDCB8E6" w14:textId="77777777" w:rsidR="00D90884" w:rsidRPr="00332753" w:rsidRDefault="00D90884">
      <w:pPr>
        <w:pStyle w:val="BodyText"/>
        <w:rPr>
          <w:rFonts w:ascii="Arial" w:hAnsi="Arial" w:cs="Arial"/>
          <w:noProof/>
          <w:sz w:val="20"/>
          <w:lang w:val="vi-VN"/>
        </w:rPr>
      </w:pPr>
    </w:p>
    <w:p w14:paraId="31AE4126" w14:textId="77777777" w:rsidR="00D90884" w:rsidRPr="00332753" w:rsidRDefault="00D90884">
      <w:pPr>
        <w:pStyle w:val="BodyText"/>
        <w:rPr>
          <w:rFonts w:ascii="Arial" w:hAnsi="Arial" w:cs="Arial"/>
          <w:noProof/>
          <w:sz w:val="20"/>
          <w:lang w:val="vi-VN"/>
        </w:rPr>
      </w:pPr>
    </w:p>
    <w:p w14:paraId="0506105F" w14:textId="77777777" w:rsidR="00D90884" w:rsidRPr="00332753" w:rsidRDefault="00D90884">
      <w:pPr>
        <w:pStyle w:val="BodyText"/>
        <w:rPr>
          <w:rFonts w:ascii="Arial" w:hAnsi="Arial" w:cs="Arial"/>
          <w:noProof/>
          <w:sz w:val="20"/>
          <w:lang w:val="vi-VN"/>
        </w:rPr>
      </w:pPr>
    </w:p>
    <w:p w14:paraId="54AEBD84" w14:textId="77777777" w:rsidR="00D90884" w:rsidRPr="00332753" w:rsidRDefault="00D90884">
      <w:pPr>
        <w:pStyle w:val="BodyText"/>
        <w:rPr>
          <w:rFonts w:ascii="Arial" w:hAnsi="Arial" w:cs="Arial"/>
          <w:noProof/>
          <w:sz w:val="20"/>
          <w:lang w:val="vi-VN"/>
        </w:rPr>
      </w:pPr>
    </w:p>
    <w:p w14:paraId="4EA942D9" w14:textId="77777777" w:rsidR="00D90884" w:rsidRPr="00332753" w:rsidRDefault="00D90884">
      <w:pPr>
        <w:pStyle w:val="BodyText"/>
        <w:rPr>
          <w:rFonts w:ascii="Arial" w:hAnsi="Arial" w:cs="Arial"/>
          <w:noProof/>
          <w:sz w:val="20"/>
          <w:lang w:val="vi-VN"/>
        </w:rPr>
      </w:pPr>
    </w:p>
    <w:p w14:paraId="4E766D20" w14:textId="77777777" w:rsidR="00D90884" w:rsidRPr="00332753" w:rsidRDefault="00D90884">
      <w:pPr>
        <w:pStyle w:val="BodyText"/>
        <w:rPr>
          <w:rFonts w:ascii="Arial" w:hAnsi="Arial" w:cs="Arial"/>
          <w:noProof/>
          <w:sz w:val="20"/>
          <w:lang w:val="vi-VN"/>
        </w:rPr>
      </w:pPr>
    </w:p>
    <w:p w14:paraId="30454CDA" w14:textId="77777777" w:rsidR="00D90884" w:rsidRPr="00332753" w:rsidRDefault="00D90884">
      <w:pPr>
        <w:pStyle w:val="BodyText"/>
        <w:rPr>
          <w:rFonts w:ascii="Arial" w:hAnsi="Arial" w:cs="Arial"/>
          <w:noProof/>
          <w:sz w:val="20"/>
          <w:lang w:val="vi-VN"/>
        </w:rPr>
      </w:pPr>
    </w:p>
    <w:p w14:paraId="6DA21412" w14:textId="77777777" w:rsidR="00D90884" w:rsidRPr="00332753" w:rsidRDefault="00D90884">
      <w:pPr>
        <w:pStyle w:val="BodyText"/>
        <w:rPr>
          <w:rFonts w:ascii="Arial" w:hAnsi="Arial" w:cs="Arial"/>
          <w:noProof/>
          <w:sz w:val="20"/>
          <w:lang w:val="vi-VN"/>
        </w:rPr>
      </w:pPr>
    </w:p>
    <w:p w14:paraId="7DE8DE50" w14:textId="77777777" w:rsidR="00D90884" w:rsidRPr="00332753" w:rsidRDefault="00D90884">
      <w:pPr>
        <w:pStyle w:val="BodyText"/>
        <w:rPr>
          <w:rFonts w:ascii="Arial" w:hAnsi="Arial" w:cs="Arial"/>
          <w:noProof/>
          <w:sz w:val="20"/>
          <w:lang w:val="vi-VN"/>
        </w:rPr>
      </w:pPr>
    </w:p>
    <w:p w14:paraId="69A592EE" w14:textId="77777777" w:rsidR="00D90884" w:rsidRPr="00332753" w:rsidRDefault="00D90884">
      <w:pPr>
        <w:pStyle w:val="BodyText"/>
        <w:rPr>
          <w:rFonts w:ascii="Arial" w:hAnsi="Arial" w:cs="Arial"/>
          <w:noProof/>
          <w:sz w:val="20"/>
          <w:lang w:val="vi-VN"/>
        </w:rPr>
      </w:pPr>
    </w:p>
    <w:p w14:paraId="100295A5" w14:textId="77777777" w:rsidR="00D90884" w:rsidRPr="00332753" w:rsidRDefault="00D90884">
      <w:pPr>
        <w:pStyle w:val="BodyText"/>
        <w:rPr>
          <w:rFonts w:ascii="Arial" w:hAnsi="Arial" w:cs="Arial"/>
          <w:noProof/>
          <w:sz w:val="20"/>
          <w:lang w:val="vi-VN"/>
        </w:rPr>
      </w:pPr>
    </w:p>
    <w:p w14:paraId="4E33A4F8" w14:textId="77777777" w:rsidR="00D90884" w:rsidRPr="00332753" w:rsidRDefault="00D90884">
      <w:pPr>
        <w:pStyle w:val="BodyText"/>
        <w:rPr>
          <w:rFonts w:ascii="Arial" w:hAnsi="Arial" w:cs="Arial"/>
          <w:noProof/>
          <w:sz w:val="20"/>
          <w:lang w:val="vi-VN"/>
        </w:rPr>
      </w:pPr>
    </w:p>
    <w:p w14:paraId="2E4CA99E" w14:textId="77777777" w:rsidR="00D90884" w:rsidRPr="00332753" w:rsidRDefault="00D90884">
      <w:pPr>
        <w:pStyle w:val="BodyText"/>
        <w:rPr>
          <w:rFonts w:ascii="Arial" w:hAnsi="Arial" w:cs="Arial"/>
          <w:noProof/>
          <w:sz w:val="20"/>
          <w:lang w:val="vi-VN"/>
        </w:rPr>
      </w:pPr>
    </w:p>
    <w:p w14:paraId="4E13DEFA" w14:textId="77777777" w:rsidR="00D90884" w:rsidRPr="00332753" w:rsidRDefault="00B17807">
      <w:pPr>
        <w:pStyle w:val="BodyText"/>
        <w:spacing w:before="11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13728" behindDoc="1" locked="0" layoutInCell="1" allowOverlap="1" wp14:anchorId="241373C4" wp14:editId="194CECDD">
                <wp:simplePos x="0" y="0"/>
                <wp:positionH relativeFrom="page">
                  <wp:posOffset>978408</wp:posOffset>
                </wp:positionH>
                <wp:positionV relativeFrom="paragraph">
                  <wp:posOffset>258581</wp:posOffset>
                </wp:positionV>
                <wp:extent cx="1722120" cy="762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65B45" id="Graphic 498" o:spid="_x0000_s1026" style="position:absolute;margin-left:77.05pt;margin-top:20.35pt;width:135.6pt;height:.6pt;z-index:-25140275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" path="m1722119,7619l,7619,,,1722119,r,7619xe" fillcolor="black" stroked="f">
                <v:path arrowok="t"/>
                <w10:wrap type="topAndBottom" anchorx="page"/>
              </v:shape>
            </w:pict>
          </mc:Fallback>
        </mc:AlternateContent>
      </w:r>
    </w:p>
    <w:p w14:paraId="6B5DE8B8" w14:textId="794C2FAE" w:rsidR="00D90884" w:rsidRPr="00332753" w:rsidRDefault="00B17807">
      <w:pPr>
        <w:spacing w:before="95" w:line="244" w:lineRule="auto"/>
        <w:ind w:left="1180" w:right="819"/>
        <w:rPr>
          <w:rFonts w:ascii="Arial" w:hAnsi="Arial" w:cs="Arial"/>
          <w:noProof/>
          <w:sz w:val="11"/>
          <w:lang w:val="vi-VN"/>
        </w:rPr>
      </w:pPr>
      <w:r w:rsidRPr="00332753">
        <w:rPr>
          <w:rFonts w:ascii="Arial" w:hAnsi="Arial" w:cs="Arial"/>
          <w:noProof/>
          <w:position w:val="4"/>
          <w:sz w:val="7"/>
          <w:lang w:val="vi-VN"/>
        </w:rPr>
        <w:t>229</w:t>
      </w:r>
      <w:r w:rsidRPr="00332753">
        <w:rPr>
          <w:rFonts w:ascii="Arial" w:hAnsi="Arial" w:cs="Arial"/>
          <w:noProof/>
          <w:spacing w:val="26"/>
          <w:position w:val="4"/>
          <w:sz w:val="7"/>
          <w:lang w:val="vi-VN"/>
        </w:rPr>
        <w:t xml:space="preserve"> </w:t>
      </w:r>
      <w:r w:rsidR="000F3083" w:rsidRPr="00332753">
        <w:rPr>
          <w:rFonts w:ascii="Arial" w:hAnsi="Arial" w:cs="Arial"/>
          <w:noProof/>
          <w:sz w:val="11"/>
          <w:lang w:val="vi-VN"/>
        </w:rPr>
        <w:t xml:space="preserve">Laotian Times (2023) Chủ tịch nước Lào bổ nhiệm Ủy ban mới cho quá trình chuyển đổi số của quốc gia, </w:t>
      </w:r>
      <w:hyperlink r:id="rId289" w:tgtFrame="_blank" w:history="1">
        <w:r w:rsidR="000F3083" w:rsidRPr="00332753">
          <w:rPr>
            <w:rStyle w:val="Hyperlink"/>
            <w:rFonts w:ascii="Arial" w:hAnsi="Arial" w:cs="Arial"/>
            <w:noProof/>
            <w:sz w:val="11"/>
            <w:lang w:val="vi-VN"/>
          </w:rPr>
          <w:t>https://laotiantimes.com/2023/06/08/lao-president-appoints-new-committee-for-countrys-digital-transformation/</w:t>
        </w:r>
      </w:hyperlink>
      <w:r w:rsidR="000F3083" w:rsidRPr="00332753">
        <w:rPr>
          <w:rFonts w:ascii="Arial" w:hAnsi="Arial" w:cs="Arial"/>
          <w:noProof/>
          <w:sz w:val="11"/>
          <w:lang w:val="vi-VN"/>
        </w:rPr>
        <w:t xml:space="preserve"> </w:t>
      </w:r>
    </w:p>
    <w:p w14:paraId="0CB5DB20" w14:textId="7DBC8491" w:rsidR="00D90884" w:rsidRPr="00332753" w:rsidRDefault="00B17807" w:rsidP="000F3083">
      <w:pPr>
        <w:spacing w:before="1" w:line="244" w:lineRule="auto"/>
        <w:ind w:left="1180" w:right="4590"/>
        <w:rPr>
          <w:rFonts w:ascii="Arial" w:hAnsi="Arial" w:cs="Arial"/>
          <w:noProof/>
          <w:sz w:val="11"/>
          <w:lang w:val="vi-VN"/>
        </w:rPr>
      </w:pPr>
      <w:r w:rsidRPr="00332753">
        <w:rPr>
          <w:rFonts w:ascii="Arial" w:hAnsi="Arial" w:cs="Arial"/>
          <w:noProof/>
          <w:position w:val="4"/>
          <w:sz w:val="7"/>
          <w:lang w:val="vi-VN"/>
        </w:rPr>
        <w:t>230</w:t>
      </w:r>
      <w:r w:rsidRPr="00332753">
        <w:rPr>
          <w:rFonts w:ascii="Arial" w:hAnsi="Arial" w:cs="Arial"/>
          <w:noProof/>
          <w:spacing w:val="23"/>
          <w:position w:val="4"/>
          <w:sz w:val="7"/>
          <w:lang w:val="vi-VN"/>
        </w:rPr>
        <w:t xml:space="preserve"> </w:t>
      </w:r>
      <w:r w:rsidR="000F3083" w:rsidRPr="00332753">
        <w:rPr>
          <w:rFonts w:ascii="Arial" w:hAnsi="Arial" w:cs="Arial"/>
          <w:noProof/>
          <w:sz w:val="11"/>
          <w:lang w:val="vi-VN"/>
        </w:rPr>
        <w:t xml:space="preserve">UNDP (2022) Đánh giá mức độ trưởng thành </w:t>
      </w:r>
      <w:r w:rsidR="002725FB" w:rsidRPr="002725FB">
        <w:rPr>
          <w:rFonts w:ascii="Arial" w:hAnsi="Arial" w:cs="Arial"/>
          <w:noProof/>
          <w:sz w:val="11"/>
          <w:lang w:val="vi-VN"/>
        </w:rPr>
        <w:t xml:space="preserve">công nghệ </w:t>
      </w:r>
      <w:r w:rsidR="000F3083" w:rsidRPr="00332753">
        <w:rPr>
          <w:rFonts w:ascii="Arial" w:hAnsi="Arial" w:cs="Arial"/>
          <w:noProof/>
          <w:sz w:val="11"/>
          <w:lang w:val="vi-VN"/>
        </w:rPr>
        <w:t xml:space="preserve">số – Lào Hỗ trợ chuyển đổi chính phủ số, </w:t>
      </w:r>
      <w:hyperlink r:id="rId290" w:history="1">
        <w:r w:rsidR="000F3083" w:rsidRPr="00332753">
          <w:rPr>
            <w:rStyle w:val="Hyperlink"/>
            <w:rFonts w:ascii="Arial" w:hAnsi="Arial" w:cs="Arial"/>
            <w:noProof/>
            <w:sz w:val="11"/>
            <w:lang w:val="vi-VN"/>
          </w:rPr>
          <w:t>www.undp.org/sites/g/files/zskgke326/files/2022-08/UNDP_LaoPDR_DMA_2022.pdf</w:t>
        </w:r>
      </w:hyperlink>
      <w:r w:rsidR="000F3083" w:rsidRPr="00332753">
        <w:rPr>
          <w:rFonts w:ascii="Arial" w:hAnsi="Arial" w:cs="Arial"/>
          <w:noProof/>
          <w:sz w:val="11"/>
          <w:lang w:val="vi-VN"/>
        </w:rPr>
        <w:t xml:space="preserve"> </w:t>
      </w:r>
    </w:p>
    <w:p w14:paraId="2B8FCF30" w14:textId="2447E22B" w:rsidR="00D90884" w:rsidRPr="00332753" w:rsidRDefault="00B17807" w:rsidP="000F3083">
      <w:pPr>
        <w:spacing w:before="2" w:line="244" w:lineRule="auto"/>
        <w:ind w:left="1180" w:right="1061"/>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231</w:t>
      </w:r>
      <w:r w:rsidRPr="00332753">
        <w:rPr>
          <w:rFonts w:ascii="Arial" w:hAnsi="Arial" w:cs="Arial"/>
          <w:noProof/>
          <w:spacing w:val="26"/>
          <w:position w:val="4"/>
          <w:sz w:val="7"/>
          <w:lang w:val="vi-VN"/>
        </w:rPr>
        <w:t xml:space="preserve"> </w:t>
      </w:r>
      <w:r w:rsidR="000F3083" w:rsidRPr="00332753">
        <w:rPr>
          <w:rFonts w:ascii="Arial" w:hAnsi="Arial" w:cs="Arial"/>
          <w:noProof/>
          <w:sz w:val="11"/>
          <w:lang w:val="vi-VN"/>
        </w:rPr>
        <w:t xml:space="preserve">Managing IP (2022) Hải quan Lào mở rộng các biện pháp biên giới để bảo vệ quyền sở hữu trí tuệ (IP), </w:t>
      </w:r>
      <w:hyperlink r:id="rId291" w:tgtFrame="_blank" w:history="1">
        <w:r w:rsidR="000F3083" w:rsidRPr="00332753">
          <w:rPr>
            <w:rStyle w:val="Hyperlink"/>
            <w:rFonts w:ascii="Arial" w:hAnsi="Arial" w:cs="Arial"/>
            <w:noProof/>
            <w:sz w:val="11"/>
            <w:lang w:val="vi-VN"/>
          </w:rPr>
          <w:t>www.managingip.com/article/2av9jyh6ust2rl2cqdgqo/sponsored-content/lao-customs-expands-border-measures-to-protect-ip-rights</w:t>
        </w:r>
      </w:hyperlink>
    </w:p>
    <w:p w14:paraId="470C330A" w14:textId="77777777" w:rsidR="00D90884" w:rsidRPr="00332753" w:rsidRDefault="00D90884">
      <w:pPr>
        <w:pStyle w:val="BodyText"/>
        <w:rPr>
          <w:rFonts w:ascii="Arial" w:hAnsi="Arial" w:cs="Arial"/>
          <w:noProof/>
          <w:lang w:val="vi-VN"/>
        </w:rPr>
      </w:pPr>
    </w:p>
    <w:p w14:paraId="3A0ECEDD" w14:textId="77777777" w:rsidR="00D90884" w:rsidRPr="00332753" w:rsidRDefault="00D90884">
      <w:pPr>
        <w:pStyle w:val="BodyText"/>
        <w:rPr>
          <w:rFonts w:ascii="Arial" w:hAnsi="Arial" w:cs="Arial"/>
          <w:noProof/>
          <w:lang w:val="vi-VN"/>
        </w:rPr>
      </w:pPr>
    </w:p>
    <w:p w14:paraId="6522D205" w14:textId="77777777" w:rsidR="00D90884" w:rsidRPr="00332753" w:rsidRDefault="00D90884">
      <w:pPr>
        <w:pStyle w:val="BodyText"/>
        <w:spacing w:before="21"/>
        <w:rPr>
          <w:rFonts w:ascii="Arial" w:hAnsi="Arial" w:cs="Arial"/>
          <w:noProof/>
          <w:lang w:val="vi-VN"/>
        </w:rPr>
      </w:pPr>
    </w:p>
    <w:p w14:paraId="03DFEC93" w14:textId="77777777" w:rsidR="00D90884" w:rsidRPr="00332753" w:rsidRDefault="00B17807">
      <w:pPr>
        <w:pStyle w:val="Heading2"/>
        <w:ind w:left="1180"/>
        <w:rPr>
          <w:rFonts w:ascii="Arial" w:hAnsi="Arial" w:cs="Arial"/>
          <w:noProof/>
          <w:lang w:val="vi-VN"/>
        </w:rPr>
      </w:pPr>
      <w:bookmarkStart w:id="18" w:name="_TOC_250010"/>
      <w:bookmarkEnd w:id="18"/>
      <w:r w:rsidRPr="00332753">
        <w:rPr>
          <w:rFonts w:ascii="Arial" w:hAnsi="Arial" w:cs="Arial"/>
          <w:noProof/>
          <w:color w:val="002A6B"/>
          <w:spacing w:val="-2"/>
          <w:w w:val="105"/>
          <w:lang w:val="vi-VN"/>
        </w:rPr>
        <w:t>MALAYSIA</w:t>
      </w:r>
    </w:p>
    <w:p w14:paraId="40838650" w14:textId="77777777" w:rsidR="00D90884" w:rsidRPr="00332753" w:rsidRDefault="00D90884">
      <w:pPr>
        <w:pStyle w:val="BodyText"/>
        <w:spacing w:before="97"/>
        <w:rPr>
          <w:rFonts w:ascii="Arial" w:hAnsi="Arial" w:cs="Arial"/>
          <w:b/>
          <w:noProof/>
          <w:lang w:val="vi-VN"/>
        </w:rPr>
      </w:pPr>
    </w:p>
    <w:p w14:paraId="10C48CC6" w14:textId="27172FDE" w:rsidR="00D90884" w:rsidRPr="00332753" w:rsidRDefault="00D707BC">
      <w:pPr>
        <w:pStyle w:val="BodyText"/>
        <w:spacing w:line="285" w:lineRule="auto"/>
        <w:ind w:left="1180" w:right="808"/>
        <w:jc w:val="both"/>
        <w:rPr>
          <w:rFonts w:ascii="Arial" w:hAnsi="Arial" w:cs="Arial"/>
          <w:noProof/>
          <w:position w:val="7"/>
          <w:sz w:val="12"/>
          <w:vertAlign w:val="superscript"/>
          <w:lang w:val="vi-VN"/>
        </w:rPr>
      </w:pPr>
      <w:r w:rsidRPr="00332753">
        <w:rPr>
          <w:rFonts w:ascii="Arial" w:hAnsi="Arial" w:cs="Arial"/>
          <w:noProof/>
          <w:w w:val="105"/>
          <w:lang w:val="vi-VN"/>
        </w:rPr>
        <w:t>Nền kinh tế số của Malaysia đã trưởng thành đáng kể trong những năm gần đây. Chỉ riêng trong năm 2023, Malaysia đã chứng kiến làn sóng đầu tư vào kinh tế số với tổng trị giá khoảng 6 tỷ USD,</w:t>
      </w:r>
      <w:r w:rsidRPr="00332753">
        <w:rPr>
          <w:rFonts w:ascii="Arial" w:hAnsi="Arial" w:cs="Arial"/>
          <w:noProof/>
          <w:w w:val="105"/>
          <w:position w:val="6"/>
          <w:sz w:val="12"/>
          <w:lang w:val="vi-VN"/>
        </w:rPr>
        <w:t>232</w:t>
      </w:r>
      <w:r w:rsidR="00B17807" w:rsidRPr="00332753">
        <w:rPr>
          <w:rFonts w:ascii="Arial" w:hAnsi="Arial" w:cs="Arial"/>
          <w:noProof/>
          <w:w w:val="105"/>
          <w:position w:val="6"/>
          <w:sz w:val="12"/>
          <w:lang w:val="vi-VN"/>
        </w:rPr>
        <w:t xml:space="preserve"> </w:t>
      </w:r>
      <w:r w:rsidRPr="00332753">
        <w:rPr>
          <w:rFonts w:ascii="Arial" w:hAnsi="Arial" w:cs="Arial"/>
          <w:noProof/>
          <w:w w:val="105"/>
          <w:lang w:val="vi-VN"/>
        </w:rPr>
        <w:t>tiến gần hơn đến mục tiêu nâng mức đóng góp của lĩnh vực kinh tế số lên 25,5% GDP quốc gia vào năm 2025.</w:t>
      </w:r>
      <w:r w:rsidRPr="00332753">
        <w:rPr>
          <w:rFonts w:ascii="Arial" w:hAnsi="Arial" w:cs="Arial"/>
          <w:noProof/>
          <w:w w:val="105"/>
          <w:vertAlign w:val="superscript"/>
          <w:lang w:val="vi-VN"/>
        </w:rPr>
        <w:t>233</w:t>
      </w:r>
    </w:p>
    <w:p w14:paraId="5F593602" w14:textId="77777777" w:rsidR="00D90884" w:rsidRPr="00332753" w:rsidRDefault="00D90884">
      <w:pPr>
        <w:pStyle w:val="BodyText"/>
        <w:spacing w:before="53"/>
        <w:rPr>
          <w:rFonts w:ascii="Arial" w:hAnsi="Arial" w:cs="Arial"/>
          <w:noProof/>
          <w:lang w:val="vi-VN"/>
        </w:rPr>
      </w:pPr>
    </w:p>
    <w:p w14:paraId="7C79DFC3" w14:textId="32451A5C" w:rsidR="00D90884" w:rsidRPr="00332753" w:rsidRDefault="00D707BC" w:rsidP="00D707BC">
      <w:pPr>
        <w:pStyle w:val="BodyText"/>
        <w:spacing w:line="288" w:lineRule="auto"/>
        <w:ind w:left="1180" w:right="807"/>
        <w:jc w:val="both"/>
        <w:rPr>
          <w:rFonts w:ascii="Arial" w:hAnsi="Arial" w:cs="Arial"/>
          <w:noProof/>
          <w:w w:val="105"/>
          <w:lang w:val="vi-VN"/>
        </w:rPr>
      </w:pPr>
      <w:r w:rsidRPr="00332753">
        <w:rPr>
          <w:rFonts w:ascii="Arial" w:hAnsi="Arial" w:cs="Arial"/>
          <w:noProof/>
          <w:w w:val="105"/>
          <w:lang w:val="vi-VN"/>
        </w:rPr>
        <w:t xml:space="preserve">Sự phát triển của nền kinh tế số Malaysia được hỗ trợ </w:t>
      </w:r>
      <w:r w:rsidR="002C439D">
        <w:rPr>
          <w:rFonts w:ascii="Arial" w:hAnsi="Arial" w:cs="Arial"/>
          <w:noProof/>
          <w:w w:val="105"/>
          <w:lang w:val="en-AU"/>
        </w:rPr>
        <w:t xml:space="preserve">từ </w:t>
      </w:r>
      <w:r w:rsidRPr="00332753">
        <w:rPr>
          <w:rFonts w:ascii="Arial" w:hAnsi="Arial" w:cs="Arial"/>
          <w:noProof/>
          <w:w w:val="105"/>
          <w:lang w:val="vi-VN"/>
        </w:rPr>
        <w:t xml:space="preserve">nhiều khung khổ quốc gia, bao gồm Chính sách Cách mạng Công nghiệp lần thứ tư Quốc gia (2021), Kế hoạch Tổng thể Kinh tế Số Malaysia (2021) và Chiến lược Đầu tư </w:t>
      </w:r>
      <w:r w:rsidR="002725FB">
        <w:rPr>
          <w:rFonts w:ascii="Arial" w:hAnsi="Arial" w:cs="Arial"/>
          <w:noProof/>
          <w:w w:val="105"/>
          <w:lang w:val="vi-VN"/>
        </w:rPr>
        <w:t>Số</w:t>
      </w:r>
      <w:r w:rsidRPr="00332753">
        <w:rPr>
          <w:rFonts w:ascii="Arial" w:hAnsi="Arial" w:cs="Arial"/>
          <w:noProof/>
          <w:w w:val="105"/>
          <w:lang w:val="vi-VN"/>
        </w:rPr>
        <w:t xml:space="preserve"> Future5 (DIF5) giai đoạn 2021-2025.</w:t>
      </w:r>
      <w:r w:rsidR="00B17807" w:rsidRPr="00332753">
        <w:rPr>
          <w:rFonts w:ascii="Arial" w:hAnsi="Arial" w:cs="Arial"/>
          <w:noProof/>
          <w:w w:val="105"/>
          <w:position w:val="6"/>
          <w:sz w:val="12"/>
          <w:lang w:val="vi-VN"/>
        </w:rPr>
        <w:t xml:space="preserve">234 </w:t>
      </w:r>
      <w:r w:rsidRPr="00332753">
        <w:rPr>
          <w:rFonts w:ascii="Arial" w:hAnsi="Arial" w:cs="Arial"/>
          <w:noProof/>
          <w:w w:val="105"/>
          <w:lang w:val="vi-VN"/>
        </w:rPr>
        <w:t xml:space="preserve">Năm 2022, một sáng kiến chiến lược quốc gia mang tên Malaysia Digital đã được triển khai với mục tiêu thu hút đầu tư, nhân tài và doanh nghiệp. Trong khuôn khổ các Chương trình Thúc đẩy </w:t>
      </w:r>
      <w:r w:rsidR="002725FB">
        <w:rPr>
          <w:rFonts w:ascii="Arial" w:hAnsi="Arial" w:cs="Arial"/>
          <w:noProof/>
          <w:w w:val="105"/>
          <w:lang w:val="vi-VN"/>
        </w:rPr>
        <w:t>Số</w:t>
      </w:r>
      <w:r w:rsidRPr="00332753">
        <w:rPr>
          <w:rFonts w:ascii="Arial" w:hAnsi="Arial" w:cs="Arial"/>
          <w:noProof/>
          <w:w w:val="105"/>
          <w:lang w:val="vi-VN"/>
        </w:rPr>
        <w:t xml:space="preserve"> Malaysia (Pemangkin), chín lĩnh vực trọng tâm đã được xác định là các ngành có tiềm năng tăng trưởng cao, bao gồm: thương mại, nông nghiệp, dịch vụ, thành phố, y tế, tài chính, nội dung, du lịch và kinh tế số Hồi giáo.</w:t>
      </w:r>
      <w:r w:rsidR="00B17807" w:rsidRPr="00332753">
        <w:rPr>
          <w:rFonts w:ascii="Arial" w:hAnsi="Arial" w:cs="Arial"/>
          <w:noProof/>
          <w:spacing w:val="-2"/>
          <w:w w:val="105"/>
          <w:position w:val="7"/>
          <w:sz w:val="12"/>
          <w:lang w:val="vi-VN"/>
        </w:rPr>
        <w:t>235</w:t>
      </w:r>
    </w:p>
    <w:p w14:paraId="6A8A3166" w14:textId="77777777" w:rsidR="00D90884" w:rsidRPr="00332753" w:rsidRDefault="00D90884">
      <w:pPr>
        <w:pStyle w:val="BodyText"/>
        <w:spacing w:before="47"/>
        <w:rPr>
          <w:rFonts w:ascii="Arial" w:hAnsi="Arial" w:cs="Arial"/>
          <w:noProof/>
          <w:lang w:val="vi-VN"/>
        </w:rPr>
      </w:pPr>
    </w:p>
    <w:p w14:paraId="5296161B" w14:textId="4B58F67A" w:rsidR="00D90884" w:rsidRPr="00332753" w:rsidRDefault="00D707BC" w:rsidP="00D707BC">
      <w:pPr>
        <w:pStyle w:val="BodyText"/>
        <w:spacing w:before="1" w:line="288" w:lineRule="auto"/>
        <w:ind w:left="1180" w:right="811"/>
        <w:jc w:val="both"/>
        <w:rPr>
          <w:rFonts w:ascii="Arial" w:hAnsi="Arial" w:cs="Arial"/>
          <w:noProof/>
          <w:w w:val="105"/>
          <w:lang w:val="vi-VN"/>
        </w:rPr>
      </w:pPr>
      <w:r w:rsidRPr="00332753">
        <w:rPr>
          <w:rFonts w:ascii="Arial" w:hAnsi="Arial" w:cs="Arial"/>
          <w:noProof/>
          <w:w w:val="105"/>
          <w:lang w:val="vi-VN"/>
        </w:rPr>
        <w:t xml:space="preserve">Để hỗ trợ sự phát triển của các ngành này, các công nghệ thúc đẩy như blockchain, tự động hóa và AI đã được xác định là các lĩnh vực đầu tư then chốt. </w:t>
      </w:r>
      <w:r w:rsidR="00B17807" w:rsidRPr="00332753">
        <w:rPr>
          <w:rFonts w:ascii="Arial" w:hAnsi="Arial" w:cs="Arial"/>
          <w:noProof/>
          <w:w w:val="105"/>
          <w:position w:val="6"/>
          <w:sz w:val="12"/>
          <w:lang w:val="vi-VN"/>
        </w:rPr>
        <w:t xml:space="preserve">236 </w:t>
      </w:r>
      <w:r w:rsidRPr="00332753">
        <w:rPr>
          <w:rFonts w:ascii="Arial" w:hAnsi="Arial" w:cs="Arial"/>
          <w:noProof/>
          <w:w w:val="105"/>
          <w:lang w:val="vi-VN"/>
        </w:rPr>
        <w:t>Thông qua Tập đoàn Kinh tế Số Malaysia (MDEC), chính phủ dự kiến sẽ phân bổ hơn 50,8 triệu USD để hỗ trợ thực hiện các sáng kiến và chương trình thuộc Pemangkin.</w:t>
      </w:r>
      <w:r w:rsidR="00B17807" w:rsidRPr="00332753">
        <w:rPr>
          <w:rFonts w:ascii="Arial" w:hAnsi="Arial" w:cs="Arial"/>
          <w:noProof/>
          <w:w w:val="105"/>
          <w:position w:val="7"/>
          <w:sz w:val="12"/>
          <w:lang w:val="vi-VN"/>
        </w:rPr>
        <w:t>237</w:t>
      </w:r>
    </w:p>
    <w:p w14:paraId="62DAF3E8" w14:textId="77777777" w:rsidR="00D90884" w:rsidRPr="00332753" w:rsidRDefault="00D90884">
      <w:pPr>
        <w:pStyle w:val="BodyText"/>
        <w:spacing w:before="46"/>
        <w:rPr>
          <w:rFonts w:ascii="Arial" w:hAnsi="Arial" w:cs="Arial"/>
          <w:noProof/>
          <w:lang w:val="vi-VN"/>
        </w:rPr>
      </w:pPr>
    </w:p>
    <w:p w14:paraId="04CBECEB" w14:textId="2047B0E8" w:rsidR="00D90884" w:rsidRPr="00332753" w:rsidRDefault="00D707BC" w:rsidP="00D707BC">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Bên cạnh việc định hướng cho nền kinh tế số, chính phủ Malaysia cũng tích cực thúc đẩy các chính sách thanh toán linh hoạt. Ví dụ, Ngân hàng Trung ương Malaysia (BNM) là một phần của dự án hợp tác mang tên Project Mandala, nhằm nghiên cứu việc tự động hóa các quy trình tuân thủ để thúc đẩy môi trường pháp lý hiệu quả cho thanh toán xuyên biên giới với các ngân hàng trung ương và tổ chức tài chính khác.</w:t>
      </w:r>
      <w:r w:rsidR="00B17807" w:rsidRPr="00332753">
        <w:rPr>
          <w:rFonts w:ascii="Arial" w:hAnsi="Arial" w:cs="Arial"/>
          <w:noProof/>
          <w:w w:val="105"/>
          <w:position w:val="6"/>
          <w:sz w:val="12"/>
          <w:lang w:val="vi-VN"/>
        </w:rPr>
        <w:t xml:space="preserve">238 </w:t>
      </w:r>
      <w:r w:rsidRPr="00332753">
        <w:rPr>
          <w:rFonts w:ascii="Arial" w:hAnsi="Arial" w:cs="Arial"/>
          <w:noProof/>
          <w:w w:val="105"/>
          <w:lang w:val="vi-VN"/>
        </w:rPr>
        <w:t>Gần đây, BNM đã ra mắt hệ thống liên kết thanh toán thời gian thực với Cơ quan Quản lý Tiền tệ Singapore (MAS) để cho phép thanh toán QR xuyên biên giới cho các thương nhân trên hệ thống PayNow của Singapore và DuitNow của Malaysia. Sự hợp tác này được kỳ vọng sẽ đặt nền móng cho một mạng lưới thanh toán xuyên biên giới có khả năng mở rộng trên toàn ASEAN.</w:t>
      </w:r>
      <w:r w:rsidR="00B17807" w:rsidRPr="00332753">
        <w:rPr>
          <w:rFonts w:ascii="Arial" w:hAnsi="Arial" w:cs="Arial"/>
          <w:noProof/>
          <w:w w:val="105"/>
          <w:position w:val="6"/>
          <w:sz w:val="12"/>
          <w:lang w:val="vi-VN"/>
        </w:rPr>
        <w:t>239</w:t>
      </w:r>
    </w:p>
    <w:p w14:paraId="1E4C9A7C" w14:textId="77777777" w:rsidR="00D90884" w:rsidRPr="00332753" w:rsidRDefault="00D90884">
      <w:pPr>
        <w:pStyle w:val="BodyText"/>
        <w:spacing w:before="53"/>
        <w:rPr>
          <w:rFonts w:ascii="Arial" w:hAnsi="Arial" w:cs="Arial"/>
          <w:noProof/>
          <w:lang w:val="vi-VN"/>
        </w:rPr>
      </w:pPr>
    </w:p>
    <w:p w14:paraId="7BCF59D7" w14:textId="3DD81CE1" w:rsidR="00D90884" w:rsidRPr="00332753" w:rsidRDefault="00D707BC">
      <w:pPr>
        <w:pStyle w:val="BodyText"/>
        <w:spacing w:line="288" w:lineRule="auto"/>
        <w:ind w:left="1180" w:right="810"/>
        <w:jc w:val="both"/>
        <w:rPr>
          <w:rFonts w:ascii="Arial" w:hAnsi="Arial" w:cs="Arial"/>
          <w:noProof/>
          <w:position w:val="6"/>
          <w:sz w:val="12"/>
          <w:lang w:val="vi-VN"/>
        </w:rPr>
      </w:pPr>
      <w:r w:rsidRPr="00332753">
        <w:rPr>
          <w:rFonts w:ascii="Arial" w:hAnsi="Arial" w:cs="Arial"/>
          <w:noProof/>
          <w:w w:val="105"/>
          <w:lang w:val="vi-VN"/>
        </w:rPr>
        <w:t>Các sáng kiến khác cũng đã được giới thiệu để hỗ trợ hạ tầng số, bao gồm Kế hoạch Cáp quang hóa và Kết nối Quốc gia (2019-2023) và dự án JENDELA (2020-2025). Việc triển khai thành công các sáng kiến chính sách này được thiết lập để mang lại những cải thiện về tốc độ băng rộng di động, tăng độ bao phủ dân số của mạng 4G và kết nối cáp quang. Hướng tới tương lai, chính phủ đang có kế hoạch tăng cường độ bao phủ của mạng 5G, cũng như đảm bảo rằng mọi người dân đều có thể tiếp cận kết nối Internet vào năm 2050.</w:t>
      </w:r>
      <w:r w:rsidR="00B17807" w:rsidRPr="00332753">
        <w:rPr>
          <w:rFonts w:ascii="Arial" w:hAnsi="Arial" w:cs="Arial"/>
          <w:noProof/>
          <w:w w:val="105"/>
          <w:position w:val="6"/>
          <w:sz w:val="12"/>
          <w:lang w:val="vi-VN"/>
        </w:rPr>
        <w:t>240</w:t>
      </w:r>
    </w:p>
    <w:p w14:paraId="5CB6824B" w14:textId="77777777" w:rsidR="00D90884" w:rsidRPr="00332753" w:rsidRDefault="00D90884">
      <w:pPr>
        <w:pStyle w:val="BodyText"/>
        <w:rPr>
          <w:rFonts w:ascii="Arial" w:hAnsi="Arial" w:cs="Arial"/>
          <w:noProof/>
          <w:sz w:val="20"/>
          <w:lang w:val="vi-VN"/>
        </w:rPr>
      </w:pPr>
    </w:p>
    <w:p w14:paraId="60B15461" w14:textId="77777777" w:rsidR="00D90884" w:rsidRPr="00332753" w:rsidRDefault="00D90884">
      <w:pPr>
        <w:pStyle w:val="BodyText"/>
        <w:rPr>
          <w:rFonts w:ascii="Arial" w:hAnsi="Arial" w:cs="Arial"/>
          <w:noProof/>
          <w:sz w:val="20"/>
          <w:lang w:val="vi-VN"/>
        </w:rPr>
      </w:pPr>
    </w:p>
    <w:p w14:paraId="0DFF04FA" w14:textId="77777777" w:rsidR="00D90884" w:rsidRPr="00332753" w:rsidRDefault="00D90884">
      <w:pPr>
        <w:pStyle w:val="BodyText"/>
        <w:rPr>
          <w:rFonts w:ascii="Arial" w:hAnsi="Arial" w:cs="Arial"/>
          <w:noProof/>
          <w:sz w:val="20"/>
          <w:lang w:val="vi-VN"/>
        </w:rPr>
      </w:pPr>
    </w:p>
    <w:p w14:paraId="0B6EA857" w14:textId="77777777" w:rsidR="00D90884" w:rsidRPr="00332753" w:rsidRDefault="00D90884">
      <w:pPr>
        <w:pStyle w:val="BodyText"/>
        <w:rPr>
          <w:rFonts w:ascii="Arial" w:hAnsi="Arial" w:cs="Arial"/>
          <w:noProof/>
          <w:sz w:val="20"/>
          <w:lang w:val="vi-VN"/>
        </w:rPr>
      </w:pPr>
    </w:p>
    <w:p w14:paraId="2F3CC9F4" w14:textId="77777777" w:rsidR="00D90884" w:rsidRPr="00332753" w:rsidRDefault="00D90884">
      <w:pPr>
        <w:pStyle w:val="BodyText"/>
        <w:rPr>
          <w:rFonts w:ascii="Arial" w:hAnsi="Arial" w:cs="Arial"/>
          <w:noProof/>
          <w:sz w:val="20"/>
          <w:lang w:val="vi-VN"/>
        </w:rPr>
      </w:pPr>
    </w:p>
    <w:p w14:paraId="4A1C5FE5" w14:textId="77777777" w:rsidR="00D90884" w:rsidRPr="00332753" w:rsidRDefault="00B17807">
      <w:pPr>
        <w:pStyle w:val="BodyText"/>
        <w:spacing w:before="78"/>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17824" behindDoc="1" locked="0" layoutInCell="1" allowOverlap="1" wp14:anchorId="372798C7" wp14:editId="051CD081">
                <wp:simplePos x="0" y="0"/>
                <wp:positionH relativeFrom="page">
                  <wp:posOffset>978408</wp:posOffset>
                </wp:positionH>
                <wp:positionV relativeFrom="paragraph">
                  <wp:posOffset>233729</wp:posOffset>
                </wp:positionV>
                <wp:extent cx="1722120" cy="762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619B9" id="Graphic 499" o:spid="_x0000_s1026" style="position:absolute;margin-left:77.05pt;margin-top:18.4pt;width:135.6pt;height:.6pt;z-index:-251398656;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" path="m1722119,7619l,7619,,,1722119,r,7619xe" fillcolor="black" stroked="f">
                <v:path arrowok="t"/>
                <w10:wrap type="topAndBottom" anchorx="page"/>
              </v:shape>
            </w:pict>
          </mc:Fallback>
        </mc:AlternateContent>
      </w:r>
    </w:p>
    <w:p w14:paraId="3D97AE41" w14:textId="3D16B30D" w:rsidR="00D90884" w:rsidRPr="00332753" w:rsidRDefault="00B17807">
      <w:pPr>
        <w:spacing w:before="92" w:line="247" w:lineRule="auto"/>
        <w:ind w:left="1180" w:right="1004"/>
        <w:rPr>
          <w:rFonts w:ascii="Arial" w:hAnsi="Arial" w:cs="Arial"/>
          <w:noProof/>
          <w:sz w:val="11"/>
          <w:lang w:val="vi-VN"/>
        </w:rPr>
      </w:pPr>
      <w:r w:rsidRPr="00332753">
        <w:rPr>
          <w:rFonts w:ascii="Arial" w:hAnsi="Arial" w:cs="Arial"/>
          <w:noProof/>
          <w:position w:val="4"/>
          <w:sz w:val="7"/>
          <w:lang w:val="vi-VN"/>
        </w:rPr>
        <w:t>232</w:t>
      </w:r>
      <w:r w:rsidRPr="00332753">
        <w:rPr>
          <w:rFonts w:ascii="Arial" w:hAnsi="Arial" w:cs="Arial"/>
          <w:noProof/>
          <w:spacing w:val="27"/>
          <w:position w:val="4"/>
          <w:sz w:val="7"/>
          <w:lang w:val="vi-VN"/>
        </w:rPr>
        <w:t xml:space="preserve"> </w:t>
      </w:r>
      <w:r w:rsidR="00D707BC" w:rsidRPr="00332753">
        <w:rPr>
          <w:rFonts w:ascii="Arial" w:hAnsi="Arial" w:cs="Arial"/>
          <w:noProof/>
          <w:sz w:val="11"/>
          <w:lang w:val="vi-VN"/>
        </w:rPr>
        <w:t xml:space="preserve">Forbes (2023) MDX 2023: Chào mừng sự tăng trưởng của Kinh tế Số Malaysia, </w:t>
      </w:r>
      <w:hyperlink r:id="rId292" w:tgtFrame="_blank" w:history="1">
        <w:r w:rsidR="00D707BC" w:rsidRPr="00332753">
          <w:rPr>
            <w:rStyle w:val="Hyperlink"/>
            <w:rFonts w:ascii="Arial" w:hAnsi="Arial" w:cs="Arial"/>
            <w:noProof/>
            <w:sz w:val="11"/>
            <w:lang w:val="vi-VN"/>
          </w:rPr>
          <w:t>www.forbes.com/sites/malaysia-digital-economy-corporation/2023/10/26/mdx2023-celebrating-the-growth-of-malaysias-digital-economy/</w:t>
        </w:r>
      </w:hyperlink>
    </w:p>
    <w:p w14:paraId="62C7A953" w14:textId="77777777" w:rsidR="00D707BC" w:rsidRPr="00332753" w:rsidRDefault="00B17807" w:rsidP="00D707BC">
      <w:pPr>
        <w:spacing w:before="1" w:line="244" w:lineRule="auto"/>
        <w:ind w:left="1180" w:right="1279"/>
        <w:rPr>
          <w:rFonts w:ascii="Arial" w:hAnsi="Arial" w:cs="Arial"/>
          <w:noProof/>
          <w:sz w:val="11"/>
          <w:lang w:val="vi-VN"/>
        </w:rPr>
      </w:pPr>
      <w:r w:rsidRPr="00332753">
        <w:rPr>
          <w:rFonts w:ascii="Arial" w:hAnsi="Arial" w:cs="Arial"/>
          <w:noProof/>
          <w:position w:val="4"/>
          <w:sz w:val="7"/>
          <w:lang w:val="vi-VN"/>
        </w:rPr>
        <w:t>233</w:t>
      </w:r>
      <w:r w:rsidRPr="00332753">
        <w:rPr>
          <w:rFonts w:ascii="Arial" w:hAnsi="Arial" w:cs="Arial"/>
          <w:noProof/>
          <w:spacing w:val="22"/>
          <w:position w:val="4"/>
          <w:sz w:val="7"/>
          <w:lang w:val="vi-VN"/>
        </w:rPr>
        <w:t xml:space="preserve"> </w:t>
      </w:r>
      <w:r w:rsidR="00D707BC" w:rsidRPr="00332753">
        <w:rPr>
          <w:rFonts w:ascii="Arial" w:hAnsi="Arial" w:cs="Arial"/>
          <w:noProof/>
          <w:sz w:val="11"/>
          <w:lang w:val="vi-VN"/>
        </w:rPr>
        <w:t xml:space="preserve">New Straits Times (2023) Kinh tế số dự kiến đóng góp 25,5% vào GDP vào năm 2025, </w:t>
      </w:r>
      <w:hyperlink r:id="rId293" w:history="1">
        <w:r w:rsidR="00D707BC" w:rsidRPr="00332753">
          <w:rPr>
            <w:rStyle w:val="Hyperlink"/>
            <w:rFonts w:ascii="Arial" w:hAnsi="Arial" w:cs="Arial"/>
            <w:noProof/>
            <w:sz w:val="11"/>
            <w:lang w:val="vi-VN"/>
          </w:rPr>
          <w:t>www.nst.com.my/news/nation/2023/05/910000/digital-economy-expected-contribute-255-cent-gdp-2025</w:t>
        </w:r>
      </w:hyperlink>
      <w:r w:rsidR="00D707BC" w:rsidRPr="00332753">
        <w:rPr>
          <w:rFonts w:ascii="Arial" w:hAnsi="Arial" w:cs="Arial"/>
          <w:noProof/>
          <w:sz w:val="11"/>
          <w:lang w:val="vi-VN"/>
        </w:rPr>
        <w:t xml:space="preserve"> </w:t>
      </w:r>
    </w:p>
    <w:p w14:paraId="783356D3" w14:textId="35659E5E" w:rsidR="00D90884" w:rsidRPr="00332753" w:rsidRDefault="00B17807" w:rsidP="00D707BC">
      <w:pPr>
        <w:spacing w:before="1" w:line="244" w:lineRule="auto"/>
        <w:ind w:left="1180" w:right="1279"/>
        <w:rPr>
          <w:rFonts w:ascii="Arial" w:hAnsi="Arial" w:cs="Arial"/>
          <w:noProof/>
          <w:sz w:val="11"/>
          <w:lang w:val="vi-VN"/>
        </w:rPr>
      </w:pPr>
      <w:r w:rsidRPr="00332753">
        <w:rPr>
          <w:rFonts w:ascii="Arial" w:hAnsi="Arial" w:cs="Arial"/>
          <w:noProof/>
          <w:position w:val="4"/>
          <w:sz w:val="7"/>
          <w:lang w:val="vi-VN"/>
        </w:rPr>
        <w:t>234</w:t>
      </w:r>
      <w:r w:rsidRPr="00332753">
        <w:rPr>
          <w:rFonts w:ascii="Arial" w:hAnsi="Arial" w:cs="Arial"/>
          <w:noProof/>
          <w:spacing w:val="20"/>
          <w:position w:val="4"/>
          <w:sz w:val="7"/>
          <w:lang w:val="vi-VN"/>
        </w:rPr>
        <w:t xml:space="preserve"> </w:t>
      </w:r>
      <w:r w:rsidR="00D707BC" w:rsidRPr="00332753">
        <w:rPr>
          <w:rFonts w:ascii="Arial" w:hAnsi="Arial" w:cs="Arial"/>
          <w:noProof/>
          <w:sz w:val="11"/>
          <w:lang w:val="vi-VN"/>
        </w:rPr>
        <w:t xml:space="preserve">Viện Nghiên cứu ISEAS - Yusof Ishak (2022) Tài liệu làm việc về Kinh tế: Các chính sách chiến lược cho chuyển đổi kinh tế số: Trường hợp của Malaysia, </w:t>
      </w:r>
      <w:hyperlink r:id="rId294" w:history="1">
        <w:r w:rsidR="00D707BC" w:rsidRPr="00332753">
          <w:rPr>
            <w:rStyle w:val="Hyperlink"/>
            <w:rFonts w:ascii="Arial" w:hAnsi="Arial" w:cs="Arial"/>
            <w:noProof/>
            <w:sz w:val="11"/>
            <w:lang w:val="vi-VN"/>
          </w:rPr>
          <w:t>www.iseas.edu.sg/wp-content/uploads/2022/10/ISEAS_EWP_2022-6_Lee.pdf</w:t>
        </w:r>
      </w:hyperlink>
      <w:r w:rsidR="00D707BC" w:rsidRPr="00332753">
        <w:rPr>
          <w:rFonts w:ascii="Arial" w:hAnsi="Arial" w:cs="Arial"/>
          <w:noProof/>
          <w:sz w:val="11"/>
          <w:lang w:val="vi-VN"/>
        </w:rPr>
        <w:t xml:space="preserve"> </w:t>
      </w:r>
    </w:p>
    <w:p w14:paraId="0EA463DF" w14:textId="6C0DB007" w:rsidR="00D707BC" w:rsidRPr="00332753" w:rsidRDefault="00B17807" w:rsidP="00D707BC">
      <w:pPr>
        <w:spacing w:before="1"/>
        <w:ind w:left="1180"/>
        <w:rPr>
          <w:rFonts w:ascii="Arial" w:hAnsi="Arial" w:cs="Arial"/>
          <w:noProof/>
          <w:sz w:val="11"/>
          <w:lang w:val="vi-VN"/>
        </w:rPr>
      </w:pPr>
      <w:r w:rsidRPr="00332753">
        <w:rPr>
          <w:rFonts w:ascii="Arial" w:hAnsi="Arial" w:cs="Arial"/>
          <w:noProof/>
          <w:position w:val="4"/>
          <w:sz w:val="7"/>
          <w:lang w:val="vi-VN"/>
        </w:rPr>
        <w:t>235</w:t>
      </w:r>
      <w:r w:rsidRPr="00332753">
        <w:rPr>
          <w:rFonts w:ascii="Arial" w:hAnsi="Arial" w:cs="Arial"/>
          <w:noProof/>
          <w:spacing w:val="21"/>
          <w:position w:val="4"/>
          <w:sz w:val="7"/>
          <w:lang w:val="vi-VN"/>
        </w:rPr>
        <w:t xml:space="preserve"> </w:t>
      </w:r>
      <w:r w:rsidR="00D707BC" w:rsidRPr="00332753">
        <w:rPr>
          <w:rFonts w:ascii="Arial" w:hAnsi="Arial" w:cs="Arial"/>
          <w:noProof/>
          <w:sz w:val="11"/>
          <w:lang w:val="vi-VN"/>
        </w:rPr>
        <w:t xml:space="preserve">Bộ Truyền thông và </w:t>
      </w:r>
      <w:r w:rsidR="004B1E41" w:rsidRPr="004B1E41">
        <w:rPr>
          <w:rFonts w:ascii="Arial" w:hAnsi="Arial" w:cs="Arial"/>
          <w:noProof/>
          <w:sz w:val="11"/>
          <w:lang w:val="vi-VN"/>
        </w:rPr>
        <w:t xml:space="preserve">công nghệ </w:t>
      </w:r>
      <w:r w:rsidR="00D707BC" w:rsidRPr="00332753">
        <w:rPr>
          <w:rFonts w:ascii="Arial" w:hAnsi="Arial" w:cs="Arial"/>
          <w:noProof/>
          <w:sz w:val="11"/>
          <w:lang w:val="vi-VN"/>
        </w:rPr>
        <w:t xml:space="preserve">số (2022) Thúc đẩy Kinh tế Số của Malaysia, </w:t>
      </w:r>
      <w:hyperlink r:id="rId295" w:history="1">
        <w:r w:rsidR="00D707BC" w:rsidRPr="00332753">
          <w:rPr>
            <w:rStyle w:val="Hyperlink"/>
            <w:rFonts w:ascii="Arial" w:hAnsi="Arial" w:cs="Arial"/>
            <w:noProof/>
            <w:sz w:val="11"/>
            <w:lang w:val="vi-VN"/>
          </w:rPr>
          <w:t>www.kkd.gov.my/en/public/news/22878-catalysing-malaysia-s-digital-economy</w:t>
        </w:r>
      </w:hyperlink>
      <w:r w:rsidR="00D707BC" w:rsidRPr="00332753">
        <w:rPr>
          <w:rFonts w:ascii="Arial" w:hAnsi="Arial" w:cs="Arial"/>
          <w:noProof/>
          <w:sz w:val="11"/>
          <w:lang w:val="vi-VN"/>
        </w:rPr>
        <w:t xml:space="preserve">  </w:t>
      </w:r>
    </w:p>
    <w:p w14:paraId="0911216A" w14:textId="44E48A8F" w:rsidR="00D90884" w:rsidRPr="00332753" w:rsidRDefault="00B17807" w:rsidP="00D707BC">
      <w:pPr>
        <w:spacing w:before="1"/>
        <w:ind w:left="1180"/>
        <w:rPr>
          <w:rFonts w:ascii="Arial" w:hAnsi="Arial" w:cs="Arial"/>
          <w:noProof/>
          <w:sz w:val="11"/>
          <w:lang w:val="vi-VN"/>
        </w:rPr>
      </w:pPr>
      <w:r w:rsidRPr="00332753">
        <w:rPr>
          <w:rFonts w:ascii="Arial" w:hAnsi="Arial" w:cs="Arial"/>
          <w:noProof/>
          <w:position w:val="4"/>
          <w:sz w:val="7"/>
          <w:lang w:val="vi-VN"/>
        </w:rPr>
        <w:t>236</w:t>
      </w:r>
      <w:r w:rsidRPr="00332753">
        <w:rPr>
          <w:rFonts w:ascii="Arial" w:hAnsi="Arial" w:cs="Arial"/>
          <w:noProof/>
          <w:spacing w:val="23"/>
          <w:position w:val="4"/>
          <w:sz w:val="7"/>
          <w:lang w:val="vi-VN"/>
        </w:rPr>
        <w:t xml:space="preserve"> </w:t>
      </w:r>
      <w:r w:rsidRPr="00332753">
        <w:rPr>
          <w:rFonts w:ascii="Arial" w:hAnsi="Arial" w:cs="Arial"/>
          <w:noProof/>
          <w:sz w:val="11"/>
          <w:lang w:val="vi-VN"/>
        </w:rPr>
        <w:t>Technode</w:t>
      </w:r>
      <w:r w:rsidRPr="00332753">
        <w:rPr>
          <w:rFonts w:ascii="Arial" w:hAnsi="Arial" w:cs="Arial"/>
          <w:noProof/>
          <w:spacing w:val="12"/>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Pr="00332753">
        <w:rPr>
          <w:rFonts w:ascii="Arial" w:hAnsi="Arial" w:cs="Arial"/>
          <w:noProof/>
          <w:sz w:val="11"/>
          <w:lang w:val="vi-VN"/>
        </w:rPr>
        <w:t>Malaysia</w:t>
      </w:r>
      <w:r w:rsidRPr="00332753">
        <w:rPr>
          <w:rFonts w:ascii="Arial" w:hAnsi="Arial" w:cs="Arial"/>
          <w:noProof/>
          <w:spacing w:val="12"/>
          <w:sz w:val="11"/>
          <w:lang w:val="vi-VN"/>
        </w:rPr>
        <w:t xml:space="preserve"> </w:t>
      </w:r>
      <w:r w:rsidRPr="00332753">
        <w:rPr>
          <w:rFonts w:ascii="Arial" w:hAnsi="Arial" w:cs="Arial"/>
          <w:noProof/>
          <w:sz w:val="11"/>
          <w:lang w:val="vi-VN"/>
        </w:rPr>
        <w:t>MDEC</w:t>
      </w:r>
      <w:r w:rsidRPr="00332753">
        <w:rPr>
          <w:rFonts w:ascii="Arial" w:hAnsi="Arial" w:cs="Arial"/>
          <w:noProof/>
          <w:spacing w:val="11"/>
          <w:sz w:val="11"/>
          <w:lang w:val="vi-VN"/>
        </w:rPr>
        <w:t xml:space="preserve"> </w:t>
      </w:r>
      <w:r w:rsidRPr="00332753">
        <w:rPr>
          <w:rFonts w:ascii="Arial" w:hAnsi="Arial" w:cs="Arial"/>
          <w:noProof/>
          <w:sz w:val="11"/>
          <w:lang w:val="vi-VN"/>
        </w:rPr>
        <w:t>Mắt</w:t>
      </w:r>
      <w:r w:rsidRPr="00332753">
        <w:rPr>
          <w:rFonts w:ascii="Arial" w:hAnsi="Arial" w:cs="Arial"/>
          <w:noProof/>
          <w:spacing w:val="12"/>
          <w:sz w:val="11"/>
          <w:lang w:val="vi-VN"/>
        </w:rPr>
        <w:t xml:space="preserve"> </w:t>
      </w:r>
      <w:r w:rsidRPr="00332753">
        <w:rPr>
          <w:rFonts w:ascii="Arial" w:hAnsi="Arial" w:cs="Arial"/>
          <w:noProof/>
          <w:sz w:val="11"/>
          <w:lang w:val="vi-VN"/>
        </w:rPr>
        <w:t>230 triệu đô la</w:t>
      </w:r>
      <w:r w:rsidRPr="00332753">
        <w:rPr>
          <w:rFonts w:ascii="Arial" w:hAnsi="Arial" w:cs="Arial"/>
          <w:noProof/>
          <w:spacing w:val="11"/>
          <w:sz w:val="11"/>
          <w:lang w:val="vi-VN"/>
        </w:rPr>
        <w:t xml:space="preserve"> </w:t>
      </w:r>
      <w:r w:rsidRPr="00332753">
        <w:rPr>
          <w:rFonts w:ascii="Arial" w:hAnsi="Arial" w:cs="Arial"/>
          <w:noProof/>
          <w:sz w:val="11"/>
          <w:lang w:val="vi-VN"/>
        </w:rPr>
        <w:t>Điện tử</w:t>
      </w:r>
      <w:r w:rsidRPr="00332753">
        <w:rPr>
          <w:rFonts w:ascii="Arial" w:hAnsi="Arial" w:cs="Arial"/>
          <w:noProof/>
          <w:spacing w:val="10"/>
          <w:sz w:val="11"/>
          <w:lang w:val="vi-VN"/>
        </w:rPr>
        <w:t xml:space="preserve"> </w:t>
      </w:r>
      <w:r w:rsidRPr="00332753">
        <w:rPr>
          <w:rFonts w:ascii="Arial" w:hAnsi="Arial" w:cs="Arial"/>
          <w:noProof/>
          <w:sz w:val="11"/>
          <w:lang w:val="vi-VN"/>
        </w:rPr>
        <w:t>Đầu tư</w:t>
      </w:r>
      <w:r w:rsidRPr="00332753">
        <w:rPr>
          <w:rFonts w:ascii="Arial" w:hAnsi="Arial" w:cs="Arial"/>
          <w:noProof/>
          <w:spacing w:val="13"/>
          <w:sz w:val="11"/>
          <w:lang w:val="vi-VN"/>
        </w:rPr>
        <w:t xml:space="preserve"> </w:t>
      </w:r>
      <w:r w:rsidRPr="00332753">
        <w:rPr>
          <w:rFonts w:ascii="Arial" w:hAnsi="Arial" w:cs="Arial"/>
          <w:noProof/>
          <w:sz w:val="11"/>
          <w:lang w:val="vi-VN"/>
        </w:rPr>
        <w:t>qua</w:t>
      </w:r>
      <w:r w:rsidRPr="00332753">
        <w:rPr>
          <w:rFonts w:ascii="Arial" w:hAnsi="Arial" w:cs="Arial"/>
          <w:noProof/>
          <w:spacing w:val="12"/>
          <w:sz w:val="11"/>
          <w:lang w:val="vi-VN"/>
        </w:rPr>
        <w:t xml:space="preserve"> </w:t>
      </w:r>
      <w:r w:rsidRPr="00332753">
        <w:rPr>
          <w:rFonts w:ascii="Arial" w:hAnsi="Arial" w:cs="Arial"/>
          <w:noProof/>
          <w:sz w:val="11"/>
          <w:lang w:val="vi-VN"/>
        </w:rPr>
        <w:t>2025,</w:t>
      </w:r>
      <w:r w:rsidRPr="00332753">
        <w:rPr>
          <w:rFonts w:ascii="Arial" w:hAnsi="Arial" w:cs="Arial"/>
          <w:noProof/>
          <w:spacing w:val="11"/>
          <w:sz w:val="11"/>
          <w:lang w:val="vi-VN"/>
        </w:rPr>
        <w:t xml:space="preserve"> </w:t>
      </w:r>
      <w:r w:rsidRPr="00332753">
        <w:rPr>
          <w:rFonts w:ascii="Arial" w:hAnsi="Arial" w:cs="Arial"/>
          <w:noProof/>
          <w:sz w:val="11"/>
          <w:u w:val="single"/>
          <w:lang w:val="vi-VN"/>
        </w:rPr>
        <w:t>https://technode.global/2023/04/18/malaysias-mdec-eyes-230m-digital-investments-by-2025</w:t>
      </w:r>
      <w:r w:rsidRPr="00332753">
        <w:rPr>
          <w:rFonts w:ascii="Arial" w:hAnsi="Arial" w:cs="Arial"/>
          <w:noProof/>
          <w:spacing w:val="-4"/>
          <w:sz w:val="11"/>
          <w:u w:val="single"/>
          <w:lang w:val="vi-VN"/>
        </w:rPr>
        <w:t>​</w:t>
      </w:r>
    </w:p>
    <w:p w14:paraId="713B9B00" w14:textId="1BCAF918" w:rsidR="00D90884" w:rsidRPr="00332753" w:rsidRDefault="00B17807">
      <w:pPr>
        <w:spacing w:before="5" w:line="244" w:lineRule="auto"/>
        <w:ind w:left="1180" w:right="1018"/>
        <w:rPr>
          <w:rFonts w:ascii="Arial" w:hAnsi="Arial" w:cs="Arial"/>
          <w:noProof/>
          <w:sz w:val="11"/>
          <w:lang w:val="vi-VN"/>
        </w:rPr>
      </w:pPr>
      <w:r w:rsidRPr="00332753">
        <w:rPr>
          <w:rFonts w:ascii="Arial" w:hAnsi="Arial" w:cs="Arial"/>
          <w:noProof/>
          <w:position w:val="4"/>
          <w:sz w:val="7"/>
          <w:lang w:val="vi-VN"/>
        </w:rPr>
        <w:t>237</w:t>
      </w:r>
      <w:r w:rsidRPr="00332753">
        <w:rPr>
          <w:rFonts w:ascii="Arial" w:hAnsi="Arial" w:cs="Arial"/>
          <w:noProof/>
          <w:spacing w:val="22"/>
          <w:position w:val="4"/>
          <w:sz w:val="7"/>
          <w:lang w:val="vi-VN"/>
        </w:rPr>
        <w:t xml:space="preserve"> </w:t>
      </w:r>
      <w:r w:rsidR="00100DEA" w:rsidRPr="00332753">
        <w:rPr>
          <w:rFonts w:ascii="Arial" w:hAnsi="Arial" w:cs="Arial"/>
          <w:noProof/>
          <w:sz w:val="11"/>
          <w:lang w:val="vi-VN"/>
        </w:rPr>
        <w:t xml:space="preserve">The New Straits Times (2023) Chính phủ xác định được 1 tỷ RM đầu tư tiềm năng trong chín lĩnh vực thuộc Pemangkin, </w:t>
      </w:r>
      <w:hyperlink r:id="rId296" w:history="1">
        <w:r w:rsidR="00100DEA" w:rsidRPr="00332753">
          <w:rPr>
            <w:rStyle w:val="Hyperlink"/>
            <w:rFonts w:ascii="Arial" w:hAnsi="Arial" w:cs="Arial"/>
            <w:noProof/>
            <w:sz w:val="11"/>
            <w:lang w:val="vi-VN"/>
          </w:rPr>
          <w:t>www.nst.com.my/news/nation/2023/04/900499/govt-identifies-rm1-billion-potential-investments-nine-sectors-under</w:t>
        </w:r>
      </w:hyperlink>
      <w:r w:rsidR="00100DEA" w:rsidRPr="00332753">
        <w:rPr>
          <w:rFonts w:ascii="Arial" w:hAnsi="Arial" w:cs="Arial"/>
          <w:noProof/>
          <w:sz w:val="11"/>
          <w:lang w:val="vi-VN"/>
        </w:rPr>
        <w:t xml:space="preserve"> </w:t>
      </w:r>
    </w:p>
    <w:p w14:paraId="16B63162" w14:textId="77777777" w:rsidR="00D90884" w:rsidRPr="00332753" w:rsidRDefault="00B17807">
      <w:pPr>
        <w:spacing w:before="4" w:line="244" w:lineRule="auto"/>
        <w:ind w:left="1180" w:right="1537"/>
        <w:rPr>
          <w:rFonts w:ascii="Arial" w:hAnsi="Arial" w:cs="Arial"/>
          <w:noProof/>
          <w:sz w:val="11"/>
          <w:lang w:val="vi-VN"/>
        </w:rPr>
      </w:pPr>
      <w:r w:rsidRPr="00332753">
        <w:rPr>
          <w:rFonts w:ascii="Arial" w:hAnsi="Arial" w:cs="Arial"/>
          <w:noProof/>
          <w:position w:val="4"/>
          <w:sz w:val="7"/>
          <w:lang w:val="vi-VN"/>
        </w:rPr>
        <w:t>238</w:t>
      </w:r>
      <w:r w:rsidRPr="00332753">
        <w:rPr>
          <w:rFonts w:ascii="Arial" w:hAnsi="Arial" w:cs="Arial"/>
          <w:noProof/>
          <w:spacing w:val="20"/>
          <w:position w:val="4"/>
          <w:sz w:val="7"/>
          <w:lang w:val="vi-VN"/>
        </w:rPr>
        <w:t xml:space="preserve"> </w:t>
      </w:r>
      <w:r w:rsidRPr="00332753">
        <w:rPr>
          <w:rFonts w:ascii="Arial" w:hAnsi="Arial" w:cs="Arial"/>
          <w:noProof/>
          <w:sz w:val="11"/>
          <w:lang w:val="vi-VN"/>
        </w:rPr>
        <w:t>Cơ quan Tiền tệ Singapore (2023) BIS</w:t>
      </w:r>
      <w:r w:rsidRPr="00332753">
        <w:rPr>
          <w:rFonts w:ascii="Arial" w:hAnsi="Arial" w:cs="Arial"/>
          <w:noProof/>
          <w:spacing w:val="12"/>
          <w:sz w:val="11"/>
          <w:lang w:val="vi-VN"/>
        </w:rPr>
        <w:t xml:space="preserve"> </w:t>
      </w:r>
      <w:r w:rsidRPr="00332753">
        <w:rPr>
          <w:rFonts w:ascii="Arial" w:hAnsi="Arial" w:cs="Arial"/>
          <w:noProof/>
          <w:sz w:val="11"/>
          <w:lang w:val="vi-VN"/>
        </w:rPr>
        <w:t>và các đối tác ngân hàng trung ương để nghiên cứu các giao thức nhằm đảm bảo tuân thủ chính sách và quy định.</w:t>
      </w:r>
      <w:r w:rsidRPr="00332753">
        <w:rPr>
          <w:rFonts w:ascii="Arial" w:hAnsi="Arial" w:cs="Arial"/>
          <w:noProof/>
          <w:spacing w:val="12"/>
          <w:sz w:val="11"/>
          <w:lang w:val="vi-VN"/>
        </w:rPr>
        <w:t xml:space="preserve"> </w:t>
      </w:r>
      <w:r w:rsidRPr="00332753">
        <w:rPr>
          <w:rFonts w:ascii="Arial" w:hAnsi="Arial" w:cs="Arial"/>
          <w:noProof/>
          <w:sz w:val="11"/>
          <w:lang w:val="vi-VN"/>
        </w:rPr>
        <w:t>trong các giao dịch xuyên biên giới,</w:t>
      </w:r>
      <w:r w:rsidRPr="00332753">
        <w:rPr>
          <w:rFonts w:ascii="Arial" w:hAnsi="Arial" w:cs="Arial"/>
          <w:noProof/>
          <w:spacing w:val="40"/>
          <w:sz w:val="11"/>
          <w:lang w:val="vi-VN"/>
        </w:rPr>
        <w:t xml:space="preserve"> </w:t>
      </w:r>
      <w:hyperlink r:id="rId297">
        <w:r w:rsidRPr="00332753">
          <w:rPr>
            <w:rFonts w:ascii="Arial" w:hAnsi="Arial" w:cs="Arial"/>
            <w:noProof/>
            <w:spacing w:val="-2"/>
            <w:sz w:val="11"/>
            <w:u w:val="single"/>
            <w:lang w:val="vi-VN"/>
          </w:rPr>
          <w:t>www.mas.gov.sg/news/media-releases/2023/bis-and-central-bank-partners-to-explore-protocols-for-embedding-policy-and-regulatory-compliance</w:t>
        </w:r>
      </w:hyperlink>
      <w:hyperlink r:id="rId298">
        <w:r w:rsidRPr="00332753">
          <w:rPr>
            <w:rFonts w:ascii="Arial" w:hAnsi="Arial" w:cs="Arial"/>
            <w:noProof/>
            <w:spacing w:val="-2"/>
            <w:sz w:val="11"/>
            <w:u w:val="single"/>
            <w:lang w:val="vi-VN"/>
          </w:rPr>
          <w:t>​</w:t>
        </w:r>
      </w:hyperlink>
    </w:p>
    <w:p w14:paraId="6691431B" w14:textId="77777777" w:rsidR="00D90884" w:rsidRPr="00332753" w:rsidRDefault="00B17807">
      <w:pPr>
        <w:spacing w:before="1" w:line="244" w:lineRule="auto"/>
        <w:ind w:left="1180" w:right="1464"/>
        <w:rPr>
          <w:rFonts w:ascii="Arial" w:hAnsi="Arial" w:cs="Arial"/>
          <w:noProof/>
          <w:sz w:val="11"/>
          <w:lang w:val="vi-VN"/>
        </w:rPr>
      </w:pPr>
      <w:r w:rsidRPr="00332753">
        <w:rPr>
          <w:rFonts w:ascii="Arial" w:hAnsi="Arial" w:cs="Arial"/>
          <w:noProof/>
          <w:position w:val="4"/>
          <w:sz w:val="7"/>
          <w:lang w:val="vi-VN"/>
        </w:rPr>
        <w:t>239</w:t>
      </w:r>
      <w:r w:rsidRPr="00332753">
        <w:rPr>
          <w:rFonts w:ascii="Arial" w:hAnsi="Arial" w:cs="Arial"/>
          <w:noProof/>
          <w:spacing w:val="23"/>
          <w:position w:val="4"/>
          <w:sz w:val="7"/>
          <w:lang w:val="vi-VN"/>
        </w:rPr>
        <w:t xml:space="preserve"> </w:t>
      </w:r>
      <w:r w:rsidRPr="00332753">
        <w:rPr>
          <w:rFonts w:ascii="Arial" w:hAnsi="Arial" w:cs="Arial"/>
          <w:noProof/>
          <w:sz w:val="11"/>
          <w:lang w:val="vi-VN"/>
        </w:rPr>
        <w:t>Cơ quan Tiền tệ Singapore (2023) Ra mắt</w:t>
      </w:r>
      <w:r w:rsidRPr="00332753">
        <w:rPr>
          <w:rFonts w:ascii="Arial" w:hAnsi="Arial" w:cs="Arial"/>
          <w:noProof/>
          <w:spacing w:val="16"/>
          <w:sz w:val="11"/>
          <w:lang w:val="vi-VN"/>
        </w:rPr>
        <w:t xml:space="preserve"> </w:t>
      </w:r>
      <w:r w:rsidRPr="00332753">
        <w:rPr>
          <w:rFonts w:ascii="Arial" w:hAnsi="Arial" w:cs="Arial"/>
          <w:noProof/>
          <w:sz w:val="11"/>
          <w:lang w:val="vi-VN"/>
        </w:rPr>
        <w:t xml:space="preserve">Về kết nối hệ thống thanh toán thời gian thực xuyên biên giới giữa Singapore và Malaysia, </w:t>
      </w:r>
      <w:hyperlink r:id="rId299">
        <w:r w:rsidRPr="00332753">
          <w:rPr>
            <w:rFonts w:ascii="Arial" w:hAnsi="Arial" w:cs="Arial"/>
            <w:noProof/>
            <w:sz w:val="11"/>
            <w:u w:val="single"/>
            <w:lang w:val="vi-VN"/>
          </w:rPr>
          <w:t>www.mas.gov.sg/news/media-</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releases/2023/launch-of-cross-border-real-time-payment-systems-connectivity-between-singapore-and-malaysia</w:t>
      </w:r>
    </w:p>
    <w:p w14:paraId="6DC86016" w14:textId="719C584F" w:rsidR="00D90884" w:rsidRPr="00332753" w:rsidRDefault="00B17807">
      <w:pPr>
        <w:spacing w:before="2" w:line="244" w:lineRule="auto"/>
        <w:ind w:left="1180" w:right="1264"/>
        <w:rPr>
          <w:rFonts w:ascii="Arial" w:hAnsi="Arial" w:cs="Arial"/>
          <w:noProof/>
          <w:sz w:val="11"/>
          <w:lang w:val="vi-VN"/>
        </w:rPr>
      </w:pPr>
      <w:r w:rsidRPr="00332753">
        <w:rPr>
          <w:rFonts w:ascii="Arial" w:hAnsi="Arial" w:cs="Arial"/>
          <w:noProof/>
          <w:position w:val="4"/>
          <w:sz w:val="7"/>
          <w:lang w:val="vi-VN"/>
        </w:rPr>
        <w:t>240</w:t>
      </w:r>
      <w:r w:rsidRPr="00332753">
        <w:rPr>
          <w:rFonts w:ascii="Arial" w:hAnsi="Arial" w:cs="Arial"/>
          <w:noProof/>
          <w:spacing w:val="21"/>
          <w:position w:val="4"/>
          <w:sz w:val="7"/>
          <w:lang w:val="vi-VN"/>
        </w:rPr>
        <w:t xml:space="preserve"> </w:t>
      </w:r>
      <w:r w:rsidRPr="00332753">
        <w:rPr>
          <w:rFonts w:ascii="Arial" w:hAnsi="Arial" w:cs="Arial"/>
          <w:noProof/>
          <w:sz w:val="11"/>
          <w:lang w:val="vi-VN"/>
        </w:rPr>
        <w:t xml:space="preserve">Ủy ban Truyền thông và Đa phương tiện Malaysia (2023) Kết nối </w:t>
      </w:r>
      <w:r w:rsidR="004B1E41">
        <w:rPr>
          <w:rFonts w:ascii="Arial" w:hAnsi="Arial" w:cs="Arial"/>
          <w:noProof/>
          <w:sz w:val="11"/>
          <w:lang w:val="vi-VN"/>
        </w:rPr>
        <w:t>số</w:t>
      </w:r>
      <w:r w:rsidRPr="00332753">
        <w:rPr>
          <w:rFonts w:ascii="Arial" w:hAnsi="Arial" w:cs="Arial"/>
          <w:noProof/>
          <w:sz w:val="11"/>
          <w:lang w:val="vi-VN"/>
        </w:rPr>
        <w:t xml:space="preserve">: Đảm bảo mọi người đều được kết nối: Cái nhìn tổng quan về hành trình kết nối </w:t>
      </w:r>
      <w:r w:rsidR="004B1E41">
        <w:rPr>
          <w:rFonts w:ascii="Arial" w:hAnsi="Arial" w:cs="Arial"/>
          <w:noProof/>
          <w:sz w:val="11"/>
          <w:lang w:val="vi-VN"/>
        </w:rPr>
        <w:t>số</w:t>
      </w:r>
      <w:r w:rsidRPr="00332753">
        <w:rPr>
          <w:rFonts w:ascii="Arial" w:hAnsi="Arial" w:cs="Arial"/>
          <w:noProof/>
          <w:sz w:val="11"/>
          <w:lang w:val="vi-VN"/>
        </w:rPr>
        <w:t xml:space="preserve"> của Malaysia.</w:t>
      </w:r>
      <w:r w:rsidRPr="00332753">
        <w:rPr>
          <w:rFonts w:ascii="Arial" w:hAnsi="Arial" w:cs="Arial"/>
          <w:noProof/>
          <w:spacing w:val="40"/>
          <w:sz w:val="11"/>
          <w:lang w:val="vi-VN"/>
        </w:rPr>
        <w:t xml:space="preserve"> </w:t>
      </w:r>
      <w:hyperlink r:id="rId300">
        <w:r w:rsidRPr="00332753">
          <w:rPr>
            <w:rFonts w:ascii="Arial" w:hAnsi="Arial" w:cs="Arial"/>
            <w:noProof/>
            <w:spacing w:val="-2"/>
            <w:sz w:val="11"/>
            <w:u w:val="single"/>
            <w:lang w:val="vi-VN"/>
          </w:rPr>
          <w:t xml:space="preserve">www.mcmc.gov.my/skmmgovmy/media/General/pdf2/Insight </w:t>
        </w:r>
      </w:hyperlink>
      <w:hyperlink r:id="rId301">
        <w:r w:rsidRPr="00332753">
          <w:rPr>
            <w:rFonts w:ascii="Arial" w:hAnsi="Arial" w:cs="Arial"/>
            <w:noProof/>
            <w:spacing w:val="-2"/>
            <w:sz w:val="11"/>
            <w:u w:val="single"/>
            <w:lang w:val="vi-VN"/>
          </w:rPr>
          <w:t>-Digital-Connectivity.pdf</w:t>
        </w:r>
      </w:hyperlink>
    </w:p>
    <w:p w14:paraId="3B1B20CE"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1AC65F92" w14:textId="77777777" w:rsidR="00D90884" w:rsidRPr="00332753" w:rsidRDefault="00D90884">
      <w:pPr>
        <w:pStyle w:val="BodyText"/>
        <w:rPr>
          <w:rFonts w:ascii="Arial" w:hAnsi="Arial" w:cs="Arial"/>
          <w:noProof/>
          <w:sz w:val="17"/>
          <w:lang w:val="vi-VN"/>
        </w:rPr>
      </w:pPr>
    </w:p>
    <w:p w14:paraId="474D2A9F" w14:textId="77777777" w:rsidR="00D90884" w:rsidRPr="00332753" w:rsidRDefault="00D90884">
      <w:pPr>
        <w:pStyle w:val="BodyText"/>
        <w:rPr>
          <w:rFonts w:ascii="Arial" w:hAnsi="Arial" w:cs="Arial"/>
          <w:noProof/>
          <w:sz w:val="17"/>
          <w:lang w:val="vi-VN"/>
        </w:rPr>
      </w:pPr>
    </w:p>
    <w:p w14:paraId="7668F3A5" w14:textId="77777777" w:rsidR="00D90884" w:rsidRPr="00332753" w:rsidRDefault="00D90884">
      <w:pPr>
        <w:pStyle w:val="BodyText"/>
        <w:spacing w:before="50"/>
        <w:rPr>
          <w:rFonts w:ascii="Arial" w:hAnsi="Arial" w:cs="Arial"/>
          <w:noProof/>
          <w:sz w:val="17"/>
          <w:lang w:val="vi-VN"/>
        </w:rPr>
      </w:pPr>
    </w:p>
    <w:p w14:paraId="3357F1A2" w14:textId="7C17D9F3" w:rsidR="00D90884" w:rsidRPr="00332753" w:rsidRDefault="00B17807">
      <w:pPr>
        <w:ind w:left="438" w:right="73"/>
        <w:jc w:val="center"/>
        <w:rPr>
          <w:rFonts w:ascii="Arial" w:hAnsi="Arial" w:cs="Arial"/>
          <w:b/>
          <w:noProof/>
          <w:sz w:val="17"/>
          <w:lang w:val="vi-VN"/>
        </w:rPr>
      </w:pPr>
      <w:r w:rsidRPr="00332753">
        <w:rPr>
          <w:rFonts w:ascii="Arial" w:hAnsi="Arial" w:cs="Arial"/>
          <w:b/>
          <w:noProof/>
          <w:sz w:val="17"/>
          <w:lang w:val="vi-VN"/>
        </w:rPr>
        <mc:AlternateContent>
          <mc:Choice Requires="wps">
            <w:drawing>
              <wp:anchor distT="0" distB="0" distL="0" distR="0" simplePos="0" relativeHeight="251261440" behindDoc="0" locked="0" layoutInCell="1" allowOverlap="1" wp14:anchorId="3D779FE8" wp14:editId="106628DD">
                <wp:simplePos x="0" y="0"/>
                <wp:positionH relativeFrom="page">
                  <wp:posOffset>3310128</wp:posOffset>
                </wp:positionH>
                <wp:positionV relativeFrom="paragraph">
                  <wp:posOffset>263108</wp:posOffset>
                </wp:positionV>
                <wp:extent cx="3175" cy="110363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03630"/>
                        </a:xfrm>
                        <a:custGeom>
                          <a:avLst/>
                          <a:gdLst/>
                          <a:ahLst/>
                          <a:cxnLst/>
                          <a:rect l="l" t="t" r="r" b="b"/>
                          <a:pathLst>
                            <a:path w="3175" h="1103630">
                              <a:moveTo>
                                <a:pt x="3048" y="1103375"/>
                              </a:moveTo>
                              <a:lnTo>
                                <a:pt x="0" y="1103375"/>
                              </a:lnTo>
                              <a:lnTo>
                                <a:pt x="0" y="0"/>
                              </a:lnTo>
                              <a:lnTo>
                                <a:pt x="3048" y="0"/>
                              </a:lnTo>
                              <a:lnTo>
                                <a:pt x="3048" y="1103375"/>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12CA8D6F" id="Graphic 500" o:spid="_x0000_s1026" style="position:absolute;margin-left:260.65pt;margin-top:20.7pt;width:.25pt;height:86.9pt;z-index:251261440;visibility:visible;mso-wrap-style:square;mso-wrap-distance-left:0;mso-wrap-distance-top:0;mso-wrap-distance-right:0;mso-wrap-distance-bottom:0;mso-position-horizontal:absolute;mso-position-horizontal-relative:page;mso-position-vertical:absolute;mso-position-vertical-relative:text;v-text-anchor:top" coordsize="3175,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" path="m3048,1103375r-3048,l,,3048,r,1103375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65536" behindDoc="0" locked="0" layoutInCell="1" allowOverlap="1" wp14:anchorId="41E42B24" wp14:editId="3A3A6F7E">
                <wp:simplePos x="0" y="0"/>
                <wp:positionH relativeFrom="page">
                  <wp:posOffset>4046220</wp:posOffset>
                </wp:positionH>
                <wp:positionV relativeFrom="paragraph">
                  <wp:posOffset>263108</wp:posOffset>
                </wp:positionV>
                <wp:extent cx="3175" cy="110363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03630"/>
                        </a:xfrm>
                        <a:custGeom>
                          <a:avLst/>
                          <a:gdLst/>
                          <a:ahLst/>
                          <a:cxnLst/>
                          <a:rect l="l" t="t" r="r" b="b"/>
                          <a:pathLst>
                            <a:path w="3175" h="1103630">
                              <a:moveTo>
                                <a:pt x="3048" y="1103375"/>
                              </a:moveTo>
                              <a:lnTo>
                                <a:pt x="0" y="1103375"/>
                              </a:lnTo>
                              <a:lnTo>
                                <a:pt x="0" y="0"/>
                              </a:lnTo>
                              <a:lnTo>
                                <a:pt x="3048" y="0"/>
                              </a:lnTo>
                              <a:lnTo>
                                <a:pt x="3048" y="1103375"/>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71EEDF25" id="Graphic 501" o:spid="_x0000_s1026" style="position:absolute;margin-left:318.6pt;margin-top:20.7pt;width:.25pt;height:86.9pt;z-index:251265536;visibility:visible;mso-wrap-style:square;mso-wrap-distance-left:0;mso-wrap-distance-top:0;mso-wrap-distance-right:0;mso-wrap-distance-bottom:0;mso-position-horizontal:absolute;mso-position-horizontal-relative:page;mso-position-vertical:absolute;mso-position-vertical-relative:text;v-text-anchor:top" coordsize="3175,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" path="m3048,1103375r-3048,l,,3048,r,1103375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69632" behindDoc="0" locked="0" layoutInCell="1" allowOverlap="1" wp14:anchorId="6917A6FE" wp14:editId="6ED3FA01">
                <wp:simplePos x="0" y="0"/>
                <wp:positionH relativeFrom="page">
                  <wp:posOffset>4783835</wp:posOffset>
                </wp:positionH>
                <wp:positionV relativeFrom="paragraph">
                  <wp:posOffset>263108</wp:posOffset>
                </wp:positionV>
                <wp:extent cx="3175" cy="1103630"/>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03630"/>
                        </a:xfrm>
                        <a:custGeom>
                          <a:avLst/>
                          <a:gdLst/>
                          <a:ahLst/>
                          <a:cxnLst/>
                          <a:rect l="l" t="t" r="r" b="b"/>
                          <a:pathLst>
                            <a:path w="3175" h="1103630">
                              <a:moveTo>
                                <a:pt x="3048" y="1103375"/>
                              </a:moveTo>
                              <a:lnTo>
                                <a:pt x="0" y="1103375"/>
                              </a:lnTo>
                              <a:lnTo>
                                <a:pt x="0" y="0"/>
                              </a:lnTo>
                              <a:lnTo>
                                <a:pt x="3048" y="0"/>
                              </a:lnTo>
                              <a:lnTo>
                                <a:pt x="3048" y="1103375"/>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330C05C1" id="Graphic 502" o:spid="_x0000_s1026" style="position:absolute;margin-left:376.7pt;margin-top:20.7pt;width:.25pt;height:86.9pt;z-index:251269632;visibility:visible;mso-wrap-style:square;mso-wrap-distance-left:0;mso-wrap-distance-top:0;mso-wrap-distance-right:0;mso-wrap-distance-bottom:0;mso-position-horizontal:absolute;mso-position-horizontal-relative:page;mso-position-vertical:absolute;mso-position-vertical-relative:text;v-text-anchor:top" coordsize="3175,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" path="m3048,1103375r-3048,l,,3048,r,1103375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73728" behindDoc="0" locked="0" layoutInCell="1" allowOverlap="1" wp14:anchorId="60AA6857" wp14:editId="552AF245">
                <wp:simplePos x="0" y="0"/>
                <wp:positionH relativeFrom="page">
                  <wp:posOffset>5521452</wp:posOffset>
                </wp:positionH>
                <wp:positionV relativeFrom="paragraph">
                  <wp:posOffset>263108</wp:posOffset>
                </wp:positionV>
                <wp:extent cx="3175" cy="110363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03630"/>
                        </a:xfrm>
                        <a:custGeom>
                          <a:avLst/>
                          <a:gdLst/>
                          <a:ahLst/>
                          <a:cxnLst/>
                          <a:rect l="l" t="t" r="r" b="b"/>
                          <a:pathLst>
                            <a:path w="3175" h="1103630">
                              <a:moveTo>
                                <a:pt x="3048" y="1103375"/>
                              </a:moveTo>
                              <a:lnTo>
                                <a:pt x="0" y="1103375"/>
                              </a:lnTo>
                              <a:lnTo>
                                <a:pt x="0" y="0"/>
                              </a:lnTo>
                              <a:lnTo>
                                <a:pt x="3048" y="0"/>
                              </a:lnTo>
                              <a:lnTo>
                                <a:pt x="3048" y="1103375"/>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08391214" id="Graphic 503" o:spid="_x0000_s1026" style="position:absolute;margin-left:434.75pt;margin-top:20.7pt;width:.25pt;height:86.9pt;z-index:251273728;visibility:visible;mso-wrap-style:square;mso-wrap-distance-left:0;mso-wrap-distance-top:0;mso-wrap-distance-right:0;mso-wrap-distance-bottom:0;mso-position-horizontal:absolute;mso-position-horizontal-relative:page;mso-position-vertical:absolute;mso-position-vertical-relative:text;v-text-anchor:top" coordsize="3175,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" path="m3048,1103375r-3048,l,,3048,r,1103375xe" fillcolor="#ddd" stroked="f">
                <v:path arrowok="t"/>
                <w10:wrap anchorx="page"/>
              </v:shape>
            </w:pict>
          </mc:Fallback>
        </mc:AlternateContent>
      </w:r>
      <w:r w:rsidRPr="00332753">
        <w:rPr>
          <w:rFonts w:ascii="Arial" w:hAnsi="Arial" w:cs="Arial"/>
          <w:b/>
          <w:noProof/>
          <w:sz w:val="17"/>
          <w:lang w:val="vi-VN"/>
        </w:rPr>
        <mc:AlternateContent>
          <mc:Choice Requires="wps">
            <w:drawing>
              <wp:anchor distT="0" distB="0" distL="0" distR="0" simplePos="0" relativeHeight="251277824" behindDoc="0" locked="0" layoutInCell="1" allowOverlap="1" wp14:anchorId="1AB0A4B9" wp14:editId="6B9D2F49">
                <wp:simplePos x="0" y="0"/>
                <wp:positionH relativeFrom="page">
                  <wp:posOffset>6259067</wp:posOffset>
                </wp:positionH>
                <wp:positionV relativeFrom="paragraph">
                  <wp:posOffset>263108</wp:posOffset>
                </wp:positionV>
                <wp:extent cx="3175" cy="1103630"/>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03630"/>
                        </a:xfrm>
                        <a:custGeom>
                          <a:avLst/>
                          <a:gdLst/>
                          <a:ahLst/>
                          <a:cxnLst/>
                          <a:rect l="l" t="t" r="r" b="b"/>
                          <a:pathLst>
                            <a:path w="3175" h="1103630">
                              <a:moveTo>
                                <a:pt x="3048" y="1103375"/>
                              </a:moveTo>
                              <a:lnTo>
                                <a:pt x="0" y="1103375"/>
                              </a:lnTo>
                              <a:lnTo>
                                <a:pt x="0" y="0"/>
                              </a:lnTo>
                              <a:lnTo>
                                <a:pt x="3048" y="0"/>
                              </a:lnTo>
                              <a:lnTo>
                                <a:pt x="3048" y="1103375"/>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359CE61D" id="Graphic 504" o:spid="_x0000_s1026" style="position:absolute;margin-left:492.85pt;margin-top:20.7pt;width:.25pt;height:86.9pt;z-index:251277824;visibility:visible;mso-wrap-style:square;mso-wrap-distance-left:0;mso-wrap-distance-top:0;mso-wrap-distance-right:0;mso-wrap-distance-bottom:0;mso-position-horizontal:absolute;mso-position-horizontal-relative:page;mso-position-vertical:absolute;mso-position-vertical-relative:text;v-text-anchor:top" coordsize="3175,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" path="m3048,1103375r-3048,l,,3048,r,1103375xe" fillcolor="#ddd" stroked="f">
                <v:path arrowok="t"/>
                <w10:wrap anchorx="page"/>
              </v:shape>
            </w:pict>
          </mc:Fallback>
        </mc:AlternateContent>
      </w:r>
      <w:r w:rsidR="003937B7">
        <w:rPr>
          <w:rFonts w:ascii="Arial" w:hAnsi="Arial" w:cs="Arial"/>
          <w:b/>
          <w:noProof/>
          <w:color w:val="BF0000"/>
          <w:sz w:val="17"/>
          <w:lang w:val="vi-VN"/>
        </w:rPr>
        <w:t>Hình</w:t>
      </w:r>
      <w:r w:rsidRPr="00332753">
        <w:rPr>
          <w:rFonts w:ascii="Arial" w:hAnsi="Arial" w:cs="Arial"/>
          <w:b/>
          <w:noProof/>
          <w:color w:val="BF0000"/>
          <w:spacing w:val="-6"/>
          <w:sz w:val="17"/>
          <w:lang w:val="vi-VN"/>
        </w:rPr>
        <w:t xml:space="preserve"> </w:t>
      </w:r>
      <w:r w:rsidRPr="00332753">
        <w:rPr>
          <w:rFonts w:ascii="Arial" w:hAnsi="Arial" w:cs="Arial"/>
          <w:b/>
          <w:noProof/>
          <w:color w:val="BF0000"/>
          <w:sz w:val="17"/>
          <w:lang w:val="vi-VN"/>
        </w:rPr>
        <w:t>13:</w:t>
      </w:r>
      <w:r w:rsidRPr="00332753">
        <w:rPr>
          <w:rFonts w:ascii="Arial" w:hAnsi="Arial" w:cs="Arial"/>
          <w:b/>
          <w:noProof/>
          <w:color w:val="BF0000"/>
          <w:spacing w:val="-3"/>
          <w:sz w:val="17"/>
          <w:lang w:val="vi-VN"/>
        </w:rPr>
        <w:t xml:space="preserve"> </w:t>
      </w:r>
      <w:r w:rsidRPr="00332753">
        <w:rPr>
          <w:rFonts w:ascii="Arial" w:hAnsi="Arial" w:cs="Arial"/>
          <w:b/>
          <w:noProof/>
          <w:color w:val="BF0000"/>
          <w:sz w:val="17"/>
          <w:lang w:val="vi-VN"/>
        </w:rPr>
        <w:t>Malaysia</w:t>
      </w:r>
      <w:r w:rsidRPr="00332753">
        <w:rPr>
          <w:rFonts w:ascii="Arial" w:hAnsi="Arial" w:cs="Arial"/>
          <w:b/>
          <w:noProof/>
          <w:color w:val="BF0000"/>
          <w:spacing w:val="-5"/>
          <w:sz w:val="17"/>
          <w:lang w:val="vi-VN"/>
        </w:rPr>
        <w:t xml:space="preserve"> </w:t>
      </w:r>
      <w:r w:rsidR="00EB2464" w:rsidRPr="00332753">
        <w:rPr>
          <w:rFonts w:ascii="Arial" w:hAnsi="Arial" w:cs="Arial"/>
          <w:b/>
          <w:noProof/>
          <w:color w:val="BF0000"/>
          <w:sz w:val="17"/>
          <w:lang w:val="vi-VN"/>
        </w:rPr>
        <w:t xml:space="preserve">và </w:t>
      </w:r>
      <w:r w:rsidRPr="00332753">
        <w:rPr>
          <w:rFonts w:ascii="Arial" w:hAnsi="Arial" w:cs="Arial"/>
          <w:b/>
          <w:noProof/>
          <w:color w:val="BF0000"/>
          <w:sz w:val="17"/>
          <w:lang w:val="vi-VN"/>
        </w:rPr>
        <w:t>ASEAN</w:t>
      </w:r>
      <w:r w:rsidRPr="00332753">
        <w:rPr>
          <w:rFonts w:ascii="Arial" w:hAnsi="Arial" w:cs="Arial"/>
          <w:b/>
          <w:noProof/>
          <w:color w:val="BF0000"/>
          <w:spacing w:val="-5"/>
          <w:sz w:val="17"/>
          <w:lang w:val="vi-VN"/>
        </w:rPr>
        <w:t xml:space="preserve"> </w:t>
      </w:r>
      <w:r w:rsidRPr="00332753">
        <w:rPr>
          <w:rFonts w:ascii="Arial" w:hAnsi="Arial" w:cs="Arial"/>
          <w:b/>
          <w:noProof/>
          <w:color w:val="BF0000"/>
          <w:sz w:val="17"/>
          <w:lang w:val="vi-VN"/>
        </w:rPr>
        <w:t>Điểm số</w:t>
      </w:r>
      <w:r w:rsidRPr="00332753">
        <w:rPr>
          <w:rFonts w:ascii="Arial" w:hAnsi="Arial" w:cs="Arial"/>
          <w:b/>
          <w:noProof/>
          <w:color w:val="BF0000"/>
          <w:spacing w:val="-7"/>
          <w:sz w:val="17"/>
          <w:lang w:val="vi-VN"/>
        </w:rPr>
        <w:t xml:space="preserve"> </w:t>
      </w:r>
      <w:r w:rsidRPr="00332753">
        <w:rPr>
          <w:rFonts w:ascii="Arial" w:hAnsi="Arial" w:cs="Arial"/>
          <w:b/>
          <w:noProof/>
          <w:color w:val="BF0000"/>
          <w:sz w:val="17"/>
          <w:lang w:val="vi-VN"/>
        </w:rPr>
        <w:t>–</w:t>
      </w:r>
      <w:r w:rsidRPr="00332753">
        <w:rPr>
          <w:rFonts w:ascii="Arial" w:hAnsi="Arial" w:cs="Arial"/>
          <w:b/>
          <w:noProof/>
          <w:color w:val="BF0000"/>
          <w:spacing w:val="-5"/>
          <w:sz w:val="17"/>
          <w:lang w:val="vi-VN"/>
        </w:rPr>
        <w:t xml:space="preserve"> </w:t>
      </w:r>
      <w:r w:rsidRPr="00332753">
        <w:rPr>
          <w:rFonts w:ascii="Arial" w:hAnsi="Arial" w:cs="Arial"/>
          <w:b/>
          <w:noProof/>
          <w:color w:val="BF0000"/>
          <w:sz w:val="17"/>
          <w:lang w:val="vi-VN"/>
        </w:rPr>
        <w:t>ADII1.0</w:t>
      </w:r>
      <w:r w:rsidRPr="00332753">
        <w:rPr>
          <w:rFonts w:ascii="Arial" w:hAnsi="Arial" w:cs="Arial"/>
          <w:b/>
          <w:noProof/>
          <w:color w:val="BF0000"/>
          <w:spacing w:val="-5"/>
          <w:sz w:val="17"/>
          <w:lang w:val="vi-VN"/>
        </w:rPr>
        <w:t xml:space="preserve"> </w:t>
      </w:r>
      <w:r w:rsidRPr="00332753">
        <w:rPr>
          <w:rFonts w:ascii="Arial" w:hAnsi="Arial" w:cs="Arial"/>
          <w:b/>
          <w:noProof/>
          <w:color w:val="BF0000"/>
          <w:sz w:val="17"/>
          <w:lang w:val="vi-VN"/>
        </w:rPr>
        <w:t>&amp;</w:t>
      </w:r>
      <w:r w:rsidRPr="00332753">
        <w:rPr>
          <w:rFonts w:ascii="Arial" w:hAnsi="Arial" w:cs="Arial"/>
          <w:b/>
          <w:noProof/>
          <w:color w:val="BF0000"/>
          <w:spacing w:val="-3"/>
          <w:sz w:val="17"/>
          <w:lang w:val="vi-VN"/>
        </w:rPr>
        <w:t xml:space="preserve"> </w:t>
      </w:r>
      <w:r w:rsidRPr="00332753">
        <w:rPr>
          <w:rFonts w:ascii="Arial" w:hAnsi="Arial" w:cs="Arial"/>
          <w:b/>
          <w:noProof/>
          <w:color w:val="BF0000"/>
          <w:sz w:val="17"/>
          <w:lang w:val="vi-VN"/>
        </w:rPr>
        <w:t>ADII</w:t>
      </w:r>
      <w:r w:rsidRPr="00332753">
        <w:rPr>
          <w:rFonts w:ascii="Arial" w:hAnsi="Arial" w:cs="Arial"/>
          <w:b/>
          <w:noProof/>
          <w:color w:val="BF0000"/>
          <w:spacing w:val="-10"/>
          <w:sz w:val="17"/>
          <w:lang w:val="vi-VN"/>
        </w:rPr>
        <w:t xml:space="preserve"> </w:t>
      </w:r>
      <w:r w:rsidRPr="00332753">
        <w:rPr>
          <w:rFonts w:ascii="Arial" w:hAnsi="Arial" w:cs="Arial"/>
          <w:b/>
          <w:noProof/>
          <w:color w:val="BF0000"/>
          <w:spacing w:val="-5"/>
          <w:sz w:val="17"/>
          <w:lang w:val="vi-VN"/>
        </w:rPr>
        <w:t>2.0</w:t>
      </w:r>
    </w:p>
    <w:p w14:paraId="4FDDB4E2" w14:textId="77777777" w:rsidR="00D90884" w:rsidRPr="00332753" w:rsidRDefault="00D90884">
      <w:pPr>
        <w:jc w:val="center"/>
        <w:rPr>
          <w:rFonts w:ascii="Arial" w:hAnsi="Arial" w:cs="Arial"/>
          <w:b/>
          <w:noProof/>
          <w:sz w:val="17"/>
          <w:lang w:val="vi-VN"/>
        </w:rPr>
        <w:sectPr w:rsidR="00D90884" w:rsidRPr="00332753">
          <w:pgSz w:w="12240" w:h="15840"/>
          <w:pgMar w:top="620" w:right="720" w:bottom="680" w:left="360" w:header="0" w:footer="496" w:gutter="0"/>
          <w:cols w:space="720"/>
        </w:sectPr>
      </w:pPr>
    </w:p>
    <w:p w14:paraId="07712490" w14:textId="77777777" w:rsidR="00D90884" w:rsidRPr="00332753" w:rsidRDefault="00D90884">
      <w:pPr>
        <w:pStyle w:val="BodyText"/>
        <w:spacing w:before="31"/>
        <w:rPr>
          <w:rFonts w:ascii="Arial" w:hAnsi="Arial" w:cs="Arial"/>
          <w:b/>
          <w:noProof/>
          <w:sz w:val="12"/>
          <w:lang w:val="vi-VN"/>
        </w:rPr>
      </w:pPr>
    </w:p>
    <w:p w14:paraId="1A944F5A" w14:textId="000B2D99" w:rsidR="00D90884" w:rsidRPr="00332753" w:rsidRDefault="00B17807">
      <w:pPr>
        <w:ind w:left="3863"/>
        <w:jc w:val="center"/>
        <w:rPr>
          <w:rFonts w:ascii="Arial" w:hAnsi="Arial" w:cs="Arial"/>
          <w:noProof/>
          <w:sz w:val="12"/>
          <w:lang w:val="vi-VN"/>
        </w:rPr>
      </w:pPr>
      <w:r w:rsidRPr="00332753">
        <w:rPr>
          <w:rFonts w:ascii="Arial" w:hAnsi="Arial" w:cs="Arial"/>
          <w:noProof/>
          <w:sz w:val="12"/>
          <w:lang w:val="vi-VN"/>
        </w:rPr>
        <mc:AlternateContent>
          <mc:Choice Requires="wps">
            <w:drawing>
              <wp:anchor distT="0" distB="0" distL="0" distR="0" simplePos="0" relativeHeight="251257344" behindDoc="0" locked="0" layoutInCell="1" allowOverlap="1" wp14:anchorId="34357924" wp14:editId="48737541">
                <wp:simplePos x="0" y="0"/>
                <wp:positionH relativeFrom="page">
                  <wp:posOffset>2572511</wp:posOffset>
                </wp:positionH>
                <wp:positionV relativeFrom="paragraph">
                  <wp:posOffset>-1510</wp:posOffset>
                </wp:positionV>
                <wp:extent cx="3175" cy="110363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03630"/>
                        </a:xfrm>
                        <a:custGeom>
                          <a:avLst/>
                          <a:gdLst/>
                          <a:ahLst/>
                          <a:cxnLst/>
                          <a:rect l="l" t="t" r="r" b="b"/>
                          <a:pathLst>
                            <a:path w="3175" h="1103630">
                              <a:moveTo>
                                <a:pt x="3048" y="1103375"/>
                              </a:moveTo>
                              <a:lnTo>
                                <a:pt x="0" y="1103375"/>
                              </a:lnTo>
                              <a:lnTo>
                                <a:pt x="0" y="0"/>
                              </a:lnTo>
                              <a:lnTo>
                                <a:pt x="3048" y="0"/>
                              </a:lnTo>
                              <a:lnTo>
                                <a:pt x="3048" y="1103375"/>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54523690" id="Graphic 505" o:spid="_x0000_s1026" style="position:absolute;margin-left:202.55pt;margin-top:-.1pt;width:.25pt;height:86.9pt;z-index:251257344;visibility:visible;mso-wrap-style:square;mso-wrap-distance-left:0;mso-wrap-distance-top:0;mso-wrap-distance-right:0;mso-wrap-distance-bottom:0;mso-position-horizontal:absolute;mso-position-horizontal-relative:page;mso-position-vertical:absolute;mso-position-vertical-relative:text;v-text-anchor:top" coordsize="3175,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" path="m3048,1103375r-3048,l,,3048,r,1103375xe" fillcolor="#ddd" stroked="f">
                <v:path arrowok="t"/>
                <w10:wrap anchorx="page"/>
              </v:shape>
            </w:pict>
          </mc:Fallback>
        </mc:AlternateContent>
      </w:r>
      <w:r w:rsidR="007C16BD" w:rsidRPr="00332753">
        <w:rPr>
          <w:rFonts w:ascii="Arial" w:hAnsi="Arial" w:cs="Arial"/>
          <w:noProof/>
          <w:sz w:val="12"/>
          <w:lang w:val="vi-VN"/>
        </w:rPr>
        <w:t>Trụ cột 1</w:t>
      </w:r>
    </w:p>
    <w:p w14:paraId="46B4FB86"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921920" behindDoc="1" locked="0" layoutInCell="1" allowOverlap="1" wp14:anchorId="650AD367" wp14:editId="6B5D0E3A">
            <wp:simplePos x="0" y="0"/>
            <wp:positionH relativeFrom="page">
              <wp:posOffset>2743647</wp:posOffset>
            </wp:positionH>
            <wp:positionV relativeFrom="paragraph">
              <wp:posOffset>156217</wp:posOffset>
            </wp:positionV>
            <wp:extent cx="434657" cy="460057"/>
            <wp:effectExtent l="0" t="0" r="0" b="0"/>
            <wp:wrapTopAndBottom/>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302" cstate="print"/>
                    <a:stretch>
                      <a:fillRect/>
                    </a:stretch>
                  </pic:blipFill>
                  <pic:spPr>
                    <a:xfrm>
                      <a:off x="0" y="0"/>
                      <a:ext cx="434657" cy="460057"/>
                    </a:xfrm>
                    <a:prstGeom prst="rect">
                      <a:avLst/>
                    </a:prstGeom>
                  </pic:spPr>
                </pic:pic>
              </a:graphicData>
            </a:graphic>
          </wp:anchor>
        </w:drawing>
      </w:r>
    </w:p>
    <w:p w14:paraId="282216A1" w14:textId="48ED176A" w:rsidR="00D90884" w:rsidRPr="00332753" w:rsidRDefault="007A3435">
      <w:pPr>
        <w:spacing w:before="43" w:line="285" w:lineRule="auto"/>
        <w:ind w:left="3861"/>
        <w:jc w:val="center"/>
        <w:rPr>
          <w:rFonts w:ascii="Arial" w:hAnsi="Arial" w:cs="Arial"/>
          <w:noProof/>
          <w:sz w:val="12"/>
          <w:lang w:val="vi-VN"/>
        </w:rPr>
      </w:pPr>
      <w:r w:rsidRPr="00332753">
        <w:rPr>
          <w:rFonts w:ascii="Arial" w:hAnsi="Arial" w:cs="Arial"/>
          <w:noProof/>
          <w:sz w:val="12"/>
          <w:lang w:val="vi-VN"/>
        </w:rPr>
        <w:t>Thương mại và logistics số</w:t>
      </w:r>
    </w:p>
    <w:p w14:paraId="3ECAD4E3" w14:textId="77777777" w:rsidR="00D90884" w:rsidRPr="00332753" w:rsidRDefault="00B17807">
      <w:pPr>
        <w:spacing w:before="31"/>
        <w:rPr>
          <w:rFonts w:ascii="Arial" w:hAnsi="Arial" w:cs="Arial"/>
          <w:noProof/>
          <w:sz w:val="12"/>
          <w:lang w:val="vi-VN"/>
        </w:rPr>
      </w:pPr>
      <w:r w:rsidRPr="00332753">
        <w:rPr>
          <w:rFonts w:ascii="Arial" w:hAnsi="Arial" w:cs="Arial"/>
          <w:noProof/>
          <w:lang w:val="vi-VN"/>
        </w:rPr>
        <w:br w:type="column"/>
      </w:r>
    </w:p>
    <w:p w14:paraId="0655DD5D" w14:textId="45EE259F" w:rsidR="00D90884" w:rsidRPr="00332753" w:rsidRDefault="00B17807">
      <w:pPr>
        <w:ind w:left="226"/>
        <w:jc w:val="center"/>
        <w:rPr>
          <w:rFonts w:ascii="Arial" w:hAnsi="Arial" w:cs="Arial"/>
          <w:noProof/>
          <w:sz w:val="12"/>
          <w:lang w:val="vi-VN"/>
        </w:rPr>
      </w:pPr>
      <w:r w:rsidRPr="00332753">
        <w:rPr>
          <w:rFonts w:ascii="Arial" w:hAnsi="Arial" w:cs="Arial"/>
          <w:noProof/>
          <w:sz w:val="12"/>
          <w:lang w:val="vi-VN"/>
        </w:rPr>
        <w:t xml:space="preserve">Trụ </w:t>
      </w:r>
      <w:r w:rsidR="007C16BD" w:rsidRPr="00332753">
        <w:rPr>
          <w:rFonts w:ascii="Arial" w:hAnsi="Arial" w:cs="Arial"/>
          <w:noProof/>
          <w:sz w:val="12"/>
          <w:lang w:val="vi-VN"/>
        </w:rPr>
        <w:t>Trụ cột 2</w:t>
      </w:r>
    </w:p>
    <w:p w14:paraId="2719E48C"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926016" behindDoc="1" locked="0" layoutInCell="1" allowOverlap="1" wp14:anchorId="6BF7C8EB" wp14:editId="1BE3D755">
            <wp:simplePos x="0" y="0"/>
            <wp:positionH relativeFrom="page">
              <wp:posOffset>3438144</wp:posOffset>
            </wp:positionH>
            <wp:positionV relativeFrom="paragraph">
              <wp:posOffset>156217</wp:posOffset>
            </wp:positionV>
            <wp:extent cx="460394" cy="460057"/>
            <wp:effectExtent l="0" t="0" r="0" b="0"/>
            <wp:wrapTopAndBottom/>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303" cstate="print"/>
                    <a:stretch>
                      <a:fillRect/>
                    </a:stretch>
                  </pic:blipFill>
                  <pic:spPr>
                    <a:xfrm>
                      <a:off x="0" y="0"/>
                      <a:ext cx="460394" cy="460057"/>
                    </a:xfrm>
                    <a:prstGeom prst="rect">
                      <a:avLst/>
                    </a:prstGeom>
                  </pic:spPr>
                </pic:pic>
              </a:graphicData>
            </a:graphic>
          </wp:anchor>
        </w:drawing>
      </w:r>
    </w:p>
    <w:p w14:paraId="27618556" w14:textId="04A43B42" w:rsidR="00D90884" w:rsidRPr="00332753" w:rsidRDefault="007C16BD">
      <w:pPr>
        <w:spacing w:before="43" w:line="285" w:lineRule="auto"/>
        <w:ind w:left="225"/>
        <w:jc w:val="center"/>
        <w:rPr>
          <w:rFonts w:ascii="Arial" w:hAnsi="Arial" w:cs="Arial"/>
          <w:noProof/>
          <w:sz w:val="12"/>
          <w:lang w:val="vi-VN"/>
        </w:rPr>
      </w:pPr>
      <w:r w:rsidRPr="00332753">
        <w:rPr>
          <w:rFonts w:ascii="Arial" w:hAnsi="Arial" w:cs="Arial"/>
          <w:noProof/>
          <w:sz w:val="12"/>
          <w:lang w:val="vi-VN"/>
        </w:rPr>
        <w:t>Bảo vệ dữ liệu và an ninh mạng</w:t>
      </w:r>
    </w:p>
    <w:p w14:paraId="6344E9BD" w14:textId="77777777" w:rsidR="00D90884" w:rsidRPr="00332753" w:rsidRDefault="00B17807">
      <w:pPr>
        <w:spacing w:before="31"/>
        <w:rPr>
          <w:rFonts w:ascii="Arial" w:hAnsi="Arial" w:cs="Arial"/>
          <w:noProof/>
          <w:sz w:val="12"/>
          <w:lang w:val="vi-VN"/>
        </w:rPr>
      </w:pPr>
      <w:r w:rsidRPr="00332753">
        <w:rPr>
          <w:rFonts w:ascii="Arial" w:hAnsi="Arial" w:cs="Arial"/>
          <w:noProof/>
          <w:lang w:val="vi-VN"/>
        </w:rPr>
        <w:br w:type="column"/>
      </w:r>
    </w:p>
    <w:p w14:paraId="65C7EC06" w14:textId="471EE697" w:rsidR="00D90884" w:rsidRPr="00332753" w:rsidRDefault="00B17807">
      <w:pPr>
        <w:ind w:left="119"/>
        <w:jc w:val="center"/>
        <w:rPr>
          <w:rFonts w:ascii="Arial" w:hAnsi="Arial" w:cs="Arial"/>
          <w:noProof/>
          <w:sz w:val="12"/>
          <w:lang w:val="vi-VN"/>
        </w:rPr>
      </w:pPr>
      <w:r w:rsidRPr="00332753">
        <w:rPr>
          <w:rFonts w:ascii="Arial" w:hAnsi="Arial" w:cs="Arial"/>
          <w:noProof/>
          <w:sz w:val="12"/>
          <w:lang w:val="vi-VN"/>
        </w:rPr>
        <w:t xml:space="preserve">Trụ </w:t>
      </w:r>
      <w:r w:rsidR="007C16BD" w:rsidRPr="00332753">
        <w:rPr>
          <w:rFonts w:ascii="Arial" w:hAnsi="Arial" w:cs="Arial"/>
          <w:noProof/>
          <w:sz w:val="12"/>
          <w:lang w:val="vi-VN"/>
        </w:rPr>
        <w:t>Trụ cột 3</w:t>
      </w:r>
    </w:p>
    <w:p w14:paraId="41B67F64"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930112" behindDoc="1" locked="0" layoutInCell="1" allowOverlap="1" wp14:anchorId="0EC8AA61" wp14:editId="433CFE31">
            <wp:simplePos x="0" y="0"/>
            <wp:positionH relativeFrom="page">
              <wp:posOffset>4218878</wp:posOffset>
            </wp:positionH>
            <wp:positionV relativeFrom="paragraph">
              <wp:posOffset>156217</wp:posOffset>
            </wp:positionV>
            <wp:extent cx="417500" cy="460057"/>
            <wp:effectExtent l="0" t="0" r="0" b="0"/>
            <wp:wrapTopAndBottom/>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304" cstate="print"/>
                    <a:stretch>
                      <a:fillRect/>
                    </a:stretch>
                  </pic:blipFill>
                  <pic:spPr>
                    <a:xfrm>
                      <a:off x="0" y="0"/>
                      <a:ext cx="417500" cy="460057"/>
                    </a:xfrm>
                    <a:prstGeom prst="rect">
                      <a:avLst/>
                    </a:prstGeom>
                  </pic:spPr>
                </pic:pic>
              </a:graphicData>
            </a:graphic>
          </wp:anchor>
        </w:drawing>
      </w:r>
    </w:p>
    <w:p w14:paraId="1141F7AC" w14:textId="3485078E" w:rsidR="00D90884" w:rsidRPr="00332753" w:rsidRDefault="007C16BD">
      <w:pPr>
        <w:spacing w:before="43" w:line="285" w:lineRule="auto"/>
        <w:ind w:left="117"/>
        <w:jc w:val="center"/>
        <w:rPr>
          <w:rFonts w:ascii="Arial" w:hAnsi="Arial" w:cs="Arial"/>
          <w:noProof/>
          <w:sz w:val="12"/>
          <w:lang w:val="vi-VN"/>
        </w:rPr>
      </w:pPr>
      <w:r w:rsidRPr="00332753">
        <w:rPr>
          <w:rFonts w:ascii="Arial" w:hAnsi="Arial" w:cs="Arial"/>
          <w:noProof/>
          <w:sz w:val="12"/>
          <w:lang w:val="vi-VN"/>
        </w:rPr>
        <w:t>Thanh toán số &amp; Định danh số</w:t>
      </w:r>
    </w:p>
    <w:p w14:paraId="2AC73AE2" w14:textId="77777777" w:rsidR="00D90884" w:rsidRPr="00332753" w:rsidRDefault="00B17807">
      <w:pPr>
        <w:spacing w:before="31"/>
        <w:rPr>
          <w:rFonts w:ascii="Arial" w:hAnsi="Arial" w:cs="Arial"/>
          <w:noProof/>
          <w:sz w:val="12"/>
          <w:lang w:val="vi-VN"/>
        </w:rPr>
      </w:pPr>
      <w:r w:rsidRPr="00332753">
        <w:rPr>
          <w:rFonts w:ascii="Arial" w:hAnsi="Arial" w:cs="Arial"/>
          <w:noProof/>
          <w:lang w:val="vi-VN"/>
        </w:rPr>
        <w:br w:type="column"/>
      </w:r>
    </w:p>
    <w:p w14:paraId="382AA8D3" w14:textId="435173C9" w:rsidR="00D90884" w:rsidRPr="00332753" w:rsidRDefault="007C16BD">
      <w:pPr>
        <w:ind w:left="211"/>
        <w:jc w:val="center"/>
        <w:rPr>
          <w:rFonts w:ascii="Arial" w:hAnsi="Arial" w:cs="Arial"/>
          <w:noProof/>
          <w:sz w:val="12"/>
          <w:lang w:val="vi-VN"/>
        </w:rPr>
      </w:pPr>
      <w:r w:rsidRPr="00332753">
        <w:rPr>
          <w:rFonts w:ascii="Arial" w:hAnsi="Arial" w:cs="Arial"/>
          <w:noProof/>
          <w:sz w:val="12"/>
          <w:lang w:val="vi-VN"/>
        </w:rPr>
        <w:t>Trụ cột 4</w:t>
      </w:r>
    </w:p>
    <w:p w14:paraId="579B6D62"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934208" behindDoc="1" locked="0" layoutInCell="1" allowOverlap="1" wp14:anchorId="15F0650F" wp14:editId="4261C053">
            <wp:simplePos x="0" y="0"/>
            <wp:positionH relativeFrom="page">
              <wp:posOffset>4913376</wp:posOffset>
            </wp:positionH>
            <wp:positionV relativeFrom="paragraph">
              <wp:posOffset>156217</wp:posOffset>
            </wp:positionV>
            <wp:extent cx="460393" cy="460057"/>
            <wp:effectExtent l="0" t="0" r="0" b="0"/>
            <wp:wrapTopAndBottom/>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305" cstate="print"/>
                    <a:stretch>
                      <a:fillRect/>
                    </a:stretch>
                  </pic:blipFill>
                  <pic:spPr>
                    <a:xfrm>
                      <a:off x="0" y="0"/>
                      <a:ext cx="460393" cy="460057"/>
                    </a:xfrm>
                    <a:prstGeom prst="rect">
                      <a:avLst/>
                    </a:prstGeom>
                  </pic:spPr>
                </pic:pic>
              </a:graphicData>
            </a:graphic>
          </wp:anchor>
        </w:drawing>
      </w:r>
    </w:p>
    <w:p w14:paraId="00C0346D" w14:textId="5BA4ED29" w:rsidR="00D90884" w:rsidRPr="00332753" w:rsidRDefault="007C16BD">
      <w:pPr>
        <w:spacing w:before="43" w:line="285" w:lineRule="auto"/>
        <w:ind w:left="213"/>
        <w:jc w:val="center"/>
        <w:rPr>
          <w:rFonts w:ascii="Arial" w:hAnsi="Arial" w:cs="Arial"/>
          <w:noProof/>
          <w:sz w:val="12"/>
          <w:lang w:val="vi-VN"/>
        </w:rPr>
      </w:pPr>
      <w:r w:rsidRPr="00332753">
        <w:rPr>
          <w:rFonts w:ascii="Arial" w:hAnsi="Arial" w:cs="Arial"/>
          <w:noProof/>
          <w:sz w:val="12"/>
          <w:lang w:val="vi-VN"/>
        </w:rPr>
        <w:t>Kỹ năng và nguồn nhân lực số</w:t>
      </w:r>
    </w:p>
    <w:p w14:paraId="68A7FBAF" w14:textId="77777777" w:rsidR="00D90884" w:rsidRPr="00332753" w:rsidRDefault="00B17807">
      <w:pPr>
        <w:spacing w:before="31"/>
        <w:rPr>
          <w:rFonts w:ascii="Arial" w:hAnsi="Arial" w:cs="Arial"/>
          <w:noProof/>
          <w:sz w:val="12"/>
          <w:lang w:val="vi-VN"/>
        </w:rPr>
      </w:pPr>
      <w:r w:rsidRPr="00332753">
        <w:rPr>
          <w:rFonts w:ascii="Arial" w:hAnsi="Arial" w:cs="Arial"/>
          <w:noProof/>
          <w:lang w:val="vi-VN"/>
        </w:rPr>
        <w:br w:type="column"/>
      </w:r>
    </w:p>
    <w:p w14:paraId="0F6F4A5C" w14:textId="3F5016A4" w:rsidR="00D90884" w:rsidRPr="00332753" w:rsidRDefault="00B17807">
      <w:pPr>
        <w:ind w:left="263"/>
        <w:jc w:val="center"/>
        <w:rPr>
          <w:rFonts w:ascii="Arial" w:hAnsi="Arial" w:cs="Arial"/>
          <w:noProof/>
          <w:sz w:val="12"/>
          <w:lang w:val="vi-VN"/>
        </w:rPr>
      </w:pPr>
      <w:r w:rsidRPr="00332753">
        <w:rPr>
          <w:rFonts w:ascii="Arial" w:hAnsi="Arial" w:cs="Arial"/>
          <w:noProof/>
          <w:sz w:val="12"/>
          <w:lang w:val="vi-VN"/>
        </w:rPr>
        <w:t xml:space="preserve">Trụ </w:t>
      </w:r>
      <w:r w:rsidR="002B0662" w:rsidRPr="00332753">
        <w:rPr>
          <w:rFonts w:ascii="Arial" w:hAnsi="Arial" w:cs="Arial"/>
          <w:noProof/>
          <w:sz w:val="12"/>
          <w:lang w:val="vi-VN"/>
        </w:rPr>
        <w:t>Trụ cột 5</w:t>
      </w:r>
    </w:p>
    <w:p w14:paraId="3B846BF0"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938304" behindDoc="1" locked="0" layoutInCell="1" allowOverlap="1" wp14:anchorId="3B1BFBC1" wp14:editId="3B95FF85">
            <wp:simplePos x="0" y="0"/>
            <wp:positionH relativeFrom="page">
              <wp:posOffset>5694111</wp:posOffset>
            </wp:positionH>
            <wp:positionV relativeFrom="paragraph">
              <wp:posOffset>156217</wp:posOffset>
            </wp:positionV>
            <wp:extent cx="371746" cy="471487"/>
            <wp:effectExtent l="0" t="0" r="0" b="0"/>
            <wp:wrapTopAndBottom/>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306" cstate="print"/>
                    <a:stretch>
                      <a:fillRect/>
                    </a:stretch>
                  </pic:blipFill>
                  <pic:spPr>
                    <a:xfrm>
                      <a:off x="0" y="0"/>
                      <a:ext cx="371746" cy="471487"/>
                    </a:xfrm>
                    <a:prstGeom prst="rect">
                      <a:avLst/>
                    </a:prstGeom>
                  </pic:spPr>
                </pic:pic>
              </a:graphicData>
            </a:graphic>
          </wp:anchor>
        </w:drawing>
      </w:r>
    </w:p>
    <w:p w14:paraId="622D98B9" w14:textId="77777777" w:rsidR="00D90884" w:rsidRPr="00332753" w:rsidRDefault="00B17807">
      <w:pPr>
        <w:spacing w:before="25" w:line="285" w:lineRule="auto"/>
        <w:ind w:left="262" w:firstLine="3"/>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4"/>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p w14:paraId="0A48D670" w14:textId="77777777" w:rsidR="00D90884" w:rsidRPr="00332753" w:rsidRDefault="00B17807">
      <w:pPr>
        <w:spacing w:before="31"/>
        <w:rPr>
          <w:rFonts w:ascii="Arial" w:hAnsi="Arial" w:cs="Arial"/>
          <w:noProof/>
          <w:sz w:val="12"/>
          <w:lang w:val="vi-VN"/>
        </w:rPr>
      </w:pPr>
      <w:r w:rsidRPr="00332753">
        <w:rPr>
          <w:rFonts w:ascii="Arial" w:hAnsi="Arial" w:cs="Arial"/>
          <w:noProof/>
          <w:lang w:val="vi-VN"/>
        </w:rPr>
        <w:br w:type="column"/>
      </w:r>
    </w:p>
    <w:p w14:paraId="27574960" w14:textId="4CA47D80" w:rsidR="00D90884" w:rsidRPr="00332753" w:rsidRDefault="00B17807">
      <w:pPr>
        <w:ind w:right="311"/>
        <w:jc w:val="center"/>
        <w:rPr>
          <w:rFonts w:ascii="Arial" w:hAnsi="Arial" w:cs="Arial"/>
          <w:noProof/>
          <w:sz w:val="12"/>
          <w:lang w:val="vi-VN"/>
        </w:rPr>
      </w:pPr>
      <w:r w:rsidRPr="00332753">
        <w:rPr>
          <w:rFonts w:ascii="Arial" w:hAnsi="Arial" w:cs="Arial"/>
          <w:noProof/>
          <w:sz w:val="12"/>
          <w:lang w:val="vi-VN"/>
        </w:rPr>
        <w:t xml:space="preserve">Trụ </w:t>
      </w:r>
      <w:r w:rsidR="002B0662" w:rsidRPr="00332753">
        <w:rPr>
          <w:rFonts w:ascii="Arial" w:hAnsi="Arial" w:cs="Arial"/>
          <w:noProof/>
          <w:sz w:val="12"/>
          <w:lang w:val="vi-VN"/>
        </w:rPr>
        <w:t>Trụ cột 6</w:t>
      </w:r>
    </w:p>
    <w:p w14:paraId="5AA6B4AD" w14:textId="77777777" w:rsidR="00D90884" w:rsidRPr="00332753" w:rsidRDefault="00B17807">
      <w:pPr>
        <w:pStyle w:val="BodyText"/>
        <w:spacing w:before="9"/>
        <w:rPr>
          <w:rFonts w:ascii="Arial" w:hAnsi="Arial" w:cs="Arial"/>
          <w:noProof/>
          <w:sz w:val="16"/>
          <w:lang w:val="vi-VN"/>
        </w:rPr>
      </w:pPr>
      <w:r w:rsidRPr="00332753">
        <w:rPr>
          <w:rFonts w:ascii="Arial" w:hAnsi="Arial" w:cs="Arial"/>
          <w:noProof/>
          <w:sz w:val="16"/>
          <w:lang w:val="vi-VN"/>
        </w:rPr>
        <w:drawing>
          <wp:anchor distT="0" distB="0" distL="0" distR="0" simplePos="0" relativeHeight="251942400" behindDoc="1" locked="0" layoutInCell="1" allowOverlap="1" wp14:anchorId="04785415" wp14:editId="173E570A">
            <wp:simplePos x="0" y="0"/>
            <wp:positionH relativeFrom="page">
              <wp:posOffset>6423660</wp:posOffset>
            </wp:positionH>
            <wp:positionV relativeFrom="paragraph">
              <wp:posOffset>156217</wp:posOffset>
            </wp:positionV>
            <wp:extent cx="476035" cy="460057"/>
            <wp:effectExtent l="0" t="0" r="0" b="0"/>
            <wp:wrapTopAndBottom/>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307" cstate="print"/>
                    <a:stretch>
                      <a:fillRect/>
                    </a:stretch>
                  </pic:blipFill>
                  <pic:spPr>
                    <a:xfrm>
                      <a:off x="0" y="0"/>
                      <a:ext cx="476035" cy="460057"/>
                    </a:xfrm>
                    <a:prstGeom prst="rect">
                      <a:avLst/>
                    </a:prstGeom>
                  </pic:spPr>
                </pic:pic>
              </a:graphicData>
            </a:graphic>
          </wp:anchor>
        </w:drawing>
      </w:r>
    </w:p>
    <w:p w14:paraId="486E31A8" w14:textId="070242B5" w:rsidR="00D90884" w:rsidRPr="00332753" w:rsidRDefault="002B0662">
      <w:pPr>
        <w:spacing w:before="43" w:line="283" w:lineRule="auto"/>
        <w:ind w:left="329" w:right="639"/>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p w14:paraId="4673C795" w14:textId="77777777" w:rsidR="00D90884" w:rsidRPr="00332753" w:rsidRDefault="00D90884">
      <w:pPr>
        <w:spacing w:line="283" w:lineRule="auto"/>
        <w:jc w:val="center"/>
        <w:rPr>
          <w:rFonts w:ascii="Arial" w:hAnsi="Arial" w:cs="Arial"/>
          <w:noProof/>
          <w:sz w:val="12"/>
          <w:lang w:val="vi-VN"/>
        </w:rPr>
        <w:sectPr w:rsidR="00D90884" w:rsidRPr="00332753">
          <w:type w:val="continuous"/>
          <w:pgSz w:w="12240" w:h="15840"/>
          <w:pgMar w:top="1260" w:right="720" w:bottom="280" w:left="360" w:header="0" w:footer="496" w:gutter="0"/>
          <w:cols w:num="6" w:space="720" w:equalWidth="0">
            <w:col w:w="4682" w:space="40"/>
            <w:col w:w="1199" w:space="39"/>
            <w:col w:w="1153" w:space="39"/>
            <w:col w:w="998" w:space="40"/>
            <w:col w:w="1190" w:space="40"/>
            <w:col w:w="1740"/>
          </w:cols>
        </w:sectPr>
      </w:pPr>
    </w:p>
    <w:tbl>
      <w:tblPr>
        <w:tblW w:w="0" w:type="auto"/>
        <w:tblInd w:w="118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835"/>
        <w:gridCol w:w="2030"/>
        <w:gridCol w:w="1132"/>
        <w:gridCol w:w="1132"/>
        <w:gridCol w:w="1132"/>
        <w:gridCol w:w="1130"/>
        <w:gridCol w:w="1130"/>
        <w:gridCol w:w="1132"/>
      </w:tblGrid>
      <w:tr w:rsidR="00D90884" w:rsidRPr="00332753" w14:paraId="7047984F" w14:textId="77777777">
        <w:trPr>
          <w:trHeight w:val="4091"/>
        </w:trPr>
        <w:tc>
          <w:tcPr>
            <w:tcW w:w="835" w:type="dxa"/>
            <w:vMerge w:val="restart"/>
            <w:tcBorders>
              <w:top w:val="nil"/>
              <w:right w:val="nil"/>
            </w:tcBorders>
          </w:tcPr>
          <w:p w14:paraId="62BC78E4" w14:textId="77777777" w:rsidR="00D90884" w:rsidRPr="00332753" w:rsidRDefault="00D90884">
            <w:pPr>
              <w:pStyle w:val="TableParagraph"/>
              <w:rPr>
                <w:rFonts w:ascii="Arial" w:hAnsi="Arial" w:cs="Arial"/>
                <w:noProof/>
                <w:sz w:val="14"/>
                <w:lang w:val="vi-VN"/>
              </w:rPr>
            </w:pPr>
          </w:p>
        </w:tc>
        <w:tc>
          <w:tcPr>
            <w:tcW w:w="2030" w:type="dxa"/>
            <w:tcBorders>
              <w:top w:val="nil"/>
              <w:left w:val="nil"/>
              <w:bottom w:val="nil"/>
              <w:right w:val="nil"/>
            </w:tcBorders>
          </w:tcPr>
          <w:p w14:paraId="7376B3E4" w14:textId="77777777" w:rsidR="00D90884" w:rsidRPr="00332753" w:rsidRDefault="00D90884">
            <w:pPr>
              <w:pStyle w:val="TableParagraph"/>
              <w:rPr>
                <w:rFonts w:ascii="Arial" w:hAnsi="Arial" w:cs="Arial"/>
                <w:noProof/>
                <w:sz w:val="14"/>
                <w:lang w:val="vi-VN"/>
              </w:rPr>
            </w:pPr>
          </w:p>
        </w:tc>
        <w:tc>
          <w:tcPr>
            <w:tcW w:w="6788" w:type="dxa"/>
            <w:gridSpan w:val="6"/>
            <w:tcBorders>
              <w:top w:val="nil"/>
              <w:left w:val="nil"/>
            </w:tcBorders>
          </w:tcPr>
          <w:p w14:paraId="2BE035B4" w14:textId="77777777" w:rsidR="00D90884" w:rsidRPr="00332753" w:rsidRDefault="00D90884">
            <w:pPr>
              <w:pStyle w:val="TableParagraph"/>
              <w:rPr>
                <w:rFonts w:ascii="Arial" w:hAnsi="Arial" w:cs="Arial"/>
                <w:noProof/>
                <w:sz w:val="20"/>
                <w:lang w:val="vi-VN"/>
              </w:rPr>
            </w:pPr>
          </w:p>
          <w:p w14:paraId="5379083E" w14:textId="77777777" w:rsidR="00D90884" w:rsidRPr="00332753" w:rsidRDefault="00D90884">
            <w:pPr>
              <w:pStyle w:val="TableParagraph"/>
              <w:rPr>
                <w:rFonts w:ascii="Arial" w:hAnsi="Arial" w:cs="Arial"/>
                <w:noProof/>
                <w:sz w:val="20"/>
                <w:lang w:val="vi-VN"/>
              </w:rPr>
            </w:pPr>
          </w:p>
          <w:p w14:paraId="653E01CC" w14:textId="77777777" w:rsidR="00D90884" w:rsidRPr="00332753" w:rsidRDefault="00D90884">
            <w:pPr>
              <w:pStyle w:val="TableParagraph"/>
              <w:spacing w:before="173"/>
              <w:rPr>
                <w:rFonts w:ascii="Arial" w:hAnsi="Arial" w:cs="Arial"/>
                <w:noProof/>
                <w:sz w:val="20"/>
                <w:lang w:val="vi-VN"/>
              </w:rPr>
            </w:pPr>
          </w:p>
          <w:p w14:paraId="16D7CFB2" w14:textId="77777777" w:rsidR="00D90884" w:rsidRPr="00332753" w:rsidRDefault="00B17807">
            <w:pPr>
              <w:pStyle w:val="TableParagraph"/>
              <w:ind w:left="250"/>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4D9DD0F5" wp14:editId="3A6614EE">
                      <wp:extent cx="4005579" cy="1979930"/>
                      <wp:effectExtent l="0" t="0" r="0" b="1269"/>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5579" cy="1979930"/>
                                <a:chOff x="0" y="0"/>
                                <a:chExt cx="4005579" cy="1979930"/>
                              </a:xfrm>
                            </wpg:grpSpPr>
                            <wps:wsp>
                              <wps:cNvPr id="513" name="Graphic 513"/>
                              <wps:cNvSpPr/>
                              <wps:spPr>
                                <a:xfrm>
                                  <a:off x="0" y="629412"/>
                                  <a:ext cx="205740" cy="1350645"/>
                                </a:xfrm>
                                <a:custGeom>
                                  <a:avLst/>
                                  <a:gdLst/>
                                  <a:ahLst/>
                                  <a:cxnLst/>
                                  <a:rect l="l" t="t" r="r" b="b"/>
                                  <a:pathLst>
                                    <a:path w="205740" h="1350645">
                                      <a:moveTo>
                                        <a:pt x="205739" y="1350264"/>
                                      </a:moveTo>
                                      <a:lnTo>
                                        <a:pt x="0" y="1350264"/>
                                      </a:lnTo>
                                      <a:lnTo>
                                        <a:pt x="0" y="0"/>
                                      </a:lnTo>
                                      <a:lnTo>
                                        <a:pt x="205739" y="0"/>
                                      </a:lnTo>
                                      <a:lnTo>
                                        <a:pt x="205739" y="1350264"/>
                                      </a:lnTo>
                                      <a:close/>
                                    </a:path>
                                  </a:pathLst>
                                </a:custGeom>
                                <a:solidFill>
                                  <a:srgbClr val="B8CDE4"/>
                                </a:solidFill>
                              </wps:spPr>
                              <wps:bodyPr wrap="square" lIns="0" tIns="0" rIns="0" bIns="0" rtlCol="0">
                                <a:prstTxWarp prst="textNoShape">
                                  <a:avLst/>
                                </a:prstTxWarp>
                                <a:noAutofit/>
                              </wps:bodyPr>
                            </wps:wsp>
                            <wps:wsp>
                              <wps:cNvPr id="514" name="Graphic 514"/>
                              <wps:cNvSpPr/>
                              <wps:spPr>
                                <a:xfrm>
                                  <a:off x="719327" y="149352"/>
                                  <a:ext cx="205740" cy="1830705"/>
                                </a:xfrm>
                                <a:custGeom>
                                  <a:avLst/>
                                  <a:gdLst/>
                                  <a:ahLst/>
                                  <a:cxnLst/>
                                  <a:rect l="l" t="t" r="r" b="b"/>
                                  <a:pathLst>
                                    <a:path w="205740" h="1830705">
                                      <a:moveTo>
                                        <a:pt x="205740" y="1830324"/>
                                      </a:moveTo>
                                      <a:lnTo>
                                        <a:pt x="0" y="1830324"/>
                                      </a:lnTo>
                                      <a:lnTo>
                                        <a:pt x="0" y="0"/>
                                      </a:lnTo>
                                      <a:lnTo>
                                        <a:pt x="205740" y="0"/>
                                      </a:lnTo>
                                      <a:lnTo>
                                        <a:pt x="205740" y="1830324"/>
                                      </a:lnTo>
                                      <a:close/>
                                    </a:path>
                                  </a:pathLst>
                                </a:custGeom>
                                <a:solidFill>
                                  <a:srgbClr val="E6B8B8"/>
                                </a:solidFill>
                              </wps:spPr>
                              <wps:bodyPr wrap="square" lIns="0" tIns="0" rIns="0" bIns="0" rtlCol="0">
                                <a:prstTxWarp prst="textNoShape">
                                  <a:avLst/>
                                </a:prstTxWarp>
                                <a:noAutofit/>
                              </wps:bodyPr>
                            </wps:wsp>
                            <wps:wsp>
                              <wps:cNvPr id="515" name="Graphic 515"/>
                              <wps:cNvSpPr/>
                              <wps:spPr>
                                <a:xfrm>
                                  <a:off x="1438655" y="391668"/>
                                  <a:ext cx="204470" cy="1588135"/>
                                </a:xfrm>
                                <a:custGeom>
                                  <a:avLst/>
                                  <a:gdLst/>
                                  <a:ahLst/>
                                  <a:cxnLst/>
                                  <a:rect l="l" t="t" r="r" b="b"/>
                                  <a:pathLst>
                                    <a:path w="204470" h="1588135">
                                      <a:moveTo>
                                        <a:pt x="204216" y="1588008"/>
                                      </a:moveTo>
                                      <a:lnTo>
                                        <a:pt x="0" y="1588008"/>
                                      </a:lnTo>
                                      <a:lnTo>
                                        <a:pt x="0" y="0"/>
                                      </a:lnTo>
                                      <a:lnTo>
                                        <a:pt x="204216" y="0"/>
                                      </a:lnTo>
                                      <a:lnTo>
                                        <a:pt x="204216" y="1588008"/>
                                      </a:lnTo>
                                      <a:close/>
                                    </a:path>
                                  </a:pathLst>
                                </a:custGeom>
                                <a:solidFill>
                                  <a:srgbClr val="D6E4BC"/>
                                </a:solidFill>
                              </wps:spPr>
                              <wps:bodyPr wrap="square" lIns="0" tIns="0" rIns="0" bIns="0" rtlCol="0">
                                <a:prstTxWarp prst="textNoShape">
                                  <a:avLst/>
                                </a:prstTxWarp>
                                <a:noAutofit/>
                              </wps:bodyPr>
                            </wps:wsp>
                            <wps:wsp>
                              <wps:cNvPr id="516" name="Graphic 516"/>
                              <wps:cNvSpPr/>
                              <wps:spPr>
                                <a:xfrm>
                                  <a:off x="2156460" y="819912"/>
                                  <a:ext cx="205740" cy="1160145"/>
                                </a:xfrm>
                                <a:custGeom>
                                  <a:avLst/>
                                  <a:gdLst/>
                                  <a:ahLst/>
                                  <a:cxnLst/>
                                  <a:rect l="l" t="t" r="r" b="b"/>
                                  <a:pathLst>
                                    <a:path w="205740" h="1160145">
                                      <a:moveTo>
                                        <a:pt x="205739" y="1159764"/>
                                      </a:moveTo>
                                      <a:lnTo>
                                        <a:pt x="0" y="1159764"/>
                                      </a:lnTo>
                                      <a:lnTo>
                                        <a:pt x="0" y="0"/>
                                      </a:lnTo>
                                      <a:lnTo>
                                        <a:pt x="205739" y="0"/>
                                      </a:lnTo>
                                      <a:lnTo>
                                        <a:pt x="205739" y="1159764"/>
                                      </a:lnTo>
                                      <a:close/>
                                    </a:path>
                                  </a:pathLst>
                                </a:custGeom>
                                <a:solidFill>
                                  <a:srgbClr val="CCC1DA"/>
                                </a:solidFill>
                              </wps:spPr>
                              <wps:bodyPr wrap="square" lIns="0" tIns="0" rIns="0" bIns="0" rtlCol="0">
                                <a:prstTxWarp prst="textNoShape">
                                  <a:avLst/>
                                </a:prstTxWarp>
                                <a:noAutofit/>
                              </wps:bodyPr>
                            </wps:wsp>
                            <wps:wsp>
                              <wps:cNvPr id="517" name="Graphic 517"/>
                              <wps:cNvSpPr/>
                              <wps:spPr>
                                <a:xfrm>
                                  <a:off x="2875788" y="792480"/>
                                  <a:ext cx="205740" cy="1187450"/>
                                </a:xfrm>
                                <a:custGeom>
                                  <a:avLst/>
                                  <a:gdLst/>
                                  <a:ahLst/>
                                  <a:cxnLst/>
                                  <a:rect l="l" t="t" r="r" b="b"/>
                                  <a:pathLst>
                                    <a:path w="205740" h="1187450">
                                      <a:moveTo>
                                        <a:pt x="205739" y="1187196"/>
                                      </a:moveTo>
                                      <a:lnTo>
                                        <a:pt x="0" y="1187196"/>
                                      </a:lnTo>
                                      <a:lnTo>
                                        <a:pt x="0" y="0"/>
                                      </a:lnTo>
                                      <a:lnTo>
                                        <a:pt x="205739" y="0"/>
                                      </a:lnTo>
                                      <a:lnTo>
                                        <a:pt x="205739" y="1187196"/>
                                      </a:lnTo>
                                      <a:close/>
                                    </a:path>
                                  </a:pathLst>
                                </a:custGeom>
                                <a:solidFill>
                                  <a:srgbClr val="B6DDE8"/>
                                </a:solidFill>
                              </wps:spPr>
                              <wps:bodyPr wrap="square" lIns="0" tIns="0" rIns="0" bIns="0" rtlCol="0">
                                <a:prstTxWarp prst="textNoShape">
                                  <a:avLst/>
                                </a:prstTxWarp>
                                <a:noAutofit/>
                              </wps:bodyPr>
                            </wps:wsp>
                            <wps:wsp>
                              <wps:cNvPr id="518" name="Graphic 518"/>
                              <wps:cNvSpPr/>
                              <wps:spPr>
                                <a:xfrm>
                                  <a:off x="3595115" y="332232"/>
                                  <a:ext cx="204470" cy="1647825"/>
                                </a:xfrm>
                                <a:custGeom>
                                  <a:avLst/>
                                  <a:gdLst/>
                                  <a:ahLst/>
                                  <a:cxnLst/>
                                  <a:rect l="l" t="t" r="r" b="b"/>
                                  <a:pathLst>
                                    <a:path w="204470" h="1647825">
                                      <a:moveTo>
                                        <a:pt x="204216" y="1647444"/>
                                      </a:moveTo>
                                      <a:lnTo>
                                        <a:pt x="0" y="1647444"/>
                                      </a:lnTo>
                                      <a:lnTo>
                                        <a:pt x="0" y="0"/>
                                      </a:lnTo>
                                      <a:lnTo>
                                        <a:pt x="204216" y="0"/>
                                      </a:lnTo>
                                      <a:lnTo>
                                        <a:pt x="204216" y="1647444"/>
                                      </a:lnTo>
                                      <a:close/>
                                    </a:path>
                                  </a:pathLst>
                                </a:custGeom>
                                <a:solidFill>
                                  <a:srgbClr val="FBD4B5"/>
                                </a:solidFill>
                              </wps:spPr>
                              <wps:bodyPr wrap="square" lIns="0" tIns="0" rIns="0" bIns="0" rtlCol="0">
                                <a:prstTxWarp prst="textNoShape">
                                  <a:avLst/>
                                </a:prstTxWarp>
                                <a:noAutofit/>
                              </wps:bodyPr>
                            </wps:wsp>
                            <wps:wsp>
                              <wps:cNvPr id="519" name="Graphic 519"/>
                              <wps:cNvSpPr/>
                              <wps:spPr>
                                <a:xfrm>
                                  <a:off x="205739" y="505968"/>
                                  <a:ext cx="205740" cy="1473835"/>
                                </a:xfrm>
                                <a:custGeom>
                                  <a:avLst/>
                                  <a:gdLst/>
                                  <a:ahLst/>
                                  <a:cxnLst/>
                                  <a:rect l="l" t="t" r="r" b="b"/>
                                  <a:pathLst>
                                    <a:path w="205740" h="1473835">
                                      <a:moveTo>
                                        <a:pt x="205740" y="1473708"/>
                                      </a:moveTo>
                                      <a:lnTo>
                                        <a:pt x="0" y="1473708"/>
                                      </a:lnTo>
                                      <a:lnTo>
                                        <a:pt x="0" y="0"/>
                                      </a:lnTo>
                                      <a:lnTo>
                                        <a:pt x="205740" y="0"/>
                                      </a:lnTo>
                                      <a:lnTo>
                                        <a:pt x="205740" y="1473708"/>
                                      </a:lnTo>
                                      <a:close/>
                                    </a:path>
                                  </a:pathLst>
                                </a:custGeom>
                                <a:solidFill>
                                  <a:srgbClr val="366091"/>
                                </a:solidFill>
                              </wps:spPr>
                              <wps:bodyPr wrap="square" lIns="0" tIns="0" rIns="0" bIns="0" rtlCol="0">
                                <a:prstTxWarp prst="textNoShape">
                                  <a:avLst/>
                                </a:prstTxWarp>
                                <a:noAutofit/>
                              </wps:bodyPr>
                            </wps:wsp>
                            <wps:wsp>
                              <wps:cNvPr id="520" name="Graphic 520"/>
                              <wps:cNvSpPr/>
                              <wps:spPr>
                                <a:xfrm>
                                  <a:off x="925067" y="0"/>
                                  <a:ext cx="204470" cy="1979930"/>
                                </a:xfrm>
                                <a:custGeom>
                                  <a:avLst/>
                                  <a:gdLst/>
                                  <a:ahLst/>
                                  <a:cxnLst/>
                                  <a:rect l="l" t="t" r="r" b="b"/>
                                  <a:pathLst>
                                    <a:path w="204470" h="1979930">
                                      <a:moveTo>
                                        <a:pt x="204216" y="1979676"/>
                                      </a:moveTo>
                                      <a:lnTo>
                                        <a:pt x="0" y="1979676"/>
                                      </a:lnTo>
                                      <a:lnTo>
                                        <a:pt x="0" y="0"/>
                                      </a:lnTo>
                                      <a:lnTo>
                                        <a:pt x="204216" y="0"/>
                                      </a:lnTo>
                                      <a:lnTo>
                                        <a:pt x="204216" y="1979676"/>
                                      </a:lnTo>
                                      <a:close/>
                                    </a:path>
                                  </a:pathLst>
                                </a:custGeom>
                                <a:solidFill>
                                  <a:srgbClr val="953634"/>
                                </a:solidFill>
                              </wps:spPr>
                              <wps:bodyPr wrap="square" lIns="0" tIns="0" rIns="0" bIns="0" rtlCol="0">
                                <a:prstTxWarp prst="textNoShape">
                                  <a:avLst/>
                                </a:prstTxWarp>
                                <a:noAutofit/>
                              </wps:bodyPr>
                            </wps:wsp>
                            <wps:wsp>
                              <wps:cNvPr id="521" name="Graphic 521"/>
                              <wps:cNvSpPr/>
                              <wps:spPr>
                                <a:xfrm>
                                  <a:off x="1642871" y="295656"/>
                                  <a:ext cx="205740" cy="1684020"/>
                                </a:xfrm>
                                <a:custGeom>
                                  <a:avLst/>
                                  <a:gdLst/>
                                  <a:ahLst/>
                                  <a:cxnLst/>
                                  <a:rect l="l" t="t" r="r" b="b"/>
                                  <a:pathLst>
                                    <a:path w="205740" h="1684020">
                                      <a:moveTo>
                                        <a:pt x="205740" y="1684020"/>
                                      </a:moveTo>
                                      <a:lnTo>
                                        <a:pt x="0" y="1684020"/>
                                      </a:lnTo>
                                      <a:lnTo>
                                        <a:pt x="0" y="0"/>
                                      </a:lnTo>
                                      <a:lnTo>
                                        <a:pt x="205740" y="0"/>
                                      </a:lnTo>
                                      <a:lnTo>
                                        <a:pt x="205740" y="1684020"/>
                                      </a:lnTo>
                                      <a:close/>
                                    </a:path>
                                  </a:pathLst>
                                </a:custGeom>
                                <a:solidFill>
                                  <a:srgbClr val="77933B"/>
                                </a:solidFill>
                              </wps:spPr>
                              <wps:bodyPr wrap="square" lIns="0" tIns="0" rIns="0" bIns="0" rtlCol="0">
                                <a:prstTxWarp prst="textNoShape">
                                  <a:avLst/>
                                </a:prstTxWarp>
                                <a:noAutofit/>
                              </wps:bodyPr>
                            </wps:wsp>
                            <wps:wsp>
                              <wps:cNvPr id="522" name="Graphic 522"/>
                              <wps:cNvSpPr/>
                              <wps:spPr>
                                <a:xfrm>
                                  <a:off x="2362199" y="758952"/>
                                  <a:ext cx="205740" cy="1221105"/>
                                </a:xfrm>
                                <a:custGeom>
                                  <a:avLst/>
                                  <a:gdLst/>
                                  <a:ahLst/>
                                  <a:cxnLst/>
                                  <a:rect l="l" t="t" r="r" b="b"/>
                                  <a:pathLst>
                                    <a:path w="205740" h="1221105">
                                      <a:moveTo>
                                        <a:pt x="205740" y="1220724"/>
                                      </a:moveTo>
                                      <a:lnTo>
                                        <a:pt x="0" y="1220724"/>
                                      </a:lnTo>
                                      <a:lnTo>
                                        <a:pt x="0" y="0"/>
                                      </a:lnTo>
                                      <a:lnTo>
                                        <a:pt x="205740" y="0"/>
                                      </a:lnTo>
                                      <a:lnTo>
                                        <a:pt x="205740" y="1220724"/>
                                      </a:lnTo>
                                      <a:close/>
                                    </a:path>
                                  </a:pathLst>
                                </a:custGeom>
                                <a:solidFill>
                                  <a:srgbClr val="60497B"/>
                                </a:solidFill>
                              </wps:spPr>
                              <wps:bodyPr wrap="square" lIns="0" tIns="0" rIns="0" bIns="0" rtlCol="0">
                                <a:prstTxWarp prst="textNoShape">
                                  <a:avLst/>
                                </a:prstTxWarp>
                                <a:noAutofit/>
                              </wps:bodyPr>
                            </wps:wsp>
                            <wps:wsp>
                              <wps:cNvPr id="523" name="Graphic 523"/>
                              <wps:cNvSpPr/>
                              <wps:spPr>
                                <a:xfrm>
                                  <a:off x="3081527" y="833628"/>
                                  <a:ext cx="204470" cy="1146175"/>
                                </a:xfrm>
                                <a:custGeom>
                                  <a:avLst/>
                                  <a:gdLst/>
                                  <a:ahLst/>
                                  <a:cxnLst/>
                                  <a:rect l="l" t="t" r="r" b="b"/>
                                  <a:pathLst>
                                    <a:path w="204470" h="1146175">
                                      <a:moveTo>
                                        <a:pt x="204216" y="1146048"/>
                                      </a:moveTo>
                                      <a:lnTo>
                                        <a:pt x="0" y="1146048"/>
                                      </a:lnTo>
                                      <a:lnTo>
                                        <a:pt x="0" y="0"/>
                                      </a:lnTo>
                                      <a:lnTo>
                                        <a:pt x="204216" y="0"/>
                                      </a:lnTo>
                                      <a:lnTo>
                                        <a:pt x="204216" y="1146048"/>
                                      </a:lnTo>
                                      <a:close/>
                                    </a:path>
                                  </a:pathLst>
                                </a:custGeom>
                                <a:solidFill>
                                  <a:srgbClr val="31859C"/>
                                </a:solidFill>
                              </wps:spPr>
                              <wps:bodyPr wrap="square" lIns="0" tIns="0" rIns="0" bIns="0" rtlCol="0">
                                <a:prstTxWarp prst="textNoShape">
                                  <a:avLst/>
                                </a:prstTxWarp>
                                <a:noAutofit/>
                              </wps:bodyPr>
                            </wps:wsp>
                            <wps:wsp>
                              <wps:cNvPr id="524" name="Graphic 524"/>
                              <wps:cNvSpPr/>
                              <wps:spPr>
                                <a:xfrm>
                                  <a:off x="3799331" y="288036"/>
                                  <a:ext cx="205740" cy="1691639"/>
                                </a:xfrm>
                                <a:custGeom>
                                  <a:avLst/>
                                  <a:gdLst/>
                                  <a:ahLst/>
                                  <a:cxnLst/>
                                  <a:rect l="l" t="t" r="r" b="b"/>
                                  <a:pathLst>
                                    <a:path w="205740" h="1691639">
                                      <a:moveTo>
                                        <a:pt x="205740" y="1691640"/>
                                      </a:moveTo>
                                      <a:lnTo>
                                        <a:pt x="0" y="1691640"/>
                                      </a:lnTo>
                                      <a:lnTo>
                                        <a:pt x="0" y="0"/>
                                      </a:lnTo>
                                      <a:lnTo>
                                        <a:pt x="205740" y="0"/>
                                      </a:lnTo>
                                      <a:lnTo>
                                        <a:pt x="205740" y="1691640"/>
                                      </a:lnTo>
                                      <a:close/>
                                    </a:path>
                                  </a:pathLst>
                                </a:custGeom>
                                <a:solidFill>
                                  <a:srgbClr val="E46B0A"/>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308" cstate="print"/>
                                <a:stretch>
                                  <a:fillRect/>
                                </a:stretch>
                              </pic:blipFill>
                              <pic:spPr>
                                <a:xfrm>
                                  <a:off x="184022" y="696468"/>
                                  <a:ext cx="3615309" cy="359663"/>
                                </a:xfrm>
                                <a:prstGeom prst="rect">
                                  <a:avLst/>
                                </a:prstGeom>
                              </pic:spPr>
                            </pic:pic>
                            <wps:wsp>
                              <wps:cNvPr id="526" name="Graphic 526"/>
                              <wps:cNvSpPr/>
                              <wps:spPr>
                                <a:xfrm>
                                  <a:off x="184022" y="516636"/>
                                  <a:ext cx="3600450" cy="513715"/>
                                </a:xfrm>
                                <a:custGeom>
                                  <a:avLst/>
                                  <a:gdLst/>
                                  <a:ahLst/>
                                  <a:cxnLst/>
                                  <a:rect l="l" t="t" r="r" b="b"/>
                                  <a:pathLst>
                                    <a:path w="3600450" h="513715">
                                      <a:moveTo>
                                        <a:pt x="17526" y="245744"/>
                                      </a:moveTo>
                                      <a:lnTo>
                                        <a:pt x="9906" y="242696"/>
                                      </a:lnTo>
                                      <a:lnTo>
                                        <a:pt x="4000" y="236791"/>
                                      </a:lnTo>
                                      <a:lnTo>
                                        <a:pt x="381" y="228600"/>
                                      </a:lnTo>
                                      <a:lnTo>
                                        <a:pt x="0" y="219598"/>
                                      </a:lnTo>
                                      <a:lnTo>
                                        <a:pt x="3048" y="211455"/>
                                      </a:lnTo>
                                      <a:lnTo>
                                        <a:pt x="8953" y="205025"/>
                                      </a:lnTo>
                                      <a:lnTo>
                                        <a:pt x="17145" y="201167"/>
                                      </a:lnTo>
                                      <a:lnTo>
                                        <a:pt x="26122" y="200786"/>
                                      </a:lnTo>
                                      <a:lnTo>
                                        <a:pt x="34099" y="203834"/>
                                      </a:lnTo>
                                      <a:lnTo>
                                        <a:pt x="40076" y="209740"/>
                                      </a:lnTo>
                                      <a:lnTo>
                                        <a:pt x="43053" y="217932"/>
                                      </a:lnTo>
                                      <a:lnTo>
                                        <a:pt x="43434" y="226933"/>
                                      </a:lnTo>
                                      <a:lnTo>
                                        <a:pt x="40385" y="235077"/>
                                      </a:lnTo>
                                      <a:lnTo>
                                        <a:pt x="34480" y="241506"/>
                                      </a:lnTo>
                                      <a:lnTo>
                                        <a:pt x="26289" y="245363"/>
                                      </a:lnTo>
                                      <a:lnTo>
                                        <a:pt x="17526" y="245744"/>
                                      </a:lnTo>
                                      <a:close/>
                                    </a:path>
                                    <a:path w="3600450" h="513715">
                                      <a:moveTo>
                                        <a:pt x="105679" y="224408"/>
                                      </a:moveTo>
                                      <a:lnTo>
                                        <a:pt x="97536" y="221360"/>
                                      </a:lnTo>
                                      <a:lnTo>
                                        <a:pt x="91106" y="215455"/>
                                      </a:lnTo>
                                      <a:lnTo>
                                        <a:pt x="87248" y="207263"/>
                                      </a:lnTo>
                                      <a:lnTo>
                                        <a:pt x="86867" y="199143"/>
                                      </a:lnTo>
                                      <a:lnTo>
                                        <a:pt x="89915" y="191452"/>
                                      </a:lnTo>
                                      <a:lnTo>
                                        <a:pt x="95821" y="185189"/>
                                      </a:lnTo>
                                      <a:lnTo>
                                        <a:pt x="104013" y="181356"/>
                                      </a:lnTo>
                                      <a:lnTo>
                                        <a:pt x="113014" y="180736"/>
                                      </a:lnTo>
                                      <a:lnTo>
                                        <a:pt x="121158" y="183260"/>
                                      </a:lnTo>
                                      <a:lnTo>
                                        <a:pt x="127587" y="188642"/>
                                      </a:lnTo>
                                      <a:lnTo>
                                        <a:pt x="131445" y="196595"/>
                                      </a:lnTo>
                                      <a:lnTo>
                                        <a:pt x="131826" y="205596"/>
                                      </a:lnTo>
                                      <a:lnTo>
                                        <a:pt x="128777" y="213740"/>
                                      </a:lnTo>
                                      <a:lnTo>
                                        <a:pt x="122872" y="220170"/>
                                      </a:lnTo>
                                      <a:lnTo>
                                        <a:pt x="114681" y="224027"/>
                                      </a:lnTo>
                                      <a:lnTo>
                                        <a:pt x="105679" y="224408"/>
                                      </a:lnTo>
                                      <a:close/>
                                    </a:path>
                                    <a:path w="3600450" h="513715">
                                      <a:moveTo>
                                        <a:pt x="192547" y="201787"/>
                                      </a:moveTo>
                                      <a:lnTo>
                                        <a:pt x="184403" y="199262"/>
                                      </a:lnTo>
                                      <a:lnTo>
                                        <a:pt x="177974" y="193881"/>
                                      </a:lnTo>
                                      <a:lnTo>
                                        <a:pt x="174116" y="185927"/>
                                      </a:lnTo>
                                      <a:lnTo>
                                        <a:pt x="173736" y="176926"/>
                                      </a:lnTo>
                                      <a:lnTo>
                                        <a:pt x="176784" y="168782"/>
                                      </a:lnTo>
                                      <a:lnTo>
                                        <a:pt x="182689" y="162353"/>
                                      </a:lnTo>
                                      <a:lnTo>
                                        <a:pt x="190881" y="158495"/>
                                      </a:lnTo>
                                      <a:lnTo>
                                        <a:pt x="199882" y="158114"/>
                                      </a:lnTo>
                                      <a:lnTo>
                                        <a:pt x="208026" y="161162"/>
                                      </a:lnTo>
                                      <a:lnTo>
                                        <a:pt x="214455" y="167068"/>
                                      </a:lnTo>
                                      <a:lnTo>
                                        <a:pt x="218313" y="175259"/>
                                      </a:lnTo>
                                      <a:lnTo>
                                        <a:pt x="218694" y="183379"/>
                                      </a:lnTo>
                                      <a:lnTo>
                                        <a:pt x="215646" y="191071"/>
                                      </a:lnTo>
                                      <a:lnTo>
                                        <a:pt x="209740" y="197334"/>
                                      </a:lnTo>
                                      <a:lnTo>
                                        <a:pt x="201548" y="201167"/>
                                      </a:lnTo>
                                      <a:lnTo>
                                        <a:pt x="192547" y="201787"/>
                                      </a:lnTo>
                                      <a:close/>
                                    </a:path>
                                    <a:path w="3600450" h="513715">
                                      <a:moveTo>
                                        <a:pt x="279415" y="178927"/>
                                      </a:moveTo>
                                      <a:lnTo>
                                        <a:pt x="271271" y="176403"/>
                                      </a:lnTo>
                                      <a:lnTo>
                                        <a:pt x="264842" y="171021"/>
                                      </a:lnTo>
                                      <a:lnTo>
                                        <a:pt x="260985" y="163067"/>
                                      </a:lnTo>
                                      <a:lnTo>
                                        <a:pt x="260580" y="154066"/>
                                      </a:lnTo>
                                      <a:lnTo>
                                        <a:pt x="263461" y="145922"/>
                                      </a:lnTo>
                                      <a:lnTo>
                                        <a:pt x="268914" y="139493"/>
                                      </a:lnTo>
                                      <a:lnTo>
                                        <a:pt x="276224" y="135635"/>
                                      </a:lnTo>
                                      <a:lnTo>
                                        <a:pt x="285226" y="135231"/>
                                      </a:lnTo>
                                      <a:lnTo>
                                        <a:pt x="293369" y="138112"/>
                                      </a:lnTo>
                                      <a:lnTo>
                                        <a:pt x="299799" y="143565"/>
                                      </a:lnTo>
                                      <a:lnTo>
                                        <a:pt x="303656" y="150875"/>
                                      </a:lnTo>
                                      <a:lnTo>
                                        <a:pt x="304919" y="159877"/>
                                      </a:lnTo>
                                      <a:lnTo>
                                        <a:pt x="302323" y="168020"/>
                                      </a:lnTo>
                                      <a:lnTo>
                                        <a:pt x="296584" y="174450"/>
                                      </a:lnTo>
                                      <a:lnTo>
                                        <a:pt x="288416" y="178308"/>
                                      </a:lnTo>
                                      <a:lnTo>
                                        <a:pt x="279415" y="178927"/>
                                      </a:lnTo>
                                      <a:close/>
                                    </a:path>
                                    <a:path w="3600450" h="513715">
                                      <a:moveTo>
                                        <a:pt x="366283" y="156710"/>
                                      </a:moveTo>
                                      <a:lnTo>
                                        <a:pt x="358139" y="154114"/>
                                      </a:lnTo>
                                      <a:lnTo>
                                        <a:pt x="351710" y="148375"/>
                                      </a:lnTo>
                                      <a:lnTo>
                                        <a:pt x="347853" y="140208"/>
                                      </a:lnTo>
                                      <a:lnTo>
                                        <a:pt x="347448" y="131206"/>
                                      </a:lnTo>
                                      <a:lnTo>
                                        <a:pt x="350329" y="123063"/>
                                      </a:lnTo>
                                      <a:lnTo>
                                        <a:pt x="355782" y="116633"/>
                                      </a:lnTo>
                                      <a:lnTo>
                                        <a:pt x="363092" y="112775"/>
                                      </a:lnTo>
                                      <a:lnTo>
                                        <a:pt x="372094" y="112371"/>
                                      </a:lnTo>
                                      <a:lnTo>
                                        <a:pt x="380238" y="115252"/>
                                      </a:lnTo>
                                      <a:lnTo>
                                        <a:pt x="386667" y="120705"/>
                                      </a:lnTo>
                                      <a:lnTo>
                                        <a:pt x="390524" y="128016"/>
                                      </a:lnTo>
                                      <a:lnTo>
                                        <a:pt x="391787" y="137017"/>
                                      </a:lnTo>
                                      <a:lnTo>
                                        <a:pt x="389191" y="145161"/>
                                      </a:lnTo>
                                      <a:lnTo>
                                        <a:pt x="383452" y="151590"/>
                                      </a:lnTo>
                                      <a:lnTo>
                                        <a:pt x="375285" y="155448"/>
                                      </a:lnTo>
                                      <a:lnTo>
                                        <a:pt x="366283" y="156710"/>
                                      </a:lnTo>
                                      <a:close/>
                                    </a:path>
                                    <a:path w="3600450" h="513715">
                                      <a:moveTo>
                                        <a:pt x="453152" y="134516"/>
                                      </a:moveTo>
                                      <a:lnTo>
                                        <a:pt x="445008" y="131635"/>
                                      </a:lnTo>
                                      <a:lnTo>
                                        <a:pt x="438578" y="126182"/>
                                      </a:lnTo>
                                      <a:lnTo>
                                        <a:pt x="434721" y="118871"/>
                                      </a:lnTo>
                                      <a:lnTo>
                                        <a:pt x="434340" y="109870"/>
                                      </a:lnTo>
                                      <a:lnTo>
                                        <a:pt x="437388" y="101726"/>
                                      </a:lnTo>
                                      <a:lnTo>
                                        <a:pt x="443293" y="95297"/>
                                      </a:lnTo>
                                      <a:lnTo>
                                        <a:pt x="451485" y="91440"/>
                                      </a:lnTo>
                                      <a:lnTo>
                                        <a:pt x="460486" y="91035"/>
                                      </a:lnTo>
                                      <a:lnTo>
                                        <a:pt x="468630" y="93916"/>
                                      </a:lnTo>
                                      <a:lnTo>
                                        <a:pt x="475059" y="99369"/>
                                      </a:lnTo>
                                      <a:lnTo>
                                        <a:pt x="478916" y="106679"/>
                                      </a:lnTo>
                                      <a:lnTo>
                                        <a:pt x="479297" y="115680"/>
                                      </a:lnTo>
                                      <a:lnTo>
                                        <a:pt x="476250" y="123824"/>
                                      </a:lnTo>
                                      <a:lnTo>
                                        <a:pt x="470344" y="130254"/>
                                      </a:lnTo>
                                      <a:lnTo>
                                        <a:pt x="462153" y="134111"/>
                                      </a:lnTo>
                                      <a:lnTo>
                                        <a:pt x="453152" y="134516"/>
                                      </a:lnTo>
                                      <a:close/>
                                    </a:path>
                                    <a:path w="3600450" h="513715">
                                      <a:moveTo>
                                        <a:pt x="540019" y="114681"/>
                                      </a:moveTo>
                                      <a:lnTo>
                                        <a:pt x="531876" y="111632"/>
                                      </a:lnTo>
                                      <a:lnTo>
                                        <a:pt x="525446" y="105727"/>
                                      </a:lnTo>
                                      <a:lnTo>
                                        <a:pt x="521589" y="97535"/>
                                      </a:lnTo>
                                      <a:lnTo>
                                        <a:pt x="522089" y="88558"/>
                                      </a:lnTo>
                                      <a:lnTo>
                                        <a:pt x="525589" y="80581"/>
                                      </a:lnTo>
                                      <a:lnTo>
                                        <a:pt x="531661" y="74604"/>
                                      </a:lnTo>
                                      <a:lnTo>
                                        <a:pt x="539877" y="71627"/>
                                      </a:lnTo>
                                      <a:lnTo>
                                        <a:pt x="548640" y="71246"/>
                                      </a:lnTo>
                                      <a:lnTo>
                                        <a:pt x="556260" y="74294"/>
                                      </a:lnTo>
                                      <a:lnTo>
                                        <a:pt x="562165" y="80200"/>
                                      </a:lnTo>
                                      <a:lnTo>
                                        <a:pt x="565785" y="88391"/>
                                      </a:lnTo>
                                      <a:lnTo>
                                        <a:pt x="566166" y="97369"/>
                                      </a:lnTo>
                                      <a:lnTo>
                                        <a:pt x="563118" y="105346"/>
                                      </a:lnTo>
                                      <a:lnTo>
                                        <a:pt x="557212" y="111323"/>
                                      </a:lnTo>
                                      <a:lnTo>
                                        <a:pt x="549021" y="114300"/>
                                      </a:lnTo>
                                      <a:lnTo>
                                        <a:pt x="540019" y="114681"/>
                                      </a:lnTo>
                                      <a:close/>
                                    </a:path>
                                    <a:path w="3600450" h="513715">
                                      <a:moveTo>
                                        <a:pt x="626911" y="97678"/>
                                      </a:moveTo>
                                      <a:lnTo>
                                        <a:pt x="618934" y="94107"/>
                                      </a:lnTo>
                                      <a:lnTo>
                                        <a:pt x="612957" y="87677"/>
                                      </a:lnTo>
                                      <a:lnTo>
                                        <a:pt x="609981" y="79248"/>
                                      </a:lnTo>
                                      <a:lnTo>
                                        <a:pt x="610415" y="71627"/>
                                      </a:lnTo>
                                      <a:lnTo>
                                        <a:pt x="610481" y="70485"/>
                                      </a:lnTo>
                                      <a:lnTo>
                                        <a:pt x="613981" y="62864"/>
                                      </a:lnTo>
                                      <a:lnTo>
                                        <a:pt x="620053" y="56959"/>
                                      </a:lnTo>
                                      <a:lnTo>
                                        <a:pt x="628269" y="53340"/>
                                      </a:lnTo>
                                      <a:lnTo>
                                        <a:pt x="637246" y="53840"/>
                                      </a:lnTo>
                                      <a:lnTo>
                                        <a:pt x="645223" y="57340"/>
                                      </a:lnTo>
                                      <a:lnTo>
                                        <a:pt x="651200" y="63412"/>
                                      </a:lnTo>
                                      <a:lnTo>
                                        <a:pt x="654177" y="71627"/>
                                      </a:lnTo>
                                      <a:lnTo>
                                        <a:pt x="653752" y="79248"/>
                                      </a:lnTo>
                                      <a:lnTo>
                                        <a:pt x="653676" y="80605"/>
                                      </a:lnTo>
                                      <a:lnTo>
                                        <a:pt x="650176" y="88582"/>
                                      </a:lnTo>
                                      <a:lnTo>
                                        <a:pt x="644104" y="94559"/>
                                      </a:lnTo>
                                      <a:lnTo>
                                        <a:pt x="635889" y="97535"/>
                                      </a:lnTo>
                                      <a:lnTo>
                                        <a:pt x="626911" y="97678"/>
                                      </a:lnTo>
                                      <a:close/>
                                    </a:path>
                                    <a:path w="3600450" h="513715">
                                      <a:moveTo>
                                        <a:pt x="724281" y="83819"/>
                                      </a:moveTo>
                                      <a:lnTo>
                                        <a:pt x="715303" y="83319"/>
                                      </a:lnTo>
                                      <a:lnTo>
                                        <a:pt x="707326" y="79819"/>
                                      </a:lnTo>
                                      <a:lnTo>
                                        <a:pt x="701349" y="73747"/>
                                      </a:lnTo>
                                      <a:lnTo>
                                        <a:pt x="698373" y="65532"/>
                                      </a:lnTo>
                                      <a:lnTo>
                                        <a:pt x="699111" y="56554"/>
                                      </a:lnTo>
                                      <a:lnTo>
                                        <a:pt x="703135" y="48577"/>
                                      </a:lnTo>
                                      <a:lnTo>
                                        <a:pt x="709731" y="42600"/>
                                      </a:lnTo>
                                      <a:lnTo>
                                        <a:pt x="718185" y="39624"/>
                                      </a:lnTo>
                                      <a:lnTo>
                                        <a:pt x="726924" y="40362"/>
                                      </a:lnTo>
                                      <a:lnTo>
                                        <a:pt x="734377" y="44386"/>
                                      </a:lnTo>
                                      <a:lnTo>
                                        <a:pt x="739830" y="50982"/>
                                      </a:lnTo>
                                      <a:lnTo>
                                        <a:pt x="742569" y="59435"/>
                                      </a:lnTo>
                                      <a:lnTo>
                                        <a:pt x="742068" y="68175"/>
                                      </a:lnTo>
                                      <a:lnTo>
                                        <a:pt x="738568" y="75628"/>
                                      </a:lnTo>
                                      <a:lnTo>
                                        <a:pt x="732496" y="81081"/>
                                      </a:lnTo>
                                      <a:lnTo>
                                        <a:pt x="724281" y="83819"/>
                                      </a:lnTo>
                                      <a:close/>
                                    </a:path>
                                    <a:path w="3600450" h="513715">
                                      <a:moveTo>
                                        <a:pt x="812673" y="73151"/>
                                      </a:moveTo>
                                      <a:lnTo>
                                        <a:pt x="803933" y="72628"/>
                                      </a:lnTo>
                                      <a:lnTo>
                                        <a:pt x="796480" y="68961"/>
                                      </a:lnTo>
                                      <a:lnTo>
                                        <a:pt x="791027" y="62436"/>
                                      </a:lnTo>
                                      <a:lnTo>
                                        <a:pt x="788289" y="53340"/>
                                      </a:lnTo>
                                      <a:lnTo>
                                        <a:pt x="788789" y="44600"/>
                                      </a:lnTo>
                                      <a:lnTo>
                                        <a:pt x="792289" y="37147"/>
                                      </a:lnTo>
                                      <a:lnTo>
                                        <a:pt x="798361" y="31694"/>
                                      </a:lnTo>
                                      <a:lnTo>
                                        <a:pt x="806577" y="28956"/>
                                      </a:lnTo>
                                      <a:lnTo>
                                        <a:pt x="816197" y="29694"/>
                                      </a:lnTo>
                                      <a:lnTo>
                                        <a:pt x="824103" y="33718"/>
                                      </a:lnTo>
                                      <a:lnTo>
                                        <a:pt x="829722" y="40314"/>
                                      </a:lnTo>
                                      <a:lnTo>
                                        <a:pt x="832485" y="48767"/>
                                      </a:lnTo>
                                      <a:lnTo>
                                        <a:pt x="831746" y="57507"/>
                                      </a:lnTo>
                                      <a:lnTo>
                                        <a:pt x="827722" y="64960"/>
                                      </a:lnTo>
                                      <a:lnTo>
                                        <a:pt x="821126" y="70413"/>
                                      </a:lnTo>
                                      <a:lnTo>
                                        <a:pt x="812673" y="73151"/>
                                      </a:lnTo>
                                      <a:close/>
                                    </a:path>
                                    <a:path w="3600450" h="513715">
                                      <a:moveTo>
                                        <a:pt x="901065" y="64008"/>
                                      </a:moveTo>
                                      <a:lnTo>
                                        <a:pt x="892325" y="63269"/>
                                      </a:lnTo>
                                      <a:lnTo>
                                        <a:pt x="884872" y="59245"/>
                                      </a:lnTo>
                                      <a:lnTo>
                                        <a:pt x="879419" y="52649"/>
                                      </a:lnTo>
                                      <a:lnTo>
                                        <a:pt x="876681" y="44195"/>
                                      </a:lnTo>
                                      <a:lnTo>
                                        <a:pt x="877419" y="35218"/>
                                      </a:lnTo>
                                      <a:lnTo>
                                        <a:pt x="881443" y="27241"/>
                                      </a:lnTo>
                                      <a:lnTo>
                                        <a:pt x="888039" y="21264"/>
                                      </a:lnTo>
                                      <a:lnTo>
                                        <a:pt x="896492" y="18287"/>
                                      </a:lnTo>
                                      <a:lnTo>
                                        <a:pt x="905232" y="19026"/>
                                      </a:lnTo>
                                      <a:lnTo>
                                        <a:pt x="912685" y="23050"/>
                                      </a:lnTo>
                                      <a:lnTo>
                                        <a:pt x="918138" y="29646"/>
                                      </a:lnTo>
                                      <a:lnTo>
                                        <a:pt x="920877" y="38100"/>
                                      </a:lnTo>
                                      <a:lnTo>
                                        <a:pt x="920138" y="47077"/>
                                      </a:lnTo>
                                      <a:lnTo>
                                        <a:pt x="916114" y="55054"/>
                                      </a:lnTo>
                                      <a:lnTo>
                                        <a:pt x="909518" y="61031"/>
                                      </a:lnTo>
                                      <a:lnTo>
                                        <a:pt x="901065" y="64008"/>
                                      </a:lnTo>
                                      <a:close/>
                                    </a:path>
                                    <a:path w="3600450" h="513715">
                                      <a:moveTo>
                                        <a:pt x="990981" y="54863"/>
                                      </a:moveTo>
                                      <a:lnTo>
                                        <a:pt x="982027" y="53244"/>
                                      </a:lnTo>
                                      <a:lnTo>
                                        <a:pt x="974217" y="48767"/>
                                      </a:lnTo>
                                      <a:lnTo>
                                        <a:pt x="968692" y="42005"/>
                                      </a:lnTo>
                                      <a:lnTo>
                                        <a:pt x="966597" y="33527"/>
                                      </a:lnTo>
                                      <a:lnTo>
                                        <a:pt x="967335" y="24788"/>
                                      </a:lnTo>
                                      <a:lnTo>
                                        <a:pt x="971359" y="17335"/>
                                      </a:lnTo>
                                      <a:lnTo>
                                        <a:pt x="977955" y="11882"/>
                                      </a:lnTo>
                                      <a:lnTo>
                                        <a:pt x="986408" y="9143"/>
                                      </a:lnTo>
                                      <a:lnTo>
                                        <a:pt x="995148" y="9882"/>
                                      </a:lnTo>
                                      <a:lnTo>
                                        <a:pt x="1002601" y="13906"/>
                                      </a:lnTo>
                                      <a:lnTo>
                                        <a:pt x="1008054" y="20502"/>
                                      </a:lnTo>
                                      <a:lnTo>
                                        <a:pt x="1010792" y="28956"/>
                                      </a:lnTo>
                                      <a:lnTo>
                                        <a:pt x="1010054" y="38576"/>
                                      </a:lnTo>
                                      <a:lnTo>
                                        <a:pt x="1006030" y="46481"/>
                                      </a:lnTo>
                                      <a:lnTo>
                                        <a:pt x="999434" y="52101"/>
                                      </a:lnTo>
                                      <a:lnTo>
                                        <a:pt x="990981" y="54863"/>
                                      </a:lnTo>
                                      <a:close/>
                                    </a:path>
                                    <a:path w="3600450" h="513715">
                                      <a:moveTo>
                                        <a:pt x="1079373" y="47243"/>
                                      </a:moveTo>
                                      <a:lnTo>
                                        <a:pt x="1070633" y="46267"/>
                                      </a:lnTo>
                                      <a:lnTo>
                                        <a:pt x="1063180" y="41719"/>
                                      </a:lnTo>
                                      <a:lnTo>
                                        <a:pt x="1057727" y="34599"/>
                                      </a:lnTo>
                                      <a:lnTo>
                                        <a:pt x="1054989" y="25908"/>
                                      </a:lnTo>
                                      <a:lnTo>
                                        <a:pt x="1056608" y="17192"/>
                                      </a:lnTo>
                                      <a:lnTo>
                                        <a:pt x="1061085" y="9906"/>
                                      </a:lnTo>
                                      <a:lnTo>
                                        <a:pt x="1067847" y="4905"/>
                                      </a:lnTo>
                                      <a:lnTo>
                                        <a:pt x="1076324" y="3048"/>
                                      </a:lnTo>
                                      <a:lnTo>
                                        <a:pt x="1085064" y="4024"/>
                                      </a:lnTo>
                                      <a:lnTo>
                                        <a:pt x="1092517" y="8572"/>
                                      </a:lnTo>
                                      <a:lnTo>
                                        <a:pt x="1097970" y="15692"/>
                                      </a:lnTo>
                                      <a:lnTo>
                                        <a:pt x="1100708" y="24383"/>
                                      </a:lnTo>
                                      <a:lnTo>
                                        <a:pt x="1099089" y="33099"/>
                                      </a:lnTo>
                                      <a:lnTo>
                                        <a:pt x="1094612" y="40385"/>
                                      </a:lnTo>
                                      <a:lnTo>
                                        <a:pt x="1087850" y="45386"/>
                                      </a:lnTo>
                                      <a:lnTo>
                                        <a:pt x="1079373" y="47243"/>
                                      </a:lnTo>
                                      <a:close/>
                                    </a:path>
                                    <a:path w="3600450" h="513715">
                                      <a:moveTo>
                                        <a:pt x="1167765" y="45719"/>
                                      </a:moveTo>
                                      <a:lnTo>
                                        <a:pt x="1159049" y="43862"/>
                                      </a:lnTo>
                                      <a:lnTo>
                                        <a:pt x="1151763" y="38861"/>
                                      </a:lnTo>
                                      <a:lnTo>
                                        <a:pt x="1146762" y="31575"/>
                                      </a:lnTo>
                                      <a:lnTo>
                                        <a:pt x="1144905" y="22859"/>
                                      </a:lnTo>
                                      <a:lnTo>
                                        <a:pt x="1146762" y="14144"/>
                                      </a:lnTo>
                                      <a:lnTo>
                                        <a:pt x="1151763" y="6857"/>
                                      </a:lnTo>
                                      <a:lnTo>
                                        <a:pt x="1159049" y="1857"/>
                                      </a:lnTo>
                                      <a:lnTo>
                                        <a:pt x="1167765" y="0"/>
                                      </a:lnTo>
                                      <a:lnTo>
                                        <a:pt x="1176480" y="1857"/>
                                      </a:lnTo>
                                      <a:lnTo>
                                        <a:pt x="1183766" y="6857"/>
                                      </a:lnTo>
                                      <a:lnTo>
                                        <a:pt x="1188767" y="14144"/>
                                      </a:lnTo>
                                      <a:lnTo>
                                        <a:pt x="1190624" y="22859"/>
                                      </a:lnTo>
                                      <a:lnTo>
                                        <a:pt x="1188767" y="31575"/>
                                      </a:lnTo>
                                      <a:lnTo>
                                        <a:pt x="1183766" y="38861"/>
                                      </a:lnTo>
                                      <a:lnTo>
                                        <a:pt x="1176480" y="43862"/>
                                      </a:lnTo>
                                      <a:lnTo>
                                        <a:pt x="1167765" y="45719"/>
                                      </a:lnTo>
                                      <a:close/>
                                    </a:path>
                                    <a:path w="3600450" h="513715">
                                      <a:moveTo>
                                        <a:pt x="1256157" y="47243"/>
                                      </a:moveTo>
                                      <a:lnTo>
                                        <a:pt x="1247465" y="45386"/>
                                      </a:lnTo>
                                      <a:lnTo>
                                        <a:pt x="1240345" y="40385"/>
                                      </a:lnTo>
                                      <a:lnTo>
                                        <a:pt x="1235797" y="33099"/>
                                      </a:lnTo>
                                      <a:lnTo>
                                        <a:pt x="1234821" y="24383"/>
                                      </a:lnTo>
                                      <a:lnTo>
                                        <a:pt x="1237559" y="15906"/>
                                      </a:lnTo>
                                      <a:lnTo>
                                        <a:pt x="1243012" y="9144"/>
                                      </a:lnTo>
                                      <a:lnTo>
                                        <a:pt x="1250465" y="4667"/>
                                      </a:lnTo>
                                      <a:lnTo>
                                        <a:pt x="1259205" y="3048"/>
                                      </a:lnTo>
                                      <a:lnTo>
                                        <a:pt x="1267658" y="5786"/>
                                      </a:lnTo>
                                      <a:lnTo>
                                        <a:pt x="1274254" y="11239"/>
                                      </a:lnTo>
                                      <a:lnTo>
                                        <a:pt x="1278278" y="18692"/>
                                      </a:lnTo>
                                      <a:lnTo>
                                        <a:pt x="1279016" y="27432"/>
                                      </a:lnTo>
                                      <a:lnTo>
                                        <a:pt x="1277159" y="35885"/>
                                      </a:lnTo>
                                      <a:lnTo>
                                        <a:pt x="1272158" y="42481"/>
                                      </a:lnTo>
                                      <a:lnTo>
                                        <a:pt x="1264872" y="46505"/>
                                      </a:lnTo>
                                      <a:lnTo>
                                        <a:pt x="1256157" y="47243"/>
                                      </a:lnTo>
                                      <a:close/>
                                    </a:path>
                                    <a:path w="3600450" h="513715">
                                      <a:moveTo>
                                        <a:pt x="1343024" y="57911"/>
                                      </a:moveTo>
                                      <a:lnTo>
                                        <a:pt x="1334595" y="54292"/>
                                      </a:lnTo>
                                      <a:lnTo>
                                        <a:pt x="1328166" y="48386"/>
                                      </a:lnTo>
                                      <a:lnTo>
                                        <a:pt x="1324594" y="40766"/>
                                      </a:lnTo>
                                      <a:lnTo>
                                        <a:pt x="1324637" y="38100"/>
                                      </a:lnTo>
                                      <a:lnTo>
                                        <a:pt x="1324737" y="32003"/>
                                      </a:lnTo>
                                      <a:lnTo>
                                        <a:pt x="1327475" y="23574"/>
                                      </a:lnTo>
                                      <a:lnTo>
                                        <a:pt x="1332928" y="17144"/>
                                      </a:lnTo>
                                      <a:lnTo>
                                        <a:pt x="1340381" y="13573"/>
                                      </a:lnTo>
                                      <a:lnTo>
                                        <a:pt x="1349121" y="13716"/>
                                      </a:lnTo>
                                      <a:lnTo>
                                        <a:pt x="1357574" y="16454"/>
                                      </a:lnTo>
                                      <a:lnTo>
                                        <a:pt x="1364170" y="21907"/>
                                      </a:lnTo>
                                      <a:lnTo>
                                        <a:pt x="1368194" y="29360"/>
                                      </a:lnTo>
                                      <a:lnTo>
                                        <a:pt x="1368932" y="38100"/>
                                      </a:lnTo>
                                      <a:lnTo>
                                        <a:pt x="1365956" y="46553"/>
                                      </a:lnTo>
                                      <a:lnTo>
                                        <a:pt x="1359979" y="53149"/>
                                      </a:lnTo>
                                      <a:lnTo>
                                        <a:pt x="1352002" y="57173"/>
                                      </a:lnTo>
                                      <a:lnTo>
                                        <a:pt x="1343024" y="57911"/>
                                      </a:lnTo>
                                      <a:close/>
                                    </a:path>
                                    <a:path w="3600450" h="513715">
                                      <a:moveTo>
                                        <a:pt x="1437370" y="75056"/>
                                      </a:moveTo>
                                      <a:lnTo>
                                        <a:pt x="1428369" y="74675"/>
                                      </a:lnTo>
                                      <a:lnTo>
                                        <a:pt x="1421058" y="70818"/>
                                      </a:lnTo>
                                      <a:lnTo>
                                        <a:pt x="1415605" y="64388"/>
                                      </a:lnTo>
                                      <a:lnTo>
                                        <a:pt x="1412724" y="56245"/>
                                      </a:lnTo>
                                      <a:lnTo>
                                        <a:pt x="1413054" y="48910"/>
                                      </a:lnTo>
                                      <a:lnTo>
                                        <a:pt x="1413129" y="47243"/>
                                      </a:lnTo>
                                      <a:lnTo>
                                        <a:pt x="1416748" y="39052"/>
                                      </a:lnTo>
                                      <a:lnTo>
                                        <a:pt x="1422654" y="33146"/>
                                      </a:lnTo>
                                      <a:lnTo>
                                        <a:pt x="1430274" y="30098"/>
                                      </a:lnTo>
                                      <a:lnTo>
                                        <a:pt x="1439037" y="30479"/>
                                      </a:lnTo>
                                      <a:lnTo>
                                        <a:pt x="1447228" y="34337"/>
                                      </a:lnTo>
                                      <a:lnTo>
                                        <a:pt x="1453134" y="40766"/>
                                      </a:lnTo>
                                      <a:lnTo>
                                        <a:pt x="1456182" y="48910"/>
                                      </a:lnTo>
                                      <a:lnTo>
                                        <a:pt x="1455871" y="56245"/>
                                      </a:lnTo>
                                      <a:lnTo>
                                        <a:pt x="1455800" y="57911"/>
                                      </a:lnTo>
                                      <a:lnTo>
                                        <a:pt x="1451943" y="66103"/>
                                      </a:lnTo>
                                      <a:lnTo>
                                        <a:pt x="1445514" y="72008"/>
                                      </a:lnTo>
                                      <a:lnTo>
                                        <a:pt x="1437370" y="75056"/>
                                      </a:lnTo>
                                      <a:close/>
                                    </a:path>
                                    <a:path w="3600450" h="513715">
                                      <a:moveTo>
                                        <a:pt x="1519928" y="102322"/>
                                      </a:moveTo>
                                      <a:lnTo>
                                        <a:pt x="1510665" y="100583"/>
                                      </a:lnTo>
                                      <a:lnTo>
                                        <a:pt x="1503616" y="95845"/>
                                      </a:lnTo>
                                      <a:lnTo>
                                        <a:pt x="1498854" y="88963"/>
                                      </a:lnTo>
                                      <a:lnTo>
                                        <a:pt x="1496949" y="80652"/>
                                      </a:lnTo>
                                      <a:lnTo>
                                        <a:pt x="1498473" y="71627"/>
                                      </a:lnTo>
                                      <a:lnTo>
                                        <a:pt x="1503426" y="63936"/>
                                      </a:lnTo>
                                      <a:lnTo>
                                        <a:pt x="1510665" y="59245"/>
                                      </a:lnTo>
                                      <a:lnTo>
                                        <a:pt x="1519047" y="57697"/>
                                      </a:lnTo>
                                      <a:lnTo>
                                        <a:pt x="1527429" y="59435"/>
                                      </a:lnTo>
                                      <a:lnTo>
                                        <a:pt x="1535358" y="64174"/>
                                      </a:lnTo>
                                      <a:lnTo>
                                        <a:pt x="1540573" y="71056"/>
                                      </a:lnTo>
                                      <a:lnTo>
                                        <a:pt x="1542645" y="79367"/>
                                      </a:lnTo>
                                      <a:lnTo>
                                        <a:pt x="1541145" y="88391"/>
                                      </a:lnTo>
                                      <a:lnTo>
                                        <a:pt x="1536168" y="96083"/>
                                      </a:lnTo>
                                      <a:lnTo>
                                        <a:pt x="1528762" y="100774"/>
                                      </a:lnTo>
                                      <a:lnTo>
                                        <a:pt x="1519928" y="102322"/>
                                      </a:lnTo>
                                      <a:close/>
                                    </a:path>
                                    <a:path w="3600450" h="513715">
                                      <a:moveTo>
                                        <a:pt x="1598318" y="141327"/>
                                      </a:moveTo>
                                      <a:lnTo>
                                        <a:pt x="1589913" y="138683"/>
                                      </a:lnTo>
                                      <a:lnTo>
                                        <a:pt x="1583126" y="132849"/>
                                      </a:lnTo>
                                      <a:lnTo>
                                        <a:pt x="1579054" y="125158"/>
                                      </a:lnTo>
                                      <a:lnTo>
                                        <a:pt x="1578125" y="116609"/>
                                      </a:lnTo>
                                      <a:lnTo>
                                        <a:pt x="1580769" y="108203"/>
                                      </a:lnTo>
                                      <a:lnTo>
                                        <a:pt x="1586603" y="101417"/>
                                      </a:lnTo>
                                      <a:lnTo>
                                        <a:pt x="1594294" y="97345"/>
                                      </a:lnTo>
                                      <a:lnTo>
                                        <a:pt x="1602843" y="96416"/>
                                      </a:lnTo>
                                      <a:lnTo>
                                        <a:pt x="1611249" y="99059"/>
                                      </a:lnTo>
                                      <a:lnTo>
                                        <a:pt x="1618035" y="104894"/>
                                      </a:lnTo>
                                      <a:lnTo>
                                        <a:pt x="1622107" y="112585"/>
                                      </a:lnTo>
                                      <a:lnTo>
                                        <a:pt x="1623036" y="121134"/>
                                      </a:lnTo>
                                      <a:lnTo>
                                        <a:pt x="1620392" y="129540"/>
                                      </a:lnTo>
                                      <a:lnTo>
                                        <a:pt x="1614558" y="136326"/>
                                      </a:lnTo>
                                      <a:lnTo>
                                        <a:pt x="1606867" y="140398"/>
                                      </a:lnTo>
                                      <a:lnTo>
                                        <a:pt x="1598318" y="141327"/>
                                      </a:lnTo>
                                      <a:close/>
                                    </a:path>
                                    <a:path w="3600450" h="513715">
                                      <a:moveTo>
                                        <a:pt x="1673661" y="187285"/>
                                      </a:moveTo>
                                      <a:lnTo>
                                        <a:pt x="1666113" y="184403"/>
                                      </a:lnTo>
                                      <a:lnTo>
                                        <a:pt x="1664589" y="184403"/>
                                      </a:lnTo>
                                      <a:lnTo>
                                        <a:pt x="1658921" y="177688"/>
                                      </a:lnTo>
                                      <a:lnTo>
                                        <a:pt x="1655826" y="169544"/>
                                      </a:lnTo>
                                      <a:lnTo>
                                        <a:pt x="1655587" y="160829"/>
                                      </a:lnTo>
                                      <a:lnTo>
                                        <a:pt x="1658492" y="152400"/>
                                      </a:lnTo>
                                      <a:lnTo>
                                        <a:pt x="1664327" y="146732"/>
                                      </a:lnTo>
                                      <a:lnTo>
                                        <a:pt x="1672018" y="143637"/>
                                      </a:lnTo>
                                      <a:lnTo>
                                        <a:pt x="1680567" y="143398"/>
                                      </a:lnTo>
                                      <a:lnTo>
                                        <a:pt x="1688973" y="146303"/>
                                      </a:lnTo>
                                      <a:lnTo>
                                        <a:pt x="1695521" y="152138"/>
                                      </a:lnTo>
                                      <a:lnTo>
                                        <a:pt x="1699069" y="159829"/>
                                      </a:lnTo>
                                      <a:lnTo>
                                        <a:pt x="1699474" y="168378"/>
                                      </a:lnTo>
                                      <a:lnTo>
                                        <a:pt x="1696592" y="176783"/>
                                      </a:lnTo>
                                      <a:lnTo>
                                        <a:pt x="1689901" y="183332"/>
                                      </a:lnTo>
                                      <a:lnTo>
                                        <a:pt x="1681924" y="186880"/>
                                      </a:lnTo>
                                      <a:lnTo>
                                        <a:pt x="1673661" y="187285"/>
                                      </a:lnTo>
                                      <a:close/>
                                    </a:path>
                                    <a:path w="3600450" h="513715">
                                      <a:moveTo>
                                        <a:pt x="1756219" y="237172"/>
                                      </a:moveTo>
                                      <a:lnTo>
                                        <a:pt x="1747670" y="236958"/>
                                      </a:lnTo>
                                      <a:lnTo>
                                        <a:pt x="1739265" y="233171"/>
                                      </a:lnTo>
                                      <a:lnTo>
                                        <a:pt x="1732954" y="227123"/>
                                      </a:lnTo>
                                      <a:lnTo>
                                        <a:pt x="1729930" y="219074"/>
                                      </a:lnTo>
                                      <a:lnTo>
                                        <a:pt x="1730049" y="210454"/>
                                      </a:lnTo>
                                      <a:lnTo>
                                        <a:pt x="1733169" y="202691"/>
                                      </a:lnTo>
                                      <a:lnTo>
                                        <a:pt x="1739884" y="196167"/>
                                      </a:lnTo>
                                      <a:lnTo>
                                        <a:pt x="1748028" y="192785"/>
                                      </a:lnTo>
                                      <a:lnTo>
                                        <a:pt x="1756636" y="192785"/>
                                      </a:lnTo>
                                      <a:lnTo>
                                        <a:pt x="1765173" y="196595"/>
                                      </a:lnTo>
                                      <a:lnTo>
                                        <a:pt x="1770816" y="203311"/>
                                      </a:lnTo>
                                      <a:lnTo>
                                        <a:pt x="1773745" y="211455"/>
                                      </a:lnTo>
                                      <a:lnTo>
                                        <a:pt x="1773558" y="219074"/>
                                      </a:lnTo>
                                      <a:lnTo>
                                        <a:pt x="1773531" y="220170"/>
                                      </a:lnTo>
                                      <a:lnTo>
                                        <a:pt x="1769744" y="228600"/>
                                      </a:lnTo>
                                      <a:lnTo>
                                        <a:pt x="1763911" y="234243"/>
                                      </a:lnTo>
                                      <a:lnTo>
                                        <a:pt x="1756219" y="237172"/>
                                      </a:lnTo>
                                      <a:close/>
                                    </a:path>
                                    <a:path w="3600450" h="513715">
                                      <a:moveTo>
                                        <a:pt x="1829677" y="288750"/>
                                      </a:moveTo>
                                      <a:lnTo>
                                        <a:pt x="1820846" y="288750"/>
                                      </a:lnTo>
                                      <a:lnTo>
                                        <a:pt x="1812417" y="284987"/>
                                      </a:lnTo>
                                      <a:lnTo>
                                        <a:pt x="1806106" y="278272"/>
                                      </a:lnTo>
                                      <a:lnTo>
                                        <a:pt x="1803082" y="270128"/>
                                      </a:lnTo>
                                      <a:lnTo>
                                        <a:pt x="1803201" y="261413"/>
                                      </a:lnTo>
                                      <a:lnTo>
                                        <a:pt x="1806321" y="252983"/>
                                      </a:lnTo>
                                      <a:lnTo>
                                        <a:pt x="1813036" y="247340"/>
                                      </a:lnTo>
                                      <a:lnTo>
                                        <a:pt x="1821180" y="244411"/>
                                      </a:lnTo>
                                      <a:lnTo>
                                        <a:pt x="1829895" y="244625"/>
                                      </a:lnTo>
                                      <a:lnTo>
                                        <a:pt x="1838324" y="248411"/>
                                      </a:lnTo>
                                      <a:lnTo>
                                        <a:pt x="1844635" y="254460"/>
                                      </a:lnTo>
                                      <a:lnTo>
                                        <a:pt x="1847659" y="262509"/>
                                      </a:lnTo>
                                      <a:lnTo>
                                        <a:pt x="1847540" y="271129"/>
                                      </a:lnTo>
                                      <a:lnTo>
                                        <a:pt x="1844421" y="278891"/>
                                      </a:lnTo>
                                      <a:lnTo>
                                        <a:pt x="1837706" y="285416"/>
                                      </a:lnTo>
                                      <a:lnTo>
                                        <a:pt x="1829677" y="288750"/>
                                      </a:lnTo>
                                      <a:close/>
                                    </a:path>
                                    <a:path w="3600450" h="513715">
                                      <a:moveTo>
                                        <a:pt x="1894641" y="339709"/>
                                      </a:moveTo>
                                      <a:lnTo>
                                        <a:pt x="1887092" y="336803"/>
                                      </a:lnTo>
                                      <a:lnTo>
                                        <a:pt x="1880568" y="330088"/>
                                      </a:lnTo>
                                      <a:lnTo>
                                        <a:pt x="1877325" y="322278"/>
                                      </a:lnTo>
                                      <a:lnTo>
                                        <a:pt x="1877234" y="313229"/>
                                      </a:lnTo>
                                      <a:lnTo>
                                        <a:pt x="1880996" y="304800"/>
                                      </a:lnTo>
                                      <a:lnTo>
                                        <a:pt x="1887045" y="298489"/>
                                      </a:lnTo>
                                      <a:lnTo>
                                        <a:pt x="1895094" y="295465"/>
                                      </a:lnTo>
                                      <a:lnTo>
                                        <a:pt x="1903418" y="295465"/>
                                      </a:lnTo>
                                      <a:lnTo>
                                        <a:pt x="1911476" y="298703"/>
                                      </a:lnTo>
                                      <a:lnTo>
                                        <a:pt x="1918001" y="305419"/>
                                      </a:lnTo>
                                      <a:lnTo>
                                        <a:pt x="1921382" y="313563"/>
                                      </a:lnTo>
                                      <a:lnTo>
                                        <a:pt x="1921335" y="322278"/>
                                      </a:lnTo>
                                      <a:lnTo>
                                        <a:pt x="1917573" y="330708"/>
                                      </a:lnTo>
                                      <a:lnTo>
                                        <a:pt x="1910881" y="336375"/>
                                      </a:lnTo>
                                      <a:lnTo>
                                        <a:pt x="1902904" y="339470"/>
                                      </a:lnTo>
                                      <a:lnTo>
                                        <a:pt x="1894641" y="339709"/>
                                      </a:lnTo>
                                      <a:close/>
                                    </a:path>
                                    <a:path w="3600450" h="513715">
                                      <a:moveTo>
                                        <a:pt x="1970198" y="388453"/>
                                      </a:moveTo>
                                      <a:lnTo>
                                        <a:pt x="1961769" y="385571"/>
                                      </a:lnTo>
                                      <a:lnTo>
                                        <a:pt x="1955887" y="379737"/>
                                      </a:lnTo>
                                      <a:lnTo>
                                        <a:pt x="1952434" y="372046"/>
                                      </a:lnTo>
                                      <a:lnTo>
                                        <a:pt x="1952125" y="363497"/>
                                      </a:lnTo>
                                      <a:lnTo>
                                        <a:pt x="1955673" y="355092"/>
                                      </a:lnTo>
                                      <a:lnTo>
                                        <a:pt x="1961507" y="348543"/>
                                      </a:lnTo>
                                      <a:lnTo>
                                        <a:pt x="1969198" y="344995"/>
                                      </a:lnTo>
                                      <a:lnTo>
                                        <a:pt x="1977747" y="344590"/>
                                      </a:lnTo>
                                      <a:lnTo>
                                        <a:pt x="1986153" y="347471"/>
                                      </a:lnTo>
                                      <a:lnTo>
                                        <a:pt x="1992701" y="353520"/>
                                      </a:lnTo>
                                      <a:lnTo>
                                        <a:pt x="1996249" y="361568"/>
                                      </a:lnTo>
                                      <a:lnTo>
                                        <a:pt x="1996654" y="370189"/>
                                      </a:lnTo>
                                      <a:lnTo>
                                        <a:pt x="1993773" y="377951"/>
                                      </a:lnTo>
                                      <a:lnTo>
                                        <a:pt x="1987058" y="384500"/>
                                      </a:lnTo>
                                      <a:lnTo>
                                        <a:pt x="1978914" y="388048"/>
                                      </a:lnTo>
                                      <a:lnTo>
                                        <a:pt x="1970198" y="388453"/>
                                      </a:lnTo>
                                      <a:close/>
                                    </a:path>
                                    <a:path w="3600450" h="513715">
                                      <a:moveTo>
                                        <a:pt x="2050946" y="433268"/>
                                      </a:moveTo>
                                      <a:lnTo>
                                        <a:pt x="2042541" y="431292"/>
                                      </a:lnTo>
                                      <a:lnTo>
                                        <a:pt x="2035730" y="425457"/>
                                      </a:lnTo>
                                      <a:lnTo>
                                        <a:pt x="2031492" y="417766"/>
                                      </a:lnTo>
                                      <a:lnTo>
                                        <a:pt x="2030111" y="409217"/>
                                      </a:lnTo>
                                      <a:lnTo>
                                        <a:pt x="2031873" y="400811"/>
                                      </a:lnTo>
                                      <a:lnTo>
                                        <a:pt x="2037707" y="394001"/>
                                      </a:lnTo>
                                      <a:lnTo>
                                        <a:pt x="2045398" y="389762"/>
                                      </a:lnTo>
                                      <a:lnTo>
                                        <a:pt x="2053947" y="388381"/>
                                      </a:lnTo>
                                      <a:lnTo>
                                        <a:pt x="2062353" y="390143"/>
                                      </a:lnTo>
                                      <a:lnTo>
                                        <a:pt x="2069163" y="395978"/>
                                      </a:lnTo>
                                      <a:lnTo>
                                        <a:pt x="2073402" y="403669"/>
                                      </a:lnTo>
                                      <a:lnTo>
                                        <a:pt x="2074783" y="412218"/>
                                      </a:lnTo>
                                      <a:lnTo>
                                        <a:pt x="2073021" y="420624"/>
                                      </a:lnTo>
                                      <a:lnTo>
                                        <a:pt x="2067186" y="428077"/>
                                      </a:lnTo>
                                      <a:lnTo>
                                        <a:pt x="2059495" y="432244"/>
                                      </a:lnTo>
                                      <a:lnTo>
                                        <a:pt x="2050946" y="433268"/>
                                      </a:lnTo>
                                      <a:close/>
                                    </a:path>
                                    <a:path w="3600450" h="513715">
                                      <a:moveTo>
                                        <a:pt x="2136243" y="469368"/>
                                      </a:moveTo>
                                      <a:lnTo>
                                        <a:pt x="2127885" y="467867"/>
                                      </a:lnTo>
                                      <a:lnTo>
                                        <a:pt x="2119931" y="463795"/>
                                      </a:lnTo>
                                      <a:lnTo>
                                        <a:pt x="2114549" y="457009"/>
                                      </a:lnTo>
                                      <a:lnTo>
                                        <a:pt x="2112025" y="448794"/>
                                      </a:lnTo>
                                      <a:lnTo>
                                        <a:pt x="2112644" y="440435"/>
                                      </a:lnTo>
                                      <a:lnTo>
                                        <a:pt x="2117383" y="432482"/>
                                      </a:lnTo>
                                      <a:lnTo>
                                        <a:pt x="2124265" y="427100"/>
                                      </a:lnTo>
                                      <a:lnTo>
                                        <a:pt x="2132576" y="424576"/>
                                      </a:lnTo>
                                      <a:lnTo>
                                        <a:pt x="2141601" y="425195"/>
                                      </a:lnTo>
                                      <a:lnTo>
                                        <a:pt x="2149530" y="429934"/>
                                      </a:lnTo>
                                      <a:lnTo>
                                        <a:pt x="2154745" y="436816"/>
                                      </a:lnTo>
                                      <a:lnTo>
                                        <a:pt x="2156817" y="445127"/>
                                      </a:lnTo>
                                      <a:lnTo>
                                        <a:pt x="2155317" y="454151"/>
                                      </a:lnTo>
                                      <a:lnTo>
                                        <a:pt x="2151245" y="462081"/>
                                      </a:lnTo>
                                      <a:lnTo>
                                        <a:pt x="2144458" y="467296"/>
                                      </a:lnTo>
                                      <a:lnTo>
                                        <a:pt x="2136243" y="469368"/>
                                      </a:lnTo>
                                      <a:close/>
                                    </a:path>
                                    <a:path w="3600450" h="513715">
                                      <a:moveTo>
                                        <a:pt x="2225278" y="492632"/>
                                      </a:moveTo>
                                      <a:lnTo>
                                        <a:pt x="2216276" y="492251"/>
                                      </a:lnTo>
                                      <a:lnTo>
                                        <a:pt x="2208085" y="488394"/>
                                      </a:lnTo>
                                      <a:lnTo>
                                        <a:pt x="2202180" y="481964"/>
                                      </a:lnTo>
                                      <a:lnTo>
                                        <a:pt x="2199132" y="473821"/>
                                      </a:lnTo>
                                      <a:lnTo>
                                        <a:pt x="2199442" y="466486"/>
                                      </a:lnTo>
                                      <a:lnTo>
                                        <a:pt x="2199512" y="464819"/>
                                      </a:lnTo>
                                      <a:lnTo>
                                        <a:pt x="2203346" y="456628"/>
                                      </a:lnTo>
                                      <a:lnTo>
                                        <a:pt x="2209609" y="450722"/>
                                      </a:lnTo>
                                      <a:lnTo>
                                        <a:pt x="2217301" y="447675"/>
                                      </a:lnTo>
                                      <a:lnTo>
                                        <a:pt x="2225421" y="448056"/>
                                      </a:lnTo>
                                      <a:lnTo>
                                        <a:pt x="2226944" y="448056"/>
                                      </a:lnTo>
                                      <a:lnTo>
                                        <a:pt x="2243708" y="475487"/>
                                      </a:lnTo>
                                      <a:lnTo>
                                        <a:pt x="2239851" y="483679"/>
                                      </a:lnTo>
                                      <a:lnTo>
                                        <a:pt x="2233422" y="489584"/>
                                      </a:lnTo>
                                      <a:lnTo>
                                        <a:pt x="2225278" y="492632"/>
                                      </a:lnTo>
                                      <a:close/>
                                    </a:path>
                                    <a:path w="3600450" h="513715">
                                      <a:moveTo>
                                        <a:pt x="2306192" y="505967"/>
                                      </a:moveTo>
                                      <a:lnTo>
                                        <a:pt x="2297977" y="503229"/>
                                      </a:lnTo>
                                      <a:lnTo>
                                        <a:pt x="2291905" y="497776"/>
                                      </a:lnTo>
                                      <a:lnTo>
                                        <a:pt x="2288405" y="490323"/>
                                      </a:lnTo>
                                      <a:lnTo>
                                        <a:pt x="2287905" y="481583"/>
                                      </a:lnTo>
                                      <a:lnTo>
                                        <a:pt x="2290643" y="473130"/>
                                      </a:lnTo>
                                      <a:lnTo>
                                        <a:pt x="2296096" y="466534"/>
                                      </a:lnTo>
                                      <a:lnTo>
                                        <a:pt x="2303549" y="462510"/>
                                      </a:lnTo>
                                      <a:lnTo>
                                        <a:pt x="2312289" y="461771"/>
                                      </a:lnTo>
                                      <a:lnTo>
                                        <a:pt x="2320742" y="464748"/>
                                      </a:lnTo>
                                      <a:lnTo>
                                        <a:pt x="2327338" y="470725"/>
                                      </a:lnTo>
                                      <a:lnTo>
                                        <a:pt x="2331362" y="478702"/>
                                      </a:lnTo>
                                      <a:lnTo>
                                        <a:pt x="2332101" y="487679"/>
                                      </a:lnTo>
                                      <a:lnTo>
                                        <a:pt x="2329124" y="495895"/>
                                      </a:lnTo>
                                      <a:lnTo>
                                        <a:pt x="2323147" y="501967"/>
                                      </a:lnTo>
                                      <a:lnTo>
                                        <a:pt x="2315170" y="505467"/>
                                      </a:lnTo>
                                      <a:lnTo>
                                        <a:pt x="2306192" y="505967"/>
                                      </a:lnTo>
                                      <a:close/>
                                    </a:path>
                                    <a:path w="3600450" h="513715">
                                      <a:moveTo>
                                        <a:pt x="2397633" y="513587"/>
                                      </a:moveTo>
                                      <a:lnTo>
                                        <a:pt x="2389155" y="511063"/>
                                      </a:lnTo>
                                      <a:lnTo>
                                        <a:pt x="2382392" y="505967"/>
                                      </a:lnTo>
                                      <a:lnTo>
                                        <a:pt x="2377916" y="498586"/>
                                      </a:lnTo>
                                      <a:lnTo>
                                        <a:pt x="2376296" y="489203"/>
                                      </a:lnTo>
                                      <a:lnTo>
                                        <a:pt x="2379035" y="480726"/>
                                      </a:lnTo>
                                      <a:lnTo>
                                        <a:pt x="2384488" y="473963"/>
                                      </a:lnTo>
                                      <a:lnTo>
                                        <a:pt x="2391942" y="469487"/>
                                      </a:lnTo>
                                      <a:lnTo>
                                        <a:pt x="2400681" y="467867"/>
                                      </a:lnTo>
                                      <a:lnTo>
                                        <a:pt x="2409158" y="470606"/>
                                      </a:lnTo>
                                      <a:lnTo>
                                        <a:pt x="2415921" y="476059"/>
                                      </a:lnTo>
                                      <a:lnTo>
                                        <a:pt x="2420398" y="483512"/>
                                      </a:lnTo>
                                      <a:lnTo>
                                        <a:pt x="2422017" y="492251"/>
                                      </a:lnTo>
                                      <a:lnTo>
                                        <a:pt x="2419278" y="500729"/>
                                      </a:lnTo>
                                      <a:lnTo>
                                        <a:pt x="2413825" y="507491"/>
                                      </a:lnTo>
                                      <a:lnTo>
                                        <a:pt x="2406372" y="511968"/>
                                      </a:lnTo>
                                      <a:lnTo>
                                        <a:pt x="2397633" y="513587"/>
                                      </a:lnTo>
                                      <a:close/>
                                    </a:path>
                                    <a:path w="3600450" h="513715">
                                      <a:moveTo>
                                        <a:pt x="2489073" y="513587"/>
                                      </a:moveTo>
                                      <a:lnTo>
                                        <a:pt x="2480357" y="511730"/>
                                      </a:lnTo>
                                      <a:lnTo>
                                        <a:pt x="2473071" y="506729"/>
                                      </a:lnTo>
                                      <a:lnTo>
                                        <a:pt x="2468070" y="499443"/>
                                      </a:lnTo>
                                      <a:lnTo>
                                        <a:pt x="2466212" y="490727"/>
                                      </a:lnTo>
                                      <a:lnTo>
                                        <a:pt x="2467855" y="482226"/>
                                      </a:lnTo>
                                      <a:lnTo>
                                        <a:pt x="2472499" y="475297"/>
                                      </a:lnTo>
                                      <a:lnTo>
                                        <a:pt x="2479714" y="470368"/>
                                      </a:lnTo>
                                      <a:lnTo>
                                        <a:pt x="2489073" y="467867"/>
                                      </a:lnTo>
                                      <a:lnTo>
                                        <a:pt x="2497574" y="469725"/>
                                      </a:lnTo>
                                      <a:lnTo>
                                        <a:pt x="2504503" y="474725"/>
                                      </a:lnTo>
                                      <a:lnTo>
                                        <a:pt x="2509432" y="482012"/>
                                      </a:lnTo>
                                      <a:lnTo>
                                        <a:pt x="2511933" y="490727"/>
                                      </a:lnTo>
                                      <a:lnTo>
                                        <a:pt x="2510075" y="499443"/>
                                      </a:lnTo>
                                      <a:lnTo>
                                        <a:pt x="2505075" y="506729"/>
                                      </a:lnTo>
                                      <a:lnTo>
                                        <a:pt x="2497788" y="511730"/>
                                      </a:lnTo>
                                      <a:lnTo>
                                        <a:pt x="2489073" y="513587"/>
                                      </a:lnTo>
                                      <a:close/>
                                    </a:path>
                                    <a:path w="3600450" h="513715">
                                      <a:moveTo>
                                        <a:pt x="2580512" y="505967"/>
                                      </a:moveTo>
                                      <a:lnTo>
                                        <a:pt x="2571773" y="505229"/>
                                      </a:lnTo>
                                      <a:lnTo>
                                        <a:pt x="2564320" y="501205"/>
                                      </a:lnTo>
                                      <a:lnTo>
                                        <a:pt x="2558867" y="494609"/>
                                      </a:lnTo>
                                      <a:lnTo>
                                        <a:pt x="2556128" y="486156"/>
                                      </a:lnTo>
                                      <a:lnTo>
                                        <a:pt x="2556867" y="477416"/>
                                      </a:lnTo>
                                      <a:lnTo>
                                        <a:pt x="2560891" y="469963"/>
                                      </a:lnTo>
                                      <a:lnTo>
                                        <a:pt x="2567487" y="464510"/>
                                      </a:lnTo>
                                      <a:lnTo>
                                        <a:pt x="2575941" y="461771"/>
                                      </a:lnTo>
                                      <a:lnTo>
                                        <a:pt x="2584894" y="462533"/>
                                      </a:lnTo>
                                      <a:lnTo>
                                        <a:pt x="2592705" y="466725"/>
                                      </a:lnTo>
                                      <a:lnTo>
                                        <a:pt x="2598229" y="473773"/>
                                      </a:lnTo>
                                      <a:lnTo>
                                        <a:pt x="2600325" y="483108"/>
                                      </a:lnTo>
                                      <a:lnTo>
                                        <a:pt x="2599586" y="491823"/>
                                      </a:lnTo>
                                      <a:lnTo>
                                        <a:pt x="2595562" y="499109"/>
                                      </a:lnTo>
                                      <a:lnTo>
                                        <a:pt x="2588966" y="504110"/>
                                      </a:lnTo>
                                      <a:lnTo>
                                        <a:pt x="2580512" y="505967"/>
                                      </a:lnTo>
                                      <a:close/>
                                    </a:path>
                                    <a:path w="3600450" h="513715">
                                      <a:moveTo>
                                        <a:pt x="2670428" y="495300"/>
                                      </a:moveTo>
                                      <a:lnTo>
                                        <a:pt x="2661666" y="494561"/>
                                      </a:lnTo>
                                      <a:lnTo>
                                        <a:pt x="2654046" y="490537"/>
                                      </a:lnTo>
                                      <a:lnTo>
                                        <a:pt x="2648140" y="483941"/>
                                      </a:lnTo>
                                      <a:lnTo>
                                        <a:pt x="2644521" y="475487"/>
                                      </a:lnTo>
                                      <a:lnTo>
                                        <a:pt x="2645259" y="466748"/>
                                      </a:lnTo>
                                      <a:lnTo>
                                        <a:pt x="2649283" y="459295"/>
                                      </a:lnTo>
                                      <a:lnTo>
                                        <a:pt x="2655879" y="453842"/>
                                      </a:lnTo>
                                      <a:lnTo>
                                        <a:pt x="2664333" y="451103"/>
                                      </a:lnTo>
                                      <a:lnTo>
                                        <a:pt x="2673096" y="450961"/>
                                      </a:lnTo>
                                      <a:lnTo>
                                        <a:pt x="2680716" y="454533"/>
                                      </a:lnTo>
                                      <a:lnTo>
                                        <a:pt x="2686621" y="460962"/>
                                      </a:lnTo>
                                      <a:lnTo>
                                        <a:pt x="2690241" y="469392"/>
                                      </a:lnTo>
                                      <a:lnTo>
                                        <a:pt x="2689503" y="478154"/>
                                      </a:lnTo>
                                      <a:lnTo>
                                        <a:pt x="2685478" y="485774"/>
                                      </a:lnTo>
                                      <a:lnTo>
                                        <a:pt x="2678882" y="491680"/>
                                      </a:lnTo>
                                      <a:lnTo>
                                        <a:pt x="2670428" y="495300"/>
                                      </a:lnTo>
                                      <a:close/>
                                    </a:path>
                                    <a:path w="3600450" h="513715">
                                      <a:moveTo>
                                        <a:pt x="2751343" y="478702"/>
                                      </a:moveTo>
                                      <a:lnTo>
                                        <a:pt x="2743200" y="475297"/>
                                      </a:lnTo>
                                      <a:lnTo>
                                        <a:pt x="2736770" y="469320"/>
                                      </a:lnTo>
                                      <a:lnTo>
                                        <a:pt x="2732912" y="461771"/>
                                      </a:lnTo>
                                      <a:lnTo>
                                        <a:pt x="2733413" y="452770"/>
                                      </a:lnTo>
                                      <a:lnTo>
                                        <a:pt x="2736913" y="444626"/>
                                      </a:lnTo>
                                      <a:lnTo>
                                        <a:pt x="2742985" y="438197"/>
                                      </a:lnTo>
                                      <a:lnTo>
                                        <a:pt x="2751201" y="434340"/>
                                      </a:lnTo>
                                      <a:lnTo>
                                        <a:pt x="2760178" y="434840"/>
                                      </a:lnTo>
                                      <a:lnTo>
                                        <a:pt x="2768155" y="438340"/>
                                      </a:lnTo>
                                      <a:lnTo>
                                        <a:pt x="2774132" y="444412"/>
                                      </a:lnTo>
                                      <a:lnTo>
                                        <a:pt x="2777108" y="452627"/>
                                      </a:lnTo>
                                      <a:lnTo>
                                        <a:pt x="2777490" y="461390"/>
                                      </a:lnTo>
                                      <a:lnTo>
                                        <a:pt x="2774442" y="469010"/>
                                      </a:lnTo>
                                      <a:lnTo>
                                        <a:pt x="2768536" y="474916"/>
                                      </a:lnTo>
                                      <a:lnTo>
                                        <a:pt x="2760344" y="478535"/>
                                      </a:lnTo>
                                      <a:lnTo>
                                        <a:pt x="2751343" y="478702"/>
                                      </a:lnTo>
                                      <a:close/>
                                    </a:path>
                                    <a:path w="3600450" h="513715">
                                      <a:moveTo>
                                        <a:pt x="2839735" y="459104"/>
                                      </a:moveTo>
                                      <a:lnTo>
                                        <a:pt x="2831592" y="456056"/>
                                      </a:lnTo>
                                      <a:lnTo>
                                        <a:pt x="2825162" y="450151"/>
                                      </a:lnTo>
                                      <a:lnTo>
                                        <a:pt x="2821305" y="441959"/>
                                      </a:lnTo>
                                      <a:lnTo>
                                        <a:pt x="2820924" y="432982"/>
                                      </a:lnTo>
                                      <a:lnTo>
                                        <a:pt x="2823972" y="425005"/>
                                      </a:lnTo>
                                      <a:lnTo>
                                        <a:pt x="2829877" y="419028"/>
                                      </a:lnTo>
                                      <a:lnTo>
                                        <a:pt x="2838069" y="416051"/>
                                      </a:lnTo>
                                      <a:lnTo>
                                        <a:pt x="2847070" y="415647"/>
                                      </a:lnTo>
                                      <a:lnTo>
                                        <a:pt x="2855214" y="418528"/>
                                      </a:lnTo>
                                      <a:lnTo>
                                        <a:pt x="2861643" y="423981"/>
                                      </a:lnTo>
                                      <a:lnTo>
                                        <a:pt x="2865501" y="431292"/>
                                      </a:lnTo>
                                      <a:lnTo>
                                        <a:pt x="2865882" y="440293"/>
                                      </a:lnTo>
                                      <a:lnTo>
                                        <a:pt x="2862834" y="448436"/>
                                      </a:lnTo>
                                      <a:lnTo>
                                        <a:pt x="2856928" y="454866"/>
                                      </a:lnTo>
                                      <a:lnTo>
                                        <a:pt x="2848737" y="458724"/>
                                      </a:lnTo>
                                      <a:lnTo>
                                        <a:pt x="2839735" y="459104"/>
                                      </a:lnTo>
                                      <a:close/>
                                    </a:path>
                                    <a:path w="3600450" h="513715">
                                      <a:moveTo>
                                        <a:pt x="2928104" y="436483"/>
                                      </a:moveTo>
                                      <a:lnTo>
                                        <a:pt x="2919793" y="433958"/>
                                      </a:lnTo>
                                      <a:lnTo>
                                        <a:pt x="2912911" y="428577"/>
                                      </a:lnTo>
                                      <a:lnTo>
                                        <a:pt x="2908173" y="420624"/>
                                      </a:lnTo>
                                      <a:lnTo>
                                        <a:pt x="2907553" y="411622"/>
                                      </a:lnTo>
                                      <a:lnTo>
                                        <a:pt x="2910078" y="403479"/>
                                      </a:lnTo>
                                      <a:lnTo>
                                        <a:pt x="2915459" y="397049"/>
                                      </a:lnTo>
                                      <a:lnTo>
                                        <a:pt x="2923412" y="393192"/>
                                      </a:lnTo>
                                      <a:lnTo>
                                        <a:pt x="2932437" y="392572"/>
                                      </a:lnTo>
                                      <a:lnTo>
                                        <a:pt x="2940748" y="395097"/>
                                      </a:lnTo>
                                      <a:lnTo>
                                        <a:pt x="2947630" y="400478"/>
                                      </a:lnTo>
                                      <a:lnTo>
                                        <a:pt x="2952369" y="408432"/>
                                      </a:lnTo>
                                      <a:lnTo>
                                        <a:pt x="2952774" y="417433"/>
                                      </a:lnTo>
                                      <a:lnTo>
                                        <a:pt x="2949892" y="425577"/>
                                      </a:lnTo>
                                      <a:lnTo>
                                        <a:pt x="2944439" y="432006"/>
                                      </a:lnTo>
                                      <a:lnTo>
                                        <a:pt x="2937128" y="435863"/>
                                      </a:lnTo>
                                      <a:lnTo>
                                        <a:pt x="2928104" y="436483"/>
                                      </a:lnTo>
                                      <a:close/>
                                    </a:path>
                                    <a:path w="3600450" h="513715">
                                      <a:moveTo>
                                        <a:pt x="3014091" y="408408"/>
                                      </a:moveTo>
                                      <a:lnTo>
                                        <a:pt x="3005709" y="406336"/>
                                      </a:lnTo>
                                      <a:lnTo>
                                        <a:pt x="2998470" y="401121"/>
                                      </a:lnTo>
                                      <a:lnTo>
                                        <a:pt x="2993517" y="393192"/>
                                      </a:lnTo>
                                      <a:lnTo>
                                        <a:pt x="2992016" y="384810"/>
                                      </a:lnTo>
                                      <a:lnTo>
                                        <a:pt x="2994088" y="376428"/>
                                      </a:lnTo>
                                      <a:lnTo>
                                        <a:pt x="2999303" y="369188"/>
                                      </a:lnTo>
                                      <a:lnTo>
                                        <a:pt x="3007233" y="364235"/>
                                      </a:lnTo>
                                      <a:lnTo>
                                        <a:pt x="3016258" y="362735"/>
                                      </a:lnTo>
                                      <a:lnTo>
                                        <a:pt x="3024568" y="364807"/>
                                      </a:lnTo>
                                      <a:lnTo>
                                        <a:pt x="3031450" y="370022"/>
                                      </a:lnTo>
                                      <a:lnTo>
                                        <a:pt x="3036189" y="377951"/>
                                      </a:lnTo>
                                      <a:lnTo>
                                        <a:pt x="3037689" y="386976"/>
                                      </a:lnTo>
                                      <a:lnTo>
                                        <a:pt x="3035617" y="395287"/>
                                      </a:lnTo>
                                      <a:lnTo>
                                        <a:pt x="3030402" y="402169"/>
                                      </a:lnTo>
                                      <a:lnTo>
                                        <a:pt x="3022473" y="406908"/>
                                      </a:lnTo>
                                      <a:lnTo>
                                        <a:pt x="3014091" y="408408"/>
                                      </a:lnTo>
                                      <a:close/>
                                    </a:path>
                                    <a:path w="3600450" h="513715">
                                      <a:moveTo>
                                        <a:pt x="3098554" y="373618"/>
                                      </a:moveTo>
                                      <a:lnTo>
                                        <a:pt x="3089719" y="372236"/>
                                      </a:lnTo>
                                      <a:lnTo>
                                        <a:pt x="3082313" y="367998"/>
                                      </a:lnTo>
                                      <a:lnTo>
                                        <a:pt x="3077337" y="361187"/>
                                      </a:lnTo>
                                      <a:lnTo>
                                        <a:pt x="3075598" y="352139"/>
                                      </a:lnTo>
                                      <a:lnTo>
                                        <a:pt x="3077146" y="343661"/>
                                      </a:lnTo>
                                      <a:lnTo>
                                        <a:pt x="3081837" y="336327"/>
                                      </a:lnTo>
                                      <a:lnTo>
                                        <a:pt x="3089528" y="330708"/>
                                      </a:lnTo>
                                      <a:lnTo>
                                        <a:pt x="3097910" y="328969"/>
                                      </a:lnTo>
                                      <a:lnTo>
                                        <a:pt x="3106292" y="330517"/>
                                      </a:lnTo>
                                      <a:lnTo>
                                        <a:pt x="3113532" y="335208"/>
                                      </a:lnTo>
                                      <a:lnTo>
                                        <a:pt x="3118485" y="342900"/>
                                      </a:lnTo>
                                      <a:lnTo>
                                        <a:pt x="3120247" y="351281"/>
                                      </a:lnTo>
                                      <a:lnTo>
                                        <a:pt x="3118866" y="359663"/>
                                      </a:lnTo>
                                      <a:lnTo>
                                        <a:pt x="3114627" y="366903"/>
                                      </a:lnTo>
                                      <a:lnTo>
                                        <a:pt x="3107817" y="371856"/>
                                      </a:lnTo>
                                      <a:lnTo>
                                        <a:pt x="3098554" y="373618"/>
                                      </a:lnTo>
                                      <a:close/>
                                    </a:path>
                                    <a:path w="3600450" h="513715">
                                      <a:moveTo>
                                        <a:pt x="3180207" y="336375"/>
                                      </a:moveTo>
                                      <a:lnTo>
                                        <a:pt x="3171825" y="335279"/>
                                      </a:lnTo>
                                      <a:lnTo>
                                        <a:pt x="3164586" y="330755"/>
                                      </a:lnTo>
                                      <a:lnTo>
                                        <a:pt x="3159633" y="323087"/>
                                      </a:lnTo>
                                      <a:lnTo>
                                        <a:pt x="3156990" y="314705"/>
                                      </a:lnTo>
                                      <a:lnTo>
                                        <a:pt x="3157918" y="306323"/>
                                      </a:lnTo>
                                      <a:lnTo>
                                        <a:pt x="3161990" y="299084"/>
                                      </a:lnTo>
                                      <a:lnTo>
                                        <a:pt x="3168776" y="294132"/>
                                      </a:lnTo>
                                      <a:lnTo>
                                        <a:pt x="3178040" y="291488"/>
                                      </a:lnTo>
                                      <a:lnTo>
                                        <a:pt x="3186874" y="292417"/>
                                      </a:lnTo>
                                      <a:lnTo>
                                        <a:pt x="3194280" y="296489"/>
                                      </a:lnTo>
                                      <a:lnTo>
                                        <a:pt x="3199257" y="303275"/>
                                      </a:lnTo>
                                      <a:lnTo>
                                        <a:pt x="3201900" y="312324"/>
                                      </a:lnTo>
                                      <a:lnTo>
                                        <a:pt x="3200971" y="320801"/>
                                      </a:lnTo>
                                      <a:lnTo>
                                        <a:pt x="3196899" y="328136"/>
                                      </a:lnTo>
                                      <a:lnTo>
                                        <a:pt x="3190112" y="333756"/>
                                      </a:lnTo>
                                      <a:lnTo>
                                        <a:pt x="3188589" y="333756"/>
                                      </a:lnTo>
                                      <a:lnTo>
                                        <a:pt x="3180207" y="336375"/>
                                      </a:lnTo>
                                      <a:close/>
                                    </a:path>
                                    <a:path w="3600450" h="513715">
                                      <a:moveTo>
                                        <a:pt x="3260955" y="295251"/>
                                      </a:moveTo>
                                      <a:lnTo>
                                        <a:pt x="3252406" y="294322"/>
                                      </a:lnTo>
                                      <a:lnTo>
                                        <a:pt x="3244715" y="290250"/>
                                      </a:lnTo>
                                      <a:lnTo>
                                        <a:pt x="3238881" y="283463"/>
                                      </a:lnTo>
                                      <a:lnTo>
                                        <a:pt x="3236904" y="275058"/>
                                      </a:lnTo>
                                      <a:lnTo>
                                        <a:pt x="3237928" y="266509"/>
                                      </a:lnTo>
                                      <a:lnTo>
                                        <a:pt x="3242095" y="258817"/>
                                      </a:lnTo>
                                      <a:lnTo>
                                        <a:pt x="3249549" y="252983"/>
                                      </a:lnTo>
                                      <a:lnTo>
                                        <a:pt x="3257955" y="251007"/>
                                      </a:lnTo>
                                      <a:lnTo>
                                        <a:pt x="3266503" y="252031"/>
                                      </a:lnTo>
                                      <a:lnTo>
                                        <a:pt x="3274195" y="256198"/>
                                      </a:lnTo>
                                      <a:lnTo>
                                        <a:pt x="3280028" y="263651"/>
                                      </a:lnTo>
                                      <a:lnTo>
                                        <a:pt x="3282005" y="272033"/>
                                      </a:lnTo>
                                      <a:lnTo>
                                        <a:pt x="3280981" y="280415"/>
                                      </a:lnTo>
                                      <a:lnTo>
                                        <a:pt x="3276814" y="287654"/>
                                      </a:lnTo>
                                      <a:lnTo>
                                        <a:pt x="3269360" y="292608"/>
                                      </a:lnTo>
                                      <a:lnTo>
                                        <a:pt x="3260955" y="295251"/>
                                      </a:lnTo>
                                      <a:close/>
                                    </a:path>
                                    <a:path w="3600450" h="513715">
                                      <a:moveTo>
                                        <a:pt x="3340870" y="254103"/>
                                      </a:moveTo>
                                      <a:lnTo>
                                        <a:pt x="3332035" y="253174"/>
                                      </a:lnTo>
                                      <a:lnTo>
                                        <a:pt x="3324629" y="249102"/>
                                      </a:lnTo>
                                      <a:lnTo>
                                        <a:pt x="3319653" y="242316"/>
                                      </a:lnTo>
                                      <a:lnTo>
                                        <a:pt x="3317009" y="233910"/>
                                      </a:lnTo>
                                      <a:lnTo>
                                        <a:pt x="3317938" y="225361"/>
                                      </a:lnTo>
                                      <a:lnTo>
                                        <a:pt x="3322010" y="217670"/>
                                      </a:lnTo>
                                      <a:lnTo>
                                        <a:pt x="3328796" y="211835"/>
                                      </a:lnTo>
                                      <a:lnTo>
                                        <a:pt x="3337202" y="209192"/>
                                      </a:lnTo>
                                      <a:lnTo>
                                        <a:pt x="3345751" y="210121"/>
                                      </a:lnTo>
                                      <a:lnTo>
                                        <a:pt x="3353443" y="214193"/>
                                      </a:lnTo>
                                      <a:lnTo>
                                        <a:pt x="3359276" y="220979"/>
                                      </a:lnTo>
                                      <a:lnTo>
                                        <a:pt x="3361277" y="229385"/>
                                      </a:lnTo>
                                      <a:lnTo>
                                        <a:pt x="3360420" y="237934"/>
                                      </a:lnTo>
                                      <a:lnTo>
                                        <a:pt x="3356705" y="245625"/>
                                      </a:lnTo>
                                      <a:lnTo>
                                        <a:pt x="3350133" y="251459"/>
                                      </a:lnTo>
                                      <a:lnTo>
                                        <a:pt x="3340870" y="254103"/>
                                      </a:lnTo>
                                      <a:close/>
                                    </a:path>
                                    <a:path w="3600450" h="513715">
                                      <a:moveTo>
                                        <a:pt x="3419475" y="211431"/>
                                      </a:moveTo>
                                      <a:lnTo>
                                        <a:pt x="3411093" y="210502"/>
                                      </a:lnTo>
                                      <a:lnTo>
                                        <a:pt x="3403854" y="206430"/>
                                      </a:lnTo>
                                      <a:lnTo>
                                        <a:pt x="3398901" y="199643"/>
                                      </a:lnTo>
                                      <a:lnTo>
                                        <a:pt x="3396043" y="191238"/>
                                      </a:lnTo>
                                      <a:lnTo>
                                        <a:pt x="3396615" y="182689"/>
                                      </a:lnTo>
                                      <a:lnTo>
                                        <a:pt x="3400615" y="174997"/>
                                      </a:lnTo>
                                      <a:lnTo>
                                        <a:pt x="3408044" y="169163"/>
                                      </a:lnTo>
                                      <a:lnTo>
                                        <a:pt x="3416450" y="166520"/>
                                      </a:lnTo>
                                      <a:lnTo>
                                        <a:pt x="3424999" y="167449"/>
                                      </a:lnTo>
                                      <a:lnTo>
                                        <a:pt x="3432690" y="171521"/>
                                      </a:lnTo>
                                      <a:lnTo>
                                        <a:pt x="3438525" y="178308"/>
                                      </a:lnTo>
                                      <a:lnTo>
                                        <a:pt x="3440525" y="186713"/>
                                      </a:lnTo>
                                      <a:lnTo>
                                        <a:pt x="3439668" y="195262"/>
                                      </a:lnTo>
                                      <a:lnTo>
                                        <a:pt x="3435953" y="202953"/>
                                      </a:lnTo>
                                      <a:lnTo>
                                        <a:pt x="3429381" y="208787"/>
                                      </a:lnTo>
                                      <a:lnTo>
                                        <a:pt x="3427857" y="208787"/>
                                      </a:lnTo>
                                      <a:lnTo>
                                        <a:pt x="3419475" y="211431"/>
                                      </a:lnTo>
                                      <a:close/>
                                    </a:path>
                                    <a:path w="3600450" h="513715">
                                      <a:moveTo>
                                        <a:pt x="3498723" y="170259"/>
                                      </a:moveTo>
                                      <a:lnTo>
                                        <a:pt x="3490341" y="169163"/>
                                      </a:lnTo>
                                      <a:lnTo>
                                        <a:pt x="3483102" y="164639"/>
                                      </a:lnTo>
                                      <a:lnTo>
                                        <a:pt x="3478149" y="156971"/>
                                      </a:lnTo>
                                      <a:lnTo>
                                        <a:pt x="3475506" y="148589"/>
                                      </a:lnTo>
                                      <a:lnTo>
                                        <a:pt x="3476434" y="140207"/>
                                      </a:lnTo>
                                      <a:lnTo>
                                        <a:pt x="3480506" y="132968"/>
                                      </a:lnTo>
                                      <a:lnTo>
                                        <a:pt x="3487292" y="128016"/>
                                      </a:lnTo>
                                      <a:lnTo>
                                        <a:pt x="3495698" y="125372"/>
                                      </a:lnTo>
                                      <a:lnTo>
                                        <a:pt x="3504247" y="126301"/>
                                      </a:lnTo>
                                      <a:lnTo>
                                        <a:pt x="3511938" y="130373"/>
                                      </a:lnTo>
                                      <a:lnTo>
                                        <a:pt x="3517773" y="137159"/>
                                      </a:lnTo>
                                      <a:lnTo>
                                        <a:pt x="3519749" y="145565"/>
                                      </a:lnTo>
                                      <a:lnTo>
                                        <a:pt x="3518725" y="154114"/>
                                      </a:lnTo>
                                      <a:lnTo>
                                        <a:pt x="3514558" y="161805"/>
                                      </a:lnTo>
                                      <a:lnTo>
                                        <a:pt x="3507105" y="167640"/>
                                      </a:lnTo>
                                      <a:lnTo>
                                        <a:pt x="3498723" y="170259"/>
                                      </a:lnTo>
                                      <a:close/>
                                    </a:path>
                                    <a:path w="3600450" h="513715">
                                      <a:moveTo>
                                        <a:pt x="3578614" y="129135"/>
                                      </a:moveTo>
                                      <a:lnTo>
                                        <a:pt x="3569779" y="128206"/>
                                      </a:lnTo>
                                      <a:lnTo>
                                        <a:pt x="3562373" y="124134"/>
                                      </a:lnTo>
                                      <a:lnTo>
                                        <a:pt x="3557396" y="117348"/>
                                      </a:lnTo>
                                      <a:lnTo>
                                        <a:pt x="3554991" y="108085"/>
                                      </a:lnTo>
                                      <a:lnTo>
                                        <a:pt x="3556444" y="99250"/>
                                      </a:lnTo>
                                      <a:lnTo>
                                        <a:pt x="3561040" y="91844"/>
                                      </a:lnTo>
                                      <a:lnTo>
                                        <a:pt x="3568065" y="86867"/>
                                      </a:lnTo>
                                      <a:lnTo>
                                        <a:pt x="3576471" y="84462"/>
                                      </a:lnTo>
                                      <a:lnTo>
                                        <a:pt x="3585019" y="85915"/>
                                      </a:lnTo>
                                      <a:lnTo>
                                        <a:pt x="3592711" y="90511"/>
                                      </a:lnTo>
                                      <a:lnTo>
                                        <a:pt x="3598544" y="97535"/>
                                      </a:lnTo>
                                      <a:lnTo>
                                        <a:pt x="3600307" y="105917"/>
                                      </a:lnTo>
                                      <a:lnTo>
                                        <a:pt x="3598926" y="114299"/>
                                      </a:lnTo>
                                      <a:lnTo>
                                        <a:pt x="3594687" y="121538"/>
                                      </a:lnTo>
                                      <a:lnTo>
                                        <a:pt x="3587876" y="126491"/>
                                      </a:lnTo>
                                      <a:lnTo>
                                        <a:pt x="3578614" y="129135"/>
                                      </a:lnTo>
                                      <a:close/>
                                    </a:path>
                                  </a:pathLst>
                                </a:custGeom>
                                <a:solidFill>
                                  <a:srgbClr val="666666"/>
                                </a:solidFill>
                              </wps:spPr>
                              <wps:bodyPr wrap="square" lIns="0" tIns="0" rIns="0" bIns="0" rtlCol="0">
                                <a:prstTxWarp prst="textNoShape">
                                  <a:avLst/>
                                </a:prstTxWarp>
                                <a:noAutofit/>
                              </wps:bodyPr>
                            </wps:wsp>
                          </wpg:wgp>
                        </a:graphicData>
                      </a:graphic>
                    </wp:inline>
                  </w:drawing>
                </mc:Choice>
                <mc:Fallback>
                  <w:pict>
                    <v:group w14:anchorId="13DB2079" id="Group 512" o:spid="_x0000_s1026" style="width:315.4pt;height:155.9pt;mso-position-horizontal-relative:char;mso-position-vertical-relative:line" coordsize="40055,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">
                      <v:shape id="Graphic 513" o:spid="_x0000_s1027" style="position:absolute;top:6294;width:2057;height:13506;visibility:visible;mso-wrap-style:square;v-text-anchor:top" coordsize="205740,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" path="m205739,1350264l,1350264,,,205739,r,1350264xe" fillcolor="#b8cde4" stroked="f">
                        <v:path arrowok="t"/>
                      </v:shape>
                      <v:shape id="Graphic 514" o:spid="_x0000_s1028" style="position:absolute;left:7193;top:1493;width:2057;height:18307;visibility:visible;mso-wrap-style:square;v-text-anchor:top" coordsize="205740,183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" path="m205740,1830324l,1830324,,,205740,r,1830324xe" fillcolor="#e6b8b8" stroked="f">
                        <v:path arrowok="t"/>
                      </v:shape>
                      <v:shape id="Graphic 515" o:spid="_x0000_s1029" style="position:absolute;left:14386;top:3916;width:2045;height:15882;visibility:visible;mso-wrap-style:square;v-text-anchor:top" coordsize="20447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" path="m204216,1588008l,1588008,,,204216,r,1588008xe" fillcolor="#d6e4bc" stroked="f">
                        <v:path arrowok="t"/>
                      </v:shape>
                      <v:shape id="Graphic 516" o:spid="_x0000_s1030" style="position:absolute;left:21564;top:8199;width:2058;height:11601;visibility:visible;mso-wrap-style:square;v-text-anchor:top" coordsize="20574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" path="m205739,1159764l,1159764,,,205739,r,1159764xe" fillcolor="#ccc1da" stroked="f">
                        <v:path arrowok="t"/>
                      </v:shape>
                      <v:shape id="Graphic 517" o:spid="_x0000_s1031" style="position:absolute;left:28757;top:7924;width:2058;height:11875;visibility:visible;mso-wrap-style:square;v-text-anchor:top" coordsize="20574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" path="m205739,1187196l,1187196,,,205739,r,1187196xe" fillcolor="#b6dde8" stroked="f">
                        <v:path arrowok="t"/>
                      </v:shape>
                      <v:shape id="Graphic 518" o:spid="_x0000_s1032" style="position:absolute;left:35951;top:3322;width:2044;height:16478;visibility:visible;mso-wrap-style:square;v-text-anchor:top" coordsize="204470,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" path="m204216,1647444l,1647444,,,204216,r,1647444xe" fillcolor="#fbd4b5" stroked="f">
                        <v:path arrowok="t"/>
                      </v:shape>
                      <v:shape id="Graphic 519" o:spid="_x0000_s1033" style="position:absolute;left:2057;top:5059;width:2057;height:14739;visibility:visible;mso-wrap-style:square;v-text-anchor:top" coordsize="205740,147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" path="m205740,1473708l,1473708,,,205740,r,1473708xe" fillcolor="#366091" stroked="f">
                        <v:path arrowok="t"/>
                      </v:shape>
                      <v:shape id="Graphic 520" o:spid="_x0000_s1034" style="position:absolute;left:9250;width:2045;height:19799;visibility:visible;mso-wrap-style:square;v-text-anchor:top" coordsize="204470,197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" path="m204216,1979676l,1979676,,,204216,r,1979676xe" fillcolor="#953634" stroked="f">
                        <v:path arrowok="t"/>
                      </v:shape>
                      <v:shape id="Graphic 521" o:spid="_x0000_s1035" style="position:absolute;left:16428;top:2956;width:2058;height:16840;visibility:visible;mso-wrap-style:square;v-text-anchor:top" coordsize="205740,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" path="m205740,1684020l,1684020,,,205740,r,1684020xe" fillcolor="#77933b" stroked="f">
                        <v:path arrowok="t"/>
                      </v:shape>
                      <v:shape id="Graphic 522" o:spid="_x0000_s1036" style="position:absolute;left:23621;top:7589;width:2058;height:12211;visibility:visible;mso-wrap-style:square;v-text-anchor:top" coordsize="20574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" path="m205740,1220724l,1220724,,,205740,r,1220724xe" fillcolor="#60497b" stroked="f">
                        <v:path arrowok="t"/>
                      </v:shape>
                      <v:shape id="Graphic 523" o:spid="_x0000_s1037" style="position:absolute;left:30815;top:8336;width:2044;height:11462;visibility:visible;mso-wrap-style:square;v-text-anchor:top" coordsize="20447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" path="m204216,1146048l,1146048,,,204216,r,1146048xe" fillcolor="#31859c" stroked="f">
                        <v:path arrowok="t"/>
                      </v:shape>
                      <v:shape id="Graphic 524" o:spid="_x0000_s1038" style="position:absolute;left:37993;top:2880;width:2057;height:16916;visibility:visible;mso-wrap-style:square;v-text-anchor:top" coordsize="205740,16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" path="m205740,1691640l,1691640,,,205740,r,1691640xe" fillcolor="#e46b0a" stroked="f">
                        <v:path arrowok="t"/>
                      </v:shape>
                      <v:shape id="Image 525" o:spid="_x0000_s1039" type="#_x0000_t75" style="position:absolute;left:1840;top:6964;width:36153;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">
                        <v:imagedata r:id="rId309" o:title=""/>
                      </v:shape>
                      <v:shape id="Graphic 526" o:spid="_x0000_s1040" style="position:absolute;left:1840;top:5166;width:36004;height:5137;visibility:visible;mso-wrap-style:square;v-text-anchor:top" coordsize="360045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" path="m17526,245744l9906,242696,4000,236791,381,228600,,219598r3048,-8143l8953,205025r8192,-3858l26122,200786r7977,3048l40076,209740r2977,8192l43434,226933r-3049,8144l34480,241506r-8191,3857l17526,245744xem105679,224408r-8143,-3048l91106,215455r-3858,-8192l86867,199143r3048,-7691l95821,185189r8192,-3833l113014,180736r8144,2524l127587,188642r3858,7953l131826,205596r-3049,8144l122872,220170r-8191,3857l105679,224408xem192547,201787r-8144,-2525l177974,193881r-3858,-7954l173736,176926r3048,-8144l182689,162353r8192,-3858l199882,158114r8144,3048l214455,167068r3858,8191l218694,183379r-3048,7692l209740,197334r-8192,3833l192547,201787xem279415,178927r-8144,-2524l264842,171021r-3857,-7954l260580,154066r2881,-8144l268914,139493r7310,-3858l285226,135231r8143,2881l299799,143565r3857,7310l304919,159877r-2596,8143l296584,174450r-8168,3858l279415,178927xem366283,156710r-8144,-2596l351710,148375r-3857,-8167l347448,131206r2881,-8143l355782,116633r7310,-3858l372094,112371r8144,2881l386667,120705r3857,7311l391787,137017r-2596,8144l383452,151590r-8167,3858l366283,156710xem453152,134516r-8144,-2881l438578,126182r-3857,-7311l434340,109870r3048,-8144l443293,95297r8192,-3857l460486,91035r8144,2881l475059,99369r3857,7310l479297,115680r-3047,8144l470344,130254r-8191,3857l453152,134516xem540019,114681r-8143,-3049l525446,105727r-3857,-8192l522089,88558r3500,-7977l531661,74604r8216,-2977l548640,71246r7620,3048l562165,80200r3620,8191l566166,97369r-3048,7977l557212,111323r-8191,2977l540019,114681xem626911,97678r-7977,-3571l612957,87677r-2976,-8429l610415,71627r66,-1142l613981,62864r6072,-5905l628269,53340r8977,500l645223,57340r5977,6072l654177,71627r-425,7621l653676,80605r-3500,7977l644104,94559r-8215,2976l626911,97678xem724281,83819r-8978,-500l707326,79819r-5977,-6072l698373,65532r738,-8978l703135,48577r6596,-5977l718185,39624r8739,738l734377,44386r5453,6596l742569,59435r-501,8740l738568,75628r-6072,5453l724281,83819xem812673,73151r-8740,-523l796480,68961r-5453,-6525l788289,53340r500,-8740l792289,37147r6072,-5453l806577,28956r9620,738l824103,33718r5619,6596l832485,48767r-739,8740l827722,64960r-6596,5453l812673,73151xem901065,64008r-8740,-739l884872,59245r-5453,-6596l876681,44195r738,-8977l881443,27241r6596,-5977l896492,18287r8740,739l912685,23050r5453,6596l920877,38100r-739,8977l916114,55054r-6596,5977l901065,64008xem990981,54863r-8954,-1619l974217,48767r-5525,-6762l966597,33527r738,-8739l971359,17335r6596,-5453l986408,9143r8740,739l1002601,13906r5453,6596l1010792,28956r-738,9620l1006030,46481r-6596,5620l990981,54863xem1079373,47243r-8740,-976l1063180,41719r-5453,-7120l1054989,25908r1619,-8716l1061085,9906r6762,-5001l1076324,3048r8740,976l1092517,8572r5453,7120l1100708,24383r-1619,8716l1094612,40385r-6762,5001l1079373,47243xem1167765,45719r-8716,-1857l1151763,38861r-5001,-7286l1144905,22859r1857,-8715l1151763,6857r7286,-5000l1167765,r8715,1857l1183766,6857r5001,7287l1190624,22859r-1857,8716l1183766,38861r-7286,5001l1167765,45719xem1256157,47243r-8692,-1857l1240345,40385r-4548,-7286l1234821,24383r2738,-8477l1243012,9144r7453,-4477l1259205,3048r8453,2738l1274254,11239r4024,7453l1279016,27432r-1857,8453l1272158,42481r-7286,4024l1256157,47243xem1343024,57911r-8429,-3619l1328166,48386r-3572,-7620l1324637,38100r100,-6097l1327475,23574r5453,-6430l1340381,13573r8740,143l1357574,16454r6596,5453l1368194,29360r738,8740l1365956,46553r-5977,6596l1352002,57173r-8978,738xem1437370,75056r-9001,-381l1421058,70818r-5453,-6430l1412724,56245r330,-7335l1413129,47243r3619,-8191l1422654,33146r7620,-3048l1439037,30479r8191,3858l1453134,40766r3048,8144l1455871,56245r-71,1666l1451943,66103r-6429,5905l1437370,75056xem1519928,102322r-9263,-1739l1503616,95845r-4762,-6882l1496949,80652r1524,-9025l1503426,63936r7239,-4691l1519047,57697r8382,1738l1535358,64174r5215,6882l1542645,79367r-1500,9024l1536168,96083r-7406,4691l1519928,102322xem1598318,141327r-8405,-2644l1583126,132849r-4072,-7691l1578125,116609r2644,-8406l1586603,101417r7691,-4072l1602843,96416r8406,2643l1618035,104894r4072,7691l1623036,121134r-2644,8406l1614558,136326r-7691,4072l1598318,141327xem1673661,187285r-7548,-2882l1664589,184403r-5668,-6715l1655826,169544r-239,-8715l1658492,152400r5835,-5668l1672018,143637r8549,-239l1688973,146303r6548,5835l1699069,159829r405,8549l1696592,176783r-6691,6549l1681924,186880r-8263,405xem1756219,237172r-8549,-214l1739265,233171r-6311,-6048l1729930,219074r119,-8620l1733169,202691r6715,-6524l1748028,192785r8608,l1765173,196595r5643,6716l1773745,211455r-187,7619l1773531,220170r-3787,8430l1763911,234243r-7692,2929xem1829677,288750r-8831,l1812417,284987r-6311,-6715l1803082,270128r119,-8715l1806321,252983r6715,-5643l1821180,244411r8715,214l1838324,248411r6311,6049l1847659,262509r-119,8620l1844421,278891r-6715,6525l1829677,288750xem1894641,339709r-7549,-2906l1880568,330088r-3243,-7810l1877234,313229r3762,-8429l1887045,298489r8049,-3024l1903418,295465r8058,3238l1918001,305419r3381,8144l1921335,322278r-3762,8430l1910881,336375r-7977,3095l1894641,339709xem1970198,388453r-8429,-2882l1955887,379737r-3453,-7691l1952125,363497r3548,-8405l1961507,348543r7691,-3548l1977747,344590r8406,2881l1992701,353520r3548,8048l1996654,370189r-2881,7762l1987058,384500r-8144,3548l1970198,388453xem2050946,433268r-8405,-1976l2035730,425457r-4238,-7691l2030111,409217r1762,-8406l2037707,394001r7691,-4239l2053947,388381r8406,1762l2069163,395978r4239,7691l2074783,412218r-1762,8406l2067186,428077r-7691,4167l2050946,433268xem2136243,469368r-8358,-1501l2119931,463795r-5382,-6786l2112025,448794r619,-8359l2117383,432482r6882,-5382l2132576,424576r9025,619l2149530,429934r5215,6882l2156817,445127r-1500,9024l2151245,462081r-6787,5215l2136243,469368xem2225278,492632r-9002,-381l2208085,488394r-5905,-6430l2199132,473821r310,-7335l2199512,464819r3834,-8191l2209609,450722r7692,-3047l2225421,448056r1523,l2243708,475487r-3857,8192l2233422,489584r-8144,3048xem2306192,505967r-8215,-2738l2291905,497776r-3500,-7453l2287905,481583r2738,-8453l2296096,466534r7453,-4024l2312289,461771r8453,2977l2327338,470725r4024,7977l2332101,487679r-2977,8216l2323147,501967r-7977,3500l2306192,505967xem2397633,513587r-8478,-2524l2382392,505967r-4476,-7381l2376296,489203r2739,-8477l2384488,473963r7454,-4476l2400681,467867r8477,2739l2415921,476059r4477,7453l2422017,492251r-2739,8478l2413825,507491r-7453,4477l2397633,513587xem2489073,513587r-8716,-1857l2473071,506729r-5001,-7286l2466212,490727r1643,-8501l2472499,475297r7215,-4929l2489073,467867r8501,1858l2504503,474725r4929,7287l2511933,490727r-1858,8716l2505075,506729r-7287,5001l2489073,513587xem2580512,505967r-8739,-738l2564320,501205r-5453,-6596l2556128,486156r739,-8740l2560891,469963r6596,-5453l2575941,461771r8953,762l2592705,466725r5524,7048l2600325,483108r-739,8715l2595562,499109r-6596,5001l2580512,505967xem2670428,495300r-8762,-739l2654046,490537r-5906,-6596l2644521,475487r738,-8739l2649283,459295r6596,-5453l2664333,451103r8763,-142l2680716,454533r5905,6429l2690241,469392r-738,8762l2685478,485774r-6596,5906l2670428,495300xem2751343,478702r-8143,-3405l2736770,469320r-3858,-7549l2733413,452770r3500,-8144l2742985,438197r8216,-3857l2760178,434840r7977,3500l2774132,444412r2976,8215l2777490,461390r-3048,7620l2768536,474916r-8192,3619l2751343,478702xem2839735,459104r-8143,-3048l2825162,450151r-3857,-8192l2820924,432982r3048,-7977l2829877,419028r8192,-2977l2847070,415647r8144,2881l2861643,423981r3858,7311l2865882,440293r-3048,8143l2856928,454866r-8191,3858l2839735,459104xem2928104,436483r-8311,-2525l2912911,428577r-4738,-7953l2907553,411622r2525,-8143l2915459,397049r7953,-3857l2932437,392572r8311,2525l2947630,400478r4739,7954l2952774,417433r-2882,8144l2944439,432006r-7311,3857l2928104,436483xem3014091,408408r-8382,-2072l2998470,401121r-4953,-7929l2992016,384810r2072,-8382l2999303,369188r7930,-4953l3016258,362735r8310,2072l3031450,370022r4739,7929l3037689,386976r-2072,8311l3030402,402169r-7929,4739l3014091,408408xem3098554,373618r-8835,-1382l3082313,367998r-4976,-6811l3075598,352139r1548,-8478l3081837,336327r7691,-5619l3097910,328969r8382,1548l3113532,335208r4953,7692l3120247,351281r-1381,8382l3114627,366903r-6810,4953l3098554,373618xem3180207,336375r-8382,-1096l3164586,330755r-4953,-7668l3156990,314705r928,-8382l3161990,299084r6786,-4952l3178040,291488r8834,929l3194280,296489r4977,6786l3201900,312324r-929,8477l3196899,328136r-6787,5620l3188589,333756r-8382,2619xem3260955,295251r-8549,-929l3244715,290250r-5834,-6787l3236904,275058r1024,-8549l3242095,258817r7454,-5834l3257955,251007r8548,1024l3274195,256198r5833,7453l3282005,272033r-1024,8382l3276814,287654r-7454,4954l3260955,295251xem3340870,254103r-8835,-929l3324629,249102r-4976,-6786l3317009,233910r929,-8549l3322010,217670r6786,-5835l3337202,209192r8549,929l3353443,214193r5833,6786l3361277,229385r-857,8549l3356705,245625r-6572,5834l3340870,254103xem3419475,211431r-8382,-929l3403854,206430r-4953,-6787l3396043,191238r572,-8549l3400615,174997r7429,-5834l3416450,166520r8549,929l3432690,171521r5835,6787l3440525,186713r-857,8549l3435953,202953r-6572,5834l3427857,208787r-8382,2644xem3498723,170259r-8382,-1096l3483102,164639r-4953,-7668l3475506,148589r928,-8382l3480506,132968r6786,-4952l3495698,125372r8549,929l3511938,130373r5835,6786l3519749,145565r-1024,8549l3514558,161805r-7453,5835l3498723,170259xem3578614,129135r-8835,-929l3562373,124134r-4977,-6786l3554991,108085r1453,-8835l3561040,91844r7025,-4977l3576471,84462r8548,1453l3592711,90511r5833,7024l3600307,105917r-1381,8382l3594687,121538r-6811,4953l3578614,129135xe" fillcolor="#666" stroked="f">
                        <v:path arrowok="t"/>
                      </v:shape>
                      <w10:anchorlock/>
                    </v:group>
                  </w:pict>
                </mc:Fallback>
              </mc:AlternateContent>
            </w:r>
          </w:p>
        </w:tc>
      </w:tr>
      <w:tr w:rsidR="00D90884" w:rsidRPr="00332753" w14:paraId="2748570F" w14:textId="77777777">
        <w:trPr>
          <w:trHeight w:val="300"/>
        </w:trPr>
        <w:tc>
          <w:tcPr>
            <w:tcW w:w="835" w:type="dxa"/>
            <w:vMerge/>
            <w:tcBorders>
              <w:top w:val="nil"/>
              <w:right w:val="nil"/>
            </w:tcBorders>
          </w:tcPr>
          <w:p w14:paraId="05AAF4D5" w14:textId="77777777" w:rsidR="00D90884" w:rsidRPr="00332753" w:rsidRDefault="00D90884">
            <w:pPr>
              <w:rPr>
                <w:rFonts w:ascii="Arial" w:hAnsi="Arial" w:cs="Arial"/>
                <w:noProof/>
                <w:sz w:val="2"/>
                <w:szCs w:val="2"/>
                <w:lang w:val="vi-VN"/>
              </w:rPr>
            </w:pPr>
          </w:p>
        </w:tc>
        <w:tc>
          <w:tcPr>
            <w:tcW w:w="2030" w:type="dxa"/>
            <w:tcBorders>
              <w:top w:val="nil"/>
              <w:left w:val="nil"/>
              <w:right w:val="nil"/>
            </w:tcBorders>
          </w:tcPr>
          <w:p w14:paraId="0A7F32AC" w14:textId="77777777" w:rsidR="00D90884" w:rsidRPr="00332753" w:rsidRDefault="00B17807">
            <w:pPr>
              <w:pStyle w:val="TableParagraph"/>
              <w:spacing w:before="23"/>
              <w:ind w:right="39"/>
              <w:jc w:val="right"/>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28352" behindDoc="1" locked="0" layoutInCell="1" allowOverlap="1" wp14:anchorId="793DC4B3" wp14:editId="51B009DA">
                      <wp:simplePos x="0" y="0"/>
                      <wp:positionH relativeFrom="column">
                        <wp:posOffset>47244</wp:posOffset>
                      </wp:positionH>
                      <wp:positionV relativeFrom="paragraph">
                        <wp:posOffset>62531</wp:posOffset>
                      </wp:positionV>
                      <wp:extent cx="302260" cy="64135"/>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64135"/>
                                <a:chOff x="0" y="0"/>
                                <a:chExt cx="302260" cy="64135"/>
                              </a:xfrm>
                            </wpg:grpSpPr>
                            <wps:wsp>
                              <wps:cNvPr id="528" name="Graphic 528"/>
                              <wps:cNvSpPr/>
                              <wps:spPr>
                                <a:xfrm>
                                  <a:off x="0" y="0"/>
                                  <a:ext cx="302260" cy="64135"/>
                                </a:xfrm>
                                <a:custGeom>
                                  <a:avLst/>
                                  <a:gdLst/>
                                  <a:ahLst/>
                                  <a:cxnLst/>
                                  <a:rect l="l" t="t" r="r" b="b"/>
                                  <a:pathLst>
                                    <a:path w="302260" h="64135">
                                      <a:moveTo>
                                        <a:pt x="301751" y="64007"/>
                                      </a:moveTo>
                                      <a:lnTo>
                                        <a:pt x="0" y="64007"/>
                                      </a:lnTo>
                                      <a:lnTo>
                                        <a:pt x="0" y="0"/>
                                      </a:lnTo>
                                      <a:lnTo>
                                        <a:pt x="301751" y="0"/>
                                      </a:lnTo>
                                      <a:lnTo>
                                        <a:pt x="301751" y="64007"/>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166DBAAD" id="Group 527" o:spid="_x0000_s1026" style="position:absolute;margin-left:3.7pt;margin-top:4.9pt;width:23.8pt;height:5.05pt;z-index:-251888128;mso-wrap-distance-left:0;mso-wrap-distance-right:0" coordsize="30226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">
                      <v:shape id="Graphic 528" o:spid="_x0000_s1027" style="position:absolute;width:302260;height:64135;visibility:visible;mso-wrap-style:square;v-text-anchor:top" coordsize="3022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" path="m301751,64007l,64007,,,301751,r,64007xe" fillcolor="#a5a5a5" stroked="f">
                        <v:path arrowok="t"/>
                      </v:shape>
                    </v:group>
                  </w:pict>
                </mc:Fallback>
              </mc:AlternateContent>
            </w:r>
            <w:r w:rsidRPr="00332753">
              <w:rPr>
                <w:rFonts w:ascii="Arial" w:hAnsi="Arial" w:cs="Arial"/>
                <w:noProof/>
                <w:color w:val="595959"/>
                <w:sz w:val="17"/>
                <w:lang w:val="vi-VN"/>
              </w:rPr>
              <w:t>Malaysia</w:t>
            </w:r>
            <w:r w:rsidRPr="00332753">
              <w:rPr>
                <w:rFonts w:ascii="Arial" w:hAnsi="Arial" w:cs="Arial"/>
                <w:noProof/>
                <w:color w:val="595959"/>
                <w:spacing w:val="-9"/>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9"/>
                <w:sz w:val="17"/>
                <w:lang w:val="vi-VN"/>
              </w:rPr>
              <w:t xml:space="preserve"> </w:t>
            </w:r>
            <w:r w:rsidRPr="00332753">
              <w:rPr>
                <w:rFonts w:ascii="Arial" w:hAnsi="Arial" w:cs="Arial"/>
                <w:noProof/>
                <w:color w:val="595959"/>
                <w:spacing w:val="-4"/>
                <w:sz w:val="17"/>
                <w:lang w:val="vi-VN"/>
              </w:rPr>
              <w:t>1.0)</w:t>
            </w:r>
          </w:p>
        </w:tc>
        <w:tc>
          <w:tcPr>
            <w:tcW w:w="1132" w:type="dxa"/>
            <w:tcBorders>
              <w:left w:val="nil"/>
            </w:tcBorders>
          </w:tcPr>
          <w:p w14:paraId="4CC7B92A" w14:textId="77777777" w:rsidR="00D90884" w:rsidRPr="00332753" w:rsidRDefault="00B17807">
            <w:pPr>
              <w:pStyle w:val="TableParagraph"/>
              <w:spacing w:before="28"/>
              <w:ind w:left="23"/>
              <w:jc w:val="center"/>
              <w:rPr>
                <w:rFonts w:ascii="Arial" w:hAnsi="Arial" w:cs="Arial"/>
                <w:noProof/>
                <w:sz w:val="17"/>
                <w:lang w:val="vi-VN"/>
              </w:rPr>
            </w:pPr>
            <w:r w:rsidRPr="00332753">
              <w:rPr>
                <w:rFonts w:ascii="Arial" w:hAnsi="Arial" w:cs="Arial"/>
                <w:noProof/>
                <w:color w:val="595959"/>
                <w:spacing w:val="-2"/>
                <w:sz w:val="17"/>
                <w:lang w:val="vi-VN"/>
              </w:rPr>
              <w:t>67,35</w:t>
            </w:r>
          </w:p>
        </w:tc>
        <w:tc>
          <w:tcPr>
            <w:tcW w:w="1132" w:type="dxa"/>
          </w:tcPr>
          <w:p w14:paraId="25176171" w14:textId="77777777" w:rsidR="00D90884" w:rsidRPr="00332753" w:rsidRDefault="00B17807">
            <w:pPr>
              <w:pStyle w:val="TableParagraph"/>
              <w:spacing w:before="28"/>
              <w:ind w:left="22" w:right="6"/>
              <w:jc w:val="center"/>
              <w:rPr>
                <w:rFonts w:ascii="Arial" w:hAnsi="Arial" w:cs="Arial"/>
                <w:noProof/>
                <w:sz w:val="17"/>
                <w:lang w:val="vi-VN"/>
              </w:rPr>
            </w:pPr>
            <w:r w:rsidRPr="00332753">
              <w:rPr>
                <w:rFonts w:ascii="Arial" w:hAnsi="Arial" w:cs="Arial"/>
                <w:noProof/>
                <w:color w:val="595959"/>
                <w:spacing w:val="-2"/>
                <w:sz w:val="17"/>
                <w:lang w:val="vi-VN"/>
              </w:rPr>
              <w:t>91,27</w:t>
            </w:r>
          </w:p>
        </w:tc>
        <w:tc>
          <w:tcPr>
            <w:tcW w:w="1132" w:type="dxa"/>
          </w:tcPr>
          <w:p w14:paraId="0D01F615" w14:textId="77777777" w:rsidR="00D90884" w:rsidRPr="00332753" w:rsidRDefault="00B17807">
            <w:pPr>
              <w:pStyle w:val="TableParagraph"/>
              <w:spacing w:before="28"/>
              <w:ind w:left="22" w:right="9"/>
              <w:jc w:val="center"/>
              <w:rPr>
                <w:rFonts w:ascii="Arial" w:hAnsi="Arial" w:cs="Arial"/>
                <w:noProof/>
                <w:sz w:val="17"/>
                <w:lang w:val="vi-VN"/>
              </w:rPr>
            </w:pPr>
            <w:r w:rsidRPr="00332753">
              <w:rPr>
                <w:rFonts w:ascii="Arial" w:hAnsi="Arial" w:cs="Arial"/>
                <w:noProof/>
                <w:color w:val="595959"/>
                <w:spacing w:val="-2"/>
                <w:sz w:val="17"/>
                <w:lang w:val="vi-VN"/>
              </w:rPr>
              <w:t>79,20</w:t>
            </w:r>
          </w:p>
        </w:tc>
        <w:tc>
          <w:tcPr>
            <w:tcW w:w="1130" w:type="dxa"/>
          </w:tcPr>
          <w:p w14:paraId="1F4A48CA" w14:textId="77777777" w:rsidR="00D90884" w:rsidRPr="00332753" w:rsidRDefault="00B17807">
            <w:pPr>
              <w:pStyle w:val="TableParagraph"/>
              <w:spacing w:before="28"/>
              <w:ind w:left="23" w:right="4"/>
              <w:jc w:val="center"/>
              <w:rPr>
                <w:rFonts w:ascii="Arial" w:hAnsi="Arial" w:cs="Arial"/>
                <w:noProof/>
                <w:sz w:val="17"/>
                <w:lang w:val="vi-VN"/>
              </w:rPr>
            </w:pPr>
            <w:r w:rsidRPr="00332753">
              <w:rPr>
                <w:rFonts w:ascii="Arial" w:hAnsi="Arial" w:cs="Arial"/>
                <w:noProof/>
                <w:color w:val="595959"/>
                <w:spacing w:val="-2"/>
                <w:sz w:val="17"/>
                <w:lang w:val="vi-VN"/>
              </w:rPr>
              <w:t>57,85</w:t>
            </w:r>
          </w:p>
        </w:tc>
        <w:tc>
          <w:tcPr>
            <w:tcW w:w="1130" w:type="dxa"/>
          </w:tcPr>
          <w:p w14:paraId="7FD739F5" w14:textId="77777777" w:rsidR="00D90884" w:rsidRPr="00332753" w:rsidRDefault="00B17807">
            <w:pPr>
              <w:pStyle w:val="TableParagraph"/>
              <w:spacing w:before="28"/>
              <w:ind w:left="23"/>
              <w:jc w:val="center"/>
              <w:rPr>
                <w:rFonts w:ascii="Arial" w:hAnsi="Arial" w:cs="Arial"/>
                <w:noProof/>
                <w:sz w:val="17"/>
                <w:lang w:val="vi-VN"/>
              </w:rPr>
            </w:pPr>
            <w:r w:rsidRPr="00332753">
              <w:rPr>
                <w:rFonts w:ascii="Arial" w:hAnsi="Arial" w:cs="Arial"/>
                <w:noProof/>
                <w:color w:val="595959"/>
                <w:spacing w:val="-2"/>
                <w:sz w:val="17"/>
                <w:lang w:val="vi-VN"/>
              </w:rPr>
              <w:t>59,22</w:t>
            </w:r>
          </w:p>
        </w:tc>
        <w:tc>
          <w:tcPr>
            <w:tcW w:w="1132" w:type="dxa"/>
          </w:tcPr>
          <w:p w14:paraId="7ED75E44" w14:textId="77777777" w:rsidR="00D90884" w:rsidRPr="00332753" w:rsidRDefault="00B17807">
            <w:pPr>
              <w:pStyle w:val="TableParagraph"/>
              <w:spacing w:before="28"/>
              <w:ind w:left="22"/>
              <w:jc w:val="center"/>
              <w:rPr>
                <w:rFonts w:ascii="Arial" w:hAnsi="Arial" w:cs="Arial"/>
                <w:noProof/>
                <w:sz w:val="17"/>
                <w:lang w:val="vi-VN"/>
              </w:rPr>
            </w:pPr>
            <w:r w:rsidRPr="00332753">
              <w:rPr>
                <w:rFonts w:ascii="Arial" w:hAnsi="Arial" w:cs="Arial"/>
                <w:noProof/>
                <w:color w:val="595959"/>
                <w:spacing w:val="-2"/>
                <w:sz w:val="17"/>
                <w:lang w:val="vi-VN"/>
              </w:rPr>
              <w:t>82,18</w:t>
            </w:r>
          </w:p>
        </w:tc>
      </w:tr>
      <w:tr w:rsidR="00D90884" w:rsidRPr="00332753" w14:paraId="33A9BCCD" w14:textId="77777777">
        <w:trPr>
          <w:trHeight w:val="275"/>
        </w:trPr>
        <w:tc>
          <w:tcPr>
            <w:tcW w:w="835" w:type="dxa"/>
            <w:vMerge/>
            <w:tcBorders>
              <w:top w:val="nil"/>
              <w:right w:val="nil"/>
            </w:tcBorders>
          </w:tcPr>
          <w:p w14:paraId="1D4093C6" w14:textId="77777777" w:rsidR="00D90884" w:rsidRPr="00332753" w:rsidRDefault="00D90884">
            <w:pPr>
              <w:rPr>
                <w:rFonts w:ascii="Arial" w:hAnsi="Arial" w:cs="Arial"/>
                <w:noProof/>
                <w:sz w:val="2"/>
                <w:szCs w:val="2"/>
                <w:lang w:val="vi-VN"/>
              </w:rPr>
            </w:pPr>
          </w:p>
        </w:tc>
        <w:tc>
          <w:tcPr>
            <w:tcW w:w="2030" w:type="dxa"/>
            <w:tcBorders>
              <w:left w:val="nil"/>
              <w:right w:val="nil"/>
            </w:tcBorders>
          </w:tcPr>
          <w:p w14:paraId="5171C4AE" w14:textId="77777777" w:rsidR="00D90884" w:rsidRPr="00332753" w:rsidRDefault="00B17807">
            <w:pPr>
              <w:pStyle w:val="TableParagraph"/>
              <w:spacing w:line="222" w:lineRule="exact"/>
              <w:ind w:right="39"/>
              <w:jc w:val="right"/>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32448" behindDoc="1" locked="0" layoutInCell="1" allowOverlap="1" wp14:anchorId="6976CFBA" wp14:editId="0E0C031E">
                      <wp:simplePos x="0" y="0"/>
                      <wp:positionH relativeFrom="column">
                        <wp:posOffset>47244</wp:posOffset>
                      </wp:positionH>
                      <wp:positionV relativeFrom="paragraph">
                        <wp:posOffset>45201</wp:posOffset>
                      </wp:positionV>
                      <wp:extent cx="302260" cy="6604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66040"/>
                                <a:chOff x="0" y="0"/>
                                <a:chExt cx="302260" cy="66040"/>
                              </a:xfrm>
                            </wpg:grpSpPr>
                            <wps:wsp>
                              <wps:cNvPr id="530" name="Graphic 530"/>
                              <wps:cNvSpPr/>
                              <wps:spPr>
                                <a:xfrm>
                                  <a:off x="0" y="0"/>
                                  <a:ext cx="302260" cy="66040"/>
                                </a:xfrm>
                                <a:custGeom>
                                  <a:avLst/>
                                  <a:gdLst/>
                                  <a:ahLst/>
                                  <a:cxnLst/>
                                  <a:rect l="l" t="t" r="r" b="b"/>
                                  <a:pathLst>
                                    <a:path w="302260" h="66040">
                                      <a:moveTo>
                                        <a:pt x="301751" y="65531"/>
                                      </a:moveTo>
                                      <a:lnTo>
                                        <a:pt x="0" y="65531"/>
                                      </a:lnTo>
                                      <a:lnTo>
                                        <a:pt x="0" y="0"/>
                                      </a:lnTo>
                                      <a:lnTo>
                                        <a:pt x="301751" y="0"/>
                                      </a:lnTo>
                                      <a:lnTo>
                                        <a:pt x="301751" y="65531"/>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338FBAD8" id="Group 529" o:spid="_x0000_s1026" style="position:absolute;margin-left:3.7pt;margin-top:3.55pt;width:23.8pt;height:5.2pt;z-index:-251884032;mso-wrap-distance-left:0;mso-wrap-distance-right:0" coordsize="30226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">
                      <v:shape id="Graphic 530" o:spid="_x0000_s1027" style="position:absolute;width:302260;height:66040;visibility:visible;mso-wrap-style:square;v-text-anchor:top" coordsize="30226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" path="m301751,65531l,65531,,,301751,r,65531xe" fillcolor="#666" stroked="f">
                        <v:path arrowok="t"/>
                      </v:shape>
                    </v:group>
                  </w:pict>
                </mc:Fallback>
              </mc:AlternateContent>
            </w:r>
            <w:r w:rsidRPr="00332753">
              <w:rPr>
                <w:rFonts w:ascii="Arial" w:hAnsi="Arial" w:cs="Arial"/>
                <w:noProof/>
                <w:color w:val="595959"/>
                <w:sz w:val="17"/>
                <w:lang w:val="vi-VN"/>
              </w:rPr>
              <w:t>Malaysia</w:t>
            </w:r>
            <w:r w:rsidRPr="00332753">
              <w:rPr>
                <w:rFonts w:ascii="Arial" w:hAnsi="Arial" w:cs="Arial"/>
                <w:noProof/>
                <w:color w:val="595959"/>
                <w:spacing w:val="-9"/>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9"/>
                <w:sz w:val="17"/>
                <w:lang w:val="vi-VN"/>
              </w:rPr>
              <w:t xml:space="preserve"> </w:t>
            </w:r>
            <w:r w:rsidRPr="00332753">
              <w:rPr>
                <w:rFonts w:ascii="Arial" w:hAnsi="Arial" w:cs="Arial"/>
                <w:noProof/>
                <w:color w:val="595959"/>
                <w:spacing w:val="-4"/>
                <w:sz w:val="17"/>
                <w:lang w:val="vi-VN"/>
              </w:rPr>
              <w:t>2.0)</w:t>
            </w:r>
          </w:p>
        </w:tc>
        <w:tc>
          <w:tcPr>
            <w:tcW w:w="1132" w:type="dxa"/>
            <w:tcBorders>
              <w:left w:val="nil"/>
            </w:tcBorders>
          </w:tcPr>
          <w:p w14:paraId="1493386E" w14:textId="77777777" w:rsidR="00D90884" w:rsidRPr="00332753" w:rsidRDefault="00B17807">
            <w:pPr>
              <w:pStyle w:val="TableParagraph"/>
              <w:ind w:left="23"/>
              <w:jc w:val="center"/>
              <w:rPr>
                <w:rFonts w:ascii="Arial" w:hAnsi="Arial" w:cs="Arial"/>
                <w:noProof/>
                <w:sz w:val="17"/>
                <w:lang w:val="vi-VN"/>
              </w:rPr>
            </w:pPr>
            <w:r w:rsidRPr="00332753">
              <w:rPr>
                <w:rFonts w:ascii="Arial" w:hAnsi="Arial" w:cs="Arial"/>
                <w:noProof/>
                <w:color w:val="595959"/>
                <w:spacing w:val="-2"/>
                <w:sz w:val="17"/>
                <w:lang w:val="vi-VN"/>
              </w:rPr>
              <w:t>73,49</w:t>
            </w:r>
          </w:p>
        </w:tc>
        <w:tc>
          <w:tcPr>
            <w:tcW w:w="1132" w:type="dxa"/>
          </w:tcPr>
          <w:p w14:paraId="6EE8990B" w14:textId="77777777" w:rsidR="00D90884" w:rsidRPr="00332753" w:rsidRDefault="00B17807">
            <w:pPr>
              <w:pStyle w:val="TableParagraph"/>
              <w:ind w:left="22" w:right="6"/>
              <w:jc w:val="center"/>
              <w:rPr>
                <w:rFonts w:ascii="Arial" w:hAnsi="Arial" w:cs="Arial"/>
                <w:noProof/>
                <w:sz w:val="17"/>
                <w:lang w:val="vi-VN"/>
              </w:rPr>
            </w:pPr>
            <w:r w:rsidRPr="00332753">
              <w:rPr>
                <w:rFonts w:ascii="Arial" w:hAnsi="Arial" w:cs="Arial"/>
                <w:noProof/>
                <w:color w:val="595959"/>
                <w:spacing w:val="-2"/>
                <w:sz w:val="17"/>
                <w:lang w:val="vi-VN"/>
              </w:rPr>
              <w:t>98,71</w:t>
            </w:r>
          </w:p>
        </w:tc>
        <w:tc>
          <w:tcPr>
            <w:tcW w:w="1132" w:type="dxa"/>
          </w:tcPr>
          <w:p w14:paraId="6C4426F7" w14:textId="77777777" w:rsidR="00D90884" w:rsidRPr="00332753" w:rsidRDefault="00B17807">
            <w:pPr>
              <w:pStyle w:val="TableParagraph"/>
              <w:ind w:left="22" w:right="9"/>
              <w:jc w:val="center"/>
              <w:rPr>
                <w:rFonts w:ascii="Arial" w:hAnsi="Arial" w:cs="Arial"/>
                <w:noProof/>
                <w:sz w:val="17"/>
                <w:lang w:val="vi-VN"/>
              </w:rPr>
            </w:pPr>
            <w:r w:rsidRPr="00332753">
              <w:rPr>
                <w:rFonts w:ascii="Arial" w:hAnsi="Arial" w:cs="Arial"/>
                <w:noProof/>
                <w:color w:val="595959"/>
                <w:spacing w:val="-2"/>
                <w:sz w:val="17"/>
                <w:lang w:val="vi-VN"/>
              </w:rPr>
              <w:t>83,98</w:t>
            </w:r>
          </w:p>
        </w:tc>
        <w:tc>
          <w:tcPr>
            <w:tcW w:w="1130" w:type="dxa"/>
          </w:tcPr>
          <w:p w14:paraId="0D97C832" w14:textId="77777777" w:rsidR="00D90884" w:rsidRPr="00332753" w:rsidRDefault="00B17807">
            <w:pPr>
              <w:pStyle w:val="TableParagraph"/>
              <w:ind w:left="23" w:right="4"/>
              <w:jc w:val="center"/>
              <w:rPr>
                <w:rFonts w:ascii="Arial" w:hAnsi="Arial" w:cs="Arial"/>
                <w:noProof/>
                <w:sz w:val="17"/>
                <w:lang w:val="vi-VN"/>
              </w:rPr>
            </w:pPr>
            <w:r w:rsidRPr="00332753">
              <w:rPr>
                <w:rFonts w:ascii="Arial" w:hAnsi="Arial" w:cs="Arial"/>
                <w:noProof/>
                <w:color w:val="595959"/>
                <w:spacing w:val="-2"/>
                <w:sz w:val="17"/>
                <w:lang w:val="vi-VN"/>
              </w:rPr>
              <w:t>60,85</w:t>
            </w:r>
          </w:p>
        </w:tc>
        <w:tc>
          <w:tcPr>
            <w:tcW w:w="1130" w:type="dxa"/>
          </w:tcPr>
          <w:p w14:paraId="12E7E063" w14:textId="77777777" w:rsidR="00D90884" w:rsidRPr="00332753" w:rsidRDefault="00B17807">
            <w:pPr>
              <w:pStyle w:val="TableParagraph"/>
              <w:ind w:left="23"/>
              <w:jc w:val="center"/>
              <w:rPr>
                <w:rFonts w:ascii="Arial" w:hAnsi="Arial" w:cs="Arial"/>
                <w:noProof/>
                <w:sz w:val="17"/>
                <w:lang w:val="vi-VN"/>
              </w:rPr>
            </w:pPr>
            <w:r w:rsidRPr="00332753">
              <w:rPr>
                <w:rFonts w:ascii="Arial" w:hAnsi="Arial" w:cs="Arial"/>
                <w:noProof/>
                <w:color w:val="595959"/>
                <w:spacing w:val="-2"/>
                <w:sz w:val="17"/>
                <w:lang w:val="vi-VN"/>
              </w:rPr>
              <w:t>57,16</w:t>
            </w:r>
          </w:p>
        </w:tc>
        <w:tc>
          <w:tcPr>
            <w:tcW w:w="1132" w:type="dxa"/>
          </w:tcPr>
          <w:p w14:paraId="6497EE9C" w14:textId="77777777" w:rsidR="00D90884" w:rsidRPr="00332753" w:rsidRDefault="00B17807">
            <w:pPr>
              <w:pStyle w:val="TableParagraph"/>
              <w:ind w:left="22"/>
              <w:jc w:val="center"/>
              <w:rPr>
                <w:rFonts w:ascii="Arial" w:hAnsi="Arial" w:cs="Arial"/>
                <w:noProof/>
                <w:sz w:val="17"/>
                <w:lang w:val="vi-VN"/>
              </w:rPr>
            </w:pPr>
            <w:r w:rsidRPr="00332753">
              <w:rPr>
                <w:rFonts w:ascii="Arial" w:hAnsi="Arial" w:cs="Arial"/>
                <w:noProof/>
                <w:color w:val="595959"/>
                <w:spacing w:val="-2"/>
                <w:sz w:val="17"/>
                <w:lang w:val="vi-VN"/>
              </w:rPr>
              <w:t>84,41</w:t>
            </w:r>
          </w:p>
        </w:tc>
      </w:tr>
      <w:tr w:rsidR="00D90884" w:rsidRPr="00332753" w14:paraId="395654E8" w14:textId="77777777">
        <w:trPr>
          <w:trHeight w:val="272"/>
        </w:trPr>
        <w:tc>
          <w:tcPr>
            <w:tcW w:w="835" w:type="dxa"/>
            <w:vMerge/>
            <w:tcBorders>
              <w:top w:val="nil"/>
              <w:right w:val="nil"/>
            </w:tcBorders>
          </w:tcPr>
          <w:p w14:paraId="11BCCE0E" w14:textId="77777777" w:rsidR="00D90884" w:rsidRPr="00332753" w:rsidRDefault="00D90884">
            <w:pPr>
              <w:rPr>
                <w:rFonts w:ascii="Arial" w:hAnsi="Arial" w:cs="Arial"/>
                <w:noProof/>
                <w:sz w:val="2"/>
                <w:szCs w:val="2"/>
                <w:lang w:val="vi-VN"/>
              </w:rPr>
            </w:pPr>
          </w:p>
        </w:tc>
        <w:tc>
          <w:tcPr>
            <w:tcW w:w="2030" w:type="dxa"/>
            <w:tcBorders>
              <w:left w:val="nil"/>
              <w:right w:val="nil"/>
            </w:tcBorders>
          </w:tcPr>
          <w:p w14:paraId="1339B0CD" w14:textId="77777777" w:rsidR="00D90884" w:rsidRPr="00332753" w:rsidRDefault="00B17807">
            <w:pPr>
              <w:pStyle w:val="TableParagraph"/>
              <w:spacing w:line="222" w:lineRule="exact"/>
              <w:ind w:right="165"/>
              <w:jc w:val="right"/>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36544" behindDoc="1" locked="0" layoutInCell="1" allowOverlap="1" wp14:anchorId="7DE042A1" wp14:editId="1F690530">
                      <wp:simplePos x="0" y="0"/>
                      <wp:positionH relativeFrom="column">
                        <wp:posOffset>25908</wp:posOffset>
                      </wp:positionH>
                      <wp:positionV relativeFrom="paragraph">
                        <wp:posOffset>55868</wp:posOffset>
                      </wp:positionV>
                      <wp:extent cx="294640" cy="4318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43180"/>
                                <a:chOff x="0" y="0"/>
                                <a:chExt cx="294640" cy="43180"/>
                              </a:xfrm>
                            </wpg:grpSpPr>
                            <wps:wsp>
                              <wps:cNvPr id="532" name="Graphic 532"/>
                              <wps:cNvSpPr/>
                              <wps:spPr>
                                <a:xfrm>
                                  <a:off x="0" y="0"/>
                                  <a:ext cx="294640" cy="43180"/>
                                </a:xfrm>
                                <a:custGeom>
                                  <a:avLst/>
                                  <a:gdLst/>
                                  <a:ahLst/>
                                  <a:cxnLst/>
                                  <a:rect l="l" t="t" r="r" b="b"/>
                                  <a:pathLst>
                                    <a:path w="294640" h="43180">
                                      <a:moveTo>
                                        <a:pt x="21336" y="42672"/>
                                      </a:moveTo>
                                      <a:lnTo>
                                        <a:pt x="13501" y="40838"/>
                                      </a:lnTo>
                                      <a:lnTo>
                                        <a:pt x="6667" y="36004"/>
                                      </a:lnTo>
                                      <a:lnTo>
                                        <a:pt x="1833" y="29170"/>
                                      </a:lnTo>
                                      <a:lnTo>
                                        <a:pt x="0" y="21336"/>
                                      </a:lnTo>
                                      <a:lnTo>
                                        <a:pt x="1833" y="12858"/>
                                      </a:lnTo>
                                      <a:lnTo>
                                        <a:pt x="6667" y="6096"/>
                                      </a:lnTo>
                                      <a:lnTo>
                                        <a:pt x="13501" y="1619"/>
                                      </a:lnTo>
                                      <a:lnTo>
                                        <a:pt x="21336" y="0"/>
                                      </a:lnTo>
                                      <a:lnTo>
                                        <a:pt x="29813" y="1619"/>
                                      </a:lnTo>
                                      <a:lnTo>
                                        <a:pt x="36576" y="6096"/>
                                      </a:lnTo>
                                      <a:lnTo>
                                        <a:pt x="41052" y="12858"/>
                                      </a:lnTo>
                                      <a:lnTo>
                                        <a:pt x="42672" y="21336"/>
                                      </a:lnTo>
                                      <a:lnTo>
                                        <a:pt x="41052" y="29170"/>
                                      </a:lnTo>
                                      <a:lnTo>
                                        <a:pt x="36576" y="36004"/>
                                      </a:lnTo>
                                      <a:lnTo>
                                        <a:pt x="29813" y="40838"/>
                                      </a:lnTo>
                                      <a:lnTo>
                                        <a:pt x="21336" y="42672"/>
                                      </a:lnTo>
                                      <a:close/>
                                    </a:path>
                                    <a:path w="294640" h="43180">
                                      <a:moveTo>
                                        <a:pt x="105156" y="42672"/>
                                      </a:moveTo>
                                      <a:lnTo>
                                        <a:pt x="96678" y="40838"/>
                                      </a:lnTo>
                                      <a:lnTo>
                                        <a:pt x="89916" y="36004"/>
                                      </a:lnTo>
                                      <a:lnTo>
                                        <a:pt x="85439" y="29170"/>
                                      </a:lnTo>
                                      <a:lnTo>
                                        <a:pt x="83820" y="21336"/>
                                      </a:lnTo>
                                      <a:lnTo>
                                        <a:pt x="85439" y="12858"/>
                                      </a:lnTo>
                                      <a:lnTo>
                                        <a:pt x="89916" y="6096"/>
                                      </a:lnTo>
                                      <a:lnTo>
                                        <a:pt x="96678" y="1619"/>
                                      </a:lnTo>
                                      <a:lnTo>
                                        <a:pt x="105156" y="0"/>
                                      </a:lnTo>
                                      <a:lnTo>
                                        <a:pt x="113633" y="1619"/>
                                      </a:lnTo>
                                      <a:lnTo>
                                        <a:pt x="120396" y="6096"/>
                                      </a:lnTo>
                                      <a:lnTo>
                                        <a:pt x="124872" y="12858"/>
                                      </a:lnTo>
                                      <a:lnTo>
                                        <a:pt x="126492" y="21336"/>
                                      </a:lnTo>
                                      <a:lnTo>
                                        <a:pt x="124872" y="29170"/>
                                      </a:lnTo>
                                      <a:lnTo>
                                        <a:pt x="120396" y="36004"/>
                                      </a:lnTo>
                                      <a:lnTo>
                                        <a:pt x="113633" y="40838"/>
                                      </a:lnTo>
                                      <a:lnTo>
                                        <a:pt x="105156" y="42672"/>
                                      </a:lnTo>
                                      <a:close/>
                                    </a:path>
                                    <a:path w="294640" h="43180">
                                      <a:moveTo>
                                        <a:pt x="188976" y="42672"/>
                                      </a:moveTo>
                                      <a:lnTo>
                                        <a:pt x="180498" y="40838"/>
                                      </a:lnTo>
                                      <a:lnTo>
                                        <a:pt x="173736" y="36004"/>
                                      </a:lnTo>
                                      <a:lnTo>
                                        <a:pt x="169259" y="29170"/>
                                      </a:lnTo>
                                      <a:lnTo>
                                        <a:pt x="167640" y="21336"/>
                                      </a:lnTo>
                                      <a:lnTo>
                                        <a:pt x="169259" y="12858"/>
                                      </a:lnTo>
                                      <a:lnTo>
                                        <a:pt x="173736" y="6096"/>
                                      </a:lnTo>
                                      <a:lnTo>
                                        <a:pt x="180498" y="1619"/>
                                      </a:lnTo>
                                      <a:lnTo>
                                        <a:pt x="188976" y="0"/>
                                      </a:lnTo>
                                      <a:lnTo>
                                        <a:pt x="197453" y="1619"/>
                                      </a:lnTo>
                                      <a:lnTo>
                                        <a:pt x="204216" y="6096"/>
                                      </a:lnTo>
                                      <a:lnTo>
                                        <a:pt x="208692" y="12858"/>
                                      </a:lnTo>
                                      <a:lnTo>
                                        <a:pt x="210312" y="21336"/>
                                      </a:lnTo>
                                      <a:lnTo>
                                        <a:pt x="208692" y="29170"/>
                                      </a:lnTo>
                                      <a:lnTo>
                                        <a:pt x="204216" y="36004"/>
                                      </a:lnTo>
                                      <a:lnTo>
                                        <a:pt x="197453" y="40838"/>
                                      </a:lnTo>
                                      <a:lnTo>
                                        <a:pt x="188976" y="42672"/>
                                      </a:lnTo>
                                      <a:close/>
                                    </a:path>
                                    <a:path w="294640" h="43180">
                                      <a:moveTo>
                                        <a:pt x="272796" y="42672"/>
                                      </a:moveTo>
                                      <a:lnTo>
                                        <a:pt x="264318" y="40838"/>
                                      </a:lnTo>
                                      <a:lnTo>
                                        <a:pt x="257556" y="36004"/>
                                      </a:lnTo>
                                      <a:lnTo>
                                        <a:pt x="253079" y="29170"/>
                                      </a:lnTo>
                                      <a:lnTo>
                                        <a:pt x="251460" y="21336"/>
                                      </a:lnTo>
                                      <a:lnTo>
                                        <a:pt x="253079" y="12858"/>
                                      </a:lnTo>
                                      <a:lnTo>
                                        <a:pt x="257556" y="6096"/>
                                      </a:lnTo>
                                      <a:lnTo>
                                        <a:pt x="264318" y="1619"/>
                                      </a:lnTo>
                                      <a:lnTo>
                                        <a:pt x="272796" y="0"/>
                                      </a:lnTo>
                                      <a:lnTo>
                                        <a:pt x="281273" y="1619"/>
                                      </a:lnTo>
                                      <a:lnTo>
                                        <a:pt x="288036" y="6096"/>
                                      </a:lnTo>
                                      <a:lnTo>
                                        <a:pt x="292512" y="12858"/>
                                      </a:lnTo>
                                      <a:lnTo>
                                        <a:pt x="294131" y="21336"/>
                                      </a:lnTo>
                                      <a:lnTo>
                                        <a:pt x="292512" y="29170"/>
                                      </a:lnTo>
                                      <a:lnTo>
                                        <a:pt x="288036" y="36004"/>
                                      </a:lnTo>
                                      <a:lnTo>
                                        <a:pt x="281273" y="40838"/>
                                      </a:lnTo>
                                      <a:lnTo>
                                        <a:pt x="272796" y="42672"/>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5758E4DA" id="Group 531" o:spid="_x0000_s1026" style="position:absolute;margin-left:2.05pt;margin-top:4.4pt;width:23.2pt;height:3.4pt;z-index:-251879936;mso-wrap-distance-left:0;mso-wrap-distance-right:0" coordsize="29464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">
                      <v:shape id="Graphic 532" o:spid="_x0000_s1027" style="position:absolute;width:294640;height:43180;visibility:visible;mso-wrap-style:square;v-text-anchor:top" coordsize="2946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" path="m21336,42672l13501,40838,6667,36004,1833,29170,,21336,1833,12858,6667,6096,13501,1619,21336,r8477,1619l36576,6096r4476,6762l42672,21336r-1620,7834l36576,36004r-6763,4834l21336,42672xem105156,42672l96678,40838,89916,36004,85439,29170,83820,21336r1619,-8478l89916,6096,96678,1619,105156,r8477,1619l120396,6096r4476,6762l126492,21336r-1620,7834l120396,36004r-6763,4834l105156,42672xem188976,42672r-8478,-1834l173736,36004r-4477,-6834l167640,21336r1619,-8478l173736,6096r6762,-4477l188976,r8477,1619l204216,6096r4476,6762l210312,21336r-1620,7834l204216,36004r-6763,4834l188976,42672xem272796,42672r-8478,-1834l257556,36004r-4477,-6834l251460,21336r1619,-8478l257556,6096r6762,-4477l272796,r8477,1619l288036,6096r4476,6762l294131,21336r-1619,7834l288036,36004r-6763,4834l272796,42672xe" fillcolor="#a5a5a5" stroked="f">
                        <v:path arrowok="t"/>
                      </v:shape>
                    </v:group>
                  </w:pict>
                </mc:Fallback>
              </mc:AlternateContent>
            </w:r>
            <w:r w:rsidRPr="00332753">
              <w:rPr>
                <w:rFonts w:ascii="Arial" w:hAnsi="Arial" w:cs="Arial"/>
                <w:noProof/>
                <w:color w:val="595959"/>
                <w:sz w:val="17"/>
                <w:lang w:val="vi-VN"/>
              </w:rPr>
              <w:t>ASEAN</w:t>
            </w:r>
            <w:r w:rsidRPr="00332753">
              <w:rPr>
                <w:rFonts w:ascii="Arial" w:hAnsi="Arial" w:cs="Arial"/>
                <w:noProof/>
                <w:color w:val="595959"/>
                <w:spacing w:val="-7"/>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9"/>
                <w:sz w:val="17"/>
                <w:lang w:val="vi-VN"/>
              </w:rPr>
              <w:t xml:space="preserve"> </w:t>
            </w:r>
            <w:r w:rsidRPr="00332753">
              <w:rPr>
                <w:rFonts w:ascii="Arial" w:hAnsi="Arial" w:cs="Arial"/>
                <w:noProof/>
                <w:color w:val="595959"/>
                <w:spacing w:val="-4"/>
                <w:sz w:val="17"/>
                <w:lang w:val="vi-VN"/>
              </w:rPr>
              <w:t>1.0)</w:t>
            </w:r>
          </w:p>
        </w:tc>
        <w:tc>
          <w:tcPr>
            <w:tcW w:w="1132" w:type="dxa"/>
            <w:tcBorders>
              <w:left w:val="nil"/>
            </w:tcBorders>
          </w:tcPr>
          <w:p w14:paraId="2740676A" w14:textId="77777777" w:rsidR="00D90884" w:rsidRPr="00332753" w:rsidRDefault="00B17807">
            <w:pPr>
              <w:pStyle w:val="TableParagraph"/>
              <w:ind w:left="23"/>
              <w:jc w:val="center"/>
              <w:rPr>
                <w:rFonts w:ascii="Arial" w:hAnsi="Arial" w:cs="Arial"/>
                <w:noProof/>
                <w:sz w:val="17"/>
                <w:lang w:val="vi-VN"/>
              </w:rPr>
            </w:pPr>
            <w:r w:rsidRPr="00332753">
              <w:rPr>
                <w:rFonts w:ascii="Arial" w:hAnsi="Arial" w:cs="Arial"/>
                <w:noProof/>
                <w:color w:val="595959"/>
                <w:spacing w:val="-2"/>
                <w:sz w:val="17"/>
                <w:lang w:val="vi-VN"/>
              </w:rPr>
              <w:t>55,27</w:t>
            </w:r>
          </w:p>
        </w:tc>
        <w:tc>
          <w:tcPr>
            <w:tcW w:w="1132" w:type="dxa"/>
          </w:tcPr>
          <w:p w14:paraId="6CCC1729" w14:textId="77777777" w:rsidR="00D90884" w:rsidRPr="00332753" w:rsidRDefault="00B17807">
            <w:pPr>
              <w:pStyle w:val="TableParagraph"/>
              <w:ind w:left="22" w:right="6"/>
              <w:jc w:val="center"/>
              <w:rPr>
                <w:rFonts w:ascii="Arial" w:hAnsi="Arial" w:cs="Arial"/>
                <w:noProof/>
                <w:sz w:val="17"/>
                <w:lang w:val="vi-VN"/>
              </w:rPr>
            </w:pPr>
            <w:r w:rsidRPr="00332753">
              <w:rPr>
                <w:rFonts w:ascii="Arial" w:hAnsi="Arial" w:cs="Arial"/>
                <w:noProof/>
                <w:color w:val="595959"/>
                <w:spacing w:val="-2"/>
                <w:sz w:val="17"/>
                <w:lang w:val="vi-VN"/>
              </w:rPr>
              <w:t>62,81</w:t>
            </w:r>
          </w:p>
        </w:tc>
        <w:tc>
          <w:tcPr>
            <w:tcW w:w="1132" w:type="dxa"/>
          </w:tcPr>
          <w:p w14:paraId="6CA16EF0" w14:textId="77777777" w:rsidR="00D90884" w:rsidRPr="00332753" w:rsidRDefault="00B17807">
            <w:pPr>
              <w:pStyle w:val="TableParagraph"/>
              <w:ind w:left="22" w:right="9"/>
              <w:jc w:val="center"/>
              <w:rPr>
                <w:rFonts w:ascii="Arial" w:hAnsi="Arial" w:cs="Arial"/>
                <w:noProof/>
                <w:sz w:val="17"/>
                <w:lang w:val="vi-VN"/>
              </w:rPr>
            </w:pPr>
            <w:r w:rsidRPr="00332753">
              <w:rPr>
                <w:rFonts w:ascii="Arial" w:hAnsi="Arial" w:cs="Arial"/>
                <w:noProof/>
                <w:color w:val="595959"/>
                <w:spacing w:val="-2"/>
                <w:sz w:val="17"/>
                <w:lang w:val="vi-VN"/>
              </w:rPr>
              <w:t>58,84</w:t>
            </w:r>
          </w:p>
        </w:tc>
        <w:tc>
          <w:tcPr>
            <w:tcW w:w="1130" w:type="dxa"/>
          </w:tcPr>
          <w:p w14:paraId="0829CE86" w14:textId="77777777" w:rsidR="00D90884" w:rsidRPr="00332753" w:rsidRDefault="00B17807">
            <w:pPr>
              <w:pStyle w:val="TableParagraph"/>
              <w:ind w:left="23" w:right="4"/>
              <w:jc w:val="center"/>
              <w:rPr>
                <w:rFonts w:ascii="Arial" w:hAnsi="Arial" w:cs="Arial"/>
                <w:noProof/>
                <w:sz w:val="17"/>
                <w:lang w:val="vi-VN"/>
              </w:rPr>
            </w:pPr>
            <w:r w:rsidRPr="00332753">
              <w:rPr>
                <w:rFonts w:ascii="Arial" w:hAnsi="Arial" w:cs="Arial"/>
                <w:noProof/>
                <w:color w:val="595959"/>
                <w:spacing w:val="-2"/>
                <w:sz w:val="17"/>
                <w:lang w:val="vi-VN"/>
              </w:rPr>
              <w:t>48,21</w:t>
            </w:r>
          </w:p>
        </w:tc>
        <w:tc>
          <w:tcPr>
            <w:tcW w:w="1130" w:type="dxa"/>
          </w:tcPr>
          <w:p w14:paraId="46E49C5B" w14:textId="77777777" w:rsidR="00D90884" w:rsidRPr="00332753" w:rsidRDefault="00B17807">
            <w:pPr>
              <w:pStyle w:val="TableParagraph"/>
              <w:ind w:left="23"/>
              <w:jc w:val="center"/>
              <w:rPr>
                <w:rFonts w:ascii="Arial" w:hAnsi="Arial" w:cs="Arial"/>
                <w:noProof/>
                <w:sz w:val="17"/>
                <w:lang w:val="vi-VN"/>
              </w:rPr>
            </w:pPr>
            <w:r w:rsidRPr="00332753">
              <w:rPr>
                <w:rFonts w:ascii="Arial" w:hAnsi="Arial" w:cs="Arial"/>
                <w:noProof/>
                <w:color w:val="595959"/>
                <w:spacing w:val="-2"/>
                <w:sz w:val="17"/>
                <w:lang w:val="vi-VN"/>
              </w:rPr>
              <w:t>49,32</w:t>
            </w:r>
          </w:p>
        </w:tc>
        <w:tc>
          <w:tcPr>
            <w:tcW w:w="1132" w:type="dxa"/>
          </w:tcPr>
          <w:p w14:paraId="4B4F394E" w14:textId="77777777" w:rsidR="00D90884" w:rsidRPr="00332753" w:rsidRDefault="00B17807">
            <w:pPr>
              <w:pStyle w:val="TableParagraph"/>
              <w:ind w:left="22"/>
              <w:jc w:val="center"/>
              <w:rPr>
                <w:rFonts w:ascii="Arial" w:hAnsi="Arial" w:cs="Arial"/>
                <w:noProof/>
                <w:sz w:val="17"/>
                <w:lang w:val="vi-VN"/>
              </w:rPr>
            </w:pPr>
            <w:r w:rsidRPr="00332753">
              <w:rPr>
                <w:rFonts w:ascii="Arial" w:hAnsi="Arial" w:cs="Arial"/>
                <w:noProof/>
                <w:color w:val="595959"/>
                <w:spacing w:val="-2"/>
                <w:sz w:val="17"/>
                <w:lang w:val="vi-VN"/>
              </w:rPr>
              <w:t>62,85</w:t>
            </w:r>
          </w:p>
        </w:tc>
      </w:tr>
      <w:tr w:rsidR="00D90884" w:rsidRPr="00332753" w14:paraId="30370D55" w14:textId="77777777">
        <w:trPr>
          <w:trHeight w:val="273"/>
        </w:trPr>
        <w:tc>
          <w:tcPr>
            <w:tcW w:w="835" w:type="dxa"/>
            <w:vMerge/>
            <w:tcBorders>
              <w:top w:val="nil"/>
              <w:right w:val="nil"/>
            </w:tcBorders>
          </w:tcPr>
          <w:p w14:paraId="40040D84" w14:textId="77777777" w:rsidR="00D90884" w:rsidRPr="00332753" w:rsidRDefault="00D90884">
            <w:pPr>
              <w:rPr>
                <w:rFonts w:ascii="Arial" w:hAnsi="Arial" w:cs="Arial"/>
                <w:noProof/>
                <w:sz w:val="2"/>
                <w:szCs w:val="2"/>
                <w:lang w:val="vi-VN"/>
              </w:rPr>
            </w:pPr>
          </w:p>
        </w:tc>
        <w:tc>
          <w:tcPr>
            <w:tcW w:w="2030" w:type="dxa"/>
            <w:tcBorders>
              <w:left w:val="nil"/>
              <w:bottom w:val="nil"/>
              <w:right w:val="nil"/>
            </w:tcBorders>
          </w:tcPr>
          <w:p w14:paraId="7687547F" w14:textId="77777777" w:rsidR="00D90884" w:rsidRPr="00332753" w:rsidRDefault="00B17807">
            <w:pPr>
              <w:pStyle w:val="TableParagraph"/>
              <w:spacing w:line="222" w:lineRule="exact"/>
              <w:ind w:right="165"/>
              <w:jc w:val="right"/>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40640" behindDoc="1" locked="0" layoutInCell="1" allowOverlap="1" wp14:anchorId="1AF8CF17" wp14:editId="562D783A">
                      <wp:simplePos x="0" y="0"/>
                      <wp:positionH relativeFrom="column">
                        <wp:posOffset>25908</wp:posOffset>
                      </wp:positionH>
                      <wp:positionV relativeFrom="paragraph">
                        <wp:posOffset>57393</wp:posOffset>
                      </wp:positionV>
                      <wp:extent cx="294640" cy="41275"/>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41275"/>
                                <a:chOff x="0" y="0"/>
                                <a:chExt cx="294640" cy="41275"/>
                              </a:xfrm>
                            </wpg:grpSpPr>
                            <wps:wsp>
                              <wps:cNvPr id="534" name="Graphic 534"/>
                              <wps:cNvSpPr/>
                              <wps:spPr>
                                <a:xfrm>
                                  <a:off x="0" y="0"/>
                                  <a:ext cx="294640" cy="41275"/>
                                </a:xfrm>
                                <a:custGeom>
                                  <a:avLst/>
                                  <a:gdLst/>
                                  <a:ahLst/>
                                  <a:cxnLst/>
                                  <a:rect l="l" t="t" r="r" b="b"/>
                                  <a:pathLst>
                                    <a:path w="294640" h="41275">
                                      <a:moveTo>
                                        <a:pt x="21336" y="41148"/>
                                      </a:moveTo>
                                      <a:lnTo>
                                        <a:pt x="13501" y="39528"/>
                                      </a:lnTo>
                                      <a:lnTo>
                                        <a:pt x="6667" y="35052"/>
                                      </a:lnTo>
                                      <a:lnTo>
                                        <a:pt x="1833" y="28289"/>
                                      </a:lnTo>
                                      <a:lnTo>
                                        <a:pt x="0" y="19812"/>
                                      </a:lnTo>
                                      <a:lnTo>
                                        <a:pt x="1833" y="12215"/>
                                      </a:lnTo>
                                      <a:lnTo>
                                        <a:pt x="6667" y="5905"/>
                                      </a:lnTo>
                                      <a:lnTo>
                                        <a:pt x="13501" y="1595"/>
                                      </a:lnTo>
                                      <a:lnTo>
                                        <a:pt x="21336" y="0"/>
                                      </a:lnTo>
                                      <a:lnTo>
                                        <a:pt x="29813" y="1595"/>
                                      </a:lnTo>
                                      <a:lnTo>
                                        <a:pt x="36576" y="5905"/>
                                      </a:lnTo>
                                      <a:lnTo>
                                        <a:pt x="41052" y="12215"/>
                                      </a:lnTo>
                                      <a:lnTo>
                                        <a:pt x="42672" y="19812"/>
                                      </a:lnTo>
                                      <a:lnTo>
                                        <a:pt x="41052" y="28289"/>
                                      </a:lnTo>
                                      <a:lnTo>
                                        <a:pt x="36576" y="35052"/>
                                      </a:lnTo>
                                      <a:lnTo>
                                        <a:pt x="29813" y="39528"/>
                                      </a:lnTo>
                                      <a:lnTo>
                                        <a:pt x="21336" y="41148"/>
                                      </a:lnTo>
                                      <a:close/>
                                    </a:path>
                                    <a:path w="294640" h="41275">
                                      <a:moveTo>
                                        <a:pt x="105156" y="41148"/>
                                      </a:moveTo>
                                      <a:lnTo>
                                        <a:pt x="96678" y="39528"/>
                                      </a:lnTo>
                                      <a:lnTo>
                                        <a:pt x="89916" y="35052"/>
                                      </a:lnTo>
                                      <a:lnTo>
                                        <a:pt x="85439" y="28289"/>
                                      </a:lnTo>
                                      <a:lnTo>
                                        <a:pt x="83820" y="19812"/>
                                      </a:lnTo>
                                      <a:lnTo>
                                        <a:pt x="85439" y="12215"/>
                                      </a:lnTo>
                                      <a:lnTo>
                                        <a:pt x="89916" y="5905"/>
                                      </a:lnTo>
                                      <a:lnTo>
                                        <a:pt x="96678" y="1595"/>
                                      </a:lnTo>
                                      <a:lnTo>
                                        <a:pt x="105156" y="0"/>
                                      </a:lnTo>
                                      <a:lnTo>
                                        <a:pt x="113633" y="1595"/>
                                      </a:lnTo>
                                      <a:lnTo>
                                        <a:pt x="120396" y="5905"/>
                                      </a:lnTo>
                                      <a:lnTo>
                                        <a:pt x="124872" y="12215"/>
                                      </a:lnTo>
                                      <a:lnTo>
                                        <a:pt x="126492" y="19812"/>
                                      </a:lnTo>
                                      <a:lnTo>
                                        <a:pt x="124872" y="28289"/>
                                      </a:lnTo>
                                      <a:lnTo>
                                        <a:pt x="120396" y="35052"/>
                                      </a:lnTo>
                                      <a:lnTo>
                                        <a:pt x="113633" y="39528"/>
                                      </a:lnTo>
                                      <a:lnTo>
                                        <a:pt x="105156" y="41148"/>
                                      </a:lnTo>
                                      <a:close/>
                                    </a:path>
                                    <a:path w="294640" h="41275">
                                      <a:moveTo>
                                        <a:pt x="188976" y="41148"/>
                                      </a:moveTo>
                                      <a:lnTo>
                                        <a:pt x="180498" y="39528"/>
                                      </a:lnTo>
                                      <a:lnTo>
                                        <a:pt x="173736" y="35052"/>
                                      </a:lnTo>
                                      <a:lnTo>
                                        <a:pt x="169259" y="28289"/>
                                      </a:lnTo>
                                      <a:lnTo>
                                        <a:pt x="167640" y="19812"/>
                                      </a:lnTo>
                                      <a:lnTo>
                                        <a:pt x="169259" y="12215"/>
                                      </a:lnTo>
                                      <a:lnTo>
                                        <a:pt x="173736" y="5905"/>
                                      </a:lnTo>
                                      <a:lnTo>
                                        <a:pt x="180498" y="1595"/>
                                      </a:lnTo>
                                      <a:lnTo>
                                        <a:pt x="188976" y="0"/>
                                      </a:lnTo>
                                      <a:lnTo>
                                        <a:pt x="197453" y="1595"/>
                                      </a:lnTo>
                                      <a:lnTo>
                                        <a:pt x="204216" y="5905"/>
                                      </a:lnTo>
                                      <a:lnTo>
                                        <a:pt x="208692" y="12215"/>
                                      </a:lnTo>
                                      <a:lnTo>
                                        <a:pt x="210312" y="19812"/>
                                      </a:lnTo>
                                      <a:lnTo>
                                        <a:pt x="208692" y="28289"/>
                                      </a:lnTo>
                                      <a:lnTo>
                                        <a:pt x="204216" y="35052"/>
                                      </a:lnTo>
                                      <a:lnTo>
                                        <a:pt x="197453" y="39528"/>
                                      </a:lnTo>
                                      <a:lnTo>
                                        <a:pt x="188976" y="41148"/>
                                      </a:lnTo>
                                      <a:close/>
                                    </a:path>
                                    <a:path w="294640" h="41275">
                                      <a:moveTo>
                                        <a:pt x="272796" y="41148"/>
                                      </a:moveTo>
                                      <a:lnTo>
                                        <a:pt x="264318" y="39528"/>
                                      </a:lnTo>
                                      <a:lnTo>
                                        <a:pt x="257556" y="35052"/>
                                      </a:lnTo>
                                      <a:lnTo>
                                        <a:pt x="253079" y="28289"/>
                                      </a:lnTo>
                                      <a:lnTo>
                                        <a:pt x="251460" y="19812"/>
                                      </a:lnTo>
                                      <a:lnTo>
                                        <a:pt x="253079" y="12215"/>
                                      </a:lnTo>
                                      <a:lnTo>
                                        <a:pt x="257556" y="5905"/>
                                      </a:lnTo>
                                      <a:lnTo>
                                        <a:pt x="264318" y="1595"/>
                                      </a:lnTo>
                                      <a:lnTo>
                                        <a:pt x="272796" y="0"/>
                                      </a:lnTo>
                                      <a:lnTo>
                                        <a:pt x="281273" y="1595"/>
                                      </a:lnTo>
                                      <a:lnTo>
                                        <a:pt x="288036" y="5905"/>
                                      </a:lnTo>
                                      <a:lnTo>
                                        <a:pt x="292512" y="12215"/>
                                      </a:lnTo>
                                      <a:lnTo>
                                        <a:pt x="294131" y="19812"/>
                                      </a:lnTo>
                                      <a:lnTo>
                                        <a:pt x="292512" y="28289"/>
                                      </a:lnTo>
                                      <a:lnTo>
                                        <a:pt x="288036" y="35052"/>
                                      </a:lnTo>
                                      <a:lnTo>
                                        <a:pt x="281273" y="39528"/>
                                      </a:lnTo>
                                      <a:lnTo>
                                        <a:pt x="272796" y="41148"/>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69224270" id="Group 533" o:spid="_x0000_s1026" style="position:absolute;margin-left:2.05pt;margin-top:4.5pt;width:23.2pt;height:3.25pt;z-index:-251875840;mso-wrap-distance-left:0;mso-wrap-distance-right:0" coordsize="294640,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">
                      <v:shape id="Graphic 534" o:spid="_x0000_s1027" style="position:absolute;width:294640;height:41275;visibility:visible;mso-wrap-style:square;v-text-anchor:top" coordsize="29464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" path="m21336,41148l13501,39528,6667,35052,1833,28289,,19812,1833,12215,6667,5905,13501,1595,21336,r8477,1595l36576,5905r4476,6310l42672,19812r-1620,8477l36576,35052r-6763,4476l21336,41148xem105156,41148l96678,39528,89916,35052,85439,28289,83820,19812r1619,-7597l89916,5905,96678,1595,105156,r8477,1595l120396,5905r4476,6310l126492,19812r-1620,8477l120396,35052r-6763,4476l105156,41148xem188976,41148r-8478,-1620l173736,35052r-4477,-6763l167640,19812r1619,-7597l173736,5905r6762,-4310l188976,r8477,1595l204216,5905r4476,6310l210312,19812r-1620,8477l204216,35052r-6763,4476l188976,41148xem272796,41148r-8478,-1620l257556,35052r-4477,-6763l251460,19812r1619,-7597l257556,5905r6762,-4310l272796,r8477,1595l288036,5905r4476,6310l294131,19812r-1619,8477l288036,35052r-6763,4476l272796,41148xe" fillcolor="#666" stroked="f">
                        <v:path arrowok="t"/>
                      </v:shape>
                    </v:group>
                  </w:pict>
                </mc:Fallback>
              </mc:AlternateContent>
            </w:r>
            <w:r w:rsidRPr="00332753">
              <w:rPr>
                <w:rFonts w:ascii="Arial" w:hAnsi="Arial" w:cs="Arial"/>
                <w:noProof/>
                <w:color w:val="595959"/>
                <w:sz w:val="17"/>
                <w:lang w:val="vi-VN"/>
              </w:rPr>
              <w:t>ASEAN</w:t>
            </w:r>
            <w:r w:rsidRPr="00332753">
              <w:rPr>
                <w:rFonts w:ascii="Arial" w:hAnsi="Arial" w:cs="Arial"/>
                <w:noProof/>
                <w:color w:val="595959"/>
                <w:spacing w:val="-7"/>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9"/>
                <w:sz w:val="17"/>
                <w:lang w:val="vi-VN"/>
              </w:rPr>
              <w:t xml:space="preserve"> </w:t>
            </w:r>
            <w:r w:rsidRPr="00332753">
              <w:rPr>
                <w:rFonts w:ascii="Arial" w:hAnsi="Arial" w:cs="Arial"/>
                <w:noProof/>
                <w:color w:val="595959"/>
                <w:spacing w:val="-4"/>
                <w:sz w:val="17"/>
                <w:lang w:val="vi-VN"/>
              </w:rPr>
              <w:t>2.0)</w:t>
            </w:r>
          </w:p>
        </w:tc>
        <w:tc>
          <w:tcPr>
            <w:tcW w:w="1132" w:type="dxa"/>
            <w:tcBorders>
              <w:left w:val="nil"/>
              <w:bottom w:val="nil"/>
            </w:tcBorders>
          </w:tcPr>
          <w:p w14:paraId="40C17A48" w14:textId="77777777" w:rsidR="00D90884" w:rsidRPr="00332753" w:rsidRDefault="00B17807">
            <w:pPr>
              <w:pStyle w:val="TableParagraph"/>
              <w:ind w:left="23"/>
              <w:jc w:val="center"/>
              <w:rPr>
                <w:rFonts w:ascii="Arial" w:hAnsi="Arial" w:cs="Arial"/>
                <w:noProof/>
                <w:sz w:val="17"/>
                <w:lang w:val="vi-VN"/>
              </w:rPr>
            </w:pPr>
            <w:r w:rsidRPr="00332753">
              <w:rPr>
                <w:rFonts w:ascii="Arial" w:hAnsi="Arial" w:cs="Arial"/>
                <w:noProof/>
                <w:color w:val="595959"/>
                <w:spacing w:val="-2"/>
                <w:sz w:val="17"/>
                <w:lang w:val="vi-VN"/>
              </w:rPr>
              <w:t>61,82</w:t>
            </w:r>
          </w:p>
        </w:tc>
        <w:tc>
          <w:tcPr>
            <w:tcW w:w="1132" w:type="dxa"/>
            <w:tcBorders>
              <w:bottom w:val="nil"/>
            </w:tcBorders>
          </w:tcPr>
          <w:p w14:paraId="597CF698" w14:textId="77777777" w:rsidR="00D90884" w:rsidRPr="00332753" w:rsidRDefault="00B17807">
            <w:pPr>
              <w:pStyle w:val="TableParagraph"/>
              <w:ind w:left="22" w:right="6"/>
              <w:jc w:val="center"/>
              <w:rPr>
                <w:rFonts w:ascii="Arial" w:hAnsi="Arial" w:cs="Arial"/>
                <w:noProof/>
                <w:sz w:val="17"/>
                <w:lang w:val="vi-VN"/>
              </w:rPr>
            </w:pPr>
            <w:r w:rsidRPr="00332753">
              <w:rPr>
                <w:rFonts w:ascii="Arial" w:hAnsi="Arial" w:cs="Arial"/>
                <w:noProof/>
                <w:color w:val="595959"/>
                <w:spacing w:val="-2"/>
                <w:sz w:val="17"/>
                <w:lang w:val="vi-VN"/>
              </w:rPr>
              <w:t>69,99</w:t>
            </w:r>
          </w:p>
        </w:tc>
        <w:tc>
          <w:tcPr>
            <w:tcW w:w="1132" w:type="dxa"/>
            <w:tcBorders>
              <w:bottom w:val="nil"/>
            </w:tcBorders>
          </w:tcPr>
          <w:p w14:paraId="2A0D0847" w14:textId="77777777" w:rsidR="00D90884" w:rsidRPr="00332753" w:rsidRDefault="00B17807">
            <w:pPr>
              <w:pStyle w:val="TableParagraph"/>
              <w:ind w:left="22" w:right="9"/>
              <w:jc w:val="center"/>
              <w:rPr>
                <w:rFonts w:ascii="Arial" w:hAnsi="Arial" w:cs="Arial"/>
                <w:noProof/>
                <w:sz w:val="17"/>
                <w:lang w:val="vi-VN"/>
              </w:rPr>
            </w:pPr>
            <w:r w:rsidRPr="00332753">
              <w:rPr>
                <w:rFonts w:ascii="Arial" w:hAnsi="Arial" w:cs="Arial"/>
                <w:noProof/>
                <w:color w:val="595959"/>
                <w:spacing w:val="-2"/>
                <w:sz w:val="17"/>
                <w:lang w:val="vi-VN"/>
              </w:rPr>
              <w:t>70,03</w:t>
            </w:r>
          </w:p>
        </w:tc>
        <w:tc>
          <w:tcPr>
            <w:tcW w:w="1130" w:type="dxa"/>
            <w:tcBorders>
              <w:bottom w:val="nil"/>
            </w:tcBorders>
          </w:tcPr>
          <w:p w14:paraId="51034437" w14:textId="77777777" w:rsidR="00D90884" w:rsidRPr="00332753" w:rsidRDefault="00B17807">
            <w:pPr>
              <w:pStyle w:val="TableParagraph"/>
              <w:ind w:left="23" w:right="4"/>
              <w:jc w:val="center"/>
              <w:rPr>
                <w:rFonts w:ascii="Arial" w:hAnsi="Arial" w:cs="Arial"/>
                <w:noProof/>
                <w:sz w:val="17"/>
                <w:lang w:val="vi-VN"/>
              </w:rPr>
            </w:pPr>
            <w:r w:rsidRPr="00332753">
              <w:rPr>
                <w:rFonts w:ascii="Arial" w:hAnsi="Arial" w:cs="Arial"/>
                <w:noProof/>
                <w:color w:val="595959"/>
                <w:spacing w:val="-2"/>
                <w:sz w:val="17"/>
                <w:lang w:val="vi-VN"/>
              </w:rPr>
              <w:t>50,01</w:t>
            </w:r>
          </w:p>
        </w:tc>
        <w:tc>
          <w:tcPr>
            <w:tcW w:w="1130" w:type="dxa"/>
            <w:tcBorders>
              <w:bottom w:val="nil"/>
            </w:tcBorders>
          </w:tcPr>
          <w:p w14:paraId="055CC335" w14:textId="77777777" w:rsidR="00D90884" w:rsidRPr="00332753" w:rsidRDefault="00B17807">
            <w:pPr>
              <w:pStyle w:val="TableParagraph"/>
              <w:ind w:left="23"/>
              <w:jc w:val="center"/>
              <w:rPr>
                <w:rFonts w:ascii="Arial" w:hAnsi="Arial" w:cs="Arial"/>
                <w:noProof/>
                <w:sz w:val="17"/>
                <w:lang w:val="vi-VN"/>
              </w:rPr>
            </w:pPr>
            <w:r w:rsidRPr="00332753">
              <w:rPr>
                <w:rFonts w:ascii="Arial" w:hAnsi="Arial" w:cs="Arial"/>
                <w:noProof/>
                <w:color w:val="595959"/>
                <w:spacing w:val="-2"/>
                <w:sz w:val="17"/>
                <w:lang w:val="vi-VN"/>
              </w:rPr>
              <w:t>51,83</w:t>
            </w:r>
          </w:p>
        </w:tc>
        <w:tc>
          <w:tcPr>
            <w:tcW w:w="1132" w:type="dxa"/>
            <w:tcBorders>
              <w:bottom w:val="nil"/>
            </w:tcBorders>
          </w:tcPr>
          <w:p w14:paraId="52B977D5" w14:textId="77777777" w:rsidR="00D90884" w:rsidRPr="00332753" w:rsidRDefault="00B17807">
            <w:pPr>
              <w:pStyle w:val="TableParagraph"/>
              <w:ind w:left="22"/>
              <w:jc w:val="center"/>
              <w:rPr>
                <w:rFonts w:ascii="Arial" w:hAnsi="Arial" w:cs="Arial"/>
                <w:noProof/>
                <w:sz w:val="17"/>
                <w:lang w:val="vi-VN"/>
              </w:rPr>
            </w:pPr>
            <w:r w:rsidRPr="00332753">
              <w:rPr>
                <w:rFonts w:ascii="Arial" w:hAnsi="Arial" w:cs="Arial"/>
                <w:noProof/>
                <w:color w:val="595959"/>
                <w:spacing w:val="-2"/>
                <w:sz w:val="17"/>
                <w:lang w:val="vi-VN"/>
              </w:rPr>
              <w:t>68,55</w:t>
            </w:r>
          </w:p>
        </w:tc>
      </w:tr>
      <w:tr w:rsidR="00D90884" w:rsidRPr="00332753" w14:paraId="4EBED02D" w14:textId="77777777">
        <w:trPr>
          <w:trHeight w:val="625"/>
        </w:trPr>
        <w:tc>
          <w:tcPr>
            <w:tcW w:w="835" w:type="dxa"/>
            <w:vMerge/>
            <w:tcBorders>
              <w:top w:val="nil"/>
              <w:right w:val="nil"/>
            </w:tcBorders>
          </w:tcPr>
          <w:p w14:paraId="4B073F62" w14:textId="77777777" w:rsidR="00D90884" w:rsidRPr="00332753" w:rsidRDefault="00D90884">
            <w:pPr>
              <w:rPr>
                <w:rFonts w:ascii="Arial" w:hAnsi="Arial" w:cs="Arial"/>
                <w:noProof/>
                <w:sz w:val="2"/>
                <w:szCs w:val="2"/>
                <w:lang w:val="vi-VN"/>
              </w:rPr>
            </w:pPr>
          </w:p>
        </w:tc>
        <w:tc>
          <w:tcPr>
            <w:tcW w:w="8818" w:type="dxa"/>
            <w:gridSpan w:val="7"/>
            <w:tcBorders>
              <w:top w:val="nil"/>
              <w:left w:val="nil"/>
            </w:tcBorders>
          </w:tcPr>
          <w:p w14:paraId="701773B5" w14:textId="77777777" w:rsidR="00D90884" w:rsidRPr="00332753" w:rsidRDefault="00D90884">
            <w:pPr>
              <w:pStyle w:val="TableParagraph"/>
              <w:rPr>
                <w:rFonts w:ascii="Arial" w:hAnsi="Arial" w:cs="Arial"/>
                <w:noProof/>
                <w:sz w:val="14"/>
                <w:lang w:val="vi-VN"/>
              </w:rPr>
            </w:pPr>
          </w:p>
        </w:tc>
      </w:tr>
    </w:tbl>
    <w:p w14:paraId="09453E12" w14:textId="77777777" w:rsidR="00D90884" w:rsidRPr="00332753" w:rsidRDefault="00D90884">
      <w:pPr>
        <w:pStyle w:val="BodyText"/>
        <w:spacing w:before="109"/>
        <w:rPr>
          <w:rFonts w:ascii="Arial" w:hAnsi="Arial" w:cs="Arial"/>
          <w:noProof/>
          <w:lang w:val="vi-VN"/>
        </w:rPr>
      </w:pPr>
    </w:p>
    <w:p w14:paraId="406AE559" w14:textId="67FAD065" w:rsidR="00D90884" w:rsidRPr="00332753" w:rsidRDefault="00100DEA">
      <w:pPr>
        <w:pStyle w:val="BodyText"/>
        <w:spacing w:line="290" w:lineRule="auto"/>
        <w:ind w:left="1180" w:right="811"/>
        <w:jc w:val="both"/>
        <w:rPr>
          <w:rFonts w:ascii="Arial" w:hAnsi="Arial" w:cs="Arial"/>
          <w:noProof/>
          <w:lang w:val="vi-VN"/>
        </w:rPr>
      </w:pPr>
      <w:r w:rsidRPr="00332753">
        <w:rPr>
          <w:rFonts w:ascii="Arial" w:hAnsi="Arial" w:cs="Arial"/>
          <w:noProof/>
          <w:w w:val="105"/>
          <w:lang w:val="vi-VN"/>
        </w:rPr>
        <w:t xml:space="preserve">Hình 13 cho thấy các điểm số tích hợp </w:t>
      </w:r>
      <w:r w:rsidR="004B1E41">
        <w:rPr>
          <w:rFonts w:ascii="Arial" w:hAnsi="Arial" w:cs="Arial"/>
          <w:noProof/>
          <w:w w:val="105"/>
          <w:lang w:val="vi-VN"/>
        </w:rPr>
        <w:t>số</w:t>
      </w:r>
      <w:r w:rsidRPr="00332753">
        <w:rPr>
          <w:rFonts w:ascii="Arial" w:hAnsi="Arial" w:cs="Arial"/>
          <w:noProof/>
          <w:w w:val="105"/>
          <w:lang w:val="vi-VN"/>
        </w:rPr>
        <w:t xml:space="preserve"> của Malaysia tiếp tục nằm trên mức trung bình của khu vực ASEAN, trong đó Trụ cột 2 nổi bật với mức điểm cao hơn đáng kể so với trung bình ASEAN. Mặc dù điểm số của Malaysia ở Trụ cột 4 và 5 đều cao hơn mức trung bình của ASEAN, nhưng vẫn còn dư địa đáng kể để cải thiện ở cả hai lĩnh vực này. </w:t>
      </w:r>
    </w:p>
    <w:p w14:paraId="5FED52A2" w14:textId="77777777" w:rsidR="00D90884" w:rsidRPr="00332753" w:rsidRDefault="00D90884">
      <w:pPr>
        <w:pStyle w:val="BodyText"/>
        <w:spacing w:before="46"/>
        <w:rPr>
          <w:rFonts w:ascii="Arial" w:hAnsi="Arial" w:cs="Arial"/>
          <w:noProof/>
          <w:lang w:val="vi-VN"/>
        </w:rPr>
      </w:pPr>
    </w:p>
    <w:p w14:paraId="2E87FFBF" w14:textId="43D2336F" w:rsidR="00D90884" w:rsidRPr="00332753" w:rsidRDefault="00100DEA">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 xml:space="preserve">Trụ cột đạt điểm cao nhất của Malaysia là Trụ cột 2; với mức 98,71, điểm số này cao hơn đáng kể so với mức trung bình của ASEAN và phản ánh sự ưu tiên của chính phủ đối với quyền riêng tư dữ liệu và an ninh mạng. Để củng cố khung khổ bảo vệ dữ liệu và quyền riêng tư hiện tại, Bộ Truyền thông và </w:t>
      </w:r>
      <w:r w:rsidR="004B1E41" w:rsidRPr="004B1E41">
        <w:rPr>
          <w:rFonts w:ascii="Arial" w:hAnsi="Arial" w:cs="Arial"/>
          <w:noProof/>
          <w:w w:val="105"/>
          <w:lang w:val="vi-VN"/>
        </w:rPr>
        <w:t xml:space="preserve">công nghệ </w:t>
      </w:r>
      <w:r w:rsidRPr="00332753">
        <w:rPr>
          <w:rFonts w:ascii="Arial" w:hAnsi="Arial" w:cs="Arial"/>
          <w:noProof/>
          <w:w w:val="105"/>
          <w:lang w:val="vi-VN"/>
        </w:rPr>
        <w:t>số đã rà soát và đưa ra nhiều sửa đổi mới cho Luật Bảo vệ Dữ liệu Cá nhân (PDPA) bên cạnh những sửa đổi đã được đề xuất vào năm 2022. Các sửa đổi mới bao gồm việc tăng hình phạt đối với hành vi lạm dụng dữ liệu và vi phạm PDPA, cũng như tăng cường quyền hạn thực thi của Cục Bảo vệ Dữ liệu Cá nhân (JPDP) với tư cách là một ủy ban theo luật định. Các sửa đổi này dự kiến sẽ được đưa ra thảo luận vào đầu năm 2024.</w:t>
      </w:r>
      <w:r w:rsidR="00B17807" w:rsidRPr="00332753">
        <w:rPr>
          <w:rFonts w:ascii="Arial" w:hAnsi="Arial" w:cs="Arial"/>
          <w:noProof/>
          <w:w w:val="105"/>
          <w:position w:val="6"/>
          <w:sz w:val="12"/>
          <w:lang w:val="vi-VN"/>
        </w:rPr>
        <w:t xml:space="preserve">241 </w:t>
      </w:r>
      <w:r w:rsidRPr="00332753">
        <w:rPr>
          <w:rFonts w:ascii="Arial" w:hAnsi="Arial" w:cs="Arial"/>
          <w:noProof/>
          <w:w w:val="105"/>
          <w:lang w:val="vi-VN"/>
        </w:rPr>
        <w:t>Ngoài ra, Ủy viên Bảo vệ Dữ liệu Cá nhân đã ban hành Quy tắc Thực hành Chung về Bảo vệ Dữ liệu Cá nhân (General CoP) vào cuối năm 2022 để quản lý những người dùng dữ liệu thuộc phạm vi điều chỉnh của PDPA (chẳng hạn như trong các lĩnh vực y tế, ngân hàng tài chính và hàng không).</w:t>
      </w:r>
      <w:r w:rsidR="00B17807" w:rsidRPr="00332753">
        <w:rPr>
          <w:rFonts w:ascii="Arial" w:hAnsi="Arial" w:cs="Arial"/>
          <w:noProof/>
          <w:w w:val="105"/>
          <w:position w:val="6"/>
          <w:sz w:val="12"/>
          <w:lang w:val="vi-VN"/>
        </w:rPr>
        <w:t>242</w:t>
      </w:r>
    </w:p>
    <w:p w14:paraId="326B15A2" w14:textId="77777777" w:rsidR="00D90884" w:rsidRPr="00332753" w:rsidRDefault="00B17807">
      <w:pPr>
        <w:pStyle w:val="BodyText"/>
        <w:spacing w:before="7"/>
        <w:rPr>
          <w:rFonts w:ascii="Arial" w:hAnsi="Arial" w:cs="Arial"/>
          <w:noProof/>
          <w:sz w:val="16"/>
          <w:lang w:val="vi-VN"/>
        </w:rPr>
      </w:pPr>
      <w:r w:rsidRPr="00332753">
        <w:rPr>
          <w:rFonts w:ascii="Arial" w:hAnsi="Arial" w:cs="Arial"/>
          <w:noProof/>
          <w:sz w:val="16"/>
          <w:lang w:val="vi-VN"/>
        </w:rPr>
        <mc:AlternateContent>
          <mc:Choice Requires="wps">
            <w:drawing>
              <wp:anchor distT="0" distB="0" distL="0" distR="0" simplePos="0" relativeHeight="251946496" behindDoc="1" locked="0" layoutInCell="1" allowOverlap="1" wp14:anchorId="296A1EDD" wp14:editId="672EDD4C">
                <wp:simplePos x="0" y="0"/>
                <wp:positionH relativeFrom="page">
                  <wp:posOffset>978408</wp:posOffset>
                </wp:positionH>
                <wp:positionV relativeFrom="paragraph">
                  <wp:posOffset>154882</wp:posOffset>
                </wp:positionV>
                <wp:extent cx="1722120" cy="635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537D6A" id="Graphic 535" o:spid="_x0000_s1026" style="position:absolute;margin-left:77.05pt;margin-top:12.2pt;width:135.6pt;height:.5pt;z-index:-251369984;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" path="m1722119,6096l,6096,,,1722119,r,6096xe" fillcolor="black" stroked="f">
                <v:path arrowok="t"/>
                <w10:wrap type="topAndBottom" anchorx="page"/>
              </v:shape>
            </w:pict>
          </mc:Fallback>
        </mc:AlternateContent>
      </w:r>
    </w:p>
    <w:p w14:paraId="5129BA1F" w14:textId="0BAC9ACB" w:rsidR="00D90884" w:rsidRPr="00332753" w:rsidRDefault="00B17807">
      <w:pPr>
        <w:spacing w:before="95" w:line="244" w:lineRule="auto"/>
        <w:ind w:left="1180" w:right="1229"/>
        <w:rPr>
          <w:rFonts w:ascii="Arial" w:hAnsi="Arial" w:cs="Arial"/>
          <w:noProof/>
          <w:sz w:val="11"/>
          <w:lang w:val="vi-VN"/>
        </w:rPr>
      </w:pPr>
      <w:r w:rsidRPr="00332753">
        <w:rPr>
          <w:rFonts w:ascii="Arial" w:hAnsi="Arial" w:cs="Arial"/>
          <w:noProof/>
          <w:position w:val="4"/>
          <w:sz w:val="7"/>
          <w:lang w:val="vi-VN"/>
        </w:rPr>
        <w:t>241</w:t>
      </w:r>
      <w:r w:rsidRPr="00332753">
        <w:rPr>
          <w:rFonts w:ascii="Arial" w:hAnsi="Arial" w:cs="Arial"/>
          <w:noProof/>
          <w:spacing w:val="23"/>
          <w:position w:val="4"/>
          <w:sz w:val="7"/>
          <w:lang w:val="vi-VN"/>
        </w:rPr>
        <w:t xml:space="preserve"> </w:t>
      </w:r>
      <w:r w:rsidR="00100DEA" w:rsidRPr="00332753">
        <w:rPr>
          <w:rFonts w:ascii="Arial" w:hAnsi="Arial" w:cs="Arial"/>
          <w:noProof/>
          <w:sz w:val="11"/>
          <w:lang w:val="vi-VN"/>
        </w:rPr>
        <w:t>Global Compliance News (2023) Malaysia: 90 ngày dưới thời Malaysia Madani – Tái khởi động Bảo vệ Dữ liệu Cá nhân,</w:t>
      </w:r>
      <w:r w:rsidRPr="00332753">
        <w:rPr>
          <w:rFonts w:ascii="Arial" w:hAnsi="Arial" w:cs="Arial"/>
          <w:noProof/>
          <w:sz w:val="11"/>
          <w:lang w:val="vi-VN"/>
        </w:rPr>
        <w:t xml:space="preserve">, </w:t>
      </w:r>
      <w:hyperlink r:id="rId310">
        <w:r w:rsidRPr="00332753">
          <w:rPr>
            <w:rFonts w:ascii="Arial" w:hAnsi="Arial" w:cs="Arial"/>
            <w:noProof/>
            <w:sz w:val="11"/>
            <w:u w:val="single"/>
            <w:lang w:val="vi-VN"/>
          </w:rPr>
          <w:t>www.globalcompliancenews.com/2023/03/21/https-insightplus-</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Bakermckenzie-com-bm-technology-media-telecommunications1-malaysia-90-days-under-malaysia-madani-personal-data-protection-redux_03032023/</w:t>
      </w:r>
    </w:p>
    <w:p w14:paraId="48D62209" w14:textId="5FAD052E" w:rsidR="00D90884" w:rsidRPr="00332753" w:rsidRDefault="00B17807">
      <w:pPr>
        <w:spacing w:before="1" w:line="244" w:lineRule="auto"/>
        <w:ind w:left="1180" w:right="936"/>
        <w:rPr>
          <w:rFonts w:ascii="Arial" w:hAnsi="Arial" w:cs="Arial"/>
          <w:noProof/>
          <w:sz w:val="11"/>
          <w:lang w:val="vi-VN"/>
        </w:rPr>
      </w:pPr>
      <w:r w:rsidRPr="00332753">
        <w:rPr>
          <w:rFonts w:ascii="Arial" w:hAnsi="Arial" w:cs="Arial"/>
          <w:noProof/>
          <w:position w:val="4"/>
          <w:sz w:val="7"/>
          <w:lang w:val="vi-VN"/>
        </w:rPr>
        <w:t>242</w:t>
      </w:r>
      <w:r w:rsidRPr="00332753">
        <w:rPr>
          <w:rFonts w:ascii="Arial" w:hAnsi="Arial" w:cs="Arial"/>
          <w:noProof/>
          <w:spacing w:val="22"/>
          <w:position w:val="4"/>
          <w:sz w:val="7"/>
          <w:lang w:val="vi-VN"/>
        </w:rPr>
        <w:t xml:space="preserve"> </w:t>
      </w:r>
      <w:r w:rsidRPr="00332753">
        <w:rPr>
          <w:rFonts w:ascii="Arial" w:hAnsi="Arial" w:cs="Arial"/>
          <w:noProof/>
          <w:sz w:val="11"/>
          <w:lang w:val="vi-VN"/>
        </w:rPr>
        <w:t>Baker MacKenzie (2023) Malaysia: Các yêu cầu pháp lý mới theo Bộ luật chung về hành nghề luật sư cá nhân</w:t>
      </w:r>
      <w:r w:rsidR="00100DEA" w:rsidRPr="00332753">
        <w:rPr>
          <w:rFonts w:ascii="Arial" w:hAnsi="Arial" w:cs="Arial"/>
          <w:noProof/>
          <w:sz w:val="11"/>
          <w:lang w:val="vi-VN"/>
        </w:rPr>
        <w:t xml:space="preserve"> về</w:t>
      </w:r>
      <w:r w:rsidRPr="00332753">
        <w:rPr>
          <w:rFonts w:ascii="Arial" w:hAnsi="Arial" w:cs="Arial"/>
          <w:noProof/>
          <w:spacing w:val="14"/>
          <w:sz w:val="11"/>
          <w:lang w:val="vi-VN"/>
        </w:rPr>
        <w:t xml:space="preserve"> </w:t>
      </w:r>
      <w:r w:rsidRPr="00332753">
        <w:rPr>
          <w:rFonts w:ascii="Arial" w:hAnsi="Arial" w:cs="Arial"/>
          <w:noProof/>
          <w:sz w:val="11"/>
          <w:lang w:val="vi-VN"/>
        </w:rPr>
        <w:t xml:space="preserve">Bảo vệ dữ liệu, </w:t>
      </w:r>
      <w:r w:rsidRPr="00332753">
        <w:rPr>
          <w:rFonts w:ascii="Arial" w:hAnsi="Arial" w:cs="Arial"/>
          <w:noProof/>
          <w:sz w:val="11"/>
          <w:u w:val="single"/>
          <w:lang w:val="vi-VN"/>
        </w:rPr>
        <w:t>https://insightplus.bakermckenzie.com/bm/technology-</w:t>
      </w:r>
      <w:r w:rsidRPr="00332753">
        <w:rPr>
          <w:rFonts w:ascii="Arial" w:hAnsi="Arial" w:cs="Arial"/>
          <w:noProof/>
          <w:spacing w:val="-2"/>
          <w:sz w:val="11"/>
          <w:u w:val="single"/>
          <w:lang w:val="vi-VN"/>
        </w:rPr>
        <w:t>media-telecommunications_1/malaysia-new-legal-requirements-under-the-general-code-of-practice-of-personal-data-protection</w:t>
      </w:r>
    </w:p>
    <w:p w14:paraId="59E486E3" w14:textId="77777777" w:rsidR="00D90884" w:rsidRPr="00332753" w:rsidRDefault="00D90884">
      <w:pPr>
        <w:spacing w:line="244" w:lineRule="auto"/>
        <w:rPr>
          <w:rFonts w:ascii="Arial" w:hAnsi="Arial" w:cs="Arial"/>
          <w:noProof/>
          <w:sz w:val="11"/>
          <w:lang w:val="vi-VN"/>
        </w:rPr>
        <w:sectPr w:rsidR="00D90884" w:rsidRPr="00332753">
          <w:type w:val="continuous"/>
          <w:pgSz w:w="12240" w:h="15840"/>
          <w:pgMar w:top="1260" w:right="720" w:bottom="280" w:left="360" w:header="0" w:footer="496" w:gutter="0"/>
          <w:cols w:space="720"/>
        </w:sectPr>
      </w:pPr>
    </w:p>
    <w:p w14:paraId="2F17A794" w14:textId="77777777" w:rsidR="00D90884" w:rsidRPr="00332753" w:rsidRDefault="00D90884">
      <w:pPr>
        <w:pStyle w:val="BodyText"/>
        <w:rPr>
          <w:rFonts w:ascii="Arial" w:hAnsi="Arial" w:cs="Arial"/>
          <w:noProof/>
          <w:lang w:val="vi-VN"/>
        </w:rPr>
      </w:pPr>
    </w:p>
    <w:p w14:paraId="3984AEEF" w14:textId="77777777" w:rsidR="00D90884" w:rsidRPr="00332753" w:rsidRDefault="00D90884">
      <w:pPr>
        <w:pStyle w:val="BodyText"/>
        <w:rPr>
          <w:rFonts w:ascii="Arial" w:hAnsi="Arial" w:cs="Arial"/>
          <w:noProof/>
          <w:lang w:val="vi-VN"/>
        </w:rPr>
      </w:pPr>
    </w:p>
    <w:p w14:paraId="3237DC52" w14:textId="77777777" w:rsidR="00D90884" w:rsidRPr="00332753" w:rsidRDefault="00D90884">
      <w:pPr>
        <w:pStyle w:val="BodyText"/>
        <w:rPr>
          <w:rFonts w:ascii="Arial" w:hAnsi="Arial" w:cs="Arial"/>
          <w:noProof/>
          <w:lang w:val="vi-VN"/>
        </w:rPr>
      </w:pPr>
    </w:p>
    <w:p w14:paraId="240BF2EF" w14:textId="77777777" w:rsidR="00D90884" w:rsidRPr="00332753" w:rsidRDefault="00D90884">
      <w:pPr>
        <w:pStyle w:val="BodyText"/>
        <w:spacing w:before="67"/>
        <w:rPr>
          <w:rFonts w:ascii="Arial" w:hAnsi="Arial" w:cs="Arial"/>
          <w:noProof/>
          <w:lang w:val="vi-VN"/>
        </w:rPr>
      </w:pPr>
    </w:p>
    <w:p w14:paraId="797376B0" w14:textId="5C45932A" w:rsidR="00D90884" w:rsidRPr="00332753" w:rsidRDefault="00100DEA">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Bên cạnh việc bảo vệ dữ liệu, chính phủ Malaysia cũng cam kết đảm bảo an ninh mạng, mặc dù kết quả trong lĩnh vực này còn ở mức khiêm tốn. Năm 2020, Chiến lược An ninh mạng Malaysia đã đặt ra mục tiêu ban hành một luật an ninh mạng mới, nhưng hiện tại vẫn chưa có văn bản pháp luật độc lập nào điều chỉnh các vấn đề này. Tuy nhiên, chính phủ đã công bố kế hoạch đưa ra dự thảo Luật An ninh mạng vào năm 2024 để lấp đầy khoảng trống pháp lý lớn này. Cần nhấn mạnh rằng các quy định và hướng dẫn vẫn tồn tại ở cấp độ ngành, bao gồm Văn bản Chính sách Quản lý Rủi ro trong Công nghệ (RMiT) do Ngân hàng Trung ương Malaysia ban hành,</w:t>
      </w:r>
      <w:r w:rsidR="00B17807" w:rsidRPr="00332753">
        <w:rPr>
          <w:rFonts w:ascii="Arial" w:hAnsi="Arial" w:cs="Arial"/>
          <w:noProof/>
          <w:w w:val="105"/>
          <w:position w:val="6"/>
          <w:sz w:val="12"/>
          <w:lang w:val="vi-VN"/>
        </w:rPr>
        <w:t xml:space="preserve">243 </w:t>
      </w:r>
      <w:r w:rsidRPr="00332753">
        <w:rPr>
          <w:rFonts w:ascii="Arial" w:hAnsi="Arial" w:cs="Arial"/>
          <w:noProof/>
          <w:w w:val="105"/>
          <w:lang w:val="vi-VN"/>
        </w:rPr>
        <w:t>và Hướng dẫn Quản lý Rủi ro Mạng do Ủy ban Chứng khoán Malaysia công bố.</w:t>
      </w:r>
      <w:r w:rsidR="00B17807" w:rsidRPr="00332753">
        <w:rPr>
          <w:rFonts w:ascii="Arial" w:hAnsi="Arial" w:cs="Arial"/>
          <w:noProof/>
          <w:spacing w:val="-2"/>
          <w:w w:val="105"/>
          <w:position w:val="6"/>
          <w:sz w:val="12"/>
          <w:lang w:val="vi-VN"/>
        </w:rPr>
        <w:t>244</w:t>
      </w:r>
    </w:p>
    <w:p w14:paraId="5D9D4329" w14:textId="77777777" w:rsidR="00D90884" w:rsidRPr="00332753" w:rsidRDefault="00D90884">
      <w:pPr>
        <w:pStyle w:val="BodyText"/>
        <w:spacing w:before="57"/>
        <w:rPr>
          <w:rFonts w:ascii="Arial" w:hAnsi="Arial" w:cs="Arial"/>
          <w:noProof/>
          <w:lang w:val="vi-VN"/>
        </w:rPr>
      </w:pPr>
    </w:p>
    <w:p w14:paraId="7526543B" w14:textId="507DC3F7" w:rsidR="00D90884" w:rsidRPr="00332753" w:rsidRDefault="00100DEA">
      <w:pPr>
        <w:pStyle w:val="BodyText"/>
        <w:spacing w:line="288" w:lineRule="auto"/>
        <w:ind w:left="1180" w:right="808"/>
        <w:jc w:val="both"/>
        <w:rPr>
          <w:rFonts w:ascii="Arial" w:hAnsi="Arial" w:cs="Arial"/>
          <w:noProof/>
          <w:lang w:val="vi-VN"/>
        </w:rPr>
      </w:pPr>
      <w:r w:rsidRPr="00332753">
        <w:rPr>
          <w:rFonts w:ascii="Arial" w:hAnsi="Arial" w:cs="Arial"/>
          <w:noProof/>
          <w:w w:val="105"/>
          <w:lang w:val="vi-VN"/>
        </w:rPr>
        <w:t xml:space="preserve">Trụ cột yếu nhất của Malaysia là Trụ cột 5, mặc dù đã có những nỗ lực đáng kể để tạo ra môi trường thúc đẩy khởi nghiệp và đổi mới sáng tạo. Thật vậy, các khung khổ bao quát như Chính sách Khởi nghiệp Quốc gia 2030, Kế hoạch Tổng thể Kinh tế Số Malaysia và Kế hoạch Malaysia lần thứ 12 đều trực tiếp hoặc gián tiếp hướng tới việc bồi dưỡng môi trường thuận lợi cho các mô hình kinh doanh số đổi mới. MDEC cũng đã thực hiện các khoản đầu tư chiến lược thông qua Pemangkin để khuyến khích và thu hút nhân tài cũng như đầu tư công nghệ trong nước vào chín lĩnh vực tăng trưởng cao. Tương tự, Chương trình Trung tâm </w:t>
      </w:r>
      <w:r w:rsidR="004B1E41">
        <w:rPr>
          <w:rFonts w:ascii="Arial" w:hAnsi="Arial" w:cs="Arial"/>
          <w:noProof/>
          <w:w w:val="105"/>
          <w:lang w:val="vi-VN"/>
        </w:rPr>
        <w:t>Số</w:t>
      </w:r>
      <w:r w:rsidRPr="00332753">
        <w:rPr>
          <w:rFonts w:ascii="Arial" w:hAnsi="Arial" w:cs="Arial"/>
          <w:noProof/>
          <w:w w:val="105"/>
          <w:lang w:val="vi-VN"/>
        </w:rPr>
        <w:t xml:space="preserve"> (Digital Hub Programme), với mục tiêu "phát triển các startup, các công ty công nghệ toàn cầu, các vườn ươm, đơn vị đào tạo nhân tài và các nhà đầu tư", cũng là một nỗ lực không ngừng khác.</w:t>
      </w:r>
      <w:r w:rsidR="00B17807" w:rsidRPr="00332753">
        <w:rPr>
          <w:rFonts w:ascii="Arial" w:hAnsi="Arial" w:cs="Arial"/>
          <w:noProof/>
          <w:w w:val="105"/>
          <w:position w:val="7"/>
          <w:sz w:val="12"/>
          <w:lang w:val="vi-VN"/>
        </w:rPr>
        <w:t>245</w:t>
      </w:r>
      <w:r w:rsidR="00B17807" w:rsidRPr="00332753">
        <w:rPr>
          <w:rFonts w:ascii="Arial" w:hAnsi="Arial" w:cs="Arial"/>
          <w:noProof/>
          <w:spacing w:val="26"/>
          <w:w w:val="105"/>
          <w:position w:val="7"/>
          <w:sz w:val="12"/>
          <w:lang w:val="vi-VN"/>
        </w:rPr>
        <w:t xml:space="preserve"> </w:t>
      </w:r>
    </w:p>
    <w:p w14:paraId="5A7A618E" w14:textId="77777777" w:rsidR="00D90884" w:rsidRPr="00332753" w:rsidRDefault="00D90884">
      <w:pPr>
        <w:pStyle w:val="BodyText"/>
        <w:spacing w:before="48"/>
        <w:rPr>
          <w:rFonts w:ascii="Arial" w:hAnsi="Arial" w:cs="Arial"/>
          <w:noProof/>
          <w:lang w:val="vi-VN"/>
        </w:rPr>
      </w:pPr>
    </w:p>
    <w:p w14:paraId="23FD63D2" w14:textId="341611FA" w:rsidR="00D90884" w:rsidRPr="00332753" w:rsidRDefault="00100DEA" w:rsidP="00100DEA">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Bộ Phát triển Doanh nghiệp và Hợp tác xã (Kuskop) cũng đưa ra các nỗ lực hỗ trợ doanh nghiệp vừa và nhỏ (SME), đáng chú ý nhất là thông qua chương trình Đào tạo và Giáo dục Chuyên nghiệp cho Doanh nghiệp đang phát triển (PROTEGE). Chương trình bao gồm Trại huấn luyện trực tuyến cho doanh nghiệp thế hệ mới (N-GENE) và Chương trình thực tập kinh doanh cho sinh viên (SPACE 2.0).</w:t>
      </w:r>
      <w:r w:rsidR="00B17807" w:rsidRPr="00332753">
        <w:rPr>
          <w:rFonts w:ascii="Arial" w:hAnsi="Arial" w:cs="Arial"/>
          <w:noProof/>
          <w:w w:val="105"/>
          <w:position w:val="6"/>
          <w:sz w:val="12"/>
          <w:lang w:val="vi-VN"/>
        </w:rPr>
        <w:t xml:space="preserve">246 </w:t>
      </w:r>
      <w:r w:rsidRPr="00332753">
        <w:rPr>
          <w:rFonts w:ascii="Arial" w:hAnsi="Arial" w:cs="Arial"/>
          <w:noProof/>
          <w:w w:val="105"/>
          <w:lang w:val="vi-VN"/>
        </w:rPr>
        <w:t>N-GENE là sáng kiến nhằm hỗ trợ sinh viên tốt nghiệp chưa có việc làm và các doanh nhân có hoàn cảnh khó khăn trau dồi kỹ năng kinh doanh thông qua đào tạo dự bị và hướng dẫn kinh doanh.</w:t>
      </w:r>
      <w:r w:rsidR="00B17807" w:rsidRPr="00332753">
        <w:rPr>
          <w:rFonts w:ascii="Arial" w:hAnsi="Arial" w:cs="Arial"/>
          <w:noProof/>
          <w:w w:val="105"/>
          <w:position w:val="6"/>
          <w:sz w:val="12"/>
          <w:lang w:val="vi-VN"/>
        </w:rPr>
        <w:t>247</w:t>
      </w:r>
      <w:r w:rsidR="00B17807" w:rsidRPr="00332753">
        <w:rPr>
          <w:rFonts w:ascii="Arial" w:hAnsi="Arial" w:cs="Arial"/>
          <w:noProof/>
          <w:spacing w:val="-3"/>
          <w:w w:val="105"/>
          <w:position w:val="6"/>
          <w:sz w:val="12"/>
          <w:lang w:val="vi-VN"/>
        </w:rPr>
        <w:t xml:space="preserve"> </w:t>
      </w:r>
      <w:r w:rsidR="00B17807" w:rsidRPr="00332753">
        <w:rPr>
          <w:rFonts w:ascii="Arial" w:hAnsi="Arial" w:cs="Arial"/>
          <w:noProof/>
          <w:w w:val="105"/>
          <w:lang w:val="vi-VN"/>
        </w:rPr>
        <w:t xml:space="preserve">Tương tự, SPACE 2.0 </w:t>
      </w:r>
      <w:r w:rsidRPr="00332753">
        <w:rPr>
          <w:rFonts w:ascii="Arial" w:hAnsi="Arial" w:cs="Arial"/>
          <w:noProof/>
          <w:w w:val="105"/>
          <w:lang w:val="vi-VN"/>
        </w:rPr>
        <w:t xml:space="preserve">được thiết kế để giúp sinh viên năm cuối trở thành doanh nhân bằng cách cung cấp đào tạo, hướng dẫn và khoản trợ cấp khởi nghiệp cho những sinh viên đủ điều kiện. </w:t>
      </w:r>
      <w:r w:rsidR="00B17807" w:rsidRPr="00332753">
        <w:rPr>
          <w:rFonts w:ascii="Arial" w:hAnsi="Arial" w:cs="Arial"/>
          <w:noProof/>
          <w:w w:val="105"/>
          <w:position w:val="6"/>
          <w:sz w:val="12"/>
          <w:lang w:val="vi-VN"/>
        </w:rPr>
        <w:t>248</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Nhìn chung, chương trình PROTEGE dự kiến sẽ mang lại lợi ích cho hơn 12.450 sinh viên vào năm 2023.</w:t>
      </w:r>
      <w:r w:rsidR="00B17807" w:rsidRPr="00332753">
        <w:rPr>
          <w:rFonts w:ascii="Arial" w:hAnsi="Arial" w:cs="Arial"/>
          <w:noProof/>
          <w:w w:val="105"/>
          <w:position w:val="7"/>
          <w:sz w:val="12"/>
          <w:lang w:val="vi-VN"/>
        </w:rPr>
        <w:t>249</w:t>
      </w:r>
    </w:p>
    <w:p w14:paraId="4AEB43F5" w14:textId="77777777" w:rsidR="00D90884" w:rsidRPr="00332753" w:rsidRDefault="00D90884">
      <w:pPr>
        <w:pStyle w:val="BodyText"/>
        <w:spacing w:before="51"/>
        <w:rPr>
          <w:rFonts w:ascii="Arial" w:hAnsi="Arial" w:cs="Arial"/>
          <w:noProof/>
          <w:lang w:val="vi-VN"/>
        </w:rPr>
      </w:pPr>
    </w:p>
    <w:p w14:paraId="3E9AF196" w14:textId="7D766A4D" w:rsidR="00D90884" w:rsidRPr="00332753" w:rsidRDefault="00100DEA" w:rsidP="00100DEA">
      <w:pPr>
        <w:pStyle w:val="BodyText"/>
        <w:spacing w:before="1" w:line="288" w:lineRule="auto"/>
        <w:ind w:left="1180" w:right="808"/>
        <w:jc w:val="both"/>
        <w:rPr>
          <w:rFonts w:ascii="Arial" w:hAnsi="Arial" w:cs="Arial"/>
          <w:noProof/>
          <w:w w:val="105"/>
          <w:lang w:val="vi-VN"/>
        </w:rPr>
      </w:pPr>
      <w:r w:rsidRPr="00332753">
        <w:rPr>
          <w:rFonts w:ascii="Arial" w:hAnsi="Arial" w:cs="Arial"/>
          <w:noProof/>
          <w:w w:val="105"/>
          <w:lang w:val="vi-VN"/>
        </w:rPr>
        <w:t xml:space="preserve">Xét về những thay đổi theo thời gian, Malaysia cho thấy sự gia tăng lớn nhất ở Trụ cột 2. Điều này có thể được lý giải </w:t>
      </w:r>
      <w:r w:rsidR="002C439D">
        <w:rPr>
          <w:rFonts w:ascii="Arial" w:hAnsi="Arial" w:cs="Arial"/>
          <w:noProof/>
          <w:w w:val="105"/>
          <w:lang w:val="en-AU"/>
        </w:rPr>
        <w:t>là nhờ</w:t>
      </w:r>
      <w:r w:rsidRPr="00332753">
        <w:rPr>
          <w:rFonts w:ascii="Arial" w:hAnsi="Arial" w:cs="Arial"/>
          <w:noProof/>
          <w:w w:val="105"/>
          <w:lang w:val="vi-VN"/>
        </w:rPr>
        <w:t xml:space="preserve"> nhiều nỗ lực nhằm cải thiện các khung pháp lý hiện có và phát triển các cơ chế an ninh mạng và bảo vệ dữ liệu mới. Về mặt bảo vệ dữ liệu, ngoài Luật Bảo vệ Dữ liệu Cá nhân (PDPA) được giới thiệu vào năm 2013, Bộ Truyền thông và </w:t>
      </w:r>
      <w:r w:rsidR="004B1E41" w:rsidRPr="004B1E41">
        <w:rPr>
          <w:rFonts w:ascii="Arial" w:hAnsi="Arial" w:cs="Arial"/>
          <w:noProof/>
          <w:w w:val="105"/>
          <w:lang w:val="vi-VN"/>
        </w:rPr>
        <w:t xml:space="preserve">công nghệ </w:t>
      </w:r>
      <w:r w:rsidRPr="00332753">
        <w:rPr>
          <w:rFonts w:ascii="Arial" w:hAnsi="Arial" w:cs="Arial"/>
          <w:noProof/>
          <w:w w:val="105"/>
          <w:lang w:val="vi-VN"/>
        </w:rPr>
        <w:t>số đã ban hành các văn bản dưới luật khác để bổ sung cho PDPA. Ví dụ, Quy định về phí Bảo vệ Dữ liệu Cá nhân 2013 đã được công bố để quy định mức phí tối đa mà người dùng dữ liệu có thể áp dụng đối với chủ thể dữ liệu khi truy cập và chỉnh sửa dữ liệu.</w:t>
      </w:r>
      <w:r w:rsidR="00B17807" w:rsidRPr="00332753">
        <w:rPr>
          <w:rFonts w:ascii="Arial" w:hAnsi="Arial" w:cs="Arial"/>
          <w:noProof/>
          <w:w w:val="105"/>
          <w:position w:val="6"/>
          <w:sz w:val="12"/>
          <w:lang w:val="vi-VN"/>
        </w:rPr>
        <w:t>250</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Về an ninh mạng, chính phủ có kế hoạch ban hành một đạo luật độc lập để cập nhật và bổ sung cho các luật an ninh mạng vốn có thể không còn bao quát đầy đủ tất cả các mối đe dọa mạng hiện nay, bao gồm Luật Truyền thông và Đa phương tiện 1998, Luật Tội phạm Máy tính 1997 và Luật Chữ ký số 1997.</w:t>
      </w:r>
      <w:r w:rsidR="00B17807" w:rsidRPr="00332753">
        <w:rPr>
          <w:rFonts w:ascii="Arial" w:hAnsi="Arial" w:cs="Arial"/>
          <w:noProof/>
          <w:spacing w:val="-2"/>
          <w:w w:val="105"/>
          <w:position w:val="7"/>
          <w:sz w:val="12"/>
          <w:lang w:val="vi-VN"/>
        </w:rPr>
        <w:t>251</w:t>
      </w:r>
    </w:p>
    <w:p w14:paraId="5932CA54" w14:textId="77777777" w:rsidR="00D90884" w:rsidRPr="00332753" w:rsidRDefault="00D90884">
      <w:pPr>
        <w:pStyle w:val="BodyText"/>
        <w:rPr>
          <w:rFonts w:ascii="Arial" w:hAnsi="Arial" w:cs="Arial"/>
          <w:noProof/>
          <w:sz w:val="20"/>
          <w:lang w:val="vi-VN"/>
        </w:rPr>
      </w:pPr>
    </w:p>
    <w:p w14:paraId="0C88D342" w14:textId="77777777" w:rsidR="00D90884" w:rsidRPr="00332753" w:rsidRDefault="00B17807">
      <w:pPr>
        <w:pStyle w:val="BodyText"/>
        <w:spacing w:before="11"/>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50592" behindDoc="1" locked="0" layoutInCell="1" allowOverlap="1" wp14:anchorId="0BECA4B9" wp14:editId="10780734">
                <wp:simplePos x="0" y="0"/>
                <wp:positionH relativeFrom="page">
                  <wp:posOffset>978408</wp:posOffset>
                </wp:positionH>
                <wp:positionV relativeFrom="paragraph">
                  <wp:posOffset>191650</wp:posOffset>
                </wp:positionV>
                <wp:extent cx="1722120" cy="635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5"/>
                              </a:moveTo>
                              <a:lnTo>
                                <a:pt x="0" y="6095"/>
                              </a:lnTo>
                              <a:lnTo>
                                <a:pt x="0" y="0"/>
                              </a:lnTo>
                              <a:lnTo>
                                <a:pt x="1722119" y="0"/>
                              </a:lnTo>
                              <a:lnTo>
                                <a:pt x="1722119"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C0E04" id="Graphic 536" o:spid="_x0000_s1026" style="position:absolute;margin-left:77.05pt;margin-top:15.1pt;width:135.6pt;height:.5pt;z-index:-251365888;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" path="m1722119,6095l,6095,,,1722119,r,6095xe" fillcolor="black" stroked="f">
                <v:path arrowok="t"/>
                <w10:wrap type="topAndBottom" anchorx="page"/>
              </v:shape>
            </w:pict>
          </mc:Fallback>
        </mc:AlternateContent>
      </w:r>
    </w:p>
    <w:p w14:paraId="781D3D2D" w14:textId="5526802E" w:rsidR="00D90884" w:rsidRPr="00332753" w:rsidRDefault="00B17807">
      <w:pPr>
        <w:spacing w:before="95"/>
        <w:ind w:left="1180"/>
        <w:rPr>
          <w:rFonts w:ascii="Arial" w:hAnsi="Arial" w:cs="Arial"/>
          <w:noProof/>
          <w:sz w:val="11"/>
          <w:lang w:val="vi-VN"/>
        </w:rPr>
      </w:pPr>
      <w:r w:rsidRPr="00332753">
        <w:rPr>
          <w:rFonts w:ascii="Arial" w:hAnsi="Arial" w:cs="Arial"/>
          <w:noProof/>
          <w:position w:val="4"/>
          <w:sz w:val="7"/>
          <w:lang w:val="vi-VN"/>
        </w:rPr>
        <w:t>243</w:t>
      </w:r>
      <w:r w:rsidRPr="00332753">
        <w:rPr>
          <w:rFonts w:ascii="Arial" w:hAnsi="Arial" w:cs="Arial"/>
          <w:noProof/>
          <w:spacing w:val="21"/>
          <w:position w:val="4"/>
          <w:sz w:val="7"/>
          <w:lang w:val="vi-VN"/>
        </w:rPr>
        <w:t xml:space="preserve"> </w:t>
      </w:r>
      <w:r w:rsidRPr="00332753">
        <w:rPr>
          <w:rFonts w:ascii="Arial" w:hAnsi="Arial" w:cs="Arial"/>
          <w:noProof/>
          <w:sz w:val="11"/>
          <w:lang w:val="vi-VN"/>
        </w:rPr>
        <w:t>Ngân hàng</w:t>
      </w:r>
      <w:r w:rsidRPr="00332753">
        <w:rPr>
          <w:rFonts w:ascii="Arial" w:hAnsi="Arial" w:cs="Arial"/>
          <w:noProof/>
          <w:spacing w:val="9"/>
          <w:sz w:val="11"/>
          <w:lang w:val="vi-VN"/>
        </w:rPr>
        <w:t xml:space="preserve"> </w:t>
      </w:r>
      <w:r w:rsidRPr="00332753">
        <w:rPr>
          <w:rFonts w:ascii="Arial" w:hAnsi="Arial" w:cs="Arial"/>
          <w:noProof/>
          <w:sz w:val="11"/>
          <w:lang w:val="vi-VN"/>
        </w:rPr>
        <w:t>Quốc gia</w:t>
      </w:r>
      <w:r w:rsidRPr="00332753">
        <w:rPr>
          <w:rFonts w:ascii="Arial" w:hAnsi="Arial" w:cs="Arial"/>
          <w:noProof/>
          <w:spacing w:val="10"/>
          <w:sz w:val="11"/>
          <w:lang w:val="vi-VN"/>
        </w:rPr>
        <w:t xml:space="preserve"> </w:t>
      </w:r>
      <w:r w:rsidRPr="00332753">
        <w:rPr>
          <w:rFonts w:ascii="Arial" w:hAnsi="Arial" w:cs="Arial"/>
          <w:noProof/>
          <w:sz w:val="11"/>
          <w:lang w:val="vi-VN"/>
        </w:rPr>
        <w:t>Malaysia</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00100DEA" w:rsidRPr="00332753">
        <w:rPr>
          <w:rFonts w:ascii="Arial" w:hAnsi="Arial" w:cs="Arial"/>
          <w:noProof/>
          <w:sz w:val="11"/>
          <w:lang w:val="vi-VN"/>
        </w:rPr>
        <w:t>Văn bản Chính sách Quản lý Rủi ro trong Công nghệ (RMiT),</w:t>
      </w:r>
      <w:r w:rsidRPr="00332753">
        <w:rPr>
          <w:rFonts w:ascii="Arial" w:hAnsi="Arial" w:cs="Arial"/>
          <w:noProof/>
          <w:sz w:val="11"/>
          <w:lang w:val="vi-VN"/>
        </w:rPr>
        <w:t>,</w:t>
      </w:r>
      <w:r w:rsidRPr="00332753">
        <w:rPr>
          <w:rFonts w:ascii="Arial" w:hAnsi="Arial" w:cs="Arial"/>
          <w:noProof/>
          <w:spacing w:val="14"/>
          <w:sz w:val="11"/>
          <w:lang w:val="vi-VN"/>
        </w:rPr>
        <w:t xml:space="preserve"> </w:t>
      </w:r>
      <w:hyperlink r:id="rId311">
        <w:r w:rsidRPr="00332753">
          <w:rPr>
            <w:rFonts w:ascii="Arial" w:hAnsi="Arial" w:cs="Arial"/>
            <w:noProof/>
            <w:sz w:val="11"/>
            <w:u w:val="single"/>
            <w:lang w:val="vi-VN"/>
          </w:rPr>
          <w:t>www.bnm.gov.my/-/risk-management-in-technology-rmit-policy-document</w:t>
        </w:r>
      </w:hyperlink>
      <w:hyperlink r:id="rId312">
        <w:r w:rsidRPr="00332753">
          <w:rPr>
            <w:rFonts w:ascii="Arial" w:hAnsi="Arial" w:cs="Arial"/>
            <w:noProof/>
            <w:spacing w:val="-2"/>
            <w:sz w:val="11"/>
            <w:u w:val="single"/>
            <w:lang w:val="vi-VN"/>
          </w:rPr>
          <w:t>​</w:t>
        </w:r>
      </w:hyperlink>
    </w:p>
    <w:p w14:paraId="14C0DC04" w14:textId="31EB1C33" w:rsidR="00D90884" w:rsidRPr="00332753" w:rsidRDefault="00B17807">
      <w:pPr>
        <w:spacing w:before="2"/>
        <w:ind w:left="1180"/>
        <w:rPr>
          <w:rFonts w:ascii="Arial" w:hAnsi="Arial" w:cs="Arial"/>
          <w:noProof/>
          <w:sz w:val="11"/>
          <w:lang w:val="vi-VN"/>
        </w:rPr>
      </w:pPr>
      <w:r w:rsidRPr="00332753">
        <w:rPr>
          <w:rFonts w:ascii="Arial" w:hAnsi="Arial" w:cs="Arial"/>
          <w:noProof/>
          <w:position w:val="4"/>
          <w:sz w:val="7"/>
          <w:lang w:val="vi-VN"/>
        </w:rPr>
        <w:t>244</w:t>
      </w:r>
      <w:r w:rsidRPr="00332753">
        <w:rPr>
          <w:rFonts w:ascii="Arial" w:hAnsi="Arial" w:cs="Arial"/>
          <w:noProof/>
          <w:spacing w:val="21"/>
          <w:position w:val="4"/>
          <w:sz w:val="7"/>
          <w:lang w:val="vi-VN"/>
        </w:rPr>
        <w:t xml:space="preserve"> </w:t>
      </w:r>
      <w:r w:rsidR="00100DEA" w:rsidRPr="00332753">
        <w:rPr>
          <w:rFonts w:ascii="Arial" w:hAnsi="Arial" w:cs="Arial"/>
          <w:noProof/>
          <w:sz w:val="11"/>
          <w:lang w:val="vi-VN"/>
        </w:rPr>
        <w:t>Ủy ban Chứng khoán Malaysia (2016) Hướng dẫn Quản lý Rủi ro Mạng</w:t>
      </w:r>
      <w:r w:rsidRPr="00332753">
        <w:rPr>
          <w:rFonts w:ascii="Arial" w:hAnsi="Arial" w:cs="Arial"/>
          <w:noProof/>
          <w:sz w:val="11"/>
          <w:lang w:val="vi-VN"/>
        </w:rPr>
        <w:t>,</w:t>
      </w:r>
      <w:r w:rsidRPr="00332753">
        <w:rPr>
          <w:rFonts w:ascii="Arial" w:hAnsi="Arial" w:cs="Arial"/>
          <w:noProof/>
          <w:spacing w:val="9"/>
          <w:sz w:val="11"/>
          <w:lang w:val="vi-VN"/>
        </w:rPr>
        <w:t xml:space="preserve"> </w:t>
      </w:r>
      <w:hyperlink r:id="rId313">
        <w:r w:rsidRPr="00332753">
          <w:rPr>
            <w:rFonts w:ascii="Arial" w:hAnsi="Arial" w:cs="Arial"/>
            <w:noProof/>
            <w:sz w:val="11"/>
            <w:u w:val="single"/>
            <w:lang w:val="vi-VN"/>
          </w:rPr>
          <w:t xml:space="preserve">www.sc.com.my/api/documentms/download.ashx?id=9aaddb2e-aa13-409a-a47f- </w:t>
        </w:r>
      </w:hyperlink>
      <w:hyperlink r:id="rId314">
        <w:r w:rsidRPr="00332753">
          <w:rPr>
            <w:rFonts w:ascii="Arial" w:hAnsi="Arial" w:cs="Arial"/>
            <w:noProof/>
            <w:spacing w:val="-2"/>
            <w:sz w:val="11"/>
            <w:u w:val="single"/>
            <w:lang w:val="vi-VN"/>
          </w:rPr>
          <w:t>8d0124afd229</w:t>
        </w:r>
      </w:hyperlink>
    </w:p>
    <w:p w14:paraId="45C531E3" w14:textId="77777777" w:rsidR="00D90884" w:rsidRPr="00332753" w:rsidRDefault="00B17807">
      <w:pPr>
        <w:spacing w:before="5"/>
        <w:ind w:left="1180"/>
        <w:rPr>
          <w:rFonts w:ascii="Arial" w:hAnsi="Arial" w:cs="Arial"/>
          <w:noProof/>
          <w:sz w:val="11"/>
          <w:lang w:val="vi-VN"/>
        </w:rPr>
      </w:pPr>
      <w:r w:rsidRPr="00332753">
        <w:rPr>
          <w:rFonts w:ascii="Arial" w:hAnsi="Arial" w:cs="Arial"/>
          <w:noProof/>
          <w:position w:val="4"/>
          <w:sz w:val="7"/>
          <w:lang w:val="vi-VN"/>
        </w:rPr>
        <w:t>245</w:t>
      </w:r>
      <w:r w:rsidRPr="00332753">
        <w:rPr>
          <w:rFonts w:ascii="Arial" w:hAnsi="Arial" w:cs="Arial"/>
          <w:noProof/>
          <w:spacing w:val="24"/>
          <w:position w:val="4"/>
          <w:sz w:val="7"/>
          <w:lang w:val="vi-VN"/>
        </w:rPr>
        <w:t xml:space="preserve"> </w:t>
      </w:r>
      <w:r w:rsidRPr="00332753">
        <w:rPr>
          <w:rFonts w:ascii="Arial" w:hAnsi="Arial" w:cs="Arial"/>
          <w:noProof/>
          <w:sz w:val="11"/>
          <w:lang w:val="vi-VN"/>
        </w:rPr>
        <w:t>GovInsider</w:t>
      </w:r>
      <w:r w:rsidRPr="00332753">
        <w:rPr>
          <w:rFonts w:ascii="Arial" w:hAnsi="Arial" w:cs="Arial"/>
          <w:noProof/>
          <w:spacing w:val="11"/>
          <w:sz w:val="11"/>
          <w:lang w:val="vi-VN"/>
        </w:rPr>
        <w:t xml:space="preserve"> </w:t>
      </w:r>
      <w:r w:rsidRPr="00332753">
        <w:rPr>
          <w:rFonts w:ascii="Arial" w:hAnsi="Arial" w:cs="Arial"/>
          <w:noProof/>
          <w:sz w:val="11"/>
          <w:lang w:val="vi-VN"/>
        </w:rPr>
        <w:t>(2017)</w:t>
      </w:r>
      <w:r w:rsidRPr="00332753">
        <w:rPr>
          <w:rFonts w:ascii="Arial" w:hAnsi="Arial" w:cs="Arial"/>
          <w:noProof/>
          <w:spacing w:val="12"/>
          <w:sz w:val="11"/>
          <w:lang w:val="vi-VN"/>
        </w:rPr>
        <w:t xml:space="preserve"> </w:t>
      </w:r>
      <w:r w:rsidRPr="00332753">
        <w:rPr>
          <w:rFonts w:ascii="Arial" w:hAnsi="Arial" w:cs="Arial"/>
          <w:noProof/>
          <w:sz w:val="11"/>
          <w:lang w:val="vi-VN"/>
        </w:rPr>
        <w:t>Malaysia</w:t>
      </w:r>
      <w:r w:rsidRPr="00332753">
        <w:rPr>
          <w:rFonts w:ascii="Arial" w:hAnsi="Arial" w:cs="Arial"/>
          <w:noProof/>
          <w:spacing w:val="13"/>
          <w:sz w:val="11"/>
          <w:lang w:val="vi-VN"/>
        </w:rPr>
        <w:t xml:space="preserve"> </w:t>
      </w:r>
      <w:r w:rsidRPr="00332753">
        <w:rPr>
          <w:rFonts w:ascii="Arial" w:hAnsi="Arial" w:cs="Arial"/>
          <w:noProof/>
          <w:sz w:val="11"/>
          <w:lang w:val="vi-VN"/>
        </w:rPr>
        <w:t>muốn</w:t>
      </w:r>
      <w:r w:rsidRPr="00332753">
        <w:rPr>
          <w:rFonts w:ascii="Arial" w:hAnsi="Arial" w:cs="Arial"/>
          <w:noProof/>
          <w:spacing w:val="13"/>
          <w:sz w:val="11"/>
          <w:lang w:val="vi-VN"/>
        </w:rPr>
        <w:t xml:space="preserve"> </w:t>
      </w:r>
      <w:r w:rsidRPr="00332753">
        <w:rPr>
          <w:rFonts w:ascii="Arial" w:hAnsi="Arial" w:cs="Arial"/>
          <w:noProof/>
          <w:sz w:val="11"/>
          <w:lang w:val="vi-VN"/>
        </w:rPr>
        <w:t>ĐẾN</w:t>
      </w:r>
      <w:r w:rsidRPr="00332753">
        <w:rPr>
          <w:rFonts w:ascii="Arial" w:hAnsi="Arial" w:cs="Arial"/>
          <w:noProof/>
          <w:spacing w:val="12"/>
          <w:sz w:val="11"/>
          <w:lang w:val="vi-VN"/>
        </w:rPr>
        <w:t xml:space="preserve"> </w:t>
      </w:r>
      <w:r w:rsidRPr="00332753">
        <w:rPr>
          <w:rFonts w:ascii="Arial" w:hAnsi="Arial" w:cs="Arial"/>
          <w:noProof/>
          <w:sz w:val="11"/>
          <w:lang w:val="vi-VN"/>
        </w:rPr>
        <w:t>thu hút</w:t>
      </w:r>
      <w:r w:rsidRPr="00332753">
        <w:rPr>
          <w:rFonts w:ascii="Arial" w:hAnsi="Arial" w:cs="Arial"/>
          <w:noProof/>
          <w:spacing w:val="14"/>
          <w:sz w:val="11"/>
          <w:lang w:val="vi-VN"/>
        </w:rPr>
        <w:t xml:space="preserve"> </w:t>
      </w:r>
      <w:r w:rsidRPr="00332753">
        <w:rPr>
          <w:rFonts w:ascii="Arial" w:hAnsi="Arial" w:cs="Arial"/>
          <w:noProof/>
          <w:sz w:val="11"/>
          <w:lang w:val="vi-VN"/>
        </w:rPr>
        <w:t>công nghệ</w:t>
      </w:r>
      <w:r w:rsidRPr="00332753">
        <w:rPr>
          <w:rFonts w:ascii="Arial" w:hAnsi="Arial" w:cs="Arial"/>
          <w:noProof/>
          <w:spacing w:val="13"/>
          <w:sz w:val="11"/>
          <w:lang w:val="vi-VN"/>
        </w:rPr>
        <w:t xml:space="preserve"> </w:t>
      </w:r>
      <w:r w:rsidRPr="00332753">
        <w:rPr>
          <w:rFonts w:ascii="Arial" w:hAnsi="Arial" w:cs="Arial"/>
          <w:noProof/>
          <w:sz w:val="11"/>
          <w:lang w:val="vi-VN"/>
        </w:rPr>
        <w:t>các doanh nhân,</w:t>
      </w:r>
      <w:r w:rsidRPr="00332753">
        <w:rPr>
          <w:rFonts w:ascii="Arial" w:hAnsi="Arial" w:cs="Arial"/>
          <w:noProof/>
          <w:spacing w:val="12"/>
          <w:sz w:val="11"/>
          <w:lang w:val="vi-VN"/>
        </w:rPr>
        <w:t xml:space="preserve"> </w:t>
      </w:r>
      <w:r w:rsidRPr="00332753">
        <w:rPr>
          <w:rFonts w:ascii="Arial" w:hAnsi="Arial" w:cs="Arial"/>
          <w:noProof/>
          <w:sz w:val="11"/>
          <w:u w:val="single"/>
          <w:lang w:val="vi-VN"/>
        </w:rPr>
        <w:t>https://govinsider.asia/intl-en/article/malaysia-mdec-digital-hub-tech-entrepreneur-programme</w:t>
      </w:r>
      <w:r w:rsidRPr="00332753">
        <w:rPr>
          <w:rFonts w:ascii="Arial" w:hAnsi="Arial" w:cs="Arial"/>
          <w:noProof/>
          <w:spacing w:val="-2"/>
          <w:sz w:val="11"/>
          <w:u w:val="single"/>
          <w:lang w:val="vi-VN"/>
        </w:rPr>
        <w:t>​</w:t>
      </w:r>
    </w:p>
    <w:p w14:paraId="3917A04A" w14:textId="6C0DF26A" w:rsidR="00D90884" w:rsidRPr="00332753" w:rsidRDefault="00B17807">
      <w:pPr>
        <w:spacing w:before="2" w:line="247" w:lineRule="auto"/>
        <w:ind w:left="1180" w:right="1531"/>
        <w:rPr>
          <w:rFonts w:ascii="Arial" w:hAnsi="Arial" w:cs="Arial"/>
          <w:noProof/>
          <w:sz w:val="11"/>
          <w:lang w:val="vi-VN"/>
        </w:rPr>
      </w:pPr>
      <w:r w:rsidRPr="00332753">
        <w:rPr>
          <w:rFonts w:ascii="Arial" w:hAnsi="Arial" w:cs="Arial"/>
          <w:noProof/>
          <w:position w:val="4"/>
          <w:sz w:val="7"/>
          <w:lang w:val="vi-VN"/>
        </w:rPr>
        <w:t>246</w:t>
      </w:r>
      <w:r w:rsidRPr="00332753">
        <w:rPr>
          <w:rFonts w:ascii="Arial" w:hAnsi="Arial" w:cs="Arial"/>
          <w:noProof/>
          <w:spacing w:val="27"/>
          <w:position w:val="4"/>
          <w:sz w:val="7"/>
          <w:lang w:val="vi-VN"/>
        </w:rPr>
        <w:t xml:space="preserve"> </w:t>
      </w:r>
      <w:r w:rsidR="00100DEA" w:rsidRPr="00332753">
        <w:rPr>
          <w:rFonts w:ascii="Arial" w:hAnsi="Arial" w:cs="Arial"/>
          <w:noProof/>
          <w:sz w:val="11"/>
          <w:lang w:val="vi-VN"/>
        </w:rPr>
        <w:t>Malay Mail (2023) Bộ Phát triển Doanh nghiệp phân bổ 5 triệu RM để thực hiện các chương trình khởi nghiệp cho sinh viên tốt nghiệp</w:t>
      </w:r>
      <w:r w:rsidRPr="00332753">
        <w:rPr>
          <w:rFonts w:ascii="Arial" w:hAnsi="Arial" w:cs="Arial"/>
          <w:noProof/>
          <w:sz w:val="11"/>
          <w:lang w:val="vi-VN"/>
        </w:rPr>
        <w:t>.</w:t>
      </w:r>
      <w:r w:rsidRPr="00332753">
        <w:rPr>
          <w:rFonts w:ascii="Arial" w:hAnsi="Arial" w:cs="Arial"/>
          <w:noProof/>
          <w:spacing w:val="40"/>
          <w:sz w:val="11"/>
          <w:lang w:val="vi-VN"/>
        </w:rPr>
        <w:t xml:space="preserve"> </w:t>
      </w:r>
      <w:hyperlink r:id="rId315">
        <w:r w:rsidRPr="00332753">
          <w:rPr>
            <w:rFonts w:ascii="Arial" w:hAnsi="Arial" w:cs="Arial"/>
            <w:noProof/>
            <w:spacing w:val="-2"/>
            <w:sz w:val="11"/>
            <w:u w:val="single"/>
            <w:lang w:val="vi-VN"/>
          </w:rPr>
          <w:t>www.malaymail.com/news/malaysia/2023/03/13/entrepreneur-development-ministry-allocates-rm5m-to-implement-entrepreneurship-programmes-for-graduates/59366</w:t>
        </w:r>
      </w:hyperlink>
    </w:p>
    <w:p w14:paraId="4B60B522" w14:textId="77777777" w:rsidR="00100DEA" w:rsidRPr="00332753" w:rsidRDefault="00100DEA">
      <w:pPr>
        <w:pStyle w:val="ListParagraph"/>
        <w:numPr>
          <w:ilvl w:val="0"/>
          <w:numId w:val="35"/>
        </w:numPr>
        <w:tabs>
          <w:tab w:val="left" w:pos="1395"/>
        </w:tabs>
        <w:spacing w:line="141" w:lineRule="exact"/>
        <w:ind w:left="1395" w:hanging="215"/>
        <w:rPr>
          <w:rFonts w:ascii="Arial" w:hAnsi="Arial" w:cs="Arial"/>
          <w:noProof/>
          <w:sz w:val="11"/>
          <w:lang w:val="vi-VN"/>
        </w:rPr>
      </w:pPr>
      <w:r w:rsidRPr="00332753">
        <w:rPr>
          <w:rFonts w:ascii="Arial" w:hAnsi="Arial" w:cs="Arial"/>
          <w:noProof/>
          <w:sz w:val="11"/>
          <w:lang w:val="vi-VN"/>
        </w:rPr>
        <w:t xml:space="preserve">Trung tâm Phát triển và Nghiên cứu Doanh nghiệp (CEDAR) (2021) N-GENE (Trại huấn luyện trực tuyến cho doanh nghiệp thế hệ mới), www.cedar.my/n-gene-new-gen-entrepreneur-online-bootcamp.html </w:t>
      </w:r>
    </w:p>
    <w:p w14:paraId="25A5D531" w14:textId="1333F593" w:rsidR="00D90884" w:rsidRPr="00332753" w:rsidRDefault="00B17807">
      <w:pPr>
        <w:pStyle w:val="ListParagraph"/>
        <w:numPr>
          <w:ilvl w:val="0"/>
          <w:numId w:val="35"/>
        </w:numPr>
        <w:tabs>
          <w:tab w:val="left" w:pos="1395"/>
        </w:tabs>
        <w:spacing w:line="141" w:lineRule="exact"/>
        <w:ind w:left="1395" w:hanging="215"/>
        <w:rPr>
          <w:rFonts w:ascii="Arial" w:hAnsi="Arial" w:cs="Arial"/>
          <w:noProof/>
          <w:sz w:val="11"/>
          <w:lang w:val="vi-VN"/>
        </w:rPr>
      </w:pPr>
      <w:r w:rsidRPr="00332753">
        <w:rPr>
          <w:rFonts w:ascii="Arial" w:hAnsi="Arial" w:cs="Arial"/>
          <w:noProof/>
          <w:sz w:val="11"/>
          <w:lang w:val="vi-VN"/>
        </w:rPr>
        <w:t>Lợi ích</w:t>
      </w:r>
      <w:r w:rsidRPr="00332753">
        <w:rPr>
          <w:rFonts w:ascii="Arial" w:hAnsi="Arial" w:cs="Arial"/>
          <w:noProof/>
          <w:spacing w:val="7"/>
          <w:sz w:val="11"/>
          <w:lang w:val="vi-VN"/>
        </w:rPr>
        <w:t xml:space="preserve"> </w:t>
      </w:r>
      <w:r w:rsidRPr="00332753">
        <w:rPr>
          <w:rFonts w:ascii="Arial" w:hAnsi="Arial" w:cs="Arial"/>
          <w:noProof/>
          <w:sz w:val="11"/>
          <w:lang w:val="vi-VN"/>
        </w:rPr>
        <w:t>Cổng thông tin</w:t>
      </w:r>
      <w:r w:rsidRPr="00332753">
        <w:rPr>
          <w:rFonts w:ascii="Arial" w:hAnsi="Arial" w:cs="Arial"/>
          <w:noProof/>
          <w:spacing w:val="9"/>
          <w:sz w:val="11"/>
          <w:lang w:val="vi-VN"/>
        </w:rPr>
        <w:t xml:space="preserve"> </w:t>
      </w:r>
      <w:r w:rsidRPr="00332753">
        <w:rPr>
          <w:rFonts w:ascii="Arial" w:hAnsi="Arial" w:cs="Arial"/>
          <w:noProof/>
          <w:sz w:val="11"/>
          <w:lang w:val="vi-VN"/>
        </w:rPr>
        <w:t>qua</w:t>
      </w:r>
      <w:r w:rsidRPr="00332753">
        <w:rPr>
          <w:rFonts w:ascii="Arial" w:hAnsi="Arial" w:cs="Arial"/>
          <w:noProof/>
          <w:spacing w:val="9"/>
          <w:sz w:val="11"/>
          <w:lang w:val="vi-VN"/>
        </w:rPr>
        <w:t xml:space="preserve"> </w:t>
      </w:r>
      <w:r w:rsidRPr="00332753">
        <w:rPr>
          <w:rFonts w:ascii="Arial" w:hAnsi="Arial" w:cs="Arial"/>
          <w:noProof/>
          <w:sz w:val="11"/>
          <w:lang w:val="vi-VN"/>
        </w:rPr>
        <w:t>cái</w:t>
      </w:r>
      <w:r w:rsidRPr="00332753">
        <w:rPr>
          <w:rFonts w:ascii="Arial" w:hAnsi="Arial" w:cs="Arial"/>
          <w:noProof/>
          <w:spacing w:val="9"/>
          <w:sz w:val="11"/>
          <w:lang w:val="vi-VN"/>
        </w:rPr>
        <w:t xml:space="preserve"> </w:t>
      </w:r>
      <w:r w:rsidRPr="00332753">
        <w:rPr>
          <w:rFonts w:ascii="Arial" w:hAnsi="Arial" w:cs="Arial"/>
          <w:noProof/>
          <w:sz w:val="11"/>
          <w:lang w:val="vi-VN"/>
        </w:rPr>
        <w:t>Bộ</w:t>
      </w:r>
      <w:r w:rsidRPr="00332753">
        <w:rPr>
          <w:rFonts w:ascii="Arial" w:hAnsi="Arial" w:cs="Arial"/>
          <w:noProof/>
          <w:spacing w:val="10"/>
          <w:sz w:val="11"/>
          <w:lang w:val="vi-VN"/>
        </w:rPr>
        <w:t xml:space="preserve"> </w:t>
      </w:r>
      <w:r w:rsidRPr="00332753">
        <w:rPr>
          <w:rFonts w:ascii="Arial" w:hAnsi="Arial" w:cs="Arial"/>
          <w:noProof/>
          <w:sz w:val="11"/>
          <w:lang w:val="vi-VN"/>
        </w:rPr>
        <w:t>của</w:t>
      </w:r>
      <w:r w:rsidRPr="00332753">
        <w:rPr>
          <w:rFonts w:ascii="Arial" w:hAnsi="Arial" w:cs="Arial"/>
          <w:noProof/>
          <w:spacing w:val="9"/>
          <w:sz w:val="11"/>
          <w:lang w:val="vi-VN"/>
        </w:rPr>
        <w:t xml:space="preserve"> </w:t>
      </w:r>
      <w:r w:rsidRPr="00332753">
        <w:rPr>
          <w:rFonts w:ascii="Arial" w:hAnsi="Arial" w:cs="Arial"/>
          <w:noProof/>
          <w:sz w:val="11"/>
          <w:lang w:val="vi-VN"/>
        </w:rPr>
        <w:t>Tài chính</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r w:rsidRPr="00332753">
        <w:rPr>
          <w:rFonts w:ascii="Arial" w:hAnsi="Arial" w:cs="Arial"/>
          <w:noProof/>
          <w:sz w:val="11"/>
          <w:lang w:val="vi-VN"/>
        </w:rPr>
        <w:t>Người học việc</w:t>
      </w:r>
      <w:r w:rsidRPr="00332753">
        <w:rPr>
          <w:rFonts w:ascii="Arial" w:hAnsi="Arial" w:cs="Arial"/>
          <w:noProof/>
          <w:spacing w:val="9"/>
          <w:sz w:val="11"/>
          <w:lang w:val="vi-VN"/>
        </w:rPr>
        <w:t xml:space="preserve"> </w:t>
      </w:r>
      <w:r w:rsidRPr="00332753">
        <w:rPr>
          <w:rFonts w:ascii="Arial" w:hAnsi="Arial" w:cs="Arial"/>
          <w:noProof/>
          <w:sz w:val="11"/>
          <w:lang w:val="vi-VN"/>
        </w:rPr>
        <w:t>Doanh nhân</w:t>
      </w:r>
      <w:r w:rsidRPr="00332753">
        <w:rPr>
          <w:rFonts w:ascii="Arial" w:hAnsi="Arial" w:cs="Arial"/>
          <w:noProof/>
          <w:spacing w:val="6"/>
          <w:sz w:val="11"/>
          <w:lang w:val="vi-VN"/>
        </w:rPr>
        <w:t xml:space="preserve"> </w:t>
      </w:r>
      <w:r w:rsidRPr="00332753">
        <w:rPr>
          <w:rFonts w:ascii="Arial" w:hAnsi="Arial" w:cs="Arial"/>
          <w:noProof/>
          <w:sz w:val="11"/>
          <w:lang w:val="vi-VN"/>
        </w:rPr>
        <w:t>Chương trình</w:t>
      </w:r>
      <w:r w:rsidRPr="00332753">
        <w:rPr>
          <w:rFonts w:ascii="Arial" w:hAnsi="Arial" w:cs="Arial"/>
          <w:noProof/>
          <w:spacing w:val="6"/>
          <w:sz w:val="11"/>
          <w:lang w:val="vi-VN"/>
        </w:rPr>
        <w:t xml:space="preserve"> </w:t>
      </w:r>
      <w:r w:rsidRPr="00332753">
        <w:rPr>
          <w:rFonts w:ascii="Arial" w:hAnsi="Arial" w:cs="Arial"/>
          <w:noProof/>
          <w:sz w:val="11"/>
          <w:lang w:val="vi-VN"/>
        </w:rPr>
        <w:t>(KHÔNG GIAN</w:t>
      </w:r>
      <w:r w:rsidRPr="00332753">
        <w:rPr>
          <w:rFonts w:ascii="Arial" w:hAnsi="Arial" w:cs="Arial"/>
          <w:noProof/>
          <w:spacing w:val="5"/>
          <w:sz w:val="11"/>
          <w:lang w:val="vi-VN"/>
        </w:rPr>
        <w:t xml:space="preserve"> </w:t>
      </w:r>
      <w:r w:rsidRPr="00332753">
        <w:rPr>
          <w:rFonts w:ascii="Arial" w:hAnsi="Arial" w:cs="Arial"/>
          <w:noProof/>
          <w:sz w:val="11"/>
          <w:lang w:val="vi-VN"/>
        </w:rPr>
        <w:t>2.0),</w:t>
      </w:r>
      <w:r w:rsidRPr="00332753">
        <w:rPr>
          <w:rFonts w:ascii="Arial" w:hAnsi="Arial" w:cs="Arial"/>
          <w:noProof/>
          <w:spacing w:val="7"/>
          <w:sz w:val="11"/>
          <w:lang w:val="vi-VN"/>
        </w:rPr>
        <w:t xml:space="preserve"> </w:t>
      </w:r>
      <w:r w:rsidRPr="00332753">
        <w:rPr>
          <w:rFonts w:ascii="Arial" w:hAnsi="Arial" w:cs="Arial"/>
          <w:noProof/>
          <w:sz w:val="11"/>
          <w:u w:val="single"/>
          <w:lang w:val="vi-VN"/>
        </w:rPr>
        <w:t>https://manfaat.mof.gov.my/perniagaan/bizme-space-2.0</w:t>
      </w:r>
      <w:r w:rsidRPr="00332753">
        <w:rPr>
          <w:rFonts w:ascii="Arial" w:hAnsi="Arial" w:cs="Arial"/>
          <w:noProof/>
          <w:spacing w:val="-5"/>
          <w:sz w:val="11"/>
          <w:u w:val="single"/>
          <w:lang w:val="vi-VN"/>
        </w:rPr>
        <w:t>​</w:t>
      </w:r>
    </w:p>
    <w:p w14:paraId="65F07651" w14:textId="5A718282" w:rsidR="00D90884" w:rsidRPr="00332753" w:rsidRDefault="00B17807">
      <w:pPr>
        <w:pStyle w:val="ListParagraph"/>
        <w:numPr>
          <w:ilvl w:val="0"/>
          <w:numId w:val="35"/>
        </w:numPr>
        <w:tabs>
          <w:tab w:val="left" w:pos="1395"/>
        </w:tabs>
        <w:spacing w:before="4" w:line="244" w:lineRule="auto"/>
        <w:ind w:right="1531" w:firstLine="0"/>
        <w:rPr>
          <w:rFonts w:ascii="Arial" w:hAnsi="Arial" w:cs="Arial"/>
          <w:noProof/>
          <w:sz w:val="11"/>
          <w:lang w:val="vi-VN"/>
        </w:rPr>
      </w:pPr>
      <w:r w:rsidRPr="00332753">
        <w:rPr>
          <w:rFonts w:ascii="Arial" w:hAnsi="Arial" w:cs="Arial"/>
          <w:noProof/>
          <w:sz w:val="11"/>
          <w:lang w:val="vi-VN"/>
        </w:rPr>
        <w:t>Malay Mail (2023) đưa tin: Bộ Phát triển Doanh nghiệp đã phân bổ 5 triệu RM để triển khai các chương trình khởi nghiệp cho sinh viên tốt nghiệp.</w:t>
      </w:r>
      <w:r w:rsidRPr="00332753">
        <w:rPr>
          <w:rFonts w:ascii="Arial" w:hAnsi="Arial" w:cs="Arial"/>
          <w:noProof/>
          <w:spacing w:val="40"/>
          <w:sz w:val="11"/>
          <w:lang w:val="vi-VN"/>
        </w:rPr>
        <w:t xml:space="preserve"> </w:t>
      </w:r>
      <w:hyperlink r:id="rId316">
        <w:r w:rsidRPr="00332753">
          <w:rPr>
            <w:rFonts w:ascii="Arial" w:hAnsi="Arial" w:cs="Arial"/>
            <w:noProof/>
            <w:spacing w:val="-2"/>
            <w:sz w:val="11"/>
            <w:u w:val="single"/>
            <w:lang w:val="vi-VN"/>
          </w:rPr>
          <w:t>www.malaymail.com/news/malaysia/2023/03/13/entrepreneur-development-ministry-allocates-rm5m-to-implement-entrepreneurship-programmes-for-graduates/59366</w:t>
        </w:r>
      </w:hyperlink>
      <w:hyperlink r:id="rId317">
        <w:r w:rsidRPr="00332753">
          <w:rPr>
            <w:rFonts w:ascii="Arial" w:hAnsi="Arial" w:cs="Arial"/>
            <w:noProof/>
            <w:spacing w:val="-2"/>
            <w:sz w:val="11"/>
            <w:u w:val="single"/>
            <w:lang w:val="vi-VN"/>
          </w:rPr>
          <w:t>​</w:t>
        </w:r>
      </w:hyperlink>
    </w:p>
    <w:p w14:paraId="54F7E022" w14:textId="77777777"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250</w:t>
      </w:r>
      <w:r w:rsidRPr="00332753">
        <w:rPr>
          <w:rFonts w:ascii="Arial" w:hAnsi="Arial" w:cs="Arial"/>
          <w:noProof/>
          <w:spacing w:val="24"/>
          <w:position w:val="4"/>
          <w:sz w:val="7"/>
          <w:lang w:val="vi-VN"/>
        </w:rPr>
        <w:t xml:space="preserve"> </w:t>
      </w:r>
      <w:r w:rsidRPr="00332753">
        <w:rPr>
          <w:rFonts w:ascii="Arial" w:hAnsi="Arial" w:cs="Arial"/>
          <w:noProof/>
          <w:sz w:val="11"/>
          <w:lang w:val="vi-VN"/>
        </w:rPr>
        <w:t>Linklaters</w:t>
      </w:r>
      <w:r w:rsidRPr="00332753">
        <w:rPr>
          <w:rFonts w:ascii="Arial" w:hAnsi="Arial" w:cs="Arial"/>
          <w:noProof/>
          <w:spacing w:val="13"/>
          <w:sz w:val="11"/>
          <w:lang w:val="vi-VN"/>
        </w:rPr>
        <w:t xml:space="preserve"> </w:t>
      </w:r>
      <w:r w:rsidRPr="00332753">
        <w:rPr>
          <w:rFonts w:ascii="Arial" w:hAnsi="Arial" w:cs="Arial"/>
          <w:noProof/>
          <w:sz w:val="11"/>
          <w:lang w:val="vi-VN"/>
        </w:rPr>
        <w:t>(2022)</w:t>
      </w:r>
      <w:r w:rsidRPr="00332753">
        <w:rPr>
          <w:rFonts w:ascii="Arial" w:hAnsi="Arial" w:cs="Arial"/>
          <w:noProof/>
          <w:spacing w:val="15"/>
          <w:sz w:val="11"/>
          <w:lang w:val="vi-VN"/>
        </w:rPr>
        <w:t xml:space="preserve"> </w:t>
      </w:r>
      <w:r w:rsidRPr="00332753">
        <w:rPr>
          <w:rFonts w:ascii="Arial" w:hAnsi="Arial" w:cs="Arial"/>
          <w:noProof/>
          <w:sz w:val="11"/>
          <w:lang w:val="vi-VN"/>
        </w:rPr>
        <w:t>Dữ liệu</w:t>
      </w:r>
      <w:r w:rsidRPr="00332753">
        <w:rPr>
          <w:rFonts w:ascii="Arial" w:hAnsi="Arial" w:cs="Arial"/>
          <w:noProof/>
          <w:spacing w:val="14"/>
          <w:sz w:val="11"/>
          <w:lang w:val="vi-VN"/>
        </w:rPr>
        <w:t xml:space="preserve"> </w:t>
      </w:r>
      <w:r w:rsidRPr="00332753">
        <w:rPr>
          <w:rFonts w:ascii="Arial" w:hAnsi="Arial" w:cs="Arial"/>
          <w:noProof/>
          <w:sz w:val="11"/>
          <w:lang w:val="vi-VN"/>
        </w:rPr>
        <w:t>Được bảo vệ-</w:t>
      </w:r>
      <w:r w:rsidRPr="00332753">
        <w:rPr>
          <w:rFonts w:ascii="Arial" w:hAnsi="Arial" w:cs="Arial"/>
          <w:noProof/>
          <w:spacing w:val="13"/>
          <w:sz w:val="11"/>
          <w:lang w:val="vi-VN"/>
        </w:rPr>
        <w:t xml:space="preserve"> </w:t>
      </w:r>
      <w:r w:rsidRPr="00332753">
        <w:rPr>
          <w:rFonts w:ascii="Arial" w:hAnsi="Arial" w:cs="Arial"/>
          <w:noProof/>
          <w:sz w:val="11"/>
          <w:lang w:val="vi-VN"/>
        </w:rPr>
        <w:t>Malaysia,</w:t>
      </w:r>
      <w:r w:rsidRPr="00332753">
        <w:rPr>
          <w:rFonts w:ascii="Arial" w:hAnsi="Arial" w:cs="Arial"/>
          <w:noProof/>
          <w:spacing w:val="15"/>
          <w:sz w:val="11"/>
          <w:lang w:val="vi-VN"/>
        </w:rPr>
        <w:t xml:space="preserve"> </w:t>
      </w:r>
      <w:hyperlink r:id="rId318">
        <w:r w:rsidRPr="00332753">
          <w:rPr>
            <w:rFonts w:ascii="Arial" w:hAnsi="Arial" w:cs="Arial"/>
            <w:noProof/>
            <w:sz w:val="11"/>
            <w:u w:val="single"/>
            <w:lang w:val="vi-VN"/>
          </w:rPr>
          <w:t xml:space="preserve">www.linklaters.com/en/insights/data-protected/data-protected--- </w:t>
        </w:r>
      </w:hyperlink>
      <w:hyperlink r:id="rId319">
        <w:r w:rsidRPr="00332753">
          <w:rPr>
            <w:rFonts w:ascii="Arial" w:hAnsi="Arial" w:cs="Arial"/>
            <w:noProof/>
            <w:spacing w:val="-2"/>
            <w:sz w:val="11"/>
            <w:u w:val="single"/>
            <w:lang w:val="vi-VN"/>
          </w:rPr>
          <w:t>malaysia</w:t>
        </w:r>
      </w:hyperlink>
    </w:p>
    <w:p w14:paraId="445E68F8" w14:textId="2B8B5706"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251</w:t>
      </w:r>
      <w:r w:rsidRPr="00332753">
        <w:rPr>
          <w:rFonts w:ascii="Arial" w:hAnsi="Arial" w:cs="Arial"/>
          <w:noProof/>
          <w:spacing w:val="21"/>
          <w:position w:val="4"/>
          <w:sz w:val="7"/>
          <w:lang w:val="vi-VN"/>
        </w:rPr>
        <w:t xml:space="preserve"> </w:t>
      </w:r>
      <w:r w:rsidRPr="00332753">
        <w:rPr>
          <w:rFonts w:ascii="Arial" w:hAnsi="Arial" w:cs="Arial"/>
          <w:noProof/>
          <w:sz w:val="11"/>
          <w:lang w:val="vi-VN"/>
        </w:rPr>
        <w:t>LPP</w:t>
      </w:r>
      <w:r w:rsidRPr="00332753">
        <w:rPr>
          <w:rFonts w:ascii="Arial" w:hAnsi="Arial" w:cs="Arial"/>
          <w:noProof/>
          <w:spacing w:val="9"/>
          <w:sz w:val="11"/>
          <w:lang w:val="vi-VN"/>
        </w:rPr>
        <w:t xml:space="preserve"> </w:t>
      </w:r>
      <w:r w:rsidRPr="00332753">
        <w:rPr>
          <w:rFonts w:ascii="Arial" w:hAnsi="Arial" w:cs="Arial"/>
          <w:noProof/>
          <w:sz w:val="11"/>
          <w:lang w:val="vi-VN"/>
        </w:rPr>
        <w:t>Pháp luật</w:t>
      </w:r>
      <w:r w:rsidRPr="00332753">
        <w:rPr>
          <w:rFonts w:ascii="Arial" w:hAnsi="Arial" w:cs="Arial"/>
          <w:noProof/>
          <w:spacing w:val="8"/>
          <w:sz w:val="11"/>
          <w:lang w:val="vi-VN"/>
        </w:rPr>
        <w:t xml:space="preserve"> </w:t>
      </w:r>
      <w:r w:rsidRPr="00332753">
        <w:rPr>
          <w:rFonts w:ascii="Arial" w:hAnsi="Arial" w:cs="Arial"/>
          <w:noProof/>
          <w:sz w:val="11"/>
          <w:lang w:val="vi-VN"/>
        </w:rPr>
        <w:t>(2019)</w:t>
      </w:r>
      <w:r w:rsidRPr="00332753">
        <w:rPr>
          <w:rFonts w:ascii="Arial" w:hAnsi="Arial" w:cs="Arial"/>
          <w:noProof/>
          <w:spacing w:val="9"/>
          <w:sz w:val="11"/>
          <w:lang w:val="vi-VN"/>
        </w:rPr>
        <w:t xml:space="preserve"> </w:t>
      </w:r>
      <w:r w:rsidR="00100DEA" w:rsidRPr="00332753">
        <w:rPr>
          <w:rFonts w:ascii="Arial" w:hAnsi="Arial" w:cs="Arial"/>
          <w:noProof/>
          <w:sz w:val="11"/>
          <w:lang w:val="vi-VN"/>
        </w:rPr>
        <w:t>Luật và Khung khổ An ninh mạng tại Malaysia</w:t>
      </w:r>
      <w:r w:rsidRPr="00332753">
        <w:rPr>
          <w:rFonts w:ascii="Arial" w:hAnsi="Arial" w:cs="Arial"/>
          <w:noProof/>
          <w:sz w:val="11"/>
          <w:lang w:val="vi-VN"/>
        </w:rPr>
        <w:t>,</w:t>
      </w:r>
      <w:r w:rsidRPr="00332753">
        <w:rPr>
          <w:rFonts w:ascii="Arial" w:hAnsi="Arial" w:cs="Arial"/>
          <w:noProof/>
          <w:spacing w:val="11"/>
          <w:sz w:val="11"/>
          <w:lang w:val="vi-VN"/>
        </w:rPr>
        <w:t xml:space="preserve"> </w:t>
      </w:r>
      <w:r w:rsidRPr="00332753">
        <w:rPr>
          <w:rFonts w:ascii="Arial" w:hAnsi="Arial" w:cs="Arial"/>
          <w:noProof/>
          <w:sz w:val="11"/>
          <w:u w:val="single"/>
          <w:lang w:val="vi-VN"/>
        </w:rPr>
        <w:t xml:space="preserve">https://lpplaw.my/insights/e-articles/cybersecurity-law-and-framework-in- </w:t>
      </w:r>
      <w:r w:rsidRPr="00332753">
        <w:rPr>
          <w:rFonts w:ascii="Arial" w:hAnsi="Arial" w:cs="Arial"/>
          <w:noProof/>
          <w:spacing w:val="-2"/>
          <w:sz w:val="11"/>
          <w:u w:val="single"/>
          <w:lang w:val="vi-VN"/>
        </w:rPr>
        <w:t>malaysia/</w:t>
      </w:r>
    </w:p>
    <w:p w14:paraId="74EDCC28" w14:textId="77777777" w:rsidR="00D90884" w:rsidRPr="00332753" w:rsidRDefault="00D90884">
      <w:pPr>
        <w:rPr>
          <w:rFonts w:ascii="Arial" w:hAnsi="Arial" w:cs="Arial"/>
          <w:noProof/>
          <w:sz w:val="11"/>
          <w:lang w:val="vi-VN"/>
        </w:rPr>
        <w:sectPr w:rsidR="00D90884" w:rsidRPr="00332753">
          <w:pgSz w:w="12240" w:h="15840"/>
          <w:pgMar w:top="620" w:right="720" w:bottom="680" w:left="360" w:header="0" w:footer="496" w:gutter="0"/>
          <w:cols w:space="720"/>
        </w:sectPr>
      </w:pPr>
    </w:p>
    <w:p w14:paraId="61BE011B" w14:textId="77777777" w:rsidR="00D90884" w:rsidRPr="00332753" w:rsidRDefault="00D90884">
      <w:pPr>
        <w:pStyle w:val="BodyText"/>
        <w:rPr>
          <w:rFonts w:ascii="Arial" w:hAnsi="Arial" w:cs="Arial"/>
          <w:noProof/>
          <w:lang w:val="vi-VN"/>
        </w:rPr>
      </w:pPr>
    </w:p>
    <w:p w14:paraId="513D5C46" w14:textId="77777777" w:rsidR="00D90884" w:rsidRPr="00332753" w:rsidRDefault="00D90884">
      <w:pPr>
        <w:pStyle w:val="BodyText"/>
        <w:rPr>
          <w:rFonts w:ascii="Arial" w:hAnsi="Arial" w:cs="Arial"/>
          <w:noProof/>
          <w:lang w:val="vi-VN"/>
        </w:rPr>
      </w:pPr>
    </w:p>
    <w:p w14:paraId="3A09BFBF" w14:textId="77777777" w:rsidR="00D90884" w:rsidRPr="00332753" w:rsidRDefault="00D90884">
      <w:pPr>
        <w:pStyle w:val="BodyText"/>
        <w:spacing w:before="21"/>
        <w:rPr>
          <w:rFonts w:ascii="Arial" w:hAnsi="Arial" w:cs="Arial"/>
          <w:noProof/>
          <w:lang w:val="vi-VN"/>
        </w:rPr>
      </w:pPr>
    </w:p>
    <w:p w14:paraId="7D518995" w14:textId="77777777" w:rsidR="00100DEA" w:rsidRPr="00332753" w:rsidRDefault="00100DEA" w:rsidP="00100DEA">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Điểm số duy nhất bị sụt giảm của Malaysia là ở Trụ cột 5, giảm từ 59,22 trong ADII 1.0 xuống còn 57,16 trong ADII 2.0. Mặc dù đây không phải là mức giảm lớn, nhưng quỹ đạo đi xuống này nên là một lĩnh vực trọng tâm cần chú ý đối với Malaysia. Trên thực tế, bất chấp vô số nỗ lực trong việc khuyến khích tinh thần khởi nghiệp và đổi mới sáng tạo, quốc gia này vẫn đang đối mặt với một số thách thức.</w:t>
      </w:r>
    </w:p>
    <w:p w14:paraId="7CE79C5B" w14:textId="77777777" w:rsidR="00100DEA" w:rsidRPr="00332753" w:rsidRDefault="00100DEA">
      <w:pPr>
        <w:pStyle w:val="BodyText"/>
        <w:spacing w:line="288" w:lineRule="auto"/>
        <w:ind w:left="1180" w:right="808"/>
        <w:jc w:val="both"/>
        <w:rPr>
          <w:rFonts w:ascii="Arial" w:hAnsi="Arial" w:cs="Arial"/>
          <w:noProof/>
          <w:w w:val="105"/>
          <w:lang w:val="vi-VN"/>
        </w:rPr>
      </w:pPr>
    </w:p>
    <w:p w14:paraId="230DE5D2" w14:textId="356B37D0" w:rsidR="00D90884" w:rsidRPr="00332753" w:rsidRDefault="00100DEA">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Ví dụ, việc thiếu hụt nguồn vốn đầu tư mạo hiểm (venture capital) và vốn cổ phần tư nhân (private equity) là một vấn đề cấp bách, khiến các doanh nhân khó tiếp cận được nguồn tài chính bền vững để duy trì và mở rộng kinh doanh.</w:t>
      </w:r>
      <w:r w:rsidR="00B17807" w:rsidRPr="00332753">
        <w:rPr>
          <w:rFonts w:ascii="Arial" w:hAnsi="Arial" w:cs="Arial"/>
          <w:noProof/>
          <w:w w:val="105"/>
          <w:position w:val="7"/>
          <w:sz w:val="12"/>
          <w:lang w:val="vi-VN"/>
        </w:rPr>
        <w:t xml:space="preserve">252 </w:t>
      </w:r>
      <w:r w:rsidRPr="00332753">
        <w:rPr>
          <w:rFonts w:ascii="Arial" w:hAnsi="Arial" w:cs="Arial"/>
          <w:noProof/>
          <w:w w:val="105"/>
          <w:lang w:val="vi-VN"/>
        </w:rPr>
        <w:t xml:space="preserve">Hơn nữa, ngân sách hạn chế dành cho Nghiên cứu và Phát triển (R&amp;D) vẫn là một trở ngại. Theo Bộ Khoa học, Công nghệ và Đổi mới sáng tạo, chính phủ Malaysia chỉ dành 1% GDP quốc gia cho R&amp;D, mức này thấp hơn đáng kể so với các nền kinh tế số khác, đặc biệt là các quốc gia ngoài ASEAN như Nhật Bản và Hàn Quốc. </w:t>
      </w:r>
      <w:r w:rsidR="00B17807" w:rsidRPr="00332753">
        <w:rPr>
          <w:rFonts w:ascii="Arial" w:hAnsi="Arial" w:cs="Arial"/>
          <w:noProof/>
          <w:w w:val="105"/>
          <w:position w:val="6"/>
          <w:sz w:val="12"/>
          <w:lang w:val="vi-VN"/>
        </w:rPr>
        <w:t>253</w:t>
      </w:r>
    </w:p>
    <w:p w14:paraId="67365E30" w14:textId="77777777" w:rsidR="00D90884" w:rsidRPr="00332753" w:rsidRDefault="00D90884">
      <w:pPr>
        <w:pStyle w:val="BodyText"/>
        <w:rPr>
          <w:rFonts w:ascii="Arial" w:hAnsi="Arial" w:cs="Arial"/>
          <w:noProof/>
          <w:sz w:val="20"/>
          <w:lang w:val="vi-VN"/>
        </w:rPr>
      </w:pPr>
    </w:p>
    <w:p w14:paraId="2BC83A6B" w14:textId="77777777" w:rsidR="00D90884" w:rsidRPr="00332753" w:rsidRDefault="00D90884">
      <w:pPr>
        <w:pStyle w:val="BodyText"/>
        <w:rPr>
          <w:rFonts w:ascii="Arial" w:hAnsi="Arial" w:cs="Arial"/>
          <w:noProof/>
          <w:sz w:val="20"/>
          <w:lang w:val="vi-VN"/>
        </w:rPr>
      </w:pPr>
    </w:p>
    <w:p w14:paraId="3B75F2B0" w14:textId="77777777" w:rsidR="00D90884" w:rsidRPr="00332753" w:rsidRDefault="00D90884">
      <w:pPr>
        <w:pStyle w:val="BodyText"/>
        <w:rPr>
          <w:rFonts w:ascii="Arial" w:hAnsi="Arial" w:cs="Arial"/>
          <w:noProof/>
          <w:sz w:val="20"/>
          <w:lang w:val="vi-VN"/>
        </w:rPr>
      </w:pPr>
    </w:p>
    <w:p w14:paraId="36EC1F48" w14:textId="77777777" w:rsidR="00D90884" w:rsidRPr="00332753" w:rsidRDefault="00D90884">
      <w:pPr>
        <w:pStyle w:val="BodyText"/>
        <w:rPr>
          <w:rFonts w:ascii="Arial" w:hAnsi="Arial" w:cs="Arial"/>
          <w:noProof/>
          <w:sz w:val="20"/>
          <w:lang w:val="vi-VN"/>
        </w:rPr>
      </w:pPr>
    </w:p>
    <w:p w14:paraId="1B78E2BA" w14:textId="77777777" w:rsidR="00D90884" w:rsidRPr="00332753" w:rsidRDefault="00D90884">
      <w:pPr>
        <w:pStyle w:val="BodyText"/>
        <w:rPr>
          <w:rFonts w:ascii="Arial" w:hAnsi="Arial" w:cs="Arial"/>
          <w:noProof/>
          <w:sz w:val="20"/>
          <w:lang w:val="vi-VN"/>
        </w:rPr>
      </w:pPr>
    </w:p>
    <w:p w14:paraId="079EBDAF" w14:textId="77777777" w:rsidR="00D90884" w:rsidRPr="00332753" w:rsidRDefault="00D90884">
      <w:pPr>
        <w:pStyle w:val="BodyText"/>
        <w:rPr>
          <w:rFonts w:ascii="Arial" w:hAnsi="Arial" w:cs="Arial"/>
          <w:noProof/>
          <w:sz w:val="20"/>
          <w:lang w:val="vi-VN"/>
        </w:rPr>
      </w:pPr>
    </w:p>
    <w:p w14:paraId="6FDF9A51" w14:textId="77777777" w:rsidR="00D90884" w:rsidRPr="00332753" w:rsidRDefault="00D90884">
      <w:pPr>
        <w:pStyle w:val="BodyText"/>
        <w:rPr>
          <w:rFonts w:ascii="Arial" w:hAnsi="Arial" w:cs="Arial"/>
          <w:noProof/>
          <w:sz w:val="20"/>
          <w:lang w:val="vi-VN"/>
        </w:rPr>
      </w:pPr>
    </w:p>
    <w:p w14:paraId="70301B05" w14:textId="77777777" w:rsidR="00D90884" w:rsidRPr="00332753" w:rsidRDefault="00D90884">
      <w:pPr>
        <w:pStyle w:val="BodyText"/>
        <w:rPr>
          <w:rFonts w:ascii="Arial" w:hAnsi="Arial" w:cs="Arial"/>
          <w:noProof/>
          <w:sz w:val="20"/>
          <w:lang w:val="vi-VN"/>
        </w:rPr>
      </w:pPr>
    </w:p>
    <w:p w14:paraId="008989EE" w14:textId="77777777" w:rsidR="00D90884" w:rsidRPr="00332753" w:rsidRDefault="00D90884">
      <w:pPr>
        <w:pStyle w:val="BodyText"/>
        <w:rPr>
          <w:rFonts w:ascii="Arial" w:hAnsi="Arial" w:cs="Arial"/>
          <w:noProof/>
          <w:sz w:val="20"/>
          <w:lang w:val="vi-VN"/>
        </w:rPr>
      </w:pPr>
    </w:p>
    <w:p w14:paraId="377D0D5C" w14:textId="77777777" w:rsidR="00D90884" w:rsidRPr="00332753" w:rsidRDefault="00D90884">
      <w:pPr>
        <w:pStyle w:val="BodyText"/>
        <w:rPr>
          <w:rFonts w:ascii="Arial" w:hAnsi="Arial" w:cs="Arial"/>
          <w:noProof/>
          <w:sz w:val="20"/>
          <w:lang w:val="vi-VN"/>
        </w:rPr>
      </w:pPr>
    </w:p>
    <w:p w14:paraId="5376481B" w14:textId="77777777" w:rsidR="00D90884" w:rsidRPr="00332753" w:rsidRDefault="00D90884">
      <w:pPr>
        <w:pStyle w:val="BodyText"/>
        <w:rPr>
          <w:rFonts w:ascii="Arial" w:hAnsi="Arial" w:cs="Arial"/>
          <w:noProof/>
          <w:sz w:val="20"/>
          <w:lang w:val="vi-VN"/>
        </w:rPr>
      </w:pPr>
    </w:p>
    <w:p w14:paraId="7BB91643" w14:textId="77777777" w:rsidR="00D90884" w:rsidRPr="00332753" w:rsidRDefault="00D90884">
      <w:pPr>
        <w:pStyle w:val="BodyText"/>
        <w:rPr>
          <w:rFonts w:ascii="Arial" w:hAnsi="Arial" w:cs="Arial"/>
          <w:noProof/>
          <w:sz w:val="20"/>
          <w:lang w:val="vi-VN"/>
        </w:rPr>
      </w:pPr>
    </w:p>
    <w:p w14:paraId="0697FC1C" w14:textId="77777777" w:rsidR="00D90884" w:rsidRPr="00332753" w:rsidRDefault="00D90884">
      <w:pPr>
        <w:pStyle w:val="BodyText"/>
        <w:rPr>
          <w:rFonts w:ascii="Arial" w:hAnsi="Arial" w:cs="Arial"/>
          <w:noProof/>
          <w:sz w:val="20"/>
          <w:lang w:val="vi-VN"/>
        </w:rPr>
      </w:pPr>
    </w:p>
    <w:p w14:paraId="0FAF63B7" w14:textId="77777777" w:rsidR="00D90884" w:rsidRPr="00332753" w:rsidRDefault="00D90884">
      <w:pPr>
        <w:pStyle w:val="BodyText"/>
        <w:rPr>
          <w:rFonts w:ascii="Arial" w:hAnsi="Arial" w:cs="Arial"/>
          <w:noProof/>
          <w:sz w:val="20"/>
          <w:lang w:val="vi-VN"/>
        </w:rPr>
      </w:pPr>
    </w:p>
    <w:p w14:paraId="56911708" w14:textId="77777777" w:rsidR="00D90884" w:rsidRPr="00332753" w:rsidRDefault="00D90884">
      <w:pPr>
        <w:pStyle w:val="BodyText"/>
        <w:rPr>
          <w:rFonts w:ascii="Arial" w:hAnsi="Arial" w:cs="Arial"/>
          <w:noProof/>
          <w:sz w:val="20"/>
          <w:lang w:val="vi-VN"/>
        </w:rPr>
      </w:pPr>
    </w:p>
    <w:p w14:paraId="172D668D" w14:textId="77777777" w:rsidR="00D90884" w:rsidRPr="00332753" w:rsidRDefault="00D90884">
      <w:pPr>
        <w:pStyle w:val="BodyText"/>
        <w:rPr>
          <w:rFonts w:ascii="Arial" w:hAnsi="Arial" w:cs="Arial"/>
          <w:noProof/>
          <w:sz w:val="20"/>
          <w:lang w:val="vi-VN"/>
        </w:rPr>
      </w:pPr>
    </w:p>
    <w:p w14:paraId="43C3DE21" w14:textId="77777777" w:rsidR="00D90884" w:rsidRPr="00332753" w:rsidRDefault="00D90884">
      <w:pPr>
        <w:pStyle w:val="BodyText"/>
        <w:rPr>
          <w:rFonts w:ascii="Arial" w:hAnsi="Arial" w:cs="Arial"/>
          <w:noProof/>
          <w:sz w:val="20"/>
          <w:lang w:val="vi-VN"/>
        </w:rPr>
      </w:pPr>
    </w:p>
    <w:p w14:paraId="4C2D6696" w14:textId="77777777" w:rsidR="00D90884" w:rsidRPr="00332753" w:rsidRDefault="00D90884">
      <w:pPr>
        <w:pStyle w:val="BodyText"/>
        <w:rPr>
          <w:rFonts w:ascii="Arial" w:hAnsi="Arial" w:cs="Arial"/>
          <w:noProof/>
          <w:sz w:val="20"/>
          <w:lang w:val="vi-VN"/>
        </w:rPr>
      </w:pPr>
    </w:p>
    <w:p w14:paraId="04C57717" w14:textId="77777777" w:rsidR="00D90884" w:rsidRPr="00332753" w:rsidRDefault="00D90884">
      <w:pPr>
        <w:pStyle w:val="BodyText"/>
        <w:rPr>
          <w:rFonts w:ascii="Arial" w:hAnsi="Arial" w:cs="Arial"/>
          <w:noProof/>
          <w:sz w:val="20"/>
          <w:lang w:val="vi-VN"/>
        </w:rPr>
      </w:pPr>
    </w:p>
    <w:p w14:paraId="267664BB" w14:textId="77777777" w:rsidR="00D90884" w:rsidRPr="00332753" w:rsidRDefault="00D90884">
      <w:pPr>
        <w:pStyle w:val="BodyText"/>
        <w:rPr>
          <w:rFonts w:ascii="Arial" w:hAnsi="Arial" w:cs="Arial"/>
          <w:noProof/>
          <w:sz w:val="20"/>
          <w:lang w:val="vi-VN"/>
        </w:rPr>
      </w:pPr>
    </w:p>
    <w:p w14:paraId="27031654" w14:textId="77777777" w:rsidR="00D90884" w:rsidRPr="00332753" w:rsidRDefault="00D90884">
      <w:pPr>
        <w:pStyle w:val="BodyText"/>
        <w:rPr>
          <w:rFonts w:ascii="Arial" w:hAnsi="Arial" w:cs="Arial"/>
          <w:noProof/>
          <w:sz w:val="20"/>
          <w:lang w:val="vi-VN"/>
        </w:rPr>
      </w:pPr>
    </w:p>
    <w:p w14:paraId="3C7C576D" w14:textId="77777777" w:rsidR="00D90884" w:rsidRPr="00332753" w:rsidRDefault="00D90884">
      <w:pPr>
        <w:pStyle w:val="BodyText"/>
        <w:rPr>
          <w:rFonts w:ascii="Arial" w:hAnsi="Arial" w:cs="Arial"/>
          <w:noProof/>
          <w:sz w:val="20"/>
          <w:lang w:val="vi-VN"/>
        </w:rPr>
      </w:pPr>
    </w:p>
    <w:p w14:paraId="0932D24F" w14:textId="77777777" w:rsidR="00D90884" w:rsidRPr="00332753" w:rsidRDefault="00D90884">
      <w:pPr>
        <w:pStyle w:val="BodyText"/>
        <w:rPr>
          <w:rFonts w:ascii="Arial" w:hAnsi="Arial" w:cs="Arial"/>
          <w:noProof/>
          <w:sz w:val="20"/>
          <w:lang w:val="vi-VN"/>
        </w:rPr>
      </w:pPr>
    </w:p>
    <w:p w14:paraId="7DBACEC7" w14:textId="77777777" w:rsidR="00D90884" w:rsidRPr="00332753" w:rsidRDefault="00D90884">
      <w:pPr>
        <w:pStyle w:val="BodyText"/>
        <w:rPr>
          <w:rFonts w:ascii="Arial" w:hAnsi="Arial" w:cs="Arial"/>
          <w:noProof/>
          <w:sz w:val="20"/>
          <w:lang w:val="vi-VN"/>
        </w:rPr>
      </w:pPr>
    </w:p>
    <w:p w14:paraId="029B9D56" w14:textId="77777777" w:rsidR="00D90884" w:rsidRPr="00332753" w:rsidRDefault="00D90884">
      <w:pPr>
        <w:pStyle w:val="BodyText"/>
        <w:rPr>
          <w:rFonts w:ascii="Arial" w:hAnsi="Arial" w:cs="Arial"/>
          <w:noProof/>
          <w:sz w:val="20"/>
          <w:lang w:val="vi-VN"/>
        </w:rPr>
      </w:pPr>
    </w:p>
    <w:p w14:paraId="26EF953B" w14:textId="77777777" w:rsidR="00D90884" w:rsidRPr="00332753" w:rsidRDefault="00D90884">
      <w:pPr>
        <w:pStyle w:val="BodyText"/>
        <w:rPr>
          <w:rFonts w:ascii="Arial" w:hAnsi="Arial" w:cs="Arial"/>
          <w:noProof/>
          <w:sz w:val="20"/>
          <w:lang w:val="vi-VN"/>
        </w:rPr>
      </w:pPr>
    </w:p>
    <w:p w14:paraId="503CB99F" w14:textId="77777777" w:rsidR="00D90884" w:rsidRPr="00332753" w:rsidRDefault="00D90884">
      <w:pPr>
        <w:pStyle w:val="BodyText"/>
        <w:rPr>
          <w:rFonts w:ascii="Arial" w:hAnsi="Arial" w:cs="Arial"/>
          <w:noProof/>
          <w:sz w:val="20"/>
          <w:lang w:val="vi-VN"/>
        </w:rPr>
      </w:pPr>
    </w:p>
    <w:p w14:paraId="44A9FAA7" w14:textId="77777777" w:rsidR="00D90884" w:rsidRPr="00332753" w:rsidRDefault="00D90884">
      <w:pPr>
        <w:pStyle w:val="BodyText"/>
        <w:rPr>
          <w:rFonts w:ascii="Arial" w:hAnsi="Arial" w:cs="Arial"/>
          <w:noProof/>
          <w:sz w:val="20"/>
          <w:lang w:val="vi-VN"/>
        </w:rPr>
      </w:pPr>
    </w:p>
    <w:p w14:paraId="4801B61A" w14:textId="77777777" w:rsidR="00D90884" w:rsidRPr="00332753" w:rsidRDefault="00D90884">
      <w:pPr>
        <w:pStyle w:val="BodyText"/>
        <w:rPr>
          <w:rFonts w:ascii="Arial" w:hAnsi="Arial" w:cs="Arial"/>
          <w:noProof/>
          <w:sz w:val="20"/>
          <w:lang w:val="vi-VN"/>
        </w:rPr>
      </w:pPr>
    </w:p>
    <w:p w14:paraId="04B3F0B2" w14:textId="77777777" w:rsidR="00D90884" w:rsidRPr="00332753" w:rsidRDefault="00D90884">
      <w:pPr>
        <w:pStyle w:val="BodyText"/>
        <w:rPr>
          <w:rFonts w:ascii="Arial" w:hAnsi="Arial" w:cs="Arial"/>
          <w:noProof/>
          <w:sz w:val="20"/>
          <w:lang w:val="vi-VN"/>
        </w:rPr>
      </w:pPr>
    </w:p>
    <w:p w14:paraId="062589B3" w14:textId="77777777" w:rsidR="00D90884" w:rsidRPr="00332753" w:rsidRDefault="00D90884">
      <w:pPr>
        <w:pStyle w:val="BodyText"/>
        <w:rPr>
          <w:rFonts w:ascii="Arial" w:hAnsi="Arial" w:cs="Arial"/>
          <w:noProof/>
          <w:sz w:val="20"/>
          <w:lang w:val="vi-VN"/>
        </w:rPr>
      </w:pPr>
    </w:p>
    <w:p w14:paraId="692051DF" w14:textId="77777777" w:rsidR="00D90884" w:rsidRPr="00332753" w:rsidRDefault="00D90884">
      <w:pPr>
        <w:pStyle w:val="BodyText"/>
        <w:rPr>
          <w:rFonts w:ascii="Arial" w:hAnsi="Arial" w:cs="Arial"/>
          <w:noProof/>
          <w:sz w:val="20"/>
          <w:lang w:val="vi-VN"/>
        </w:rPr>
      </w:pPr>
    </w:p>
    <w:p w14:paraId="17F1BA8C" w14:textId="77777777" w:rsidR="00D90884" w:rsidRPr="00332753" w:rsidRDefault="00D90884">
      <w:pPr>
        <w:pStyle w:val="BodyText"/>
        <w:rPr>
          <w:rFonts w:ascii="Arial" w:hAnsi="Arial" w:cs="Arial"/>
          <w:noProof/>
          <w:sz w:val="20"/>
          <w:lang w:val="vi-VN"/>
        </w:rPr>
      </w:pPr>
    </w:p>
    <w:p w14:paraId="2F8E3ADE" w14:textId="77777777" w:rsidR="00D90884" w:rsidRPr="00332753" w:rsidRDefault="00D90884">
      <w:pPr>
        <w:pStyle w:val="BodyText"/>
        <w:rPr>
          <w:rFonts w:ascii="Arial" w:hAnsi="Arial" w:cs="Arial"/>
          <w:noProof/>
          <w:sz w:val="20"/>
          <w:lang w:val="vi-VN"/>
        </w:rPr>
      </w:pPr>
    </w:p>
    <w:p w14:paraId="7E751E5A" w14:textId="77777777" w:rsidR="00D90884" w:rsidRPr="00332753" w:rsidRDefault="00D90884">
      <w:pPr>
        <w:pStyle w:val="BodyText"/>
        <w:rPr>
          <w:rFonts w:ascii="Arial" w:hAnsi="Arial" w:cs="Arial"/>
          <w:noProof/>
          <w:sz w:val="20"/>
          <w:lang w:val="vi-VN"/>
        </w:rPr>
      </w:pPr>
    </w:p>
    <w:p w14:paraId="6E1A5C60" w14:textId="77777777" w:rsidR="00D90884" w:rsidRPr="00332753" w:rsidRDefault="00D90884">
      <w:pPr>
        <w:pStyle w:val="BodyText"/>
        <w:rPr>
          <w:rFonts w:ascii="Arial" w:hAnsi="Arial" w:cs="Arial"/>
          <w:noProof/>
          <w:sz w:val="20"/>
          <w:lang w:val="vi-VN"/>
        </w:rPr>
      </w:pPr>
    </w:p>
    <w:p w14:paraId="0456CE7B" w14:textId="77777777" w:rsidR="00D90884" w:rsidRPr="00332753" w:rsidRDefault="00D90884">
      <w:pPr>
        <w:pStyle w:val="BodyText"/>
        <w:rPr>
          <w:rFonts w:ascii="Arial" w:hAnsi="Arial" w:cs="Arial"/>
          <w:noProof/>
          <w:sz w:val="20"/>
          <w:lang w:val="vi-VN"/>
        </w:rPr>
      </w:pPr>
    </w:p>
    <w:p w14:paraId="113C050D" w14:textId="77777777" w:rsidR="00D90884" w:rsidRPr="00332753" w:rsidRDefault="00D90884">
      <w:pPr>
        <w:pStyle w:val="BodyText"/>
        <w:rPr>
          <w:rFonts w:ascii="Arial" w:hAnsi="Arial" w:cs="Arial"/>
          <w:noProof/>
          <w:sz w:val="20"/>
          <w:lang w:val="vi-VN"/>
        </w:rPr>
      </w:pPr>
    </w:p>
    <w:p w14:paraId="469A7852" w14:textId="77777777" w:rsidR="00D90884" w:rsidRPr="00332753" w:rsidRDefault="00B17807">
      <w:pPr>
        <w:pStyle w:val="BodyText"/>
        <w:spacing w:before="25"/>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54688" behindDoc="1" locked="0" layoutInCell="1" allowOverlap="1" wp14:anchorId="67B91FFE" wp14:editId="440D45C4">
                <wp:simplePos x="0" y="0"/>
                <wp:positionH relativeFrom="page">
                  <wp:posOffset>978408</wp:posOffset>
                </wp:positionH>
                <wp:positionV relativeFrom="paragraph">
                  <wp:posOffset>200164</wp:posOffset>
                </wp:positionV>
                <wp:extent cx="1722120" cy="762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BFAF56" id="Graphic 537" o:spid="_x0000_s1026" style="position:absolute;margin-left:77.05pt;margin-top:15.75pt;width:135.6pt;height:.6pt;z-index:-25136179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" path="m1722119,7619l,7619,,,1722119,r,7619xe" fillcolor="black" stroked="f">
                <v:path arrowok="t"/>
                <w10:wrap type="topAndBottom" anchorx="page"/>
              </v:shape>
            </w:pict>
          </mc:Fallback>
        </mc:AlternateContent>
      </w:r>
    </w:p>
    <w:p w14:paraId="2F06CF43" w14:textId="0F5625B6" w:rsidR="00D90884" w:rsidRPr="00332753" w:rsidRDefault="00B17807">
      <w:pPr>
        <w:spacing w:before="92"/>
        <w:ind w:left="1180"/>
        <w:rPr>
          <w:rFonts w:ascii="Arial" w:hAnsi="Arial" w:cs="Arial"/>
          <w:noProof/>
          <w:sz w:val="11"/>
          <w:lang w:val="vi-VN"/>
        </w:rPr>
      </w:pPr>
      <w:r w:rsidRPr="00332753">
        <w:rPr>
          <w:rFonts w:ascii="Arial" w:hAnsi="Arial" w:cs="Arial"/>
          <w:noProof/>
          <w:position w:val="4"/>
          <w:sz w:val="7"/>
          <w:lang w:val="vi-VN"/>
        </w:rPr>
        <w:t>252</w:t>
      </w:r>
      <w:r w:rsidRPr="00332753">
        <w:rPr>
          <w:rFonts w:ascii="Arial" w:hAnsi="Arial" w:cs="Arial"/>
          <w:noProof/>
          <w:spacing w:val="21"/>
          <w:position w:val="4"/>
          <w:sz w:val="7"/>
          <w:lang w:val="vi-VN"/>
        </w:rPr>
        <w:t xml:space="preserve"> </w:t>
      </w:r>
      <w:r w:rsidR="00100DEA" w:rsidRPr="00332753">
        <w:rPr>
          <w:rFonts w:ascii="Arial" w:hAnsi="Arial" w:cs="Arial"/>
          <w:noProof/>
          <w:sz w:val="11"/>
          <w:lang w:val="vi-VN"/>
        </w:rPr>
        <w:t xml:space="preserve">The Star (2023) Còn một chặng đường dài phía trước cho bối cảnh vốn đầu tư mạo hiểm (VC) của quốc gia, www.thestar.com.my/business/business-news/2023/04/08/long-way-to-go-for-countrys-vc-scene </w:t>
      </w:r>
      <w:hyperlink r:id="rId320">
        <w:r w:rsidRPr="00332753">
          <w:rPr>
            <w:rFonts w:ascii="Arial" w:hAnsi="Arial" w:cs="Arial"/>
            <w:noProof/>
            <w:spacing w:val="-2"/>
            <w:sz w:val="11"/>
            <w:u w:val="single"/>
            <w:lang w:val="vi-VN"/>
          </w:rPr>
          <w:t>​</w:t>
        </w:r>
      </w:hyperlink>
    </w:p>
    <w:p w14:paraId="3349FF47" w14:textId="5DE9D880"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253</w:t>
      </w:r>
      <w:r w:rsidRPr="00332753">
        <w:rPr>
          <w:rFonts w:ascii="Arial" w:hAnsi="Arial" w:cs="Arial"/>
          <w:noProof/>
          <w:spacing w:val="16"/>
          <w:position w:val="4"/>
          <w:sz w:val="7"/>
          <w:lang w:val="vi-VN"/>
        </w:rPr>
        <w:t xml:space="preserve"> </w:t>
      </w:r>
      <w:r w:rsidR="00100DEA" w:rsidRPr="00332753">
        <w:rPr>
          <w:rFonts w:ascii="Arial" w:hAnsi="Arial" w:cs="Arial"/>
          <w:b/>
          <w:bCs/>
          <w:noProof/>
          <w:sz w:val="11"/>
          <w:lang w:val="vi-VN"/>
        </w:rPr>
        <w:t>The Edge Malaysia (2023)</w:t>
      </w:r>
      <w:r w:rsidR="00100DEA" w:rsidRPr="00332753">
        <w:rPr>
          <w:rFonts w:ascii="Arial" w:hAnsi="Arial" w:cs="Arial"/>
          <w:noProof/>
          <w:sz w:val="11"/>
          <w:lang w:val="vi-VN"/>
        </w:rPr>
        <w:t xml:space="preserve"> Thiếu hụt kinh phí R&amp;D đang ngăn cản Malaysia đạt được vị thế quốc gia công nghệ cao vào năm 2030, ông Chang cho biết, </w:t>
      </w:r>
      <w:hyperlink r:id="rId321" w:tgtFrame="_blank" w:history="1">
        <w:r w:rsidR="00100DEA" w:rsidRPr="00332753">
          <w:rPr>
            <w:rStyle w:val="Hyperlink"/>
            <w:rFonts w:ascii="Arial" w:hAnsi="Arial" w:cs="Arial"/>
            <w:noProof/>
            <w:sz w:val="11"/>
            <w:lang w:val="vi-VN"/>
          </w:rPr>
          <w:t>https://theedgemalaysia.com/node/685945</w:t>
        </w:r>
      </w:hyperlink>
      <w:r w:rsidR="00100DEA" w:rsidRPr="00332753">
        <w:rPr>
          <w:rFonts w:ascii="Arial" w:hAnsi="Arial" w:cs="Arial"/>
          <w:noProof/>
          <w:sz w:val="11"/>
          <w:lang w:val="vi-VN"/>
        </w:rPr>
        <w:t xml:space="preserve"> </w:t>
      </w:r>
    </w:p>
    <w:p w14:paraId="38D31AA3" w14:textId="77777777" w:rsidR="00D90884" w:rsidRPr="00332753" w:rsidRDefault="00D90884">
      <w:pPr>
        <w:rPr>
          <w:rFonts w:ascii="Arial" w:hAnsi="Arial" w:cs="Arial"/>
          <w:noProof/>
          <w:sz w:val="11"/>
          <w:lang w:val="vi-VN"/>
        </w:rPr>
        <w:sectPr w:rsidR="00D90884" w:rsidRPr="00332753">
          <w:pgSz w:w="12240" w:h="15840"/>
          <w:pgMar w:top="620" w:right="720" w:bottom="680" w:left="360" w:header="0" w:footer="496" w:gutter="0"/>
          <w:cols w:space="720"/>
        </w:sectPr>
      </w:pPr>
    </w:p>
    <w:p w14:paraId="15B1C2DF" w14:textId="77777777" w:rsidR="00D90884" w:rsidRPr="00332753" w:rsidRDefault="00D90884">
      <w:pPr>
        <w:pStyle w:val="BodyText"/>
        <w:rPr>
          <w:rFonts w:ascii="Arial" w:hAnsi="Arial" w:cs="Arial"/>
          <w:noProof/>
          <w:lang w:val="vi-VN"/>
        </w:rPr>
      </w:pPr>
    </w:p>
    <w:p w14:paraId="5F8DAED1" w14:textId="77777777" w:rsidR="00D90884" w:rsidRPr="00332753" w:rsidRDefault="00D90884">
      <w:pPr>
        <w:pStyle w:val="BodyText"/>
        <w:rPr>
          <w:rFonts w:ascii="Arial" w:hAnsi="Arial" w:cs="Arial"/>
          <w:noProof/>
          <w:lang w:val="vi-VN"/>
        </w:rPr>
      </w:pPr>
    </w:p>
    <w:p w14:paraId="59785E8B" w14:textId="77777777" w:rsidR="00D90884" w:rsidRPr="00332753" w:rsidRDefault="00D90884">
      <w:pPr>
        <w:pStyle w:val="BodyText"/>
        <w:spacing w:before="21"/>
        <w:rPr>
          <w:rFonts w:ascii="Arial" w:hAnsi="Arial" w:cs="Arial"/>
          <w:noProof/>
          <w:lang w:val="vi-VN"/>
        </w:rPr>
      </w:pPr>
    </w:p>
    <w:p w14:paraId="79CFD36F" w14:textId="77777777" w:rsidR="00D90884" w:rsidRPr="00332753" w:rsidRDefault="00B17807">
      <w:pPr>
        <w:pStyle w:val="Heading2"/>
        <w:ind w:left="1180"/>
        <w:rPr>
          <w:rFonts w:ascii="Arial" w:hAnsi="Arial" w:cs="Arial"/>
          <w:noProof/>
          <w:lang w:val="vi-VN"/>
        </w:rPr>
      </w:pPr>
      <w:bookmarkStart w:id="19" w:name="_TOC_250009"/>
      <w:bookmarkEnd w:id="19"/>
      <w:r w:rsidRPr="00332753">
        <w:rPr>
          <w:rFonts w:ascii="Arial" w:hAnsi="Arial" w:cs="Arial"/>
          <w:noProof/>
          <w:color w:val="002A6B"/>
          <w:spacing w:val="-2"/>
          <w:w w:val="105"/>
          <w:lang w:val="vi-VN"/>
        </w:rPr>
        <w:t>MYANMAR</w:t>
      </w:r>
    </w:p>
    <w:p w14:paraId="34EF3A78" w14:textId="77777777" w:rsidR="00D90884" w:rsidRPr="00332753" w:rsidRDefault="00D90884">
      <w:pPr>
        <w:pStyle w:val="BodyText"/>
        <w:spacing w:before="97"/>
        <w:rPr>
          <w:rFonts w:ascii="Arial" w:hAnsi="Arial" w:cs="Arial"/>
          <w:b/>
          <w:noProof/>
          <w:lang w:val="vi-VN"/>
        </w:rPr>
      </w:pPr>
    </w:p>
    <w:p w14:paraId="1F8F6AF1" w14:textId="1AF454B0" w:rsidR="004A5AFA" w:rsidRPr="00332753" w:rsidRDefault="004A5AFA" w:rsidP="004A5AFA">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 xml:space="preserve">Trong thập kỷ qua, Myanmar đã thực hiện một loạt chính sách hỗ trợ nền kinh tế và hệ sinh thái </w:t>
      </w:r>
      <w:r w:rsidR="004B1E41">
        <w:rPr>
          <w:rFonts w:ascii="Arial" w:hAnsi="Arial" w:cs="Arial"/>
          <w:noProof/>
          <w:w w:val="105"/>
          <w:lang w:val="vi-VN"/>
        </w:rPr>
        <w:t>số</w:t>
      </w:r>
      <w:r w:rsidRPr="00332753">
        <w:rPr>
          <w:rFonts w:ascii="Arial" w:hAnsi="Arial" w:cs="Arial"/>
          <w:noProof/>
          <w:w w:val="105"/>
          <w:lang w:val="vi-VN"/>
        </w:rPr>
        <w:t>, đồng thời thể hiện cam kết tận dụng công nghệ số để tăng cường phát triển kinh tế xã hội, bắt kịp các tiêu chuẩn toàn cầu và mở rộng phạm vi lợi ích cũng như cơ hội cho nhiều người nhất có thể.</w:t>
      </w:r>
    </w:p>
    <w:p w14:paraId="78738E96" w14:textId="77777777" w:rsidR="00D90884" w:rsidRPr="00332753" w:rsidRDefault="00D90884">
      <w:pPr>
        <w:pStyle w:val="BodyText"/>
        <w:spacing w:before="49"/>
        <w:rPr>
          <w:rFonts w:ascii="Arial" w:hAnsi="Arial" w:cs="Arial"/>
          <w:noProof/>
          <w:lang w:val="vi-VN"/>
        </w:rPr>
      </w:pPr>
    </w:p>
    <w:p w14:paraId="0431FE44" w14:textId="0FBC527D" w:rsidR="00D90884" w:rsidRPr="00332753" w:rsidRDefault="00DE6378">
      <w:pPr>
        <w:pStyle w:val="BodyText"/>
        <w:spacing w:line="288" w:lineRule="auto"/>
        <w:ind w:left="1180" w:right="809"/>
        <w:jc w:val="both"/>
        <w:rPr>
          <w:rFonts w:ascii="Arial" w:hAnsi="Arial" w:cs="Arial"/>
          <w:noProof/>
          <w:position w:val="6"/>
          <w:sz w:val="12"/>
          <w:lang w:val="vi-VN"/>
        </w:rPr>
      </w:pPr>
      <w:r w:rsidRPr="00332753">
        <w:rPr>
          <w:rFonts w:ascii="Arial" w:hAnsi="Arial" w:cs="Arial"/>
          <w:noProof/>
          <w:w w:val="105"/>
          <w:lang w:val="vi-VN"/>
        </w:rPr>
        <w:t>Vào năm 2013, chính phủ Myanmar đã cải cách lĩnh vực viễn thông thông qua Luật Viễn thông để tự do hóa thị trường di động.</w:t>
      </w:r>
      <w:r w:rsidR="00B17807" w:rsidRPr="00332753">
        <w:rPr>
          <w:rFonts w:ascii="Arial" w:hAnsi="Arial" w:cs="Arial"/>
          <w:noProof/>
          <w:w w:val="105"/>
          <w:position w:val="6"/>
          <w:sz w:val="12"/>
          <w:lang w:val="vi-VN"/>
        </w:rPr>
        <w:t xml:space="preserve">254 </w:t>
      </w:r>
      <w:r w:rsidRPr="00332753">
        <w:rPr>
          <w:rFonts w:ascii="Arial" w:hAnsi="Arial" w:cs="Arial"/>
          <w:noProof/>
          <w:w w:val="105"/>
          <w:lang w:val="vi-VN"/>
        </w:rPr>
        <w:t xml:space="preserve"> Việc đưa sự cạnh tranh vào lĩnh vực này đã mang lại những cải thiện rõ rệt về tỷ lệ thâm nhập internet và việc sử dụng điện thoại thông minh; vào năm 2023, quốc gia này có 22 triệu người dùng internet, đạt tỷ lệ thâm nhập là 44% và 64,6 triệu kết nối di động.</w:t>
      </w:r>
      <w:r w:rsidR="00B17807" w:rsidRPr="00332753">
        <w:rPr>
          <w:rFonts w:ascii="Arial" w:hAnsi="Arial" w:cs="Arial"/>
          <w:noProof/>
          <w:w w:val="105"/>
          <w:position w:val="6"/>
          <w:sz w:val="12"/>
          <w:lang w:val="vi-VN"/>
        </w:rPr>
        <w:t xml:space="preserve">255 </w:t>
      </w:r>
      <w:r w:rsidRPr="00332753">
        <w:rPr>
          <w:rFonts w:ascii="Arial" w:hAnsi="Arial" w:cs="Arial"/>
          <w:noProof/>
          <w:w w:val="105"/>
          <w:lang w:val="vi-VN"/>
        </w:rPr>
        <w:t>Để duy trì đà số hóa đáng khích lệ này, chính phủ đã xây dựng một số chính sách và kế hoạch khác nhằm hỗ trợ phát triển hạ tầng số. Ví dụ, vào năm 2018, Chiến lược Dịch vụ Phổ cập (2018-2020) đã được công bố nhằm đảm bảo khả năng tiếp cận phổ cập các dịch vụ viễn thông tại Myanmar</w:t>
      </w:r>
      <w:r w:rsidR="00B17807" w:rsidRPr="00332753">
        <w:rPr>
          <w:rFonts w:ascii="Arial" w:hAnsi="Arial" w:cs="Arial"/>
          <w:noProof/>
          <w:w w:val="105"/>
          <w:position w:val="6"/>
          <w:sz w:val="12"/>
          <w:lang w:val="vi-VN"/>
        </w:rPr>
        <w:t xml:space="preserve">256 </w:t>
      </w:r>
      <w:r w:rsidRPr="00332753">
        <w:rPr>
          <w:rFonts w:ascii="Arial" w:hAnsi="Arial" w:cs="Arial"/>
          <w:noProof/>
          <w:w w:val="105"/>
          <w:lang w:val="vi-VN"/>
        </w:rPr>
        <w:t>– mặc dù vẫn chưa rõ khi nào dự thảo này sẽ chính thức được ban hành.</w:t>
      </w:r>
      <w:r w:rsidR="00B17807" w:rsidRPr="00332753">
        <w:rPr>
          <w:rFonts w:ascii="Arial" w:hAnsi="Arial" w:cs="Arial"/>
          <w:noProof/>
          <w:w w:val="105"/>
          <w:position w:val="6"/>
          <w:sz w:val="12"/>
          <w:lang w:val="vi-VN"/>
        </w:rPr>
        <w:t>257</w:t>
      </w:r>
    </w:p>
    <w:p w14:paraId="0CF42E3A" w14:textId="77777777" w:rsidR="00D90884" w:rsidRPr="00332753" w:rsidRDefault="00D90884">
      <w:pPr>
        <w:pStyle w:val="BodyText"/>
        <w:spacing w:before="57"/>
        <w:rPr>
          <w:rFonts w:ascii="Arial" w:hAnsi="Arial" w:cs="Arial"/>
          <w:noProof/>
          <w:lang w:val="vi-VN"/>
        </w:rPr>
      </w:pPr>
    </w:p>
    <w:p w14:paraId="0E9E3167" w14:textId="02EB5B18" w:rsidR="00D90884" w:rsidRPr="00332753" w:rsidRDefault="00DE6378">
      <w:pPr>
        <w:pStyle w:val="BodyText"/>
        <w:spacing w:line="288" w:lineRule="auto"/>
        <w:ind w:left="1180" w:right="808"/>
        <w:jc w:val="both"/>
        <w:rPr>
          <w:rFonts w:ascii="Arial" w:hAnsi="Arial" w:cs="Arial"/>
          <w:noProof/>
          <w:position w:val="7"/>
          <w:sz w:val="12"/>
          <w:lang w:val="vi-VN"/>
        </w:rPr>
      </w:pPr>
      <w:r w:rsidRPr="00332753">
        <w:rPr>
          <w:rFonts w:ascii="Arial" w:hAnsi="Arial" w:cs="Arial"/>
          <w:noProof/>
          <w:w w:val="105"/>
          <w:lang w:val="vi-VN"/>
        </w:rPr>
        <w:t>Bên cạnh việc cải thiện hạ tầng số, chính phủ đã đặt ra định hướng rõ ràng cho nền kinh tế số. Lộ trình Kinh tế Số Myanmar (2018-2025) được công bố vào năm 2019 để định hướng cho chuyển đổi số, chính phủ số, thương mại số và đổi mới sáng tạo nhằm phát triển nền kinh tế số trên tất cả các lĩnh vực. Cụ thể, Lộ trình đặt ra các mục tiêu đầy tham vọng cho quá trình chuyển đổi số của quốc gia. Thật vậy, lộ trình này nhằm mục đích: nâng mức chuyển đổi số trong các lĩnh vực kinh doanh lên 10% vào năm 2020 và lên đến 30% vào năm 2025; tăng cường sử dụng công nghệ số của các doanh nghiệp vừa và nhỏ lên 20% vào năm 2020 và 50% vào năm 2025; và tăng cường các giao dịch dịch vụ tài chính số lên 15% vào năm 2020 và 30% vào năm 2025. Ngoài ra, Lộ trình cũng đặt mục tiêu tăng đáng kể đầu tư trực tiếp nước ngoài vào nền kinh tế số, hướng tới mức 8 tỷ USD vào năm 2020 và 12 tỷ USD vào năm 2025.</w:t>
      </w:r>
      <w:r w:rsidR="00B17807" w:rsidRPr="00332753">
        <w:rPr>
          <w:rFonts w:ascii="Arial" w:hAnsi="Arial" w:cs="Arial"/>
          <w:noProof/>
          <w:w w:val="105"/>
          <w:position w:val="6"/>
          <w:sz w:val="12"/>
          <w:lang w:val="vi-VN"/>
        </w:rPr>
        <w:t>258</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Hơn nữa, chính phủ đã xây dựng các sáng kiến để số hóa các dịch vụ công, bao gồm Kế hoạch Tổng thể Chính phủ điện tử Myanmar (2016-2020), Cổng thông tin điện tử quốc gia Myanmar và Trung tâm dữ liệu quốc gia.</w:t>
      </w:r>
      <w:r w:rsidR="00B17807" w:rsidRPr="00332753">
        <w:rPr>
          <w:rFonts w:ascii="Arial" w:hAnsi="Arial" w:cs="Arial"/>
          <w:noProof/>
          <w:w w:val="105"/>
          <w:position w:val="7"/>
          <w:sz w:val="12"/>
          <w:lang w:val="vi-VN"/>
        </w:rPr>
        <w:t>259</w:t>
      </w:r>
    </w:p>
    <w:p w14:paraId="65D9F716" w14:textId="77777777" w:rsidR="00D90884" w:rsidRPr="00332753" w:rsidRDefault="00D90884">
      <w:pPr>
        <w:pStyle w:val="BodyText"/>
        <w:spacing w:before="53"/>
        <w:rPr>
          <w:rFonts w:ascii="Arial" w:hAnsi="Arial" w:cs="Arial"/>
          <w:noProof/>
          <w:lang w:val="vi-VN"/>
        </w:rPr>
      </w:pPr>
    </w:p>
    <w:p w14:paraId="75E8E972" w14:textId="1A773511" w:rsidR="00D90884" w:rsidRPr="00332753" w:rsidRDefault="00DE6378">
      <w:pPr>
        <w:pStyle w:val="BodyText"/>
        <w:spacing w:line="288" w:lineRule="auto"/>
        <w:ind w:left="1180" w:right="810"/>
        <w:jc w:val="both"/>
        <w:rPr>
          <w:rFonts w:ascii="Arial" w:hAnsi="Arial" w:cs="Arial"/>
          <w:noProof/>
          <w:position w:val="6"/>
          <w:sz w:val="12"/>
          <w:lang w:val="vi-VN"/>
        </w:rPr>
      </w:pPr>
      <w:r w:rsidRPr="00332753">
        <w:rPr>
          <w:rFonts w:ascii="Arial" w:hAnsi="Arial" w:cs="Arial"/>
          <w:noProof/>
          <w:w w:val="105"/>
          <w:lang w:val="vi-VN"/>
        </w:rPr>
        <w:t xml:space="preserve">Mặc dù có nhiều chính sách và sáng kiến đang được áp dụng, nhưng tác động của các kế hoạch này bị hạn chế </w:t>
      </w:r>
      <w:r w:rsidR="002C439D">
        <w:rPr>
          <w:rFonts w:ascii="Arial" w:hAnsi="Arial" w:cs="Arial"/>
          <w:noProof/>
          <w:w w:val="105"/>
          <w:lang w:val="en-AU"/>
        </w:rPr>
        <w:t xml:space="preserve">vì </w:t>
      </w:r>
      <w:r w:rsidRPr="00332753">
        <w:rPr>
          <w:rFonts w:ascii="Arial" w:hAnsi="Arial" w:cs="Arial"/>
          <w:noProof/>
          <w:w w:val="105"/>
          <w:lang w:val="vi-VN"/>
        </w:rPr>
        <w:t>sự thiếu vắng các bước đi cụ thể để biến chúng thành hành động. Theo Trung tâm Kinh doanh có Trách nhiệm Myanmar, hầu hết các kế hoạch này có xu hướng gặp vấn đề trong khâu vận hành và thực hiện. Trong các trường hợp khác, vấn đề nằm ở việc các kế hoạch nhanh chóng trở nên lạc hậu hoặc đơn giản là không được gia hạn.</w:t>
      </w:r>
      <w:r w:rsidR="00B17807" w:rsidRPr="00332753">
        <w:rPr>
          <w:rFonts w:ascii="Arial" w:hAnsi="Arial" w:cs="Arial"/>
          <w:noProof/>
          <w:spacing w:val="-2"/>
          <w:w w:val="105"/>
          <w:position w:val="6"/>
          <w:sz w:val="12"/>
          <w:lang w:val="vi-VN"/>
        </w:rPr>
        <w:t>260</w:t>
      </w:r>
      <w:r w:rsidR="00B17807" w:rsidRPr="00332753">
        <w:rPr>
          <w:rFonts w:ascii="Arial" w:hAnsi="Arial" w:cs="Arial"/>
          <w:noProof/>
          <w:spacing w:val="24"/>
          <w:w w:val="105"/>
          <w:position w:val="6"/>
          <w:sz w:val="12"/>
          <w:lang w:val="vi-VN"/>
        </w:rPr>
        <w:t xml:space="preserve"> </w:t>
      </w:r>
      <w:r w:rsidRPr="00332753">
        <w:rPr>
          <w:rFonts w:ascii="Arial" w:hAnsi="Arial" w:cs="Arial"/>
          <w:noProof/>
          <w:spacing w:val="-2"/>
          <w:w w:val="105"/>
          <w:lang w:val="vi-VN"/>
        </w:rPr>
        <w:t>Hơn nữa, những khoảng trống đáng kể trong hạ tầng CNTT-TT</w:t>
      </w:r>
      <w:r w:rsidR="00B17807" w:rsidRPr="00332753">
        <w:rPr>
          <w:rFonts w:ascii="Arial" w:hAnsi="Arial" w:cs="Arial"/>
          <w:noProof/>
          <w:w w:val="105"/>
          <w:lang w:val="vi-VN"/>
        </w:rPr>
        <w:t>,</w:t>
      </w:r>
      <w:r w:rsidR="00B17807" w:rsidRPr="00332753">
        <w:rPr>
          <w:rFonts w:ascii="Arial" w:hAnsi="Arial" w:cs="Arial"/>
          <w:noProof/>
          <w:w w:val="105"/>
          <w:position w:val="6"/>
          <w:sz w:val="12"/>
          <w:lang w:val="vi-VN"/>
        </w:rPr>
        <w:t xml:space="preserve">261 </w:t>
      </w:r>
      <w:r w:rsidRPr="00332753">
        <w:rPr>
          <w:rFonts w:ascii="Arial" w:hAnsi="Arial" w:cs="Arial"/>
          <w:noProof/>
          <w:w w:val="105"/>
          <w:lang w:val="vi-VN"/>
        </w:rPr>
        <w:t>cũng như các hạn chế về tiếp cận internet, đã đè nặng lên tham vọng số hóa của quốc gia này.</w:t>
      </w:r>
      <w:r w:rsidR="00B17807" w:rsidRPr="00332753">
        <w:rPr>
          <w:rFonts w:ascii="Arial" w:hAnsi="Arial" w:cs="Arial"/>
          <w:noProof/>
          <w:w w:val="105"/>
          <w:position w:val="6"/>
          <w:sz w:val="12"/>
          <w:lang w:val="vi-VN"/>
        </w:rPr>
        <w:t>262</w:t>
      </w:r>
    </w:p>
    <w:p w14:paraId="0350AE2F" w14:textId="77777777" w:rsidR="00D90884" w:rsidRPr="00332753" w:rsidRDefault="00D90884">
      <w:pPr>
        <w:pStyle w:val="BodyText"/>
        <w:rPr>
          <w:rFonts w:ascii="Arial" w:hAnsi="Arial" w:cs="Arial"/>
          <w:noProof/>
          <w:sz w:val="20"/>
          <w:lang w:val="vi-VN"/>
        </w:rPr>
      </w:pPr>
    </w:p>
    <w:p w14:paraId="4936E69D" w14:textId="77777777" w:rsidR="00D90884" w:rsidRPr="00332753" w:rsidRDefault="00D90884">
      <w:pPr>
        <w:pStyle w:val="BodyText"/>
        <w:rPr>
          <w:rFonts w:ascii="Arial" w:hAnsi="Arial" w:cs="Arial"/>
          <w:noProof/>
          <w:sz w:val="20"/>
          <w:lang w:val="vi-VN"/>
        </w:rPr>
      </w:pPr>
    </w:p>
    <w:p w14:paraId="5A39EEF3" w14:textId="77777777" w:rsidR="00D90884" w:rsidRPr="00332753" w:rsidRDefault="00D90884">
      <w:pPr>
        <w:pStyle w:val="BodyText"/>
        <w:rPr>
          <w:rFonts w:ascii="Arial" w:hAnsi="Arial" w:cs="Arial"/>
          <w:noProof/>
          <w:sz w:val="20"/>
          <w:lang w:val="vi-VN"/>
        </w:rPr>
      </w:pPr>
    </w:p>
    <w:p w14:paraId="7B90CFEB" w14:textId="77777777" w:rsidR="00D90884" w:rsidRPr="00332753" w:rsidRDefault="00B17807">
      <w:pPr>
        <w:pStyle w:val="BodyText"/>
        <w:spacing w:before="31"/>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58784" behindDoc="1" locked="0" layoutInCell="1" allowOverlap="1" wp14:anchorId="4C3A38A9" wp14:editId="709C77AB">
                <wp:simplePos x="0" y="0"/>
                <wp:positionH relativeFrom="page">
                  <wp:posOffset>978408</wp:posOffset>
                </wp:positionH>
                <wp:positionV relativeFrom="paragraph">
                  <wp:posOffset>204443</wp:posOffset>
                </wp:positionV>
                <wp:extent cx="1722120" cy="762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63DDA" id="Graphic 538" o:spid="_x0000_s1026" style="position:absolute;margin-left:77.05pt;margin-top:16.1pt;width:135.6pt;height:.6pt;z-index:-251357696;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" path="m1722119,7619l,7619,,,1722119,r,7619xe" fillcolor="black" stroked="f">
                <v:path arrowok="t"/>
                <w10:wrap type="topAndBottom" anchorx="page"/>
              </v:shape>
            </w:pict>
          </mc:Fallback>
        </mc:AlternateContent>
      </w:r>
    </w:p>
    <w:p w14:paraId="7D855CEF" w14:textId="7C5A375A" w:rsidR="00D90884" w:rsidRPr="00332753" w:rsidRDefault="00B17807">
      <w:pPr>
        <w:spacing w:before="92"/>
        <w:ind w:left="1180"/>
        <w:rPr>
          <w:rFonts w:ascii="Arial" w:hAnsi="Arial" w:cs="Arial"/>
          <w:noProof/>
          <w:sz w:val="11"/>
          <w:lang w:val="vi-VN"/>
        </w:rPr>
      </w:pPr>
      <w:r w:rsidRPr="00332753">
        <w:rPr>
          <w:rFonts w:ascii="Arial" w:hAnsi="Arial" w:cs="Arial"/>
          <w:noProof/>
          <w:position w:val="4"/>
          <w:sz w:val="7"/>
          <w:lang w:val="vi-VN"/>
        </w:rPr>
        <w:t>254</w:t>
      </w:r>
      <w:r w:rsidRPr="00332753">
        <w:rPr>
          <w:rFonts w:ascii="Arial" w:hAnsi="Arial" w:cs="Arial"/>
          <w:noProof/>
          <w:spacing w:val="19"/>
          <w:position w:val="4"/>
          <w:sz w:val="7"/>
          <w:lang w:val="vi-VN"/>
        </w:rPr>
        <w:t xml:space="preserve"> </w:t>
      </w:r>
      <w:r w:rsidR="00DE6378" w:rsidRPr="00332753">
        <w:rPr>
          <w:rFonts w:ascii="Arial" w:hAnsi="Arial" w:cs="Arial"/>
          <w:noProof/>
          <w:sz w:val="11"/>
          <w:lang w:val="vi-VN"/>
        </w:rPr>
        <w:t xml:space="preserve">World Bank Blogs (2015) Ngành viễn thông của Myanmar cất cánh, </w:t>
      </w:r>
      <w:hyperlink r:id="rId322" w:tgtFrame="_blank" w:history="1">
        <w:r w:rsidR="00DE6378" w:rsidRPr="00332753">
          <w:rPr>
            <w:rStyle w:val="Hyperlink"/>
            <w:rFonts w:ascii="Arial" w:hAnsi="Arial" w:cs="Arial"/>
            <w:noProof/>
            <w:sz w:val="11"/>
            <w:lang w:val="vi-VN"/>
          </w:rPr>
          <w:t>https://blogs.worldbank.org/ppps/myanmars-telecom-sector-takes</w:t>
        </w:r>
      </w:hyperlink>
    </w:p>
    <w:p w14:paraId="662569F2" w14:textId="77777777" w:rsidR="00DE6378" w:rsidRPr="00332753" w:rsidRDefault="00B17807" w:rsidP="00DE6378">
      <w:pPr>
        <w:spacing w:before="5"/>
        <w:ind w:left="1180"/>
        <w:rPr>
          <w:rFonts w:ascii="Arial" w:hAnsi="Arial" w:cs="Arial"/>
          <w:noProof/>
          <w:sz w:val="11"/>
          <w:lang w:val="vi-VN"/>
        </w:rPr>
      </w:pPr>
      <w:r w:rsidRPr="00332753">
        <w:rPr>
          <w:rFonts w:ascii="Arial" w:hAnsi="Arial" w:cs="Arial"/>
          <w:noProof/>
          <w:position w:val="4"/>
          <w:sz w:val="7"/>
          <w:lang w:val="vi-VN"/>
        </w:rPr>
        <w:t>255</w:t>
      </w:r>
      <w:r w:rsidRPr="00332753">
        <w:rPr>
          <w:rFonts w:ascii="Arial" w:hAnsi="Arial" w:cs="Arial"/>
          <w:noProof/>
          <w:spacing w:val="19"/>
          <w:position w:val="4"/>
          <w:sz w:val="7"/>
          <w:lang w:val="vi-VN"/>
        </w:rPr>
        <w:t xml:space="preserve"> </w:t>
      </w:r>
      <w:r w:rsidR="00DE6378" w:rsidRPr="00332753">
        <w:rPr>
          <w:rFonts w:ascii="Arial" w:hAnsi="Arial" w:cs="Arial"/>
          <w:noProof/>
          <w:sz w:val="11"/>
          <w:lang w:val="vi-VN"/>
        </w:rPr>
        <w:t xml:space="preserve">Freedom House (2023) Tự do trên mạng 2023: Myanmar, </w:t>
      </w:r>
      <w:hyperlink r:id="rId323" w:tgtFrame="_blank" w:history="1">
        <w:r w:rsidR="00DE6378" w:rsidRPr="00332753">
          <w:rPr>
            <w:rStyle w:val="Hyperlink"/>
            <w:rFonts w:ascii="Arial" w:hAnsi="Arial" w:cs="Arial"/>
            <w:noProof/>
            <w:sz w:val="11"/>
            <w:lang w:val="vi-VN"/>
          </w:rPr>
          <w:t>https://freedomhouse.org/country/myanmar/freedom-net/2023</w:t>
        </w:r>
      </w:hyperlink>
      <w:r w:rsidR="00DE6378" w:rsidRPr="00332753">
        <w:rPr>
          <w:rFonts w:ascii="Arial" w:hAnsi="Arial" w:cs="Arial"/>
          <w:noProof/>
          <w:sz w:val="11"/>
          <w:lang w:val="vi-VN"/>
        </w:rPr>
        <w:t xml:space="preserve"> </w:t>
      </w:r>
    </w:p>
    <w:p w14:paraId="5FE45923" w14:textId="35C717D8" w:rsidR="00D90884" w:rsidRPr="00332753" w:rsidRDefault="00B17807" w:rsidP="00DE6378">
      <w:pPr>
        <w:spacing w:before="5"/>
        <w:ind w:left="1180"/>
        <w:rPr>
          <w:rFonts w:ascii="Arial" w:hAnsi="Arial" w:cs="Arial"/>
          <w:noProof/>
          <w:sz w:val="11"/>
          <w:lang w:val="vi-VN"/>
        </w:rPr>
      </w:pPr>
      <w:r w:rsidRPr="00332753">
        <w:rPr>
          <w:rFonts w:ascii="Arial" w:hAnsi="Arial" w:cs="Arial"/>
          <w:noProof/>
          <w:position w:val="4"/>
          <w:sz w:val="7"/>
          <w:lang w:val="vi-VN"/>
        </w:rPr>
        <w:t>256</w:t>
      </w:r>
      <w:r w:rsidRPr="00332753">
        <w:rPr>
          <w:rFonts w:ascii="Arial" w:hAnsi="Arial" w:cs="Arial"/>
          <w:noProof/>
          <w:spacing w:val="20"/>
          <w:position w:val="4"/>
          <w:sz w:val="7"/>
          <w:lang w:val="vi-VN"/>
        </w:rPr>
        <w:t xml:space="preserve"> </w:t>
      </w:r>
      <w:r w:rsidR="00DE6378" w:rsidRPr="00332753">
        <w:rPr>
          <w:rFonts w:ascii="Arial" w:hAnsi="Arial" w:cs="Arial"/>
          <w:noProof/>
          <w:sz w:val="11"/>
          <w:lang w:val="vi-VN"/>
        </w:rPr>
        <w:t xml:space="preserve">Bộ Giao thông và Truyền thông, Cục Bưu điện và Viễn thông (2023) Chiến lược Dịch vụ Phổ cập cho Myanmar (2018-2022), </w:t>
      </w:r>
      <w:hyperlink r:id="rId324" w:history="1">
        <w:r w:rsidR="00DE6378" w:rsidRPr="00332753">
          <w:rPr>
            <w:rStyle w:val="Hyperlink"/>
            <w:rFonts w:ascii="Arial" w:hAnsi="Arial" w:cs="Arial"/>
            <w:noProof/>
            <w:sz w:val="11"/>
            <w:lang w:val="vi-VN"/>
          </w:rPr>
          <w:t>www.motc.gov.mm/sites/default/files/Universal%20Service%20Strategy%20%28Draft%29_0.pdf</w:t>
        </w:r>
      </w:hyperlink>
      <w:r w:rsidR="00DE6378" w:rsidRPr="00332753">
        <w:rPr>
          <w:rFonts w:ascii="Arial" w:hAnsi="Arial" w:cs="Arial"/>
          <w:noProof/>
          <w:sz w:val="11"/>
          <w:lang w:val="vi-VN"/>
        </w:rPr>
        <w:t xml:space="preserve"> </w:t>
      </w:r>
    </w:p>
    <w:p w14:paraId="563C6D54" w14:textId="49069F9B" w:rsidR="00D90884" w:rsidRPr="00332753" w:rsidRDefault="00B17807">
      <w:pPr>
        <w:spacing w:before="2" w:line="244" w:lineRule="auto"/>
        <w:ind w:left="1180" w:right="810"/>
        <w:rPr>
          <w:rFonts w:ascii="Arial" w:hAnsi="Arial" w:cs="Arial"/>
          <w:noProof/>
          <w:sz w:val="11"/>
          <w:lang w:val="vi-VN"/>
        </w:rPr>
      </w:pPr>
      <w:r w:rsidRPr="00332753">
        <w:rPr>
          <w:rFonts w:ascii="Arial" w:hAnsi="Arial" w:cs="Arial"/>
          <w:noProof/>
          <w:position w:val="4"/>
          <w:sz w:val="7"/>
          <w:lang w:val="vi-VN"/>
        </w:rPr>
        <w:t>257</w:t>
      </w:r>
      <w:r w:rsidRPr="00332753">
        <w:rPr>
          <w:rFonts w:ascii="Arial" w:hAnsi="Arial" w:cs="Arial"/>
          <w:noProof/>
          <w:spacing w:val="20"/>
          <w:position w:val="4"/>
          <w:sz w:val="7"/>
          <w:lang w:val="vi-VN"/>
        </w:rPr>
        <w:t xml:space="preserve"> </w:t>
      </w:r>
      <w:r w:rsidR="00DE6378" w:rsidRPr="00332753">
        <w:rPr>
          <w:rFonts w:ascii="Arial" w:hAnsi="Arial" w:cs="Arial"/>
          <w:noProof/>
          <w:sz w:val="11"/>
          <w:lang w:val="vi-VN"/>
        </w:rPr>
        <w:t xml:space="preserve">Trung tâm Kinh doanh có Trách nhiệm Myanmar (2019) Bản tóm tắt chính sách: Khung pháp lý và chính sách cho Công nghệ Thông tin và Truyền thông (ICT) tại Myanmar: Tác động đối với Quyền con người, </w:t>
      </w:r>
      <w:hyperlink r:id="rId325" w:history="1">
        <w:r w:rsidR="00DE6378" w:rsidRPr="00332753">
          <w:rPr>
            <w:rStyle w:val="Hyperlink"/>
            <w:rFonts w:ascii="Arial" w:hAnsi="Arial" w:cs="Arial"/>
            <w:noProof/>
            <w:sz w:val="11"/>
            <w:lang w:val="vi-VN"/>
          </w:rPr>
          <w:t>www.myanmar-responsiblebusiness.org/pdf/2019-Policy-Brief-Myanmar-ICT-Legal-Framework_en.pdf</w:t>
        </w:r>
      </w:hyperlink>
      <w:r w:rsidR="00DE6378" w:rsidRPr="00332753">
        <w:rPr>
          <w:rFonts w:ascii="Arial" w:hAnsi="Arial" w:cs="Arial"/>
          <w:noProof/>
          <w:sz w:val="11"/>
          <w:lang w:val="vi-VN"/>
        </w:rPr>
        <w:t xml:space="preserve"> </w:t>
      </w:r>
    </w:p>
    <w:p w14:paraId="673B2108" w14:textId="5818931F" w:rsidR="00D90884" w:rsidRPr="00332753" w:rsidRDefault="00B17807">
      <w:pPr>
        <w:spacing w:before="1" w:line="244" w:lineRule="auto"/>
        <w:ind w:left="1180" w:right="1733"/>
        <w:rPr>
          <w:rFonts w:ascii="Arial" w:hAnsi="Arial" w:cs="Arial"/>
          <w:noProof/>
          <w:sz w:val="11"/>
          <w:lang w:val="vi-VN"/>
        </w:rPr>
      </w:pPr>
      <w:r w:rsidRPr="00332753">
        <w:rPr>
          <w:rFonts w:ascii="Arial" w:hAnsi="Arial" w:cs="Arial"/>
          <w:noProof/>
          <w:position w:val="4"/>
          <w:sz w:val="7"/>
          <w:lang w:val="vi-VN"/>
        </w:rPr>
        <w:t>258</w:t>
      </w:r>
      <w:r w:rsidRPr="00332753">
        <w:rPr>
          <w:rFonts w:ascii="Arial" w:hAnsi="Arial" w:cs="Arial"/>
          <w:noProof/>
          <w:spacing w:val="28"/>
          <w:position w:val="4"/>
          <w:sz w:val="7"/>
          <w:lang w:val="vi-VN"/>
        </w:rPr>
        <w:t xml:space="preserve"> </w:t>
      </w:r>
      <w:r w:rsidR="00DE6378" w:rsidRPr="00332753">
        <w:rPr>
          <w:rFonts w:ascii="Arial" w:hAnsi="Arial" w:cs="Arial"/>
          <w:noProof/>
          <w:sz w:val="11"/>
          <w:lang w:val="vi-VN"/>
        </w:rPr>
        <w:t xml:space="preserve">Ủy ban Phát triển Kinh tế Số (2019) Lộ trình Kinh tế Số Myanmar, </w:t>
      </w:r>
      <w:hyperlink r:id="rId326" w:tgtFrame="_blank" w:history="1">
        <w:r w:rsidR="00DE6378" w:rsidRPr="00332753">
          <w:rPr>
            <w:rStyle w:val="Hyperlink"/>
            <w:rFonts w:ascii="Arial" w:hAnsi="Arial" w:cs="Arial"/>
            <w:noProof/>
            <w:sz w:val="11"/>
            <w:lang w:val="vi-VN"/>
          </w:rPr>
          <w:t>https://myanmar.gov.mm/documents/20143/9096339/2019-02-07+DEDC+RoadMap+for+Websites.pdf/</w:t>
        </w:r>
      </w:hyperlink>
    </w:p>
    <w:p w14:paraId="626F10DD" w14:textId="4A8AD590" w:rsidR="00D90884" w:rsidRPr="00332753" w:rsidRDefault="00B17807">
      <w:pPr>
        <w:spacing w:before="2" w:line="244" w:lineRule="auto"/>
        <w:ind w:left="1180" w:right="810"/>
        <w:rPr>
          <w:rFonts w:ascii="Arial" w:hAnsi="Arial" w:cs="Arial"/>
          <w:noProof/>
          <w:sz w:val="11"/>
          <w:lang w:val="vi-VN"/>
        </w:rPr>
      </w:pPr>
      <w:r w:rsidRPr="00332753">
        <w:rPr>
          <w:rFonts w:ascii="Arial" w:hAnsi="Arial" w:cs="Arial"/>
          <w:noProof/>
          <w:position w:val="4"/>
          <w:sz w:val="7"/>
          <w:lang w:val="vi-VN"/>
        </w:rPr>
        <w:t>259</w:t>
      </w:r>
      <w:r w:rsidRPr="00332753">
        <w:rPr>
          <w:rFonts w:ascii="Arial" w:hAnsi="Arial" w:cs="Arial"/>
          <w:noProof/>
          <w:spacing w:val="20"/>
          <w:position w:val="4"/>
          <w:sz w:val="7"/>
          <w:lang w:val="vi-VN"/>
        </w:rPr>
        <w:t xml:space="preserve"> </w:t>
      </w:r>
      <w:r w:rsidR="00DE6378" w:rsidRPr="00332753">
        <w:rPr>
          <w:rFonts w:ascii="Arial" w:hAnsi="Arial" w:cs="Arial"/>
          <w:noProof/>
          <w:sz w:val="11"/>
          <w:lang w:val="vi-VN"/>
        </w:rPr>
        <w:t xml:space="preserve">Trung tâm Kinh doanh có Trách nhiệm Myanmar (2019) Bản tóm tắt chính sách: Khung pháp lý và chính sách cho Công nghệ Thông tin và Truyền thông (ICT) tại Myanmar: Tác động đối với Quyền con người, </w:t>
      </w:r>
      <w:hyperlink r:id="rId327" w:history="1">
        <w:r w:rsidR="00DE6378" w:rsidRPr="00332753">
          <w:rPr>
            <w:rStyle w:val="Hyperlink"/>
            <w:rFonts w:ascii="Arial" w:hAnsi="Arial" w:cs="Arial"/>
            <w:noProof/>
            <w:sz w:val="11"/>
            <w:lang w:val="vi-VN"/>
          </w:rPr>
          <w:t>www.myanmar-responsiblebusiness.org/pdf/2019-Policy-Brief-Myanmar-ICT-Legal-Framework_en.pdf</w:t>
        </w:r>
      </w:hyperlink>
      <w:r w:rsidR="00DE6378" w:rsidRPr="00332753">
        <w:rPr>
          <w:rFonts w:ascii="Arial" w:hAnsi="Arial" w:cs="Arial"/>
          <w:noProof/>
          <w:sz w:val="11"/>
          <w:lang w:val="vi-VN"/>
        </w:rPr>
        <w:t xml:space="preserve"> </w:t>
      </w:r>
    </w:p>
    <w:p w14:paraId="61FFDE95" w14:textId="77777777" w:rsidR="00DE6378" w:rsidRPr="00332753" w:rsidRDefault="00B17807" w:rsidP="00DE6378">
      <w:pPr>
        <w:spacing w:before="4" w:line="244" w:lineRule="auto"/>
        <w:ind w:left="1180" w:right="810"/>
        <w:rPr>
          <w:rFonts w:ascii="Arial" w:hAnsi="Arial" w:cs="Arial"/>
          <w:noProof/>
          <w:sz w:val="11"/>
          <w:lang w:val="vi-VN"/>
        </w:rPr>
      </w:pPr>
      <w:r w:rsidRPr="00332753">
        <w:rPr>
          <w:rFonts w:ascii="Arial" w:hAnsi="Arial" w:cs="Arial"/>
          <w:noProof/>
          <w:position w:val="4"/>
          <w:sz w:val="7"/>
          <w:lang w:val="vi-VN"/>
        </w:rPr>
        <w:t>260</w:t>
      </w:r>
      <w:r w:rsidRPr="00332753">
        <w:rPr>
          <w:rFonts w:ascii="Arial" w:hAnsi="Arial" w:cs="Arial"/>
          <w:noProof/>
          <w:spacing w:val="20"/>
          <w:position w:val="4"/>
          <w:sz w:val="7"/>
          <w:lang w:val="vi-VN"/>
        </w:rPr>
        <w:t xml:space="preserve"> </w:t>
      </w:r>
      <w:r w:rsidR="00DE6378" w:rsidRPr="00332753">
        <w:rPr>
          <w:rFonts w:ascii="Arial" w:hAnsi="Arial" w:cs="Arial"/>
          <w:noProof/>
          <w:sz w:val="11"/>
          <w:lang w:val="vi-VN"/>
        </w:rPr>
        <w:t xml:space="preserve">Trung tâm Kinh doanh có Trách nhiệm Myanmar (2019) Bản tóm tắt chính sách: Khung pháp lý và chính sách cho Công nghệ Thông tin và Truyền thông (ICT) tại Myanmar: Tác động đối với Quyền con người, </w:t>
      </w:r>
      <w:hyperlink r:id="rId328" w:history="1">
        <w:r w:rsidR="00DE6378" w:rsidRPr="00332753">
          <w:rPr>
            <w:rStyle w:val="Hyperlink"/>
            <w:rFonts w:ascii="Arial" w:hAnsi="Arial" w:cs="Arial"/>
            <w:noProof/>
            <w:sz w:val="11"/>
            <w:lang w:val="vi-VN"/>
          </w:rPr>
          <w:t>www.myanmar-responsiblebusiness.org/pdf/2019-Policy-Brief-Myanmar-ICT-Legal-Framework_en.pdf</w:t>
        </w:r>
      </w:hyperlink>
      <w:r w:rsidR="00DE6378" w:rsidRPr="00332753">
        <w:rPr>
          <w:rFonts w:ascii="Arial" w:hAnsi="Arial" w:cs="Arial"/>
          <w:noProof/>
          <w:sz w:val="11"/>
          <w:lang w:val="vi-VN"/>
        </w:rPr>
        <w:t xml:space="preserve"> </w:t>
      </w:r>
    </w:p>
    <w:p w14:paraId="4360EF40" w14:textId="7E0BA2E4" w:rsidR="00DE6378" w:rsidRPr="00332753" w:rsidRDefault="00B17807" w:rsidP="00DE6378">
      <w:pPr>
        <w:spacing w:before="4" w:line="244" w:lineRule="auto"/>
        <w:ind w:left="1180" w:right="810"/>
        <w:rPr>
          <w:rFonts w:ascii="Arial" w:hAnsi="Arial" w:cs="Arial"/>
          <w:noProof/>
          <w:sz w:val="11"/>
          <w:lang w:val="vi-VN"/>
        </w:rPr>
      </w:pPr>
      <w:r w:rsidRPr="00332753">
        <w:rPr>
          <w:rFonts w:ascii="Arial" w:hAnsi="Arial" w:cs="Arial"/>
          <w:noProof/>
          <w:position w:val="4"/>
          <w:sz w:val="7"/>
          <w:lang w:val="vi-VN"/>
        </w:rPr>
        <w:t>261</w:t>
      </w:r>
      <w:r w:rsidRPr="00332753">
        <w:rPr>
          <w:rFonts w:ascii="Arial" w:hAnsi="Arial" w:cs="Arial"/>
          <w:noProof/>
          <w:spacing w:val="24"/>
          <w:position w:val="4"/>
          <w:sz w:val="7"/>
          <w:lang w:val="vi-VN"/>
        </w:rPr>
        <w:t xml:space="preserve"> </w:t>
      </w:r>
      <w:r w:rsidR="00DE6378" w:rsidRPr="00332753">
        <w:rPr>
          <w:rFonts w:ascii="Arial" w:hAnsi="Arial" w:cs="Arial"/>
          <w:noProof/>
          <w:sz w:val="11"/>
          <w:lang w:val="vi-VN"/>
        </w:rPr>
        <w:t xml:space="preserve">Oxford Business Group (2020) Chiến lược </w:t>
      </w:r>
      <w:r w:rsidR="004B1E41">
        <w:rPr>
          <w:rFonts w:ascii="Arial" w:hAnsi="Arial" w:cs="Arial"/>
          <w:noProof/>
          <w:sz w:val="11"/>
          <w:lang w:val="vi-VN"/>
        </w:rPr>
        <w:t>số</w:t>
      </w:r>
      <w:r w:rsidR="00DE6378" w:rsidRPr="00332753">
        <w:rPr>
          <w:rFonts w:ascii="Arial" w:hAnsi="Arial" w:cs="Arial"/>
          <w:noProof/>
          <w:sz w:val="11"/>
          <w:lang w:val="vi-VN"/>
        </w:rPr>
        <w:t xml:space="preserve"> mới của Myanmar cải thiện sự phát triển ICT và mức độ sẵn sàng của mạng lưới, </w:t>
      </w:r>
      <w:hyperlink r:id="rId329" w:tgtFrame="_blank" w:history="1">
        <w:r w:rsidR="00DE6378" w:rsidRPr="00332753">
          <w:rPr>
            <w:rStyle w:val="Hyperlink"/>
            <w:rFonts w:ascii="Arial" w:hAnsi="Arial" w:cs="Arial"/>
            <w:noProof/>
            <w:sz w:val="11"/>
            <w:lang w:val="vi-VN"/>
          </w:rPr>
          <w:t>https://oxfordbusinessgroup.com/reports/myanmar/2020-report/economy/connection-roadmap-new-digital-strategy-for-government-trade-and-investment-to-improve-sector-development-and-network-readiness</w:t>
        </w:r>
      </w:hyperlink>
      <w:r w:rsidR="00DE6378" w:rsidRPr="00332753">
        <w:rPr>
          <w:rFonts w:ascii="Arial" w:hAnsi="Arial" w:cs="Arial"/>
          <w:noProof/>
          <w:sz w:val="11"/>
          <w:lang w:val="vi-VN"/>
        </w:rPr>
        <w:t xml:space="preserve"> </w:t>
      </w:r>
    </w:p>
    <w:p w14:paraId="1EF708B0" w14:textId="660FC3EE" w:rsidR="00D90884" w:rsidRPr="00332753" w:rsidRDefault="00B17807" w:rsidP="00DE6378">
      <w:pPr>
        <w:spacing w:before="4" w:line="244" w:lineRule="auto"/>
        <w:ind w:left="1180" w:right="810"/>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262</w:t>
      </w:r>
      <w:r w:rsidRPr="00332753">
        <w:rPr>
          <w:rFonts w:ascii="Arial" w:hAnsi="Arial" w:cs="Arial"/>
          <w:noProof/>
          <w:spacing w:val="28"/>
          <w:position w:val="4"/>
          <w:sz w:val="7"/>
          <w:lang w:val="vi-VN"/>
        </w:rPr>
        <w:t xml:space="preserve"> </w:t>
      </w:r>
      <w:r w:rsidR="00DE6378" w:rsidRPr="00332753">
        <w:rPr>
          <w:rFonts w:ascii="Arial" w:hAnsi="Arial" w:cs="Arial"/>
          <w:noProof/>
          <w:sz w:val="11"/>
          <w:lang w:val="vi-VN"/>
        </w:rPr>
        <w:t xml:space="preserve">Ngân hàng Thế giới (2022) </w:t>
      </w:r>
      <w:r w:rsidR="004B1E41">
        <w:rPr>
          <w:rFonts w:ascii="Arial" w:hAnsi="Arial" w:cs="Arial"/>
          <w:noProof/>
          <w:sz w:val="11"/>
          <w:lang w:val="vi-VN"/>
        </w:rPr>
        <w:t>Số</w:t>
      </w:r>
      <w:r w:rsidR="00DE6378" w:rsidRPr="00332753">
        <w:rPr>
          <w:rFonts w:ascii="Arial" w:hAnsi="Arial" w:cs="Arial"/>
          <w:noProof/>
          <w:sz w:val="11"/>
          <w:lang w:val="vi-VN"/>
        </w:rPr>
        <w:t xml:space="preserve"> &amp; Viễn thông: Giám sát hạ tầng Myanmar, </w:t>
      </w:r>
      <w:hyperlink r:id="rId330" w:tgtFrame="_blank" w:history="1">
        <w:r w:rsidR="00DE6378" w:rsidRPr="00332753">
          <w:rPr>
            <w:rStyle w:val="Hyperlink"/>
            <w:rFonts w:ascii="Arial" w:hAnsi="Arial" w:cs="Arial"/>
            <w:noProof/>
            <w:sz w:val="11"/>
            <w:lang w:val="vi-VN"/>
          </w:rPr>
          <w:t>https://openknowledge.worldbank.org/server/api/core/bitstreams/a04b035a-1194-5886-9be8-47272d62622e/content</w:t>
        </w:r>
      </w:hyperlink>
    </w:p>
    <w:p w14:paraId="061512F2" w14:textId="77777777" w:rsidR="00D90884" w:rsidRPr="00332753" w:rsidRDefault="00D90884">
      <w:pPr>
        <w:pStyle w:val="BodyText"/>
        <w:rPr>
          <w:rFonts w:ascii="Arial" w:hAnsi="Arial" w:cs="Arial"/>
          <w:noProof/>
          <w:sz w:val="17"/>
          <w:lang w:val="vi-VN"/>
        </w:rPr>
      </w:pPr>
    </w:p>
    <w:p w14:paraId="71847A92" w14:textId="77777777" w:rsidR="00D90884" w:rsidRPr="00332753" w:rsidRDefault="00D90884">
      <w:pPr>
        <w:pStyle w:val="BodyText"/>
        <w:rPr>
          <w:rFonts w:ascii="Arial" w:hAnsi="Arial" w:cs="Arial"/>
          <w:noProof/>
          <w:sz w:val="17"/>
          <w:lang w:val="vi-VN"/>
        </w:rPr>
      </w:pPr>
    </w:p>
    <w:p w14:paraId="025F16C6" w14:textId="77777777" w:rsidR="00D90884" w:rsidRPr="00332753" w:rsidRDefault="00D90884">
      <w:pPr>
        <w:pStyle w:val="BodyText"/>
        <w:spacing w:before="50"/>
        <w:rPr>
          <w:rFonts w:ascii="Arial" w:hAnsi="Arial" w:cs="Arial"/>
          <w:noProof/>
          <w:sz w:val="17"/>
          <w:lang w:val="vi-VN"/>
        </w:rPr>
      </w:pPr>
    </w:p>
    <w:p w14:paraId="14F9546B" w14:textId="3F368C0A" w:rsidR="00D90884" w:rsidRPr="00332753" w:rsidRDefault="003937B7">
      <w:pPr>
        <w:ind w:left="438" w:right="72"/>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3"/>
          <w:sz w:val="17"/>
          <w:lang w:val="vi-VN"/>
        </w:rPr>
        <w:t xml:space="preserve"> </w:t>
      </w:r>
      <w:r w:rsidR="00B17807" w:rsidRPr="00332753">
        <w:rPr>
          <w:rFonts w:ascii="Arial" w:hAnsi="Arial" w:cs="Arial"/>
          <w:b/>
          <w:noProof/>
          <w:color w:val="BF0000"/>
          <w:sz w:val="17"/>
          <w:lang w:val="vi-VN"/>
        </w:rPr>
        <w:t>14:</w:t>
      </w:r>
      <w:r w:rsidR="00B17807" w:rsidRPr="00332753">
        <w:rPr>
          <w:rFonts w:ascii="Arial" w:hAnsi="Arial" w:cs="Arial"/>
          <w:b/>
          <w:noProof/>
          <w:color w:val="BF0000"/>
          <w:spacing w:val="-8"/>
          <w:sz w:val="17"/>
          <w:lang w:val="vi-VN"/>
        </w:rPr>
        <w:t xml:space="preserve"> </w:t>
      </w:r>
      <w:r w:rsidR="00DE6378" w:rsidRPr="00332753">
        <w:rPr>
          <w:rFonts w:ascii="Arial" w:hAnsi="Arial" w:cs="Arial"/>
          <w:b/>
          <w:noProof/>
          <w:color w:val="BF0000"/>
          <w:sz w:val="17"/>
          <w:lang w:val="vi-VN"/>
        </w:rPr>
        <w:t>Điểm số</w:t>
      </w:r>
      <w:r w:rsidR="00DE6378"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Myanmar</w:t>
      </w:r>
      <w:r w:rsidR="00B17807" w:rsidRPr="00332753">
        <w:rPr>
          <w:rFonts w:ascii="Arial" w:hAnsi="Arial" w:cs="Arial"/>
          <w:b/>
          <w:noProof/>
          <w:color w:val="BF0000"/>
          <w:spacing w:val="-5"/>
          <w:sz w:val="17"/>
          <w:lang w:val="vi-VN"/>
        </w:rPr>
        <w:t xml:space="preserve"> </w:t>
      </w:r>
      <w:r w:rsidR="00EB2464" w:rsidRPr="00332753">
        <w:rPr>
          <w:rFonts w:ascii="Arial" w:hAnsi="Arial" w:cs="Arial"/>
          <w:b/>
          <w:noProof/>
          <w:color w:val="BF0000"/>
          <w:sz w:val="17"/>
          <w:lang w:val="vi-VN"/>
        </w:rPr>
        <w:t xml:space="preserve">và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1.0</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z w:val="17"/>
          <w:lang w:val="vi-VN"/>
        </w:rPr>
        <w:t>&amp;</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8"/>
          <w:sz w:val="17"/>
          <w:lang w:val="vi-VN"/>
        </w:rPr>
        <w:t xml:space="preserve"> </w:t>
      </w:r>
      <w:r w:rsidR="00B17807" w:rsidRPr="00332753">
        <w:rPr>
          <w:rFonts w:ascii="Arial" w:hAnsi="Arial" w:cs="Arial"/>
          <w:b/>
          <w:noProof/>
          <w:color w:val="BF0000"/>
          <w:spacing w:val="-5"/>
          <w:sz w:val="17"/>
          <w:lang w:val="vi-VN"/>
        </w:rPr>
        <w:t>2.0</w:t>
      </w:r>
    </w:p>
    <w:p w14:paraId="3C283FFA" w14:textId="77777777" w:rsidR="00D90884" w:rsidRPr="00332753" w:rsidRDefault="00D90884">
      <w:pPr>
        <w:pStyle w:val="BodyText"/>
        <w:spacing w:before="8"/>
        <w:rPr>
          <w:rFonts w:ascii="Arial" w:hAnsi="Arial" w:cs="Arial"/>
          <w:b/>
          <w:noProof/>
          <w:sz w:val="13"/>
          <w:lang w:val="vi-VN"/>
        </w:rPr>
      </w:pPr>
    </w:p>
    <w:tbl>
      <w:tblPr>
        <w:tblW w:w="0" w:type="auto"/>
        <w:tblInd w:w="118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792"/>
        <w:gridCol w:w="1776"/>
        <w:gridCol w:w="314"/>
        <w:gridCol w:w="847"/>
        <w:gridCol w:w="288"/>
        <w:gridCol w:w="871"/>
        <w:gridCol w:w="269"/>
        <w:gridCol w:w="893"/>
        <w:gridCol w:w="247"/>
        <w:gridCol w:w="914"/>
        <w:gridCol w:w="220"/>
        <w:gridCol w:w="940"/>
        <w:gridCol w:w="198"/>
        <w:gridCol w:w="1136"/>
      </w:tblGrid>
      <w:tr w:rsidR="00D90884" w:rsidRPr="00332753" w14:paraId="6F45BD87" w14:textId="77777777">
        <w:trPr>
          <w:trHeight w:val="1994"/>
        </w:trPr>
        <w:tc>
          <w:tcPr>
            <w:tcW w:w="2568" w:type="dxa"/>
            <w:gridSpan w:val="2"/>
            <w:tcBorders>
              <w:top w:val="nil"/>
              <w:left w:val="nil"/>
              <w:right w:val="single" w:sz="2" w:space="0" w:color="DDDDDD"/>
            </w:tcBorders>
          </w:tcPr>
          <w:p w14:paraId="6F2B1FA7" w14:textId="77777777" w:rsidR="00D90884" w:rsidRPr="00332753" w:rsidRDefault="00D90884">
            <w:pPr>
              <w:pStyle w:val="TableParagraph"/>
              <w:rPr>
                <w:rFonts w:ascii="Arial" w:hAnsi="Arial" w:cs="Arial"/>
                <w:noProof/>
                <w:sz w:val="16"/>
                <w:lang w:val="vi-VN"/>
              </w:rPr>
            </w:pPr>
          </w:p>
        </w:tc>
        <w:tc>
          <w:tcPr>
            <w:tcW w:w="1161" w:type="dxa"/>
            <w:gridSpan w:val="2"/>
            <w:tcBorders>
              <w:top w:val="nil"/>
              <w:left w:val="single" w:sz="2" w:space="0" w:color="DDDDDD"/>
              <w:right w:val="single" w:sz="2" w:space="0" w:color="DDDDDD"/>
            </w:tcBorders>
          </w:tcPr>
          <w:p w14:paraId="646A2E98" w14:textId="6BA6ECE4" w:rsidR="00D90884" w:rsidRPr="00332753" w:rsidRDefault="007C16BD">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1</w:t>
            </w:r>
          </w:p>
          <w:p w14:paraId="588A70D5" w14:textId="77777777" w:rsidR="00D90884" w:rsidRPr="00332753" w:rsidRDefault="00D90884">
            <w:pPr>
              <w:pStyle w:val="TableParagraph"/>
              <w:spacing w:before="6" w:after="1"/>
              <w:rPr>
                <w:rFonts w:ascii="Arial" w:hAnsi="Arial" w:cs="Arial"/>
                <w:b/>
                <w:noProof/>
                <w:sz w:val="18"/>
                <w:lang w:val="vi-VN"/>
              </w:rPr>
            </w:pPr>
          </w:p>
          <w:p w14:paraId="52177FA2" w14:textId="77777777" w:rsidR="00D90884" w:rsidRPr="00332753" w:rsidRDefault="00B17807">
            <w:pPr>
              <w:pStyle w:val="TableParagraph"/>
              <w:ind w:left="271"/>
              <w:rPr>
                <w:rFonts w:ascii="Arial" w:hAnsi="Arial" w:cs="Arial"/>
                <w:noProof/>
                <w:sz w:val="20"/>
                <w:lang w:val="vi-VN"/>
              </w:rPr>
            </w:pPr>
            <w:r w:rsidRPr="00332753">
              <w:rPr>
                <w:rFonts w:ascii="Arial" w:hAnsi="Arial" w:cs="Arial"/>
                <w:noProof/>
                <w:sz w:val="20"/>
                <w:lang w:val="vi-VN"/>
              </w:rPr>
              <w:drawing>
                <wp:inline distT="0" distB="0" distL="0" distR="0" wp14:anchorId="3DA7D7E1" wp14:editId="6B1196D9">
                  <wp:extent cx="433277" cy="460057"/>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31" cstate="print"/>
                          <a:stretch>
                            <a:fillRect/>
                          </a:stretch>
                        </pic:blipFill>
                        <pic:spPr>
                          <a:xfrm>
                            <a:off x="0" y="0"/>
                            <a:ext cx="433277" cy="460057"/>
                          </a:xfrm>
                          <a:prstGeom prst="rect">
                            <a:avLst/>
                          </a:prstGeom>
                        </pic:spPr>
                      </pic:pic>
                    </a:graphicData>
                  </a:graphic>
                </wp:inline>
              </w:drawing>
            </w:r>
          </w:p>
          <w:p w14:paraId="6A884509" w14:textId="2E243C8A" w:rsidR="00D90884" w:rsidRPr="00332753" w:rsidRDefault="007A3435">
            <w:pPr>
              <w:pStyle w:val="TableParagraph"/>
              <w:spacing w:before="43" w:line="285" w:lineRule="auto"/>
              <w:ind w:left="16"/>
              <w:jc w:val="center"/>
              <w:rPr>
                <w:rFonts w:ascii="Arial" w:hAnsi="Arial" w:cs="Arial"/>
                <w:noProof/>
                <w:sz w:val="12"/>
                <w:lang w:val="vi-VN"/>
              </w:rPr>
            </w:pPr>
            <w:r w:rsidRPr="00332753">
              <w:rPr>
                <w:rFonts w:ascii="Arial" w:hAnsi="Arial" w:cs="Arial"/>
                <w:noProof/>
                <w:sz w:val="12"/>
                <w:lang w:val="vi-VN"/>
              </w:rPr>
              <w:t>Thương mại và logistics số</w:t>
            </w:r>
          </w:p>
        </w:tc>
        <w:tc>
          <w:tcPr>
            <w:tcW w:w="1159" w:type="dxa"/>
            <w:gridSpan w:val="2"/>
            <w:tcBorders>
              <w:top w:val="nil"/>
              <w:left w:val="single" w:sz="2" w:space="0" w:color="DDDDDD"/>
              <w:right w:val="single" w:sz="2" w:space="0" w:color="DDDDDD"/>
            </w:tcBorders>
          </w:tcPr>
          <w:p w14:paraId="08CD6CA6" w14:textId="2D76181F" w:rsidR="00D90884" w:rsidRPr="00332753" w:rsidRDefault="007C16BD">
            <w:pPr>
              <w:pStyle w:val="TableParagraph"/>
              <w:spacing w:before="2"/>
              <w:ind w:left="14" w:right="1"/>
              <w:jc w:val="center"/>
              <w:rPr>
                <w:rFonts w:ascii="Arial" w:hAnsi="Arial" w:cs="Arial"/>
                <w:noProof/>
                <w:sz w:val="12"/>
                <w:lang w:val="vi-VN"/>
              </w:rPr>
            </w:pPr>
            <w:r w:rsidRPr="00332753">
              <w:rPr>
                <w:rFonts w:ascii="Arial" w:hAnsi="Arial" w:cs="Arial"/>
                <w:noProof/>
                <w:sz w:val="12"/>
                <w:lang w:val="vi-VN"/>
              </w:rPr>
              <w:t>Trụ cột 2</w:t>
            </w:r>
          </w:p>
          <w:p w14:paraId="4BCDD1E1" w14:textId="77777777" w:rsidR="00D90884" w:rsidRPr="00332753" w:rsidRDefault="00D90884">
            <w:pPr>
              <w:pStyle w:val="TableParagraph"/>
              <w:spacing w:before="6" w:after="1"/>
              <w:rPr>
                <w:rFonts w:ascii="Arial" w:hAnsi="Arial" w:cs="Arial"/>
                <w:b/>
                <w:noProof/>
                <w:sz w:val="18"/>
                <w:lang w:val="vi-VN"/>
              </w:rPr>
            </w:pPr>
          </w:p>
          <w:p w14:paraId="31F979B5" w14:textId="77777777" w:rsidR="00D90884" w:rsidRPr="00332753" w:rsidRDefault="00B17807">
            <w:pPr>
              <w:pStyle w:val="TableParagraph"/>
              <w:ind w:left="204"/>
              <w:rPr>
                <w:rFonts w:ascii="Arial" w:hAnsi="Arial" w:cs="Arial"/>
                <w:noProof/>
                <w:sz w:val="20"/>
                <w:lang w:val="vi-VN"/>
              </w:rPr>
            </w:pPr>
            <w:r w:rsidRPr="00332753">
              <w:rPr>
                <w:rFonts w:ascii="Arial" w:hAnsi="Arial" w:cs="Arial"/>
                <w:noProof/>
                <w:sz w:val="20"/>
                <w:lang w:val="vi-VN"/>
              </w:rPr>
              <w:drawing>
                <wp:inline distT="0" distB="0" distL="0" distR="0" wp14:anchorId="1CD4E0F2" wp14:editId="2DC65CC9">
                  <wp:extent cx="458932" cy="460057"/>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32" cstate="print"/>
                          <a:stretch>
                            <a:fillRect/>
                          </a:stretch>
                        </pic:blipFill>
                        <pic:spPr>
                          <a:xfrm>
                            <a:off x="0" y="0"/>
                            <a:ext cx="458932" cy="460057"/>
                          </a:xfrm>
                          <a:prstGeom prst="rect">
                            <a:avLst/>
                          </a:prstGeom>
                        </pic:spPr>
                      </pic:pic>
                    </a:graphicData>
                  </a:graphic>
                </wp:inline>
              </w:drawing>
            </w:r>
          </w:p>
          <w:p w14:paraId="4ABEEDD8" w14:textId="36E51A50" w:rsidR="00D90884" w:rsidRPr="00332753" w:rsidRDefault="00B17807">
            <w:pPr>
              <w:pStyle w:val="TableParagraph"/>
              <w:spacing w:before="43" w:line="285" w:lineRule="auto"/>
              <w:ind w:left="14"/>
              <w:jc w:val="center"/>
              <w:rPr>
                <w:rFonts w:ascii="Arial" w:hAnsi="Arial" w:cs="Arial"/>
                <w:noProof/>
                <w:sz w:val="12"/>
                <w:lang w:val="vi-VN"/>
              </w:rPr>
            </w:pPr>
            <w:r w:rsidRPr="00332753">
              <w:rPr>
                <w:rFonts w:ascii="Arial" w:hAnsi="Arial" w:cs="Arial"/>
                <w:noProof/>
                <w:sz w:val="12"/>
                <w:lang w:val="vi-VN"/>
              </w:rPr>
              <mc:AlternateContent>
                <mc:Choice Requires="wpg">
                  <w:drawing>
                    <wp:anchor distT="0" distB="0" distL="0" distR="0" simplePos="0" relativeHeight="251448832" behindDoc="1" locked="0" layoutInCell="1" allowOverlap="1" wp14:anchorId="2DE25FB1" wp14:editId="607DC684">
                      <wp:simplePos x="0" y="0"/>
                      <wp:positionH relativeFrom="column">
                        <wp:posOffset>-199405</wp:posOffset>
                      </wp:positionH>
                      <wp:positionV relativeFrom="paragraph">
                        <wp:posOffset>927930</wp:posOffset>
                      </wp:positionV>
                      <wp:extent cx="3843654" cy="1967864"/>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654" cy="1967864"/>
                                <a:chOff x="0" y="0"/>
                                <a:chExt cx="3843654" cy="1967864"/>
                              </a:xfrm>
                            </wpg:grpSpPr>
                            <wps:wsp>
                              <wps:cNvPr id="542" name="Graphic 542"/>
                              <wps:cNvSpPr/>
                              <wps:spPr>
                                <a:xfrm>
                                  <a:off x="2706385" y="758951"/>
                                  <a:ext cx="207645" cy="1209040"/>
                                </a:xfrm>
                                <a:custGeom>
                                  <a:avLst/>
                                  <a:gdLst/>
                                  <a:ahLst/>
                                  <a:cxnLst/>
                                  <a:rect l="l" t="t" r="r" b="b"/>
                                  <a:pathLst>
                                    <a:path w="207645" h="1209040">
                                      <a:moveTo>
                                        <a:pt x="207264" y="1208532"/>
                                      </a:moveTo>
                                      <a:lnTo>
                                        <a:pt x="0" y="1208532"/>
                                      </a:lnTo>
                                      <a:lnTo>
                                        <a:pt x="0" y="0"/>
                                      </a:lnTo>
                                      <a:lnTo>
                                        <a:pt x="207264" y="0"/>
                                      </a:lnTo>
                                      <a:lnTo>
                                        <a:pt x="207264" y="1208532"/>
                                      </a:lnTo>
                                      <a:close/>
                                    </a:path>
                                  </a:pathLst>
                                </a:custGeom>
                                <a:solidFill>
                                  <a:srgbClr val="B6DDE8"/>
                                </a:solidFill>
                              </wps:spPr>
                              <wps:bodyPr wrap="square" lIns="0" tIns="0" rIns="0" bIns="0" rtlCol="0">
                                <a:prstTxWarp prst="textNoShape">
                                  <a:avLst/>
                                </a:prstTxWarp>
                                <a:noAutofit/>
                              </wps:bodyPr>
                            </wps:wsp>
                            <wps:wsp>
                              <wps:cNvPr id="543" name="Graphic 543"/>
                              <wps:cNvSpPr/>
                              <wps:spPr>
                                <a:xfrm>
                                  <a:off x="3430285" y="760475"/>
                                  <a:ext cx="205740" cy="1207135"/>
                                </a:xfrm>
                                <a:custGeom>
                                  <a:avLst/>
                                  <a:gdLst/>
                                  <a:ahLst/>
                                  <a:cxnLst/>
                                  <a:rect l="l" t="t" r="r" b="b"/>
                                  <a:pathLst>
                                    <a:path w="205740" h="1207135">
                                      <a:moveTo>
                                        <a:pt x="205739" y="1207008"/>
                                      </a:moveTo>
                                      <a:lnTo>
                                        <a:pt x="0" y="1207008"/>
                                      </a:lnTo>
                                      <a:lnTo>
                                        <a:pt x="0" y="0"/>
                                      </a:lnTo>
                                      <a:lnTo>
                                        <a:pt x="205739" y="0"/>
                                      </a:lnTo>
                                      <a:lnTo>
                                        <a:pt x="205739" y="1207008"/>
                                      </a:lnTo>
                                      <a:close/>
                                    </a:path>
                                  </a:pathLst>
                                </a:custGeom>
                                <a:solidFill>
                                  <a:srgbClr val="FBD4B5"/>
                                </a:solidFill>
                              </wps:spPr>
                              <wps:bodyPr wrap="square" lIns="0" tIns="0" rIns="0" bIns="0" rtlCol="0">
                                <a:prstTxWarp prst="textNoShape">
                                  <a:avLst/>
                                </a:prstTxWarp>
                                <a:noAutofit/>
                              </wps:bodyPr>
                            </wps:wsp>
                            <wps:wsp>
                              <wps:cNvPr id="544" name="Graphic 544"/>
                              <wps:cNvSpPr/>
                              <wps:spPr>
                                <a:xfrm>
                                  <a:off x="2913649" y="669035"/>
                                  <a:ext cx="205740" cy="1298575"/>
                                </a:xfrm>
                                <a:custGeom>
                                  <a:avLst/>
                                  <a:gdLst/>
                                  <a:ahLst/>
                                  <a:cxnLst/>
                                  <a:rect l="l" t="t" r="r" b="b"/>
                                  <a:pathLst>
                                    <a:path w="205740" h="1298575">
                                      <a:moveTo>
                                        <a:pt x="205739" y="1298448"/>
                                      </a:moveTo>
                                      <a:lnTo>
                                        <a:pt x="0" y="1298448"/>
                                      </a:lnTo>
                                      <a:lnTo>
                                        <a:pt x="0" y="0"/>
                                      </a:lnTo>
                                      <a:lnTo>
                                        <a:pt x="205739" y="0"/>
                                      </a:lnTo>
                                      <a:lnTo>
                                        <a:pt x="205739" y="1298448"/>
                                      </a:lnTo>
                                      <a:close/>
                                    </a:path>
                                  </a:pathLst>
                                </a:custGeom>
                                <a:solidFill>
                                  <a:srgbClr val="31859C"/>
                                </a:solidFill>
                              </wps:spPr>
                              <wps:bodyPr wrap="square" lIns="0" tIns="0" rIns="0" bIns="0" rtlCol="0">
                                <a:prstTxWarp prst="textNoShape">
                                  <a:avLst/>
                                </a:prstTxWarp>
                                <a:noAutofit/>
                              </wps:bodyPr>
                            </wps:wsp>
                            <wps:wsp>
                              <wps:cNvPr id="545" name="Graphic 545"/>
                              <wps:cNvSpPr/>
                              <wps:spPr>
                                <a:xfrm>
                                  <a:off x="3636025" y="422147"/>
                                  <a:ext cx="207645" cy="1545590"/>
                                </a:xfrm>
                                <a:custGeom>
                                  <a:avLst/>
                                  <a:gdLst/>
                                  <a:ahLst/>
                                  <a:cxnLst/>
                                  <a:rect l="l" t="t" r="r" b="b"/>
                                  <a:pathLst>
                                    <a:path w="207645" h="1545590">
                                      <a:moveTo>
                                        <a:pt x="207264" y="1545336"/>
                                      </a:moveTo>
                                      <a:lnTo>
                                        <a:pt x="0" y="1545336"/>
                                      </a:lnTo>
                                      <a:lnTo>
                                        <a:pt x="0" y="0"/>
                                      </a:lnTo>
                                      <a:lnTo>
                                        <a:pt x="207264" y="0"/>
                                      </a:lnTo>
                                      <a:lnTo>
                                        <a:pt x="207264" y="1545336"/>
                                      </a:lnTo>
                                      <a:close/>
                                    </a:path>
                                  </a:pathLst>
                                </a:custGeom>
                                <a:solidFill>
                                  <a:srgbClr val="E46B0A"/>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333" cstate="print"/>
                                <a:stretch>
                                  <a:fillRect/>
                                </a:stretch>
                              </pic:blipFill>
                              <pic:spPr>
                                <a:xfrm>
                                  <a:off x="23" y="242316"/>
                                  <a:ext cx="3623405" cy="469392"/>
                                </a:xfrm>
                                <a:prstGeom prst="rect">
                                  <a:avLst/>
                                </a:prstGeom>
                              </pic:spPr>
                            </pic:pic>
                            <wps:wsp>
                              <wps:cNvPr id="547" name="Graphic 547"/>
                              <wps:cNvSpPr/>
                              <wps:spPr>
                                <a:xfrm>
                                  <a:off x="0" y="0"/>
                                  <a:ext cx="3622040" cy="678180"/>
                                </a:xfrm>
                                <a:custGeom>
                                  <a:avLst/>
                                  <a:gdLst/>
                                  <a:ahLst/>
                                  <a:cxnLst/>
                                  <a:rect l="l" t="t" r="r" b="b"/>
                                  <a:pathLst>
                                    <a:path w="3622040" h="678180">
                                      <a:moveTo>
                                        <a:pt x="20359" y="316087"/>
                                      </a:moveTo>
                                      <a:lnTo>
                                        <a:pt x="12144" y="313562"/>
                                      </a:lnTo>
                                      <a:lnTo>
                                        <a:pt x="5357" y="308181"/>
                                      </a:lnTo>
                                      <a:lnTo>
                                        <a:pt x="1285" y="300227"/>
                                      </a:lnTo>
                                      <a:lnTo>
                                        <a:pt x="0" y="291226"/>
                                      </a:lnTo>
                                      <a:lnTo>
                                        <a:pt x="2428" y="283082"/>
                                      </a:lnTo>
                                      <a:lnTo>
                                        <a:pt x="7715" y="276653"/>
                                      </a:lnTo>
                                      <a:lnTo>
                                        <a:pt x="15001" y="272795"/>
                                      </a:lnTo>
                                      <a:lnTo>
                                        <a:pt x="24026" y="271295"/>
                                      </a:lnTo>
                                      <a:lnTo>
                                        <a:pt x="32337" y="273367"/>
                                      </a:lnTo>
                                      <a:lnTo>
                                        <a:pt x="39219" y="278582"/>
                                      </a:lnTo>
                                      <a:lnTo>
                                        <a:pt x="43958" y="286511"/>
                                      </a:lnTo>
                                      <a:lnTo>
                                        <a:pt x="44577" y="295536"/>
                                      </a:lnTo>
                                      <a:lnTo>
                                        <a:pt x="42052" y="303847"/>
                                      </a:lnTo>
                                      <a:lnTo>
                                        <a:pt x="36671" y="310729"/>
                                      </a:lnTo>
                                      <a:lnTo>
                                        <a:pt x="28717" y="315467"/>
                                      </a:lnTo>
                                      <a:lnTo>
                                        <a:pt x="20359" y="316087"/>
                                      </a:lnTo>
                                      <a:close/>
                                    </a:path>
                                    <a:path w="3622040" h="678180">
                                      <a:moveTo>
                                        <a:pt x="105703" y="288012"/>
                                      </a:moveTo>
                                      <a:lnTo>
                                        <a:pt x="97488" y="285940"/>
                                      </a:lnTo>
                                      <a:lnTo>
                                        <a:pt x="90701" y="280725"/>
                                      </a:lnTo>
                                      <a:lnTo>
                                        <a:pt x="86629" y="272795"/>
                                      </a:lnTo>
                                      <a:lnTo>
                                        <a:pt x="85344" y="263794"/>
                                      </a:lnTo>
                                      <a:lnTo>
                                        <a:pt x="87772" y="255650"/>
                                      </a:lnTo>
                                      <a:lnTo>
                                        <a:pt x="93059" y="249221"/>
                                      </a:lnTo>
                                      <a:lnTo>
                                        <a:pt x="100345" y="245363"/>
                                      </a:lnTo>
                                      <a:lnTo>
                                        <a:pt x="109370" y="243863"/>
                                      </a:lnTo>
                                      <a:lnTo>
                                        <a:pt x="117681" y="245935"/>
                                      </a:lnTo>
                                      <a:lnTo>
                                        <a:pt x="124563" y="251150"/>
                                      </a:lnTo>
                                      <a:lnTo>
                                        <a:pt x="129301" y="259079"/>
                                      </a:lnTo>
                                      <a:lnTo>
                                        <a:pt x="129944" y="268080"/>
                                      </a:lnTo>
                                      <a:lnTo>
                                        <a:pt x="127587" y="276224"/>
                                      </a:lnTo>
                                      <a:lnTo>
                                        <a:pt x="122658" y="282654"/>
                                      </a:lnTo>
                                      <a:lnTo>
                                        <a:pt x="115585" y="286511"/>
                                      </a:lnTo>
                                      <a:lnTo>
                                        <a:pt x="114061" y="286511"/>
                                      </a:lnTo>
                                      <a:lnTo>
                                        <a:pt x="105703" y="288012"/>
                                      </a:lnTo>
                                      <a:close/>
                                    </a:path>
                                    <a:path w="3622040" h="678180">
                                      <a:moveTo>
                                        <a:pt x="191047" y="259056"/>
                                      </a:moveTo>
                                      <a:lnTo>
                                        <a:pt x="182832" y="256984"/>
                                      </a:lnTo>
                                      <a:lnTo>
                                        <a:pt x="176045" y="251769"/>
                                      </a:lnTo>
                                      <a:lnTo>
                                        <a:pt x="171974" y="243840"/>
                                      </a:lnTo>
                                      <a:lnTo>
                                        <a:pt x="170473" y="234814"/>
                                      </a:lnTo>
                                      <a:lnTo>
                                        <a:pt x="172545" y="226504"/>
                                      </a:lnTo>
                                      <a:lnTo>
                                        <a:pt x="177760" y="219622"/>
                                      </a:lnTo>
                                      <a:lnTo>
                                        <a:pt x="185690" y="214883"/>
                                      </a:lnTo>
                                      <a:lnTo>
                                        <a:pt x="194048" y="214241"/>
                                      </a:lnTo>
                                      <a:lnTo>
                                        <a:pt x="202263" y="216598"/>
                                      </a:lnTo>
                                      <a:lnTo>
                                        <a:pt x="209050" y="221527"/>
                                      </a:lnTo>
                                      <a:lnTo>
                                        <a:pt x="213121" y="228600"/>
                                      </a:lnTo>
                                      <a:lnTo>
                                        <a:pt x="214622" y="237839"/>
                                      </a:lnTo>
                                      <a:lnTo>
                                        <a:pt x="212550" y="246506"/>
                                      </a:lnTo>
                                      <a:lnTo>
                                        <a:pt x="207335" y="253460"/>
                                      </a:lnTo>
                                      <a:lnTo>
                                        <a:pt x="199405" y="257555"/>
                                      </a:lnTo>
                                      <a:lnTo>
                                        <a:pt x="191047" y="259056"/>
                                      </a:lnTo>
                                      <a:close/>
                                    </a:path>
                                    <a:path w="3622040" h="678180">
                                      <a:moveTo>
                                        <a:pt x="275725" y="228599"/>
                                      </a:moveTo>
                                      <a:lnTo>
                                        <a:pt x="267414" y="226694"/>
                                      </a:lnTo>
                                      <a:lnTo>
                                        <a:pt x="260532" y="221932"/>
                                      </a:lnTo>
                                      <a:lnTo>
                                        <a:pt x="255793" y="214883"/>
                                      </a:lnTo>
                                      <a:lnTo>
                                        <a:pt x="254293" y="205644"/>
                                      </a:lnTo>
                                      <a:lnTo>
                                        <a:pt x="256365" y="196976"/>
                                      </a:lnTo>
                                      <a:lnTo>
                                        <a:pt x="261580" y="190023"/>
                                      </a:lnTo>
                                      <a:lnTo>
                                        <a:pt x="269509" y="185927"/>
                                      </a:lnTo>
                                      <a:lnTo>
                                        <a:pt x="278534" y="184427"/>
                                      </a:lnTo>
                                      <a:lnTo>
                                        <a:pt x="286845" y="186499"/>
                                      </a:lnTo>
                                      <a:lnTo>
                                        <a:pt x="293727" y="191714"/>
                                      </a:lnTo>
                                      <a:lnTo>
                                        <a:pt x="298466" y="199643"/>
                                      </a:lnTo>
                                      <a:lnTo>
                                        <a:pt x="299966" y="208002"/>
                                      </a:lnTo>
                                      <a:lnTo>
                                        <a:pt x="297894" y="216217"/>
                                      </a:lnTo>
                                      <a:lnTo>
                                        <a:pt x="292679" y="223003"/>
                                      </a:lnTo>
                                      <a:lnTo>
                                        <a:pt x="284750" y="227075"/>
                                      </a:lnTo>
                                      <a:lnTo>
                                        <a:pt x="275725" y="228599"/>
                                      </a:lnTo>
                                      <a:close/>
                                    </a:path>
                                    <a:path w="3622040" h="678180">
                                      <a:moveTo>
                                        <a:pt x="360211" y="199620"/>
                                      </a:moveTo>
                                      <a:lnTo>
                                        <a:pt x="351996" y="197548"/>
                                      </a:lnTo>
                                      <a:lnTo>
                                        <a:pt x="345209" y="192333"/>
                                      </a:lnTo>
                                      <a:lnTo>
                                        <a:pt x="341137" y="184403"/>
                                      </a:lnTo>
                                      <a:lnTo>
                                        <a:pt x="339637" y="175378"/>
                                      </a:lnTo>
                                      <a:lnTo>
                                        <a:pt x="341709" y="167068"/>
                                      </a:lnTo>
                                      <a:lnTo>
                                        <a:pt x="346924" y="160186"/>
                                      </a:lnTo>
                                      <a:lnTo>
                                        <a:pt x="354853" y="155447"/>
                                      </a:lnTo>
                                      <a:lnTo>
                                        <a:pt x="363212" y="153947"/>
                                      </a:lnTo>
                                      <a:lnTo>
                                        <a:pt x="371427" y="156019"/>
                                      </a:lnTo>
                                      <a:lnTo>
                                        <a:pt x="378213" y="161234"/>
                                      </a:lnTo>
                                      <a:lnTo>
                                        <a:pt x="382285" y="169163"/>
                                      </a:lnTo>
                                      <a:lnTo>
                                        <a:pt x="383786" y="178188"/>
                                      </a:lnTo>
                                      <a:lnTo>
                                        <a:pt x="381714" y="186499"/>
                                      </a:lnTo>
                                      <a:lnTo>
                                        <a:pt x="376499" y="193381"/>
                                      </a:lnTo>
                                      <a:lnTo>
                                        <a:pt x="368569" y="198119"/>
                                      </a:lnTo>
                                      <a:lnTo>
                                        <a:pt x="360211" y="199620"/>
                                      </a:lnTo>
                                      <a:close/>
                                    </a:path>
                                    <a:path w="3622040" h="678180">
                                      <a:moveTo>
                                        <a:pt x="444888" y="170449"/>
                                      </a:moveTo>
                                      <a:lnTo>
                                        <a:pt x="436578" y="168020"/>
                                      </a:lnTo>
                                      <a:lnTo>
                                        <a:pt x="429696" y="162734"/>
                                      </a:lnTo>
                                      <a:lnTo>
                                        <a:pt x="424958" y="155447"/>
                                      </a:lnTo>
                                      <a:lnTo>
                                        <a:pt x="424338" y="146422"/>
                                      </a:lnTo>
                                      <a:lnTo>
                                        <a:pt x="426862" y="138112"/>
                                      </a:lnTo>
                                      <a:lnTo>
                                        <a:pt x="432244" y="131230"/>
                                      </a:lnTo>
                                      <a:lnTo>
                                        <a:pt x="440198" y="126491"/>
                                      </a:lnTo>
                                      <a:lnTo>
                                        <a:pt x="449199" y="125849"/>
                                      </a:lnTo>
                                      <a:lnTo>
                                        <a:pt x="457343" y="128206"/>
                                      </a:lnTo>
                                      <a:lnTo>
                                        <a:pt x="463772" y="133135"/>
                                      </a:lnTo>
                                      <a:lnTo>
                                        <a:pt x="467629" y="140208"/>
                                      </a:lnTo>
                                      <a:lnTo>
                                        <a:pt x="469130" y="149447"/>
                                      </a:lnTo>
                                      <a:lnTo>
                                        <a:pt x="467058" y="158114"/>
                                      </a:lnTo>
                                      <a:lnTo>
                                        <a:pt x="461843" y="165068"/>
                                      </a:lnTo>
                                      <a:lnTo>
                                        <a:pt x="453913" y="169163"/>
                                      </a:lnTo>
                                      <a:lnTo>
                                        <a:pt x="444888" y="170449"/>
                                      </a:lnTo>
                                      <a:close/>
                                    </a:path>
                                    <a:path w="3622040" h="678180">
                                      <a:moveTo>
                                        <a:pt x="530233" y="143660"/>
                                      </a:moveTo>
                                      <a:lnTo>
                                        <a:pt x="521922" y="140779"/>
                                      </a:lnTo>
                                      <a:lnTo>
                                        <a:pt x="515040" y="135326"/>
                                      </a:lnTo>
                                      <a:lnTo>
                                        <a:pt x="510301" y="128016"/>
                                      </a:lnTo>
                                      <a:lnTo>
                                        <a:pt x="509897" y="118991"/>
                                      </a:lnTo>
                                      <a:lnTo>
                                        <a:pt x="512778" y="110680"/>
                                      </a:lnTo>
                                      <a:lnTo>
                                        <a:pt x="518231" y="103798"/>
                                      </a:lnTo>
                                      <a:lnTo>
                                        <a:pt x="525542" y="99059"/>
                                      </a:lnTo>
                                      <a:lnTo>
                                        <a:pt x="534566" y="98655"/>
                                      </a:lnTo>
                                      <a:lnTo>
                                        <a:pt x="542877" y="101536"/>
                                      </a:lnTo>
                                      <a:lnTo>
                                        <a:pt x="549759" y="106989"/>
                                      </a:lnTo>
                                      <a:lnTo>
                                        <a:pt x="554498" y="114300"/>
                                      </a:lnTo>
                                      <a:lnTo>
                                        <a:pt x="554902" y="123324"/>
                                      </a:lnTo>
                                      <a:lnTo>
                                        <a:pt x="552021" y="131635"/>
                                      </a:lnTo>
                                      <a:lnTo>
                                        <a:pt x="546568" y="138517"/>
                                      </a:lnTo>
                                      <a:lnTo>
                                        <a:pt x="539258" y="143255"/>
                                      </a:lnTo>
                                      <a:lnTo>
                                        <a:pt x="530233" y="143660"/>
                                      </a:lnTo>
                                      <a:close/>
                                    </a:path>
                                    <a:path w="3622040" h="678180">
                                      <a:moveTo>
                                        <a:pt x="615600" y="119276"/>
                                      </a:moveTo>
                                      <a:lnTo>
                                        <a:pt x="607456" y="116395"/>
                                      </a:lnTo>
                                      <a:lnTo>
                                        <a:pt x="601027" y="110942"/>
                                      </a:lnTo>
                                      <a:lnTo>
                                        <a:pt x="597169" y="103632"/>
                                      </a:lnTo>
                                      <a:lnTo>
                                        <a:pt x="596788" y="94630"/>
                                      </a:lnTo>
                                      <a:lnTo>
                                        <a:pt x="599836" y="86486"/>
                                      </a:lnTo>
                                      <a:lnTo>
                                        <a:pt x="605742" y="80057"/>
                                      </a:lnTo>
                                      <a:lnTo>
                                        <a:pt x="613933" y="76200"/>
                                      </a:lnTo>
                                      <a:lnTo>
                                        <a:pt x="622935" y="75818"/>
                                      </a:lnTo>
                                      <a:lnTo>
                                        <a:pt x="631078" y="78866"/>
                                      </a:lnTo>
                                      <a:lnTo>
                                        <a:pt x="637508" y="84772"/>
                                      </a:lnTo>
                                      <a:lnTo>
                                        <a:pt x="641366" y="92963"/>
                                      </a:lnTo>
                                      <a:lnTo>
                                        <a:pt x="641746" y="101941"/>
                                      </a:lnTo>
                                      <a:lnTo>
                                        <a:pt x="638698" y="109918"/>
                                      </a:lnTo>
                                      <a:lnTo>
                                        <a:pt x="632793" y="115895"/>
                                      </a:lnTo>
                                      <a:lnTo>
                                        <a:pt x="624601" y="118871"/>
                                      </a:lnTo>
                                      <a:lnTo>
                                        <a:pt x="615600" y="119276"/>
                                      </a:lnTo>
                                      <a:close/>
                                    </a:path>
                                    <a:path w="3622040" h="678180">
                                      <a:moveTo>
                                        <a:pt x="701182" y="100726"/>
                                      </a:moveTo>
                                      <a:lnTo>
                                        <a:pt x="693562" y="97154"/>
                                      </a:lnTo>
                                      <a:lnTo>
                                        <a:pt x="687657" y="90725"/>
                                      </a:lnTo>
                                      <a:lnTo>
                                        <a:pt x="684037" y="82295"/>
                                      </a:lnTo>
                                      <a:lnTo>
                                        <a:pt x="684472" y="74675"/>
                                      </a:lnTo>
                                      <a:lnTo>
                                        <a:pt x="684537" y="73532"/>
                                      </a:lnTo>
                                      <a:lnTo>
                                        <a:pt x="688038" y="65912"/>
                                      </a:lnTo>
                                      <a:lnTo>
                                        <a:pt x="694110" y="60007"/>
                                      </a:lnTo>
                                      <a:lnTo>
                                        <a:pt x="702325" y="56387"/>
                                      </a:lnTo>
                                      <a:lnTo>
                                        <a:pt x="711303" y="56887"/>
                                      </a:lnTo>
                                      <a:lnTo>
                                        <a:pt x="728376" y="83653"/>
                                      </a:lnTo>
                                      <a:lnTo>
                                        <a:pt x="724804" y="91630"/>
                                      </a:lnTo>
                                      <a:lnTo>
                                        <a:pt x="718375" y="97607"/>
                                      </a:lnTo>
                                      <a:lnTo>
                                        <a:pt x="709945" y="100583"/>
                                      </a:lnTo>
                                      <a:lnTo>
                                        <a:pt x="701182" y="100726"/>
                                      </a:lnTo>
                                      <a:close/>
                                    </a:path>
                                    <a:path w="3622040" h="678180">
                                      <a:moveTo>
                                        <a:pt x="798337" y="86867"/>
                                      </a:moveTo>
                                      <a:lnTo>
                                        <a:pt x="789574" y="86129"/>
                                      </a:lnTo>
                                      <a:lnTo>
                                        <a:pt x="781954" y="82105"/>
                                      </a:lnTo>
                                      <a:lnTo>
                                        <a:pt x="776049" y="75509"/>
                                      </a:lnTo>
                                      <a:lnTo>
                                        <a:pt x="772429" y="67055"/>
                                      </a:lnTo>
                                      <a:lnTo>
                                        <a:pt x="773168" y="58316"/>
                                      </a:lnTo>
                                      <a:lnTo>
                                        <a:pt x="777192" y="50863"/>
                                      </a:lnTo>
                                      <a:lnTo>
                                        <a:pt x="783788" y="45410"/>
                                      </a:lnTo>
                                      <a:lnTo>
                                        <a:pt x="792242" y="42671"/>
                                      </a:lnTo>
                                      <a:lnTo>
                                        <a:pt x="801004" y="42529"/>
                                      </a:lnTo>
                                      <a:lnTo>
                                        <a:pt x="808624" y="46100"/>
                                      </a:lnTo>
                                      <a:lnTo>
                                        <a:pt x="814530" y="52530"/>
                                      </a:lnTo>
                                      <a:lnTo>
                                        <a:pt x="818150" y="60959"/>
                                      </a:lnTo>
                                      <a:lnTo>
                                        <a:pt x="817411" y="69722"/>
                                      </a:lnTo>
                                      <a:lnTo>
                                        <a:pt x="813387" y="77342"/>
                                      </a:lnTo>
                                      <a:lnTo>
                                        <a:pt x="806791" y="83248"/>
                                      </a:lnTo>
                                      <a:lnTo>
                                        <a:pt x="798337" y="86867"/>
                                      </a:lnTo>
                                      <a:close/>
                                    </a:path>
                                    <a:path w="3622040" h="678180">
                                      <a:moveTo>
                                        <a:pt x="886729" y="73151"/>
                                      </a:moveTo>
                                      <a:lnTo>
                                        <a:pt x="862203" y="44576"/>
                                      </a:lnTo>
                                      <a:lnTo>
                                        <a:pt x="865775" y="36956"/>
                                      </a:lnTo>
                                      <a:lnTo>
                                        <a:pt x="872204" y="31051"/>
                                      </a:lnTo>
                                      <a:lnTo>
                                        <a:pt x="880634" y="27432"/>
                                      </a:lnTo>
                                      <a:lnTo>
                                        <a:pt x="889396" y="28170"/>
                                      </a:lnTo>
                                      <a:lnTo>
                                        <a:pt x="897016" y="32194"/>
                                      </a:lnTo>
                                      <a:lnTo>
                                        <a:pt x="902922" y="38790"/>
                                      </a:lnTo>
                                      <a:lnTo>
                                        <a:pt x="906542" y="47243"/>
                                      </a:lnTo>
                                      <a:lnTo>
                                        <a:pt x="905803" y="56006"/>
                                      </a:lnTo>
                                      <a:lnTo>
                                        <a:pt x="901779" y="63626"/>
                                      </a:lnTo>
                                      <a:lnTo>
                                        <a:pt x="895183" y="69532"/>
                                      </a:lnTo>
                                      <a:lnTo>
                                        <a:pt x="886729" y="73151"/>
                                      </a:lnTo>
                                      <a:close/>
                                    </a:path>
                                    <a:path w="3622040" h="678180">
                                      <a:moveTo>
                                        <a:pt x="975121" y="59435"/>
                                      </a:moveTo>
                                      <a:lnTo>
                                        <a:pt x="966382" y="58697"/>
                                      </a:lnTo>
                                      <a:lnTo>
                                        <a:pt x="958929" y="54673"/>
                                      </a:lnTo>
                                      <a:lnTo>
                                        <a:pt x="953476" y="48077"/>
                                      </a:lnTo>
                                      <a:lnTo>
                                        <a:pt x="950737" y="39624"/>
                                      </a:lnTo>
                                      <a:lnTo>
                                        <a:pt x="951476" y="30884"/>
                                      </a:lnTo>
                                      <a:lnTo>
                                        <a:pt x="955500" y="23431"/>
                                      </a:lnTo>
                                      <a:lnTo>
                                        <a:pt x="962096" y="17978"/>
                                      </a:lnTo>
                                      <a:lnTo>
                                        <a:pt x="970550" y="15240"/>
                                      </a:lnTo>
                                      <a:lnTo>
                                        <a:pt x="979289" y="15978"/>
                                      </a:lnTo>
                                      <a:lnTo>
                                        <a:pt x="986742" y="20002"/>
                                      </a:lnTo>
                                      <a:lnTo>
                                        <a:pt x="992195" y="26598"/>
                                      </a:lnTo>
                                      <a:lnTo>
                                        <a:pt x="994934" y="35051"/>
                                      </a:lnTo>
                                      <a:lnTo>
                                        <a:pt x="994195" y="43791"/>
                                      </a:lnTo>
                                      <a:lnTo>
                                        <a:pt x="990171" y="51244"/>
                                      </a:lnTo>
                                      <a:lnTo>
                                        <a:pt x="983575" y="56697"/>
                                      </a:lnTo>
                                      <a:lnTo>
                                        <a:pt x="975121" y="59435"/>
                                      </a:lnTo>
                                      <a:close/>
                                    </a:path>
                                    <a:path w="3622040" h="678180">
                                      <a:moveTo>
                                        <a:pt x="1063513" y="50291"/>
                                      </a:moveTo>
                                      <a:lnTo>
                                        <a:pt x="1054774" y="48672"/>
                                      </a:lnTo>
                                      <a:lnTo>
                                        <a:pt x="1047321" y="44195"/>
                                      </a:lnTo>
                                      <a:lnTo>
                                        <a:pt x="1041868" y="37433"/>
                                      </a:lnTo>
                                      <a:lnTo>
                                        <a:pt x="1039129" y="28955"/>
                                      </a:lnTo>
                                      <a:lnTo>
                                        <a:pt x="1040749" y="20216"/>
                                      </a:lnTo>
                                      <a:lnTo>
                                        <a:pt x="1045225" y="12763"/>
                                      </a:lnTo>
                                      <a:lnTo>
                                        <a:pt x="1051988" y="7310"/>
                                      </a:lnTo>
                                      <a:lnTo>
                                        <a:pt x="1060466" y="4571"/>
                                      </a:lnTo>
                                      <a:lnTo>
                                        <a:pt x="1069205" y="6191"/>
                                      </a:lnTo>
                                      <a:lnTo>
                                        <a:pt x="1076658" y="10667"/>
                                      </a:lnTo>
                                      <a:lnTo>
                                        <a:pt x="1082111" y="17430"/>
                                      </a:lnTo>
                                      <a:lnTo>
                                        <a:pt x="1084850" y="25908"/>
                                      </a:lnTo>
                                      <a:lnTo>
                                        <a:pt x="1083230" y="34647"/>
                                      </a:lnTo>
                                      <a:lnTo>
                                        <a:pt x="1078753" y="42100"/>
                                      </a:lnTo>
                                      <a:lnTo>
                                        <a:pt x="1071991" y="47553"/>
                                      </a:lnTo>
                                      <a:lnTo>
                                        <a:pt x="1063513" y="50291"/>
                                      </a:lnTo>
                                      <a:close/>
                                    </a:path>
                                    <a:path w="3622040" h="678180">
                                      <a:moveTo>
                                        <a:pt x="1151905" y="44195"/>
                                      </a:moveTo>
                                      <a:lnTo>
                                        <a:pt x="1143190" y="43219"/>
                                      </a:lnTo>
                                      <a:lnTo>
                                        <a:pt x="1135903" y="38671"/>
                                      </a:lnTo>
                                      <a:lnTo>
                                        <a:pt x="1130903" y="31551"/>
                                      </a:lnTo>
                                      <a:lnTo>
                                        <a:pt x="1129045" y="22859"/>
                                      </a:lnTo>
                                      <a:lnTo>
                                        <a:pt x="1130665" y="14144"/>
                                      </a:lnTo>
                                      <a:lnTo>
                                        <a:pt x="1135141" y="6857"/>
                                      </a:lnTo>
                                      <a:lnTo>
                                        <a:pt x="1141904" y="1857"/>
                                      </a:lnTo>
                                      <a:lnTo>
                                        <a:pt x="1150382" y="0"/>
                                      </a:lnTo>
                                      <a:lnTo>
                                        <a:pt x="1159097" y="1619"/>
                                      </a:lnTo>
                                      <a:lnTo>
                                        <a:pt x="1166384" y="6095"/>
                                      </a:lnTo>
                                      <a:lnTo>
                                        <a:pt x="1171384" y="12858"/>
                                      </a:lnTo>
                                      <a:lnTo>
                                        <a:pt x="1173242" y="21335"/>
                                      </a:lnTo>
                                      <a:lnTo>
                                        <a:pt x="1172265" y="30051"/>
                                      </a:lnTo>
                                      <a:lnTo>
                                        <a:pt x="1167717" y="37337"/>
                                      </a:lnTo>
                                      <a:lnTo>
                                        <a:pt x="1160597" y="42338"/>
                                      </a:lnTo>
                                      <a:lnTo>
                                        <a:pt x="1151905" y="44195"/>
                                      </a:lnTo>
                                      <a:close/>
                                    </a:path>
                                    <a:path w="3622040" h="678180">
                                      <a:moveTo>
                                        <a:pt x="1240298" y="45719"/>
                                      </a:moveTo>
                                      <a:lnTo>
                                        <a:pt x="1231820" y="43862"/>
                                      </a:lnTo>
                                      <a:lnTo>
                                        <a:pt x="1225057" y="38861"/>
                                      </a:lnTo>
                                      <a:lnTo>
                                        <a:pt x="1220581" y="31575"/>
                                      </a:lnTo>
                                      <a:lnTo>
                                        <a:pt x="1218961" y="22859"/>
                                      </a:lnTo>
                                      <a:lnTo>
                                        <a:pt x="1220819" y="14382"/>
                                      </a:lnTo>
                                      <a:lnTo>
                                        <a:pt x="1225819" y="7619"/>
                                      </a:lnTo>
                                      <a:lnTo>
                                        <a:pt x="1233106" y="3143"/>
                                      </a:lnTo>
                                      <a:lnTo>
                                        <a:pt x="1241821" y="1524"/>
                                      </a:lnTo>
                                      <a:lnTo>
                                        <a:pt x="1250513" y="3381"/>
                                      </a:lnTo>
                                      <a:lnTo>
                                        <a:pt x="1257633" y="8382"/>
                                      </a:lnTo>
                                      <a:lnTo>
                                        <a:pt x="1262181" y="15668"/>
                                      </a:lnTo>
                                      <a:lnTo>
                                        <a:pt x="1263158" y="24383"/>
                                      </a:lnTo>
                                      <a:lnTo>
                                        <a:pt x="1261300" y="33075"/>
                                      </a:lnTo>
                                      <a:lnTo>
                                        <a:pt x="1256300" y="40195"/>
                                      </a:lnTo>
                                      <a:lnTo>
                                        <a:pt x="1249013" y="44743"/>
                                      </a:lnTo>
                                      <a:lnTo>
                                        <a:pt x="1240298" y="45719"/>
                                      </a:lnTo>
                                      <a:close/>
                                    </a:path>
                                    <a:path w="3622040" h="678180">
                                      <a:moveTo>
                                        <a:pt x="1327166" y="56387"/>
                                      </a:moveTo>
                                      <a:lnTo>
                                        <a:pt x="1318712" y="53411"/>
                                      </a:lnTo>
                                      <a:lnTo>
                                        <a:pt x="1312116" y="47434"/>
                                      </a:lnTo>
                                      <a:lnTo>
                                        <a:pt x="1308092" y="39457"/>
                                      </a:lnTo>
                                      <a:lnTo>
                                        <a:pt x="1307353" y="30479"/>
                                      </a:lnTo>
                                      <a:lnTo>
                                        <a:pt x="1310973" y="22264"/>
                                      </a:lnTo>
                                      <a:lnTo>
                                        <a:pt x="1316878" y="16192"/>
                                      </a:lnTo>
                                      <a:lnTo>
                                        <a:pt x="1324498" y="12692"/>
                                      </a:lnTo>
                                      <a:lnTo>
                                        <a:pt x="1333261" y="12191"/>
                                      </a:lnTo>
                                      <a:lnTo>
                                        <a:pt x="1341715" y="15168"/>
                                      </a:lnTo>
                                      <a:lnTo>
                                        <a:pt x="1348311" y="21145"/>
                                      </a:lnTo>
                                      <a:lnTo>
                                        <a:pt x="1352335" y="29122"/>
                                      </a:lnTo>
                                      <a:lnTo>
                                        <a:pt x="1353074" y="38100"/>
                                      </a:lnTo>
                                      <a:lnTo>
                                        <a:pt x="1349454" y="46315"/>
                                      </a:lnTo>
                                      <a:lnTo>
                                        <a:pt x="1343549" y="52387"/>
                                      </a:lnTo>
                                      <a:lnTo>
                                        <a:pt x="1335929" y="55887"/>
                                      </a:lnTo>
                                      <a:lnTo>
                                        <a:pt x="1327166" y="56387"/>
                                      </a:lnTo>
                                      <a:close/>
                                    </a:path>
                                    <a:path w="3622040" h="678180">
                                      <a:moveTo>
                                        <a:pt x="1420010" y="76819"/>
                                      </a:moveTo>
                                      <a:lnTo>
                                        <a:pt x="1410985" y="76200"/>
                                      </a:lnTo>
                                      <a:lnTo>
                                        <a:pt x="1403675" y="72342"/>
                                      </a:lnTo>
                                      <a:lnTo>
                                        <a:pt x="1398222" y="65912"/>
                                      </a:lnTo>
                                      <a:lnTo>
                                        <a:pt x="1395341" y="57769"/>
                                      </a:lnTo>
                                      <a:lnTo>
                                        <a:pt x="1395745" y="48767"/>
                                      </a:lnTo>
                                      <a:lnTo>
                                        <a:pt x="1399817" y="40600"/>
                                      </a:lnTo>
                                      <a:lnTo>
                                        <a:pt x="1406604" y="34861"/>
                                      </a:lnTo>
                                      <a:lnTo>
                                        <a:pt x="1414819" y="32265"/>
                                      </a:lnTo>
                                      <a:lnTo>
                                        <a:pt x="1423177" y="33527"/>
                                      </a:lnTo>
                                      <a:lnTo>
                                        <a:pt x="1431369" y="37385"/>
                                      </a:lnTo>
                                      <a:lnTo>
                                        <a:pt x="1437275" y="43814"/>
                                      </a:lnTo>
                                      <a:lnTo>
                                        <a:pt x="1440323" y="51958"/>
                                      </a:lnTo>
                                      <a:lnTo>
                                        <a:pt x="1439942" y="60959"/>
                                      </a:lnTo>
                                      <a:lnTo>
                                        <a:pt x="1435203" y="68913"/>
                                      </a:lnTo>
                                      <a:lnTo>
                                        <a:pt x="1428321" y="74294"/>
                                      </a:lnTo>
                                      <a:lnTo>
                                        <a:pt x="1420010" y="76819"/>
                                      </a:lnTo>
                                      <a:close/>
                                    </a:path>
                                    <a:path w="3622040" h="678180">
                                      <a:moveTo>
                                        <a:pt x="1500163" y="108441"/>
                                      </a:moveTo>
                                      <a:lnTo>
                                        <a:pt x="1491758" y="106679"/>
                                      </a:lnTo>
                                      <a:lnTo>
                                        <a:pt x="1484947" y="100845"/>
                                      </a:lnTo>
                                      <a:lnTo>
                                        <a:pt x="1480709" y="93154"/>
                                      </a:lnTo>
                                      <a:lnTo>
                                        <a:pt x="1479327" y="84605"/>
                                      </a:lnTo>
                                      <a:lnTo>
                                        <a:pt x="1481090" y="76200"/>
                                      </a:lnTo>
                                      <a:lnTo>
                                        <a:pt x="1486709" y="69389"/>
                                      </a:lnTo>
                                      <a:lnTo>
                                        <a:pt x="1494043" y="65150"/>
                                      </a:lnTo>
                                      <a:lnTo>
                                        <a:pt x="1502521" y="63769"/>
                                      </a:lnTo>
                                      <a:lnTo>
                                        <a:pt x="1511569" y="65532"/>
                                      </a:lnTo>
                                      <a:lnTo>
                                        <a:pt x="1518380" y="71151"/>
                                      </a:lnTo>
                                      <a:lnTo>
                                        <a:pt x="1522618" y="78485"/>
                                      </a:lnTo>
                                      <a:lnTo>
                                        <a:pt x="1524000" y="86963"/>
                                      </a:lnTo>
                                      <a:lnTo>
                                        <a:pt x="1522237" y="96011"/>
                                      </a:lnTo>
                                      <a:lnTo>
                                        <a:pt x="1516403" y="102822"/>
                                      </a:lnTo>
                                      <a:lnTo>
                                        <a:pt x="1508712" y="107060"/>
                                      </a:lnTo>
                                      <a:lnTo>
                                        <a:pt x="1500163" y="108441"/>
                                      </a:lnTo>
                                      <a:close/>
                                    </a:path>
                                    <a:path w="3622040" h="678180">
                                      <a:moveTo>
                                        <a:pt x="1583693" y="153114"/>
                                      </a:moveTo>
                                      <a:lnTo>
                                        <a:pt x="1574863" y="153114"/>
                                      </a:lnTo>
                                      <a:lnTo>
                                        <a:pt x="1566434" y="149351"/>
                                      </a:lnTo>
                                      <a:lnTo>
                                        <a:pt x="1560123" y="143517"/>
                                      </a:lnTo>
                                      <a:lnTo>
                                        <a:pt x="1557099" y="135826"/>
                                      </a:lnTo>
                                      <a:lnTo>
                                        <a:pt x="1557218" y="127277"/>
                                      </a:lnTo>
                                      <a:lnTo>
                                        <a:pt x="1560337" y="118871"/>
                                      </a:lnTo>
                                      <a:lnTo>
                                        <a:pt x="1567029" y="112347"/>
                                      </a:lnTo>
                                      <a:lnTo>
                                        <a:pt x="1575006" y="108965"/>
                                      </a:lnTo>
                                      <a:lnTo>
                                        <a:pt x="1583173" y="108965"/>
                                      </a:lnTo>
                                      <a:lnTo>
                                        <a:pt x="1590817" y="112775"/>
                                      </a:lnTo>
                                      <a:lnTo>
                                        <a:pt x="1597366" y="118609"/>
                                      </a:lnTo>
                                      <a:lnTo>
                                        <a:pt x="1600914" y="126301"/>
                                      </a:lnTo>
                                      <a:lnTo>
                                        <a:pt x="1601319" y="134850"/>
                                      </a:lnTo>
                                      <a:lnTo>
                                        <a:pt x="1598437" y="143255"/>
                                      </a:lnTo>
                                      <a:lnTo>
                                        <a:pt x="1591722" y="149780"/>
                                      </a:lnTo>
                                      <a:lnTo>
                                        <a:pt x="1583693" y="153114"/>
                                      </a:lnTo>
                                      <a:close/>
                                    </a:path>
                                    <a:path w="3622040" h="678180">
                                      <a:moveTo>
                                        <a:pt x="1653111" y="207073"/>
                                      </a:moveTo>
                                      <a:lnTo>
                                        <a:pt x="1644324" y="206049"/>
                                      </a:lnTo>
                                      <a:lnTo>
                                        <a:pt x="1636537" y="201167"/>
                                      </a:lnTo>
                                      <a:lnTo>
                                        <a:pt x="1631132" y="194476"/>
                                      </a:lnTo>
                                      <a:lnTo>
                                        <a:pt x="1628727" y="186499"/>
                                      </a:lnTo>
                                      <a:lnTo>
                                        <a:pt x="1629465" y="178236"/>
                                      </a:lnTo>
                                      <a:lnTo>
                                        <a:pt x="1633490" y="170687"/>
                                      </a:lnTo>
                                      <a:lnTo>
                                        <a:pt x="1640419" y="164639"/>
                                      </a:lnTo>
                                      <a:lnTo>
                                        <a:pt x="1648920" y="162305"/>
                                      </a:lnTo>
                                      <a:lnTo>
                                        <a:pt x="1657707" y="163401"/>
                                      </a:lnTo>
                                      <a:lnTo>
                                        <a:pt x="1665493" y="167640"/>
                                      </a:lnTo>
                                      <a:lnTo>
                                        <a:pt x="1670899" y="174331"/>
                                      </a:lnTo>
                                      <a:lnTo>
                                        <a:pt x="1673304" y="182308"/>
                                      </a:lnTo>
                                      <a:lnTo>
                                        <a:pt x="1672566" y="190571"/>
                                      </a:lnTo>
                                      <a:lnTo>
                                        <a:pt x="1668542" y="198119"/>
                                      </a:lnTo>
                                      <a:lnTo>
                                        <a:pt x="1661612" y="204382"/>
                                      </a:lnTo>
                                      <a:lnTo>
                                        <a:pt x="1653111" y="207073"/>
                                      </a:lnTo>
                                      <a:close/>
                                    </a:path>
                                    <a:path w="3622040" h="678180">
                                      <a:moveTo>
                                        <a:pt x="1720167" y="265175"/>
                                      </a:moveTo>
                                      <a:lnTo>
                                        <a:pt x="1711380" y="263985"/>
                                      </a:lnTo>
                                      <a:lnTo>
                                        <a:pt x="1703593" y="259079"/>
                                      </a:lnTo>
                                      <a:lnTo>
                                        <a:pt x="1698426" y="252364"/>
                                      </a:lnTo>
                                      <a:lnTo>
                                        <a:pt x="1696545" y="244220"/>
                                      </a:lnTo>
                                      <a:lnTo>
                                        <a:pt x="1697807" y="235505"/>
                                      </a:lnTo>
                                      <a:lnTo>
                                        <a:pt x="1702069" y="227075"/>
                                      </a:lnTo>
                                      <a:lnTo>
                                        <a:pt x="1709642" y="221908"/>
                                      </a:lnTo>
                                      <a:lnTo>
                                        <a:pt x="1718071" y="220027"/>
                                      </a:lnTo>
                                      <a:lnTo>
                                        <a:pt x="1726501" y="221289"/>
                                      </a:lnTo>
                                      <a:lnTo>
                                        <a:pt x="1734073" y="225551"/>
                                      </a:lnTo>
                                      <a:lnTo>
                                        <a:pt x="1739455" y="233124"/>
                                      </a:lnTo>
                                      <a:lnTo>
                                        <a:pt x="1741693" y="241553"/>
                                      </a:lnTo>
                                      <a:lnTo>
                                        <a:pt x="1740503" y="249983"/>
                                      </a:lnTo>
                                      <a:lnTo>
                                        <a:pt x="1735598" y="257555"/>
                                      </a:lnTo>
                                      <a:lnTo>
                                        <a:pt x="1728668" y="262937"/>
                                      </a:lnTo>
                                      <a:lnTo>
                                        <a:pt x="1720167" y="265175"/>
                                      </a:lnTo>
                                      <a:close/>
                                    </a:path>
                                    <a:path w="3622040" h="678180">
                                      <a:moveTo>
                                        <a:pt x="1785699" y="326135"/>
                                      </a:moveTo>
                                      <a:lnTo>
                                        <a:pt x="1776912" y="324945"/>
                                      </a:lnTo>
                                      <a:lnTo>
                                        <a:pt x="1769125" y="320040"/>
                                      </a:lnTo>
                                      <a:lnTo>
                                        <a:pt x="1764625" y="312467"/>
                                      </a:lnTo>
                                      <a:lnTo>
                                        <a:pt x="1762839" y="304037"/>
                                      </a:lnTo>
                                      <a:lnTo>
                                        <a:pt x="1764196" y="295608"/>
                                      </a:lnTo>
                                      <a:lnTo>
                                        <a:pt x="1769125" y="288035"/>
                                      </a:lnTo>
                                      <a:lnTo>
                                        <a:pt x="1776055" y="282892"/>
                                      </a:lnTo>
                                      <a:lnTo>
                                        <a:pt x="1784556" y="281177"/>
                                      </a:lnTo>
                                      <a:lnTo>
                                        <a:pt x="1793343" y="282892"/>
                                      </a:lnTo>
                                      <a:lnTo>
                                        <a:pt x="1801130" y="288035"/>
                                      </a:lnTo>
                                      <a:lnTo>
                                        <a:pt x="1806273" y="294727"/>
                                      </a:lnTo>
                                      <a:lnTo>
                                        <a:pt x="1807987" y="302704"/>
                                      </a:lnTo>
                                      <a:lnTo>
                                        <a:pt x="1806273" y="310967"/>
                                      </a:lnTo>
                                      <a:lnTo>
                                        <a:pt x="1801130" y="318516"/>
                                      </a:lnTo>
                                      <a:lnTo>
                                        <a:pt x="1794200" y="323897"/>
                                      </a:lnTo>
                                      <a:lnTo>
                                        <a:pt x="1785699" y="326135"/>
                                      </a:lnTo>
                                      <a:close/>
                                    </a:path>
                                    <a:path w="3622040" h="678180">
                                      <a:moveTo>
                                        <a:pt x="1851231" y="387857"/>
                                      </a:moveTo>
                                      <a:lnTo>
                                        <a:pt x="1842444" y="386143"/>
                                      </a:lnTo>
                                      <a:lnTo>
                                        <a:pt x="1834657" y="381000"/>
                                      </a:lnTo>
                                      <a:lnTo>
                                        <a:pt x="1829514" y="374308"/>
                                      </a:lnTo>
                                      <a:lnTo>
                                        <a:pt x="1827800" y="366331"/>
                                      </a:lnTo>
                                      <a:lnTo>
                                        <a:pt x="1829514" y="358068"/>
                                      </a:lnTo>
                                      <a:lnTo>
                                        <a:pt x="1834657" y="350519"/>
                                      </a:lnTo>
                                      <a:lnTo>
                                        <a:pt x="1841563" y="345138"/>
                                      </a:lnTo>
                                      <a:lnTo>
                                        <a:pt x="1849898" y="342899"/>
                                      </a:lnTo>
                                      <a:lnTo>
                                        <a:pt x="1858232" y="344090"/>
                                      </a:lnTo>
                                      <a:lnTo>
                                        <a:pt x="1865137" y="348995"/>
                                      </a:lnTo>
                                      <a:lnTo>
                                        <a:pt x="1870519" y="356568"/>
                                      </a:lnTo>
                                      <a:lnTo>
                                        <a:pt x="1872757" y="364997"/>
                                      </a:lnTo>
                                      <a:lnTo>
                                        <a:pt x="1871567" y="373427"/>
                                      </a:lnTo>
                                      <a:lnTo>
                                        <a:pt x="1866662" y="381000"/>
                                      </a:lnTo>
                                      <a:lnTo>
                                        <a:pt x="1859732" y="386143"/>
                                      </a:lnTo>
                                      <a:lnTo>
                                        <a:pt x="1851231" y="387857"/>
                                      </a:lnTo>
                                      <a:close/>
                                    </a:path>
                                    <a:path w="3622040" h="678180">
                                      <a:moveTo>
                                        <a:pt x="1917525" y="449008"/>
                                      </a:moveTo>
                                      <a:lnTo>
                                        <a:pt x="1909262" y="447746"/>
                                      </a:lnTo>
                                      <a:lnTo>
                                        <a:pt x="1901714" y="443483"/>
                                      </a:lnTo>
                                      <a:lnTo>
                                        <a:pt x="1896332" y="435911"/>
                                      </a:lnTo>
                                      <a:lnTo>
                                        <a:pt x="1894094" y="427482"/>
                                      </a:lnTo>
                                      <a:lnTo>
                                        <a:pt x="1895284" y="419052"/>
                                      </a:lnTo>
                                      <a:lnTo>
                                        <a:pt x="1900189" y="411479"/>
                                      </a:lnTo>
                                      <a:lnTo>
                                        <a:pt x="1907095" y="406098"/>
                                      </a:lnTo>
                                      <a:lnTo>
                                        <a:pt x="1915429" y="403859"/>
                                      </a:lnTo>
                                      <a:lnTo>
                                        <a:pt x="1923764" y="405050"/>
                                      </a:lnTo>
                                      <a:lnTo>
                                        <a:pt x="1930669" y="409955"/>
                                      </a:lnTo>
                                      <a:lnTo>
                                        <a:pt x="1932194" y="409955"/>
                                      </a:lnTo>
                                      <a:lnTo>
                                        <a:pt x="1936694" y="416885"/>
                                      </a:lnTo>
                                      <a:lnTo>
                                        <a:pt x="1938480" y="425386"/>
                                      </a:lnTo>
                                      <a:lnTo>
                                        <a:pt x="1937123" y="434173"/>
                                      </a:lnTo>
                                      <a:lnTo>
                                        <a:pt x="1932194" y="441959"/>
                                      </a:lnTo>
                                      <a:lnTo>
                                        <a:pt x="1925502" y="447127"/>
                                      </a:lnTo>
                                      <a:lnTo>
                                        <a:pt x="1917525" y="449008"/>
                                      </a:lnTo>
                                      <a:close/>
                                    </a:path>
                                    <a:path w="3622040" h="678180">
                                      <a:moveTo>
                                        <a:pt x="1985914" y="507682"/>
                                      </a:moveTo>
                                      <a:lnTo>
                                        <a:pt x="1977199" y="506944"/>
                                      </a:lnTo>
                                      <a:lnTo>
                                        <a:pt x="1968769" y="502919"/>
                                      </a:lnTo>
                                      <a:lnTo>
                                        <a:pt x="1963388" y="495990"/>
                                      </a:lnTo>
                                      <a:lnTo>
                                        <a:pt x="1961149" y="487489"/>
                                      </a:lnTo>
                                      <a:lnTo>
                                        <a:pt x="1962340" y="478702"/>
                                      </a:lnTo>
                                      <a:lnTo>
                                        <a:pt x="1967246" y="470916"/>
                                      </a:lnTo>
                                      <a:lnTo>
                                        <a:pt x="1973937" y="465510"/>
                                      </a:lnTo>
                                      <a:lnTo>
                                        <a:pt x="1981914" y="463105"/>
                                      </a:lnTo>
                                      <a:lnTo>
                                        <a:pt x="1990177" y="463843"/>
                                      </a:lnTo>
                                      <a:lnTo>
                                        <a:pt x="1997725" y="467867"/>
                                      </a:lnTo>
                                      <a:lnTo>
                                        <a:pt x="2003774" y="475440"/>
                                      </a:lnTo>
                                      <a:lnTo>
                                        <a:pt x="2006108" y="483869"/>
                                      </a:lnTo>
                                      <a:lnTo>
                                        <a:pt x="2005012" y="492299"/>
                                      </a:lnTo>
                                      <a:lnTo>
                                        <a:pt x="2000773" y="499871"/>
                                      </a:lnTo>
                                      <a:lnTo>
                                        <a:pt x="1994058" y="505277"/>
                                      </a:lnTo>
                                      <a:lnTo>
                                        <a:pt x="1985914" y="507682"/>
                                      </a:lnTo>
                                      <a:close/>
                                    </a:path>
                                    <a:path w="3622040" h="678180">
                                      <a:moveTo>
                                        <a:pt x="2058304" y="562355"/>
                                      </a:moveTo>
                                      <a:lnTo>
                                        <a:pt x="2049684" y="561784"/>
                                      </a:lnTo>
                                      <a:lnTo>
                                        <a:pt x="2041921" y="557783"/>
                                      </a:lnTo>
                                      <a:lnTo>
                                        <a:pt x="2035635" y="551735"/>
                                      </a:lnTo>
                                      <a:lnTo>
                                        <a:pt x="2032778" y="543686"/>
                                      </a:lnTo>
                                      <a:lnTo>
                                        <a:pt x="2033232" y="536828"/>
                                      </a:lnTo>
                                      <a:lnTo>
                                        <a:pt x="2033349" y="535066"/>
                                      </a:lnTo>
                                      <a:lnTo>
                                        <a:pt x="2037350" y="527303"/>
                                      </a:lnTo>
                                      <a:lnTo>
                                        <a:pt x="2043398" y="521017"/>
                                      </a:lnTo>
                                      <a:lnTo>
                                        <a:pt x="2051447" y="518159"/>
                                      </a:lnTo>
                                      <a:lnTo>
                                        <a:pt x="2060067" y="518731"/>
                                      </a:lnTo>
                                      <a:lnTo>
                                        <a:pt x="2067830" y="522732"/>
                                      </a:lnTo>
                                      <a:lnTo>
                                        <a:pt x="2074116" y="528780"/>
                                      </a:lnTo>
                                      <a:lnTo>
                                        <a:pt x="2076974" y="536828"/>
                                      </a:lnTo>
                                      <a:lnTo>
                                        <a:pt x="2076519" y="543686"/>
                                      </a:lnTo>
                                      <a:lnTo>
                                        <a:pt x="2076402" y="545449"/>
                                      </a:lnTo>
                                      <a:lnTo>
                                        <a:pt x="2072401" y="553211"/>
                                      </a:lnTo>
                                      <a:lnTo>
                                        <a:pt x="2066353" y="559498"/>
                                      </a:lnTo>
                                      <a:lnTo>
                                        <a:pt x="2058304" y="562355"/>
                                      </a:lnTo>
                                      <a:close/>
                                    </a:path>
                                    <a:path w="3622040" h="678180">
                                      <a:moveTo>
                                        <a:pt x="2129575" y="609195"/>
                                      </a:moveTo>
                                      <a:lnTo>
                                        <a:pt x="2121169" y="606551"/>
                                      </a:lnTo>
                                      <a:lnTo>
                                        <a:pt x="2114359" y="601598"/>
                                      </a:lnTo>
                                      <a:lnTo>
                                        <a:pt x="2110121" y="594359"/>
                                      </a:lnTo>
                                      <a:lnTo>
                                        <a:pt x="2108739" y="585977"/>
                                      </a:lnTo>
                                      <a:lnTo>
                                        <a:pt x="2110501" y="577595"/>
                                      </a:lnTo>
                                      <a:lnTo>
                                        <a:pt x="2116336" y="570142"/>
                                      </a:lnTo>
                                      <a:lnTo>
                                        <a:pt x="2124027" y="565975"/>
                                      </a:lnTo>
                                      <a:lnTo>
                                        <a:pt x="2132576" y="564951"/>
                                      </a:lnTo>
                                      <a:lnTo>
                                        <a:pt x="2140982" y="566927"/>
                                      </a:lnTo>
                                      <a:lnTo>
                                        <a:pt x="2147792" y="572762"/>
                                      </a:lnTo>
                                      <a:lnTo>
                                        <a:pt x="2152030" y="580453"/>
                                      </a:lnTo>
                                      <a:lnTo>
                                        <a:pt x="2153412" y="589002"/>
                                      </a:lnTo>
                                      <a:lnTo>
                                        <a:pt x="2151650" y="597408"/>
                                      </a:lnTo>
                                      <a:lnTo>
                                        <a:pt x="2145815" y="604194"/>
                                      </a:lnTo>
                                      <a:lnTo>
                                        <a:pt x="2138124" y="608266"/>
                                      </a:lnTo>
                                      <a:lnTo>
                                        <a:pt x="2129575" y="609195"/>
                                      </a:lnTo>
                                      <a:close/>
                                    </a:path>
                                    <a:path w="3622040" h="678180">
                                      <a:moveTo>
                                        <a:pt x="2217039" y="643532"/>
                                      </a:moveTo>
                                      <a:lnTo>
                                        <a:pt x="2208037" y="643127"/>
                                      </a:lnTo>
                                      <a:lnTo>
                                        <a:pt x="2200084" y="638389"/>
                                      </a:lnTo>
                                      <a:lnTo>
                                        <a:pt x="2194703" y="631507"/>
                                      </a:lnTo>
                                      <a:lnTo>
                                        <a:pt x="2192178" y="623196"/>
                                      </a:lnTo>
                                      <a:lnTo>
                                        <a:pt x="2192798" y="614171"/>
                                      </a:lnTo>
                                      <a:lnTo>
                                        <a:pt x="2196655" y="606218"/>
                                      </a:lnTo>
                                      <a:lnTo>
                                        <a:pt x="2203085" y="600836"/>
                                      </a:lnTo>
                                      <a:lnTo>
                                        <a:pt x="2211228" y="598312"/>
                                      </a:lnTo>
                                      <a:lnTo>
                                        <a:pt x="2220230" y="598932"/>
                                      </a:lnTo>
                                      <a:lnTo>
                                        <a:pt x="2228183" y="603670"/>
                                      </a:lnTo>
                                      <a:lnTo>
                                        <a:pt x="2233564" y="610552"/>
                                      </a:lnTo>
                                      <a:lnTo>
                                        <a:pt x="2236089" y="618862"/>
                                      </a:lnTo>
                                      <a:lnTo>
                                        <a:pt x="2235469" y="627887"/>
                                      </a:lnTo>
                                      <a:lnTo>
                                        <a:pt x="2231612" y="635198"/>
                                      </a:lnTo>
                                      <a:lnTo>
                                        <a:pt x="2225183" y="640651"/>
                                      </a:lnTo>
                                      <a:lnTo>
                                        <a:pt x="2217039" y="643532"/>
                                      </a:lnTo>
                                      <a:close/>
                                    </a:path>
                                    <a:path w="3622040" h="678180">
                                      <a:moveTo>
                                        <a:pt x="2296430" y="664463"/>
                                      </a:moveTo>
                                      <a:lnTo>
                                        <a:pt x="2288238" y="660844"/>
                                      </a:lnTo>
                                      <a:lnTo>
                                        <a:pt x="2282333" y="654938"/>
                                      </a:lnTo>
                                      <a:lnTo>
                                        <a:pt x="2279285" y="647318"/>
                                      </a:lnTo>
                                      <a:lnTo>
                                        <a:pt x="2279666" y="638555"/>
                                      </a:lnTo>
                                      <a:lnTo>
                                        <a:pt x="2282642" y="630126"/>
                                      </a:lnTo>
                                      <a:lnTo>
                                        <a:pt x="2288619" y="623696"/>
                                      </a:lnTo>
                                      <a:lnTo>
                                        <a:pt x="2296596" y="620125"/>
                                      </a:lnTo>
                                      <a:lnTo>
                                        <a:pt x="2305573" y="620267"/>
                                      </a:lnTo>
                                      <a:lnTo>
                                        <a:pt x="2313789" y="623244"/>
                                      </a:lnTo>
                                      <a:lnTo>
                                        <a:pt x="2319861" y="629221"/>
                                      </a:lnTo>
                                      <a:lnTo>
                                        <a:pt x="2323362" y="637198"/>
                                      </a:lnTo>
                                      <a:lnTo>
                                        <a:pt x="2323862" y="646175"/>
                                      </a:lnTo>
                                      <a:lnTo>
                                        <a:pt x="2320004" y="654391"/>
                                      </a:lnTo>
                                      <a:lnTo>
                                        <a:pt x="2313575" y="660463"/>
                                      </a:lnTo>
                                      <a:lnTo>
                                        <a:pt x="2305431" y="663963"/>
                                      </a:lnTo>
                                      <a:lnTo>
                                        <a:pt x="2296430" y="664463"/>
                                      </a:lnTo>
                                      <a:close/>
                                    </a:path>
                                    <a:path w="3622040" h="678180">
                                      <a:moveTo>
                                        <a:pt x="2387869" y="676655"/>
                                      </a:moveTo>
                                      <a:lnTo>
                                        <a:pt x="2379416" y="673917"/>
                                      </a:lnTo>
                                      <a:lnTo>
                                        <a:pt x="2372820" y="668464"/>
                                      </a:lnTo>
                                      <a:lnTo>
                                        <a:pt x="2368796" y="661011"/>
                                      </a:lnTo>
                                      <a:lnTo>
                                        <a:pt x="2368057" y="652271"/>
                                      </a:lnTo>
                                      <a:lnTo>
                                        <a:pt x="2370796" y="643794"/>
                                      </a:lnTo>
                                      <a:lnTo>
                                        <a:pt x="2376249" y="637031"/>
                                      </a:lnTo>
                                      <a:lnTo>
                                        <a:pt x="2383702" y="632555"/>
                                      </a:lnTo>
                                      <a:lnTo>
                                        <a:pt x="2392441" y="630935"/>
                                      </a:lnTo>
                                      <a:lnTo>
                                        <a:pt x="2400895" y="633674"/>
                                      </a:lnTo>
                                      <a:lnTo>
                                        <a:pt x="2407491" y="639127"/>
                                      </a:lnTo>
                                      <a:lnTo>
                                        <a:pt x="2411515" y="646580"/>
                                      </a:lnTo>
                                      <a:lnTo>
                                        <a:pt x="2412253" y="655319"/>
                                      </a:lnTo>
                                      <a:lnTo>
                                        <a:pt x="2410372" y="663797"/>
                                      </a:lnTo>
                                      <a:lnTo>
                                        <a:pt x="2405205" y="670559"/>
                                      </a:lnTo>
                                      <a:lnTo>
                                        <a:pt x="2397466" y="675036"/>
                                      </a:lnTo>
                                      <a:lnTo>
                                        <a:pt x="2387869" y="676655"/>
                                      </a:lnTo>
                                      <a:close/>
                                    </a:path>
                                    <a:path w="3622040" h="678180">
                                      <a:moveTo>
                                        <a:pt x="2480834" y="678179"/>
                                      </a:moveTo>
                                      <a:lnTo>
                                        <a:pt x="2472118" y="676536"/>
                                      </a:lnTo>
                                      <a:lnTo>
                                        <a:pt x="2464831" y="671893"/>
                                      </a:lnTo>
                                      <a:lnTo>
                                        <a:pt x="2459831" y="664678"/>
                                      </a:lnTo>
                                      <a:lnTo>
                                        <a:pt x="2457973" y="655319"/>
                                      </a:lnTo>
                                      <a:lnTo>
                                        <a:pt x="2458950" y="646818"/>
                                      </a:lnTo>
                                      <a:lnTo>
                                        <a:pt x="2463498" y="639889"/>
                                      </a:lnTo>
                                      <a:lnTo>
                                        <a:pt x="2470618" y="634960"/>
                                      </a:lnTo>
                                      <a:lnTo>
                                        <a:pt x="2479309" y="632459"/>
                                      </a:lnTo>
                                      <a:lnTo>
                                        <a:pt x="2488025" y="634079"/>
                                      </a:lnTo>
                                      <a:lnTo>
                                        <a:pt x="2495311" y="638555"/>
                                      </a:lnTo>
                                      <a:lnTo>
                                        <a:pt x="2500312" y="645318"/>
                                      </a:lnTo>
                                      <a:lnTo>
                                        <a:pt x="2502169" y="653795"/>
                                      </a:lnTo>
                                      <a:lnTo>
                                        <a:pt x="2500550" y="663177"/>
                                      </a:lnTo>
                                      <a:lnTo>
                                        <a:pt x="2496073" y="670559"/>
                                      </a:lnTo>
                                      <a:lnTo>
                                        <a:pt x="2489311" y="675655"/>
                                      </a:lnTo>
                                      <a:lnTo>
                                        <a:pt x="2480834" y="678179"/>
                                      </a:lnTo>
                                      <a:close/>
                                    </a:path>
                                    <a:path w="3622040" h="678180">
                                      <a:moveTo>
                                        <a:pt x="2572273" y="670559"/>
                                      </a:moveTo>
                                      <a:lnTo>
                                        <a:pt x="2563296" y="670036"/>
                                      </a:lnTo>
                                      <a:lnTo>
                                        <a:pt x="2555319" y="666368"/>
                                      </a:lnTo>
                                      <a:lnTo>
                                        <a:pt x="2549342" y="659844"/>
                                      </a:lnTo>
                                      <a:lnTo>
                                        <a:pt x="2546366" y="650747"/>
                                      </a:lnTo>
                                      <a:lnTo>
                                        <a:pt x="2547104" y="642008"/>
                                      </a:lnTo>
                                      <a:lnTo>
                                        <a:pt x="2551128" y="634555"/>
                                      </a:lnTo>
                                      <a:lnTo>
                                        <a:pt x="2557724" y="629102"/>
                                      </a:lnTo>
                                      <a:lnTo>
                                        <a:pt x="2566178" y="626363"/>
                                      </a:lnTo>
                                      <a:lnTo>
                                        <a:pt x="2575155" y="627102"/>
                                      </a:lnTo>
                                      <a:lnTo>
                                        <a:pt x="2583132" y="631126"/>
                                      </a:lnTo>
                                      <a:lnTo>
                                        <a:pt x="2589109" y="637722"/>
                                      </a:lnTo>
                                      <a:lnTo>
                                        <a:pt x="2592085" y="646175"/>
                                      </a:lnTo>
                                      <a:lnTo>
                                        <a:pt x="2591347" y="654915"/>
                                      </a:lnTo>
                                      <a:lnTo>
                                        <a:pt x="2587323" y="662368"/>
                                      </a:lnTo>
                                      <a:lnTo>
                                        <a:pt x="2580727" y="667821"/>
                                      </a:lnTo>
                                      <a:lnTo>
                                        <a:pt x="2572273" y="670559"/>
                                      </a:lnTo>
                                      <a:close/>
                                    </a:path>
                                    <a:path w="3622040" h="678180">
                                      <a:moveTo>
                                        <a:pt x="2653212" y="657224"/>
                                      </a:moveTo>
                                      <a:lnTo>
                                        <a:pt x="2645235" y="654176"/>
                                      </a:lnTo>
                                      <a:lnTo>
                                        <a:pt x="2639258" y="648271"/>
                                      </a:lnTo>
                                      <a:lnTo>
                                        <a:pt x="2636282" y="640079"/>
                                      </a:lnTo>
                                      <a:lnTo>
                                        <a:pt x="2635901" y="631078"/>
                                      </a:lnTo>
                                      <a:lnTo>
                                        <a:pt x="2638949" y="622934"/>
                                      </a:lnTo>
                                      <a:lnTo>
                                        <a:pt x="2644854" y="616505"/>
                                      </a:lnTo>
                                      <a:lnTo>
                                        <a:pt x="2653046" y="612647"/>
                                      </a:lnTo>
                                      <a:lnTo>
                                        <a:pt x="2662047" y="613147"/>
                                      </a:lnTo>
                                      <a:lnTo>
                                        <a:pt x="2670191" y="616648"/>
                                      </a:lnTo>
                                      <a:lnTo>
                                        <a:pt x="2676620" y="622720"/>
                                      </a:lnTo>
                                      <a:lnTo>
                                        <a:pt x="2680478" y="630935"/>
                                      </a:lnTo>
                                      <a:lnTo>
                                        <a:pt x="2679978" y="639698"/>
                                      </a:lnTo>
                                      <a:lnTo>
                                        <a:pt x="2676477" y="647318"/>
                                      </a:lnTo>
                                      <a:lnTo>
                                        <a:pt x="2670405" y="653224"/>
                                      </a:lnTo>
                                      <a:lnTo>
                                        <a:pt x="2662189" y="656843"/>
                                      </a:lnTo>
                                      <a:lnTo>
                                        <a:pt x="2653212" y="657224"/>
                                      </a:lnTo>
                                      <a:close/>
                                    </a:path>
                                    <a:path w="3622040" h="678180">
                                      <a:moveTo>
                                        <a:pt x="2742438" y="637412"/>
                                      </a:moveTo>
                                      <a:lnTo>
                                        <a:pt x="2734580" y="634364"/>
                                      </a:lnTo>
                                      <a:lnTo>
                                        <a:pt x="2727864" y="628459"/>
                                      </a:lnTo>
                                      <a:lnTo>
                                        <a:pt x="2723150" y="620267"/>
                                      </a:lnTo>
                                      <a:lnTo>
                                        <a:pt x="2722769" y="612124"/>
                                      </a:lnTo>
                                      <a:lnTo>
                                        <a:pt x="2725816" y="604266"/>
                                      </a:lnTo>
                                      <a:lnTo>
                                        <a:pt x="2731722" y="597550"/>
                                      </a:lnTo>
                                      <a:lnTo>
                                        <a:pt x="2739914" y="592835"/>
                                      </a:lnTo>
                                      <a:lnTo>
                                        <a:pt x="2748915" y="592454"/>
                                      </a:lnTo>
                                      <a:lnTo>
                                        <a:pt x="2757059" y="595502"/>
                                      </a:lnTo>
                                      <a:lnTo>
                                        <a:pt x="2763488" y="601408"/>
                                      </a:lnTo>
                                      <a:lnTo>
                                        <a:pt x="2767346" y="609600"/>
                                      </a:lnTo>
                                      <a:lnTo>
                                        <a:pt x="2767727" y="618601"/>
                                      </a:lnTo>
                                      <a:lnTo>
                                        <a:pt x="2764679" y="626745"/>
                                      </a:lnTo>
                                      <a:lnTo>
                                        <a:pt x="2758773" y="633174"/>
                                      </a:lnTo>
                                      <a:lnTo>
                                        <a:pt x="2750582" y="637032"/>
                                      </a:lnTo>
                                      <a:lnTo>
                                        <a:pt x="2742438" y="637412"/>
                                      </a:lnTo>
                                      <a:close/>
                                    </a:path>
                                    <a:path w="3622040" h="678180">
                                      <a:moveTo>
                                        <a:pt x="2829949" y="613266"/>
                                      </a:moveTo>
                                      <a:lnTo>
                                        <a:pt x="2821638" y="610742"/>
                                      </a:lnTo>
                                      <a:lnTo>
                                        <a:pt x="2814756" y="605361"/>
                                      </a:lnTo>
                                      <a:lnTo>
                                        <a:pt x="2810018" y="597408"/>
                                      </a:lnTo>
                                      <a:lnTo>
                                        <a:pt x="2809398" y="588406"/>
                                      </a:lnTo>
                                      <a:lnTo>
                                        <a:pt x="2811923" y="580263"/>
                                      </a:lnTo>
                                      <a:lnTo>
                                        <a:pt x="2817304" y="573833"/>
                                      </a:lnTo>
                                      <a:lnTo>
                                        <a:pt x="2825257" y="569975"/>
                                      </a:lnTo>
                                      <a:lnTo>
                                        <a:pt x="2834259" y="568475"/>
                                      </a:lnTo>
                                      <a:lnTo>
                                        <a:pt x="2842402" y="570547"/>
                                      </a:lnTo>
                                      <a:lnTo>
                                        <a:pt x="2848832" y="575762"/>
                                      </a:lnTo>
                                      <a:lnTo>
                                        <a:pt x="2852689" y="583691"/>
                                      </a:lnTo>
                                      <a:lnTo>
                                        <a:pt x="2854190" y="592716"/>
                                      </a:lnTo>
                                      <a:lnTo>
                                        <a:pt x="2852118" y="601027"/>
                                      </a:lnTo>
                                      <a:lnTo>
                                        <a:pt x="2846903" y="607909"/>
                                      </a:lnTo>
                                      <a:lnTo>
                                        <a:pt x="2838973" y="612647"/>
                                      </a:lnTo>
                                      <a:lnTo>
                                        <a:pt x="2829949" y="613266"/>
                                      </a:lnTo>
                                      <a:close/>
                                    </a:path>
                                    <a:path w="3622040" h="678180">
                                      <a:moveTo>
                                        <a:pt x="2915936" y="585192"/>
                                      </a:moveTo>
                                      <a:lnTo>
                                        <a:pt x="2907554" y="583120"/>
                                      </a:lnTo>
                                      <a:lnTo>
                                        <a:pt x="2900315" y="577905"/>
                                      </a:lnTo>
                                      <a:lnTo>
                                        <a:pt x="2895362" y="569975"/>
                                      </a:lnTo>
                                      <a:lnTo>
                                        <a:pt x="2894719" y="561594"/>
                                      </a:lnTo>
                                      <a:lnTo>
                                        <a:pt x="2897076" y="553211"/>
                                      </a:lnTo>
                                      <a:lnTo>
                                        <a:pt x="2902005" y="545972"/>
                                      </a:lnTo>
                                      <a:lnTo>
                                        <a:pt x="2909078" y="541019"/>
                                      </a:lnTo>
                                      <a:lnTo>
                                        <a:pt x="2918103" y="540376"/>
                                      </a:lnTo>
                                      <a:lnTo>
                                        <a:pt x="2926413" y="542734"/>
                                      </a:lnTo>
                                      <a:lnTo>
                                        <a:pt x="2933295" y="547663"/>
                                      </a:lnTo>
                                      <a:lnTo>
                                        <a:pt x="2938034" y="554735"/>
                                      </a:lnTo>
                                      <a:lnTo>
                                        <a:pt x="2939534" y="563760"/>
                                      </a:lnTo>
                                      <a:lnTo>
                                        <a:pt x="2937462" y="572071"/>
                                      </a:lnTo>
                                      <a:lnTo>
                                        <a:pt x="2932247" y="578953"/>
                                      </a:lnTo>
                                      <a:lnTo>
                                        <a:pt x="2924318" y="583691"/>
                                      </a:lnTo>
                                      <a:lnTo>
                                        <a:pt x="2915936" y="585192"/>
                                      </a:lnTo>
                                      <a:close/>
                                    </a:path>
                                    <a:path w="3622040" h="678180">
                                      <a:moveTo>
                                        <a:pt x="3000613" y="551045"/>
                                      </a:moveTo>
                                      <a:lnTo>
                                        <a:pt x="2992136" y="549592"/>
                                      </a:lnTo>
                                      <a:lnTo>
                                        <a:pt x="2984801" y="544996"/>
                                      </a:lnTo>
                                      <a:lnTo>
                                        <a:pt x="2979182" y="537971"/>
                                      </a:lnTo>
                                      <a:lnTo>
                                        <a:pt x="2977443" y="529566"/>
                                      </a:lnTo>
                                      <a:lnTo>
                                        <a:pt x="2978991" y="521017"/>
                                      </a:lnTo>
                                      <a:lnTo>
                                        <a:pt x="2983682" y="513325"/>
                                      </a:lnTo>
                                      <a:lnTo>
                                        <a:pt x="2991373" y="507491"/>
                                      </a:lnTo>
                                      <a:lnTo>
                                        <a:pt x="2999755" y="505753"/>
                                      </a:lnTo>
                                      <a:lnTo>
                                        <a:pt x="3008137" y="507301"/>
                                      </a:lnTo>
                                      <a:lnTo>
                                        <a:pt x="3015376" y="511992"/>
                                      </a:lnTo>
                                      <a:lnTo>
                                        <a:pt x="3020330" y="519683"/>
                                      </a:lnTo>
                                      <a:lnTo>
                                        <a:pt x="3022092" y="528065"/>
                                      </a:lnTo>
                                      <a:lnTo>
                                        <a:pt x="3020711" y="536447"/>
                                      </a:lnTo>
                                      <a:lnTo>
                                        <a:pt x="3016472" y="543687"/>
                                      </a:lnTo>
                                      <a:lnTo>
                                        <a:pt x="3009662" y="548640"/>
                                      </a:lnTo>
                                      <a:lnTo>
                                        <a:pt x="3000613" y="551045"/>
                                      </a:lnTo>
                                      <a:close/>
                                    </a:path>
                                    <a:path w="3622040" h="678180">
                                      <a:moveTo>
                                        <a:pt x="3082028" y="510135"/>
                                      </a:moveTo>
                                      <a:lnTo>
                                        <a:pt x="3073479" y="509206"/>
                                      </a:lnTo>
                                      <a:lnTo>
                                        <a:pt x="3065788" y="505134"/>
                                      </a:lnTo>
                                      <a:lnTo>
                                        <a:pt x="3059953" y="498347"/>
                                      </a:lnTo>
                                      <a:lnTo>
                                        <a:pt x="3057310" y="489942"/>
                                      </a:lnTo>
                                      <a:lnTo>
                                        <a:pt x="3058239" y="481393"/>
                                      </a:lnTo>
                                      <a:lnTo>
                                        <a:pt x="3062311" y="473701"/>
                                      </a:lnTo>
                                      <a:lnTo>
                                        <a:pt x="3069098" y="467867"/>
                                      </a:lnTo>
                                      <a:lnTo>
                                        <a:pt x="3077503" y="465010"/>
                                      </a:lnTo>
                                      <a:lnTo>
                                        <a:pt x="3086052" y="465581"/>
                                      </a:lnTo>
                                      <a:lnTo>
                                        <a:pt x="3093744" y="469582"/>
                                      </a:lnTo>
                                      <a:lnTo>
                                        <a:pt x="3099578" y="477011"/>
                                      </a:lnTo>
                                      <a:lnTo>
                                        <a:pt x="3102221" y="485417"/>
                                      </a:lnTo>
                                      <a:lnTo>
                                        <a:pt x="3101292" y="493966"/>
                                      </a:lnTo>
                                      <a:lnTo>
                                        <a:pt x="3097220" y="501657"/>
                                      </a:lnTo>
                                      <a:lnTo>
                                        <a:pt x="3090434" y="507491"/>
                                      </a:lnTo>
                                      <a:lnTo>
                                        <a:pt x="3082028" y="510135"/>
                                      </a:lnTo>
                                      <a:close/>
                                    </a:path>
                                    <a:path w="3622040" h="678180">
                                      <a:moveTo>
                                        <a:pt x="3160395" y="463152"/>
                                      </a:moveTo>
                                      <a:lnTo>
                                        <a:pt x="3151775" y="462914"/>
                                      </a:lnTo>
                                      <a:lnTo>
                                        <a:pt x="3143726" y="459819"/>
                                      </a:lnTo>
                                      <a:lnTo>
                                        <a:pt x="3137678" y="454151"/>
                                      </a:lnTo>
                                      <a:lnTo>
                                        <a:pt x="3134796" y="445722"/>
                                      </a:lnTo>
                                      <a:lnTo>
                                        <a:pt x="3135147" y="438173"/>
                                      </a:lnTo>
                                      <a:lnTo>
                                        <a:pt x="3135201" y="437006"/>
                                      </a:lnTo>
                                      <a:lnTo>
                                        <a:pt x="3138749" y="428863"/>
                                      </a:lnTo>
                                      <a:lnTo>
                                        <a:pt x="3145298" y="422147"/>
                                      </a:lnTo>
                                      <a:lnTo>
                                        <a:pt x="3153060" y="419266"/>
                                      </a:lnTo>
                                      <a:lnTo>
                                        <a:pt x="3161681" y="419671"/>
                                      </a:lnTo>
                                      <a:lnTo>
                                        <a:pt x="3169729" y="423219"/>
                                      </a:lnTo>
                                      <a:lnTo>
                                        <a:pt x="3175778" y="429767"/>
                                      </a:lnTo>
                                      <a:lnTo>
                                        <a:pt x="3178659" y="438173"/>
                                      </a:lnTo>
                                      <a:lnTo>
                                        <a:pt x="3178301" y="445722"/>
                                      </a:lnTo>
                                      <a:lnTo>
                                        <a:pt x="3178254" y="446722"/>
                                      </a:lnTo>
                                      <a:lnTo>
                                        <a:pt x="3174827" y="454151"/>
                                      </a:lnTo>
                                      <a:lnTo>
                                        <a:pt x="3174706" y="454413"/>
                                      </a:lnTo>
                                      <a:lnTo>
                                        <a:pt x="3168157" y="460247"/>
                                      </a:lnTo>
                                      <a:lnTo>
                                        <a:pt x="3160395" y="463152"/>
                                      </a:lnTo>
                                      <a:close/>
                                    </a:path>
                                    <a:path w="3622040" h="678180">
                                      <a:moveTo>
                                        <a:pt x="3235952" y="414385"/>
                                      </a:moveTo>
                                      <a:lnTo>
                                        <a:pt x="3210067" y="388238"/>
                                      </a:lnTo>
                                      <a:lnTo>
                                        <a:pt x="3213449" y="380095"/>
                                      </a:lnTo>
                                      <a:lnTo>
                                        <a:pt x="3219973" y="373379"/>
                                      </a:lnTo>
                                      <a:lnTo>
                                        <a:pt x="3227810" y="370141"/>
                                      </a:lnTo>
                                      <a:lnTo>
                                        <a:pt x="3235785" y="370141"/>
                                      </a:lnTo>
                                      <a:lnTo>
                                        <a:pt x="3243762" y="373165"/>
                                      </a:lnTo>
                                      <a:lnTo>
                                        <a:pt x="3250453" y="379475"/>
                                      </a:lnTo>
                                      <a:lnTo>
                                        <a:pt x="3254216" y="387905"/>
                                      </a:lnTo>
                                      <a:lnTo>
                                        <a:pt x="3254263" y="396620"/>
                                      </a:lnTo>
                                      <a:lnTo>
                                        <a:pt x="3250882" y="404764"/>
                                      </a:lnTo>
                                      <a:lnTo>
                                        <a:pt x="3244357" y="411479"/>
                                      </a:lnTo>
                                      <a:lnTo>
                                        <a:pt x="3235952" y="414385"/>
                                      </a:lnTo>
                                      <a:close/>
                                    </a:path>
                                    <a:path w="3622040" h="678180">
                                      <a:moveTo>
                                        <a:pt x="3310604" y="363426"/>
                                      </a:moveTo>
                                      <a:lnTo>
                                        <a:pt x="3301774" y="363426"/>
                                      </a:lnTo>
                                      <a:lnTo>
                                        <a:pt x="3293745" y="360092"/>
                                      </a:lnTo>
                                      <a:lnTo>
                                        <a:pt x="3287030" y="353567"/>
                                      </a:lnTo>
                                      <a:lnTo>
                                        <a:pt x="3283910" y="346019"/>
                                      </a:lnTo>
                                      <a:lnTo>
                                        <a:pt x="3283791" y="337756"/>
                                      </a:lnTo>
                                      <a:lnTo>
                                        <a:pt x="3286815" y="329779"/>
                                      </a:lnTo>
                                      <a:lnTo>
                                        <a:pt x="3293125" y="323087"/>
                                      </a:lnTo>
                                      <a:lnTo>
                                        <a:pt x="3300888" y="319301"/>
                                      </a:lnTo>
                                      <a:lnTo>
                                        <a:pt x="3309508" y="319087"/>
                                      </a:lnTo>
                                      <a:lnTo>
                                        <a:pt x="3317557" y="322016"/>
                                      </a:lnTo>
                                      <a:lnTo>
                                        <a:pt x="3323605" y="327659"/>
                                      </a:lnTo>
                                      <a:lnTo>
                                        <a:pt x="3327392" y="336089"/>
                                      </a:lnTo>
                                      <a:lnTo>
                                        <a:pt x="3327606" y="344804"/>
                                      </a:lnTo>
                                      <a:lnTo>
                                        <a:pt x="3324677" y="352948"/>
                                      </a:lnTo>
                                      <a:lnTo>
                                        <a:pt x="3319034" y="359663"/>
                                      </a:lnTo>
                                      <a:lnTo>
                                        <a:pt x="3310604" y="363426"/>
                                      </a:lnTo>
                                      <a:close/>
                                    </a:path>
                                    <a:path w="3622040" h="678180">
                                      <a:moveTo>
                                        <a:pt x="3383756" y="310967"/>
                                      </a:moveTo>
                                      <a:lnTo>
                                        <a:pt x="3374720" y="310967"/>
                                      </a:lnTo>
                                      <a:lnTo>
                                        <a:pt x="3366897" y="308062"/>
                                      </a:lnTo>
                                      <a:lnTo>
                                        <a:pt x="3360182" y="301751"/>
                                      </a:lnTo>
                                      <a:lnTo>
                                        <a:pt x="3356419" y="294203"/>
                                      </a:lnTo>
                                      <a:lnTo>
                                        <a:pt x="3356372" y="285940"/>
                                      </a:lnTo>
                                      <a:lnTo>
                                        <a:pt x="3359753" y="277963"/>
                                      </a:lnTo>
                                      <a:lnTo>
                                        <a:pt x="3366278" y="271271"/>
                                      </a:lnTo>
                                      <a:lnTo>
                                        <a:pt x="3373826" y="267271"/>
                                      </a:lnTo>
                                      <a:lnTo>
                                        <a:pt x="3382089" y="266699"/>
                                      </a:lnTo>
                                      <a:lnTo>
                                        <a:pt x="3390066" y="269557"/>
                                      </a:lnTo>
                                      <a:lnTo>
                                        <a:pt x="3396757" y="275843"/>
                                      </a:lnTo>
                                      <a:lnTo>
                                        <a:pt x="3400544" y="284273"/>
                                      </a:lnTo>
                                      <a:lnTo>
                                        <a:pt x="3400758" y="292988"/>
                                      </a:lnTo>
                                      <a:lnTo>
                                        <a:pt x="3397829" y="301132"/>
                                      </a:lnTo>
                                      <a:lnTo>
                                        <a:pt x="3392186" y="307847"/>
                                      </a:lnTo>
                                      <a:lnTo>
                                        <a:pt x="3383756" y="310967"/>
                                      </a:lnTo>
                                      <a:close/>
                                    </a:path>
                                    <a:path w="3622040" h="678180">
                                      <a:moveTo>
                                        <a:pt x="3448192" y="259079"/>
                                      </a:moveTo>
                                      <a:lnTo>
                                        <a:pt x="3440049" y="256222"/>
                                      </a:lnTo>
                                      <a:lnTo>
                                        <a:pt x="3433334" y="249935"/>
                                      </a:lnTo>
                                      <a:lnTo>
                                        <a:pt x="3429547" y="241506"/>
                                      </a:lnTo>
                                      <a:lnTo>
                                        <a:pt x="3429333" y="232790"/>
                                      </a:lnTo>
                                      <a:lnTo>
                                        <a:pt x="3432262" y="224647"/>
                                      </a:lnTo>
                                      <a:lnTo>
                                        <a:pt x="3437905" y="217932"/>
                                      </a:lnTo>
                                      <a:lnTo>
                                        <a:pt x="3446657" y="214693"/>
                                      </a:lnTo>
                                      <a:lnTo>
                                        <a:pt x="3455050" y="214693"/>
                                      </a:lnTo>
                                      <a:lnTo>
                                        <a:pt x="3463194" y="217717"/>
                                      </a:lnTo>
                                      <a:lnTo>
                                        <a:pt x="3469909" y="224027"/>
                                      </a:lnTo>
                                      <a:lnTo>
                                        <a:pt x="3473696" y="231790"/>
                                      </a:lnTo>
                                      <a:lnTo>
                                        <a:pt x="3473910" y="240410"/>
                                      </a:lnTo>
                                      <a:lnTo>
                                        <a:pt x="3470981" y="248459"/>
                                      </a:lnTo>
                                      <a:lnTo>
                                        <a:pt x="3465337" y="254508"/>
                                      </a:lnTo>
                                      <a:lnTo>
                                        <a:pt x="3456908" y="258508"/>
                                      </a:lnTo>
                                      <a:lnTo>
                                        <a:pt x="3448192" y="259079"/>
                                      </a:lnTo>
                                      <a:close/>
                                    </a:path>
                                    <a:path w="3622040" h="678180">
                                      <a:moveTo>
                                        <a:pt x="3530060" y="207335"/>
                                      </a:moveTo>
                                      <a:lnTo>
                                        <a:pt x="3521024" y="207335"/>
                                      </a:lnTo>
                                      <a:lnTo>
                                        <a:pt x="3513201" y="204430"/>
                                      </a:lnTo>
                                      <a:lnTo>
                                        <a:pt x="3506486" y="198119"/>
                                      </a:lnTo>
                                      <a:lnTo>
                                        <a:pt x="3502723" y="189690"/>
                                      </a:lnTo>
                                      <a:lnTo>
                                        <a:pt x="3502676" y="180974"/>
                                      </a:lnTo>
                                      <a:lnTo>
                                        <a:pt x="3506057" y="172831"/>
                                      </a:lnTo>
                                      <a:lnTo>
                                        <a:pt x="3512582" y="166116"/>
                                      </a:lnTo>
                                      <a:lnTo>
                                        <a:pt x="3520641" y="162877"/>
                                      </a:lnTo>
                                      <a:lnTo>
                                        <a:pt x="3528965" y="162877"/>
                                      </a:lnTo>
                                      <a:lnTo>
                                        <a:pt x="3537013" y="165901"/>
                                      </a:lnTo>
                                      <a:lnTo>
                                        <a:pt x="3543062" y="172211"/>
                                      </a:lnTo>
                                      <a:lnTo>
                                        <a:pt x="3546848" y="180641"/>
                                      </a:lnTo>
                                      <a:lnTo>
                                        <a:pt x="3546942" y="189690"/>
                                      </a:lnTo>
                                      <a:lnTo>
                                        <a:pt x="3544133" y="197500"/>
                                      </a:lnTo>
                                      <a:lnTo>
                                        <a:pt x="3538489" y="204216"/>
                                      </a:lnTo>
                                      <a:lnTo>
                                        <a:pt x="3530060" y="207335"/>
                                      </a:lnTo>
                                      <a:close/>
                                    </a:path>
                                    <a:path w="3622040" h="678180">
                                      <a:moveTo>
                                        <a:pt x="3603236" y="156829"/>
                                      </a:moveTo>
                                      <a:lnTo>
                                        <a:pt x="3577351" y="130682"/>
                                      </a:lnTo>
                                      <a:lnTo>
                                        <a:pt x="3580733" y="122539"/>
                                      </a:lnTo>
                                      <a:lnTo>
                                        <a:pt x="3587257" y="115824"/>
                                      </a:lnTo>
                                      <a:lnTo>
                                        <a:pt x="3595663" y="112942"/>
                                      </a:lnTo>
                                      <a:lnTo>
                                        <a:pt x="3604212" y="113347"/>
                                      </a:lnTo>
                                      <a:lnTo>
                                        <a:pt x="3611903" y="116895"/>
                                      </a:lnTo>
                                      <a:lnTo>
                                        <a:pt x="3617737" y="123443"/>
                                      </a:lnTo>
                                      <a:lnTo>
                                        <a:pt x="3621500" y="131206"/>
                                      </a:lnTo>
                                      <a:lnTo>
                                        <a:pt x="3621547" y="139826"/>
                                      </a:lnTo>
                                      <a:lnTo>
                                        <a:pt x="3618186" y="147827"/>
                                      </a:lnTo>
                                      <a:lnTo>
                                        <a:pt x="3611641" y="153924"/>
                                      </a:lnTo>
                                      <a:lnTo>
                                        <a:pt x="3603236" y="156829"/>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19292255" id="Group 541" o:spid="_x0000_s1026" style="position:absolute;margin-left:-15.7pt;margin-top:73.05pt;width:302.65pt;height:154.95pt;z-index:-251867648;mso-wrap-distance-left:0;mso-wrap-distance-right:0" coordsize="38436,1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">
                      <v:shape id="Graphic 542" o:spid="_x0000_s1027" style="position:absolute;left:27063;top:7589;width:2077;height:12090;visibility:visible;mso-wrap-style:square;v-text-anchor:top" coordsize="20764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" path="m207264,1208532l,1208532,,,207264,r,1208532xe" fillcolor="#b6dde8" stroked="f">
                        <v:path arrowok="t"/>
                      </v:shape>
                      <v:shape id="Graphic 543" o:spid="_x0000_s1028" style="position:absolute;left:34302;top:7604;width:2058;height:12072;visibility:visible;mso-wrap-style:square;v-text-anchor:top" coordsize="205740,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" path="m205739,1207008l,1207008,,,205739,r,1207008xe" fillcolor="#fbd4b5" stroked="f">
                        <v:path arrowok="t"/>
                      </v:shape>
                      <v:shape id="Graphic 544" o:spid="_x0000_s1029" style="position:absolute;left:29136;top:6690;width:2057;height:12986;visibility:visible;mso-wrap-style:square;v-text-anchor:top" coordsize="205740,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" path="m205739,1298448l,1298448,,,205739,r,1298448xe" fillcolor="#31859c" stroked="f">
                        <v:path arrowok="t"/>
                      </v:shape>
                      <v:shape id="Graphic 545" o:spid="_x0000_s1030" style="position:absolute;left:36360;top:4221;width:2076;height:15456;visibility:visible;mso-wrap-style:square;v-text-anchor:top" coordsize="207645,154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" path="m207264,1545336l,1545336,,,207264,r,1545336xe" fillcolor="#e46b0a" stroked="f">
                        <v:path arrowok="t"/>
                      </v:shape>
                      <v:shape id="Image 546" o:spid="_x0000_s1031" type="#_x0000_t75" style="position:absolute;top:2423;width:36234;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">
                        <v:imagedata r:id="rId334" o:title=""/>
                      </v:shape>
                      <v:shape id="Graphic 547" o:spid="_x0000_s1032" style="position:absolute;width:36220;height:6781;visibility:visible;mso-wrap-style:square;v-text-anchor:top" coordsize="362204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" path="m20359,316087r-8215,-2525l5357,308181,1285,300227,,291226r2428,-8144l7715,276653r7286,-3858l24026,271295r8311,2072l39219,278582r4739,7929l44577,295536r-2525,8311l36671,310729r-7954,4738l20359,316087xem105703,288012r-8215,-2072l90701,280725r-4072,-7930l85344,263794r2428,-8144l93059,249221r7286,-3858l109370,243863r8311,2072l124563,251150r4738,7929l129944,268080r-2357,8144l122658,282654r-7073,3857l114061,286511r-8358,1501xem191047,259056r-8215,-2072l176045,251769r-4071,-7929l170473,234814r2072,-8310l177760,219622r7930,-4739l194048,214241r8215,2357l209050,221527r4071,7073l214622,237839r-2072,8667l207335,253460r-7930,4095l191047,259056xem275725,228599r-8311,-1905l260532,221932r-4739,-7049l254293,205644r2072,-8668l261580,190023r7929,-4096l278534,184427r8311,2072l293727,191714r4739,7929l299966,208002r-2072,8215l292679,223003r-7929,4072l275725,228599xem360211,199620r-8215,-2072l345209,192333r-4072,-7930l339637,175378r2072,-8310l346924,160186r7929,-4739l363212,153947r8215,2072l378213,161234r4072,7929l383786,178188r-2072,8311l376499,193381r-7930,4738l360211,199620xem444888,170449r-8310,-2429l429696,162734r-4738,-7287l424338,146422r2524,-8310l432244,131230r7954,-4739l449199,125849r8144,2357l463772,133135r3857,7073l469130,149447r-2072,8667l461843,165068r-7930,4095l444888,170449xem530233,143660r-8311,-2881l515040,135326r-4739,-7310l509897,118991r2881,-8311l518231,103798r7311,-4739l534566,98655r8311,2881l549759,106989r4739,7311l554902,123324r-2881,8311l546568,138517r-7310,4738l530233,143660xem615600,119276r-8144,-2881l601027,110942r-3858,-7310l596788,94630r3048,-8144l605742,80057r8191,-3857l622935,75818r8143,3048l637508,84772r3858,8191l641746,101941r-3048,7977l632793,115895r-8192,2976l615600,119276xem701182,100726r-7620,-3572l687657,90725r-3620,-8430l684472,74675r65,-1143l688038,65912r6072,-5905l702325,56387r8978,500l728376,83653r-3572,7977l718375,97607r-8430,2976l701182,100726xem798337,86867r-8763,-738l781954,82105r-5905,-6596l772429,67055r739,-8739l777192,50863r6596,-5453l792242,42671r8762,-142l808624,46100r5906,6430l818150,60959r-739,8763l813387,77342r-6596,5906l798337,86867xem886729,73151l862203,44576r3572,-7620l872204,31051r8430,-3619l889396,28170r7620,4024l902922,38790r3620,8453l905803,56006r-4024,7620l895183,69532r-8454,3619xem975121,59435r-8739,-738l958929,54673r-5453,-6596l950737,39624r739,-8740l955500,23431r6596,-5453l970550,15240r8739,738l986742,20002r5453,6596l994934,35051r-739,8740l990171,51244r-6596,5453l975121,59435xem1063513,50291r-8739,-1619l1047321,44195r-5453,-6762l1039129,28955r1620,-8739l1045225,12763r6763,-5453l1060466,4571r8739,1620l1076658,10667r5453,6763l1084850,25908r-1620,8739l1078753,42100r-6762,5453l1063513,50291xem1151905,44195r-8715,-976l1135903,38671r-5000,-7120l1129045,22859r1620,-8715l1135141,6857r6763,-5000l1150382,r8715,1619l1166384,6095r5000,6763l1173242,21335r-977,8716l1167717,37337r-7120,5001l1151905,44195xem1240298,45719r-8478,-1857l1225057,38861r-4476,-7286l1218961,22859r1858,-8477l1225819,7619r7287,-4476l1241821,1524r8692,1857l1257633,8382r4548,7286l1263158,24383r-1858,8692l1256300,40195r-7287,4548l1240298,45719xem1327166,56387r-8454,-2976l1312116,47434r-4024,-7977l1307353,30479r3620,-8215l1316878,16192r7620,-3500l1333261,12191r8454,2977l1348311,21145r4024,7977l1353074,38100r-3620,8215l1343549,52387r-7620,3500l1327166,56387xem1420010,76819r-9025,-619l1403675,72342r-5453,-6430l1395341,57769r404,-9002l1399817,40600r6787,-5739l1414819,32265r8358,1262l1431369,37385r5906,6429l1440323,51958r-381,9001l1435203,68913r-6882,5381l1420010,76819xem1500163,108441r-8405,-1762l1484947,100845r-4238,-7691l1479327,84605r1763,-8405l1486709,69389r7334,-4239l1502521,63769r9048,1763l1518380,71151r4238,7334l1524000,86963r-1763,9048l1516403,102822r-7691,4238l1500163,108441xem1583693,153114r-8830,l1566434,149351r-6311,-5834l1557099,135826r119,-8549l1560337,118871r6692,-6524l1575006,108965r8167,l1590817,112775r6549,5834l1600914,126301r405,8549l1598437,143255r-6715,6525l1583693,153114xem1653111,207073r-8787,-1024l1636537,201167r-5405,-6691l1628727,186499r738,-8263l1633490,170687r6929,-6048l1648920,162305r8787,1096l1665493,167640r5406,6691l1673304,182308r-738,8263l1668542,198119r-6930,6263l1653111,207073xem1720167,265175r-8787,-1190l1703593,259079r-5167,-6715l1696545,244220r1262,-8715l1702069,227075r7573,-5167l1718071,220027r8430,1262l1734073,225551r5382,7573l1741693,241553r-1190,8430l1735598,257555r-6930,5382l1720167,265175xem1785699,326135r-8787,-1190l1769125,320040r-4500,-7573l1762839,304037r1357,-8429l1769125,288035r6930,-5143l1784556,281177r8787,1715l1801130,288035r5143,6692l1807987,302704r-1714,8263l1801130,318516r-6930,5381l1785699,326135xem1851231,387857r-8787,-1714l1834657,381000r-5143,-6692l1827800,366331r1714,-8263l1834657,350519r6906,-5381l1849898,342899r8334,1191l1865137,348995r5382,7573l1872757,364997r-1190,8430l1866662,381000r-6930,5143l1851231,387857xem1917525,449008r-8263,-1262l1901714,443483r-5382,-7572l1894094,427482r1190,-8430l1900189,411479r6906,-5381l1915429,403859r8335,1191l1930669,409955r1525,l1936694,416885r1786,8501l1937123,434173r-4929,7786l1925502,447127r-7977,1881xem1985914,507682r-8715,-738l1968769,502919r-5381,-6929l1961149,487489r1191,-8787l1967246,470916r6691,-5406l1981914,463105r8263,738l1997725,467867r6049,7573l2006108,483869r-1096,8430l2000773,499871r-6715,5406l1985914,507682xem2058304,562355r-8620,-571l2041921,557783r-6286,-6048l2032778,543686r454,-6858l2033349,535066r4001,-7763l2043398,521017r8049,-2858l2060067,518731r7763,4001l2074116,528780r2858,8048l2076519,543686r-117,1763l2072401,553211r-6048,6287l2058304,562355xem2129575,609195r-8406,-2644l2114359,601598r-4238,-7239l2108739,585977r1762,-8382l2116336,570142r7691,-4167l2132576,564951r8406,1976l2147792,572762r4238,7691l2153412,589002r-1762,8406l2145815,604194r-7691,4072l2129575,609195xem2217039,643532r-9002,-405l2200084,638389r-5381,-6882l2192178,623196r620,-9025l2196655,606218r6430,-5382l2211228,598312r9002,620l2228183,603670r5381,6882l2236089,618862r-620,9025l2231612,635198r-6429,5453l2217039,643532xem2296430,664463r-8192,-3619l2282333,654938r-3048,-7620l2279666,638555r2976,-8429l2288619,623696r7977,-3571l2305573,620267r8216,2977l2319861,629221r3501,7977l2323862,646175r-3858,8216l2313575,660463r-8144,3500l2296430,664463xem2387869,676655r-8453,-2738l2372820,668464r-4024,-7453l2368057,652271r2739,-8477l2376249,637031r7453,-4476l2392441,630935r8454,2739l2407491,639127r4024,7453l2412253,655319r-1881,8478l2405205,670559r-7739,4477l2387869,676655xem2480834,678179r-8716,-1643l2464831,671893r-5000,-7215l2457973,655319r977,-8501l2463498,639889r7120,-4929l2479309,632459r8716,1620l2495311,638555r5001,6763l2502169,653795r-1619,9382l2496073,670559r-6762,5096l2480834,678179xem2572273,670559r-8977,-523l2555319,666368r-5977,-6524l2546366,650747r738,-8739l2551128,634555r6596,-5453l2566178,626363r8977,739l2583132,631126r5977,6596l2592085,646175r-738,8740l2587323,662368r-6596,5453l2572273,670559xem2653212,657224r-7977,-3048l2639258,648271r-2976,-8192l2635901,631078r3048,-8144l2644854,616505r8192,-3858l2662047,613147r8144,3501l2676620,622720r3858,8215l2679978,639698r-3501,7620l2670405,653224r-8216,3619l2653212,657224xem2742438,637412r-7858,-3048l2727864,628459r-4714,-8192l2722769,612124r3047,-7858l2731722,597550r8192,-4715l2748915,592454r8144,3048l2763488,601408r3858,8192l2767727,618601r-3048,8144l2758773,633174r-8191,3858l2742438,637412xem2829949,613266r-8311,-2524l2814756,605361r-4738,-7953l2809398,588406r2525,-8143l2817304,573833r7953,-3858l2834259,568475r8143,2072l2848832,575762r3857,7929l2854190,592716r-2072,8311l2846903,607909r-7930,4738l2829949,613266xem2915936,585192r-8382,-2072l2900315,577905r-4953,-7930l2894719,561594r2357,-8383l2902005,545972r7073,-4953l2918103,540376r8310,2358l2933295,547663r4739,7072l2939534,563760r-2072,8311l2932247,578953r-7929,4738l2915936,585192xem3000613,551045r-8477,-1453l2984801,544996r-5619,-7025l2977443,529566r1548,-8549l2983682,513325r7691,-5834l2999755,505753r8382,1548l3015376,511992r4954,7691l3022092,528065r-1381,8382l3016472,543687r-6810,4953l3000613,551045xem3082028,510135r-8549,-929l3065788,505134r-5835,-6787l3057310,489942r929,-8549l3062311,473701r6787,-5834l3077503,465010r8549,571l3093744,469582r5834,7429l3102221,485417r-929,8549l3097220,501657r-6786,5834l3082028,510135xem3160395,463152r-8620,-238l3143726,459819r-6048,-5668l3134796,445722r351,-7549l3135201,437006r3548,-8143l3145298,422147r7762,-2881l3161681,419671r8048,3548l3175778,429767r2881,8406l3178301,445722r-47,1000l3174827,454151r-121,262l3168157,460247r-7762,2905xem3235952,414385r-25885,-26147l3213449,380095r6524,-6716l3227810,370141r7975,l3243762,373165r6691,6310l3254216,387905r47,8715l3250882,404764r-6525,6715l3235952,414385xem3310604,363426r-8830,l3293745,360092r-6715,-6525l3283910,346019r-119,-8263l3286815,329779r6310,-6692l3300888,319301r8620,-214l3317557,322016r6048,5643l3327392,336089r214,8715l3324677,352948r-5643,6715l3310604,363426xem3383756,310967r-9036,l3366897,308062r-6715,-6311l3356419,294203r-47,-8263l3359753,277963r6525,-6692l3373826,267271r8263,-572l3390066,269557r6691,6286l3400544,284273r214,8715l3397829,301132r-5643,6715l3383756,310967xem3448192,259079r-8143,-2857l3433334,249935r-3787,-8429l3429333,232790r2929,-8143l3437905,217932r8752,-3239l3455050,214693r8144,3024l3469909,224027r3787,7763l3473910,240410r-2929,8049l3465337,254508r-8429,4000l3448192,259079xem3530060,207335r-9036,l3513201,204430r-6715,-6311l3502723,189690r-47,-8716l3506057,172831r6525,-6715l3520641,162877r8324,l3537013,165901r6049,6310l3546848,180641r94,9049l3544133,197500r-5644,6716l3530060,207335xem3603236,156829r-25885,-26147l3580733,122539r6524,-6715l3595663,112942r8549,405l3611903,116895r5834,6548l3621500,131206r47,8620l3618186,147827r-6545,6097l3603236,156829xe" fillcolor="#666" stroked="f">
                        <v:path arrowok="t"/>
                      </v:shape>
                    </v:group>
                  </w:pict>
                </mc:Fallback>
              </mc:AlternateContent>
            </w:r>
            <w:r w:rsidR="007C16BD" w:rsidRPr="00332753">
              <w:rPr>
                <w:rFonts w:ascii="Arial" w:hAnsi="Arial" w:cs="Arial"/>
                <w:noProof/>
                <w:sz w:val="12"/>
                <w:lang w:val="vi-VN"/>
              </w:rPr>
              <w:t>Bảo vệ dữ liệu và an ninh mạng</w:t>
            </w:r>
          </w:p>
        </w:tc>
        <w:tc>
          <w:tcPr>
            <w:tcW w:w="1162" w:type="dxa"/>
            <w:gridSpan w:val="2"/>
            <w:tcBorders>
              <w:top w:val="nil"/>
              <w:left w:val="single" w:sz="2" w:space="0" w:color="DDDDDD"/>
              <w:right w:val="single" w:sz="2" w:space="0" w:color="DDDDDD"/>
            </w:tcBorders>
          </w:tcPr>
          <w:p w14:paraId="19B75030" w14:textId="496381E9" w:rsidR="00D90884" w:rsidRPr="00332753" w:rsidRDefault="007C16BD">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3</w:t>
            </w:r>
          </w:p>
          <w:p w14:paraId="288BF750" w14:textId="77777777" w:rsidR="00D90884" w:rsidRPr="00332753" w:rsidRDefault="00D90884">
            <w:pPr>
              <w:pStyle w:val="TableParagraph"/>
              <w:spacing w:before="6" w:after="1"/>
              <w:rPr>
                <w:rFonts w:ascii="Arial" w:hAnsi="Arial" w:cs="Arial"/>
                <w:b/>
                <w:noProof/>
                <w:sz w:val="18"/>
                <w:lang w:val="vi-VN"/>
              </w:rPr>
            </w:pPr>
          </w:p>
          <w:p w14:paraId="1C9B828B" w14:textId="77777777" w:rsidR="00D90884" w:rsidRPr="00332753" w:rsidRDefault="00B17807">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54359F27" wp14:editId="282775E8">
                  <wp:extent cx="416174" cy="460057"/>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35" cstate="print"/>
                          <a:stretch>
                            <a:fillRect/>
                          </a:stretch>
                        </pic:blipFill>
                        <pic:spPr>
                          <a:xfrm>
                            <a:off x="0" y="0"/>
                            <a:ext cx="416174" cy="460057"/>
                          </a:xfrm>
                          <a:prstGeom prst="rect">
                            <a:avLst/>
                          </a:prstGeom>
                        </pic:spPr>
                      </pic:pic>
                    </a:graphicData>
                  </a:graphic>
                </wp:inline>
              </w:drawing>
            </w:r>
          </w:p>
          <w:p w14:paraId="14EBD71B" w14:textId="32294D3B" w:rsidR="00D90884" w:rsidRPr="00332753" w:rsidRDefault="007C16BD">
            <w:pPr>
              <w:pStyle w:val="TableParagraph"/>
              <w:spacing w:before="43" w:line="285" w:lineRule="auto"/>
              <w:ind w:left="16" w:right="2"/>
              <w:jc w:val="center"/>
              <w:rPr>
                <w:rFonts w:ascii="Arial" w:hAnsi="Arial" w:cs="Arial"/>
                <w:noProof/>
                <w:sz w:val="12"/>
                <w:lang w:val="vi-VN"/>
              </w:rPr>
            </w:pPr>
            <w:r w:rsidRPr="00332753">
              <w:rPr>
                <w:rFonts w:ascii="Arial" w:hAnsi="Arial" w:cs="Arial"/>
                <w:noProof/>
                <w:sz w:val="12"/>
                <w:lang w:val="vi-VN"/>
              </w:rPr>
              <w:t>Thanh toán số &amp; Định danh số</w:t>
            </w:r>
          </w:p>
        </w:tc>
        <w:tc>
          <w:tcPr>
            <w:tcW w:w="1161" w:type="dxa"/>
            <w:gridSpan w:val="2"/>
            <w:tcBorders>
              <w:top w:val="nil"/>
              <w:left w:val="single" w:sz="2" w:space="0" w:color="DDDDDD"/>
              <w:right w:val="single" w:sz="2" w:space="0" w:color="DDDDDD"/>
            </w:tcBorders>
          </w:tcPr>
          <w:p w14:paraId="36A7DAA9" w14:textId="0A4C739E" w:rsidR="00D90884" w:rsidRPr="00332753" w:rsidRDefault="007C16BD">
            <w:pPr>
              <w:pStyle w:val="TableParagraph"/>
              <w:spacing w:before="2"/>
              <w:ind w:left="75" w:right="59"/>
              <w:jc w:val="center"/>
              <w:rPr>
                <w:rFonts w:ascii="Arial" w:hAnsi="Arial" w:cs="Arial"/>
                <w:noProof/>
                <w:sz w:val="12"/>
                <w:lang w:val="vi-VN"/>
              </w:rPr>
            </w:pPr>
            <w:r w:rsidRPr="00332753">
              <w:rPr>
                <w:rFonts w:ascii="Arial" w:hAnsi="Arial" w:cs="Arial"/>
                <w:noProof/>
                <w:sz w:val="12"/>
                <w:lang w:val="vi-VN"/>
              </w:rPr>
              <w:t>Trụ cột 4</w:t>
            </w:r>
          </w:p>
          <w:p w14:paraId="607C538B" w14:textId="77777777" w:rsidR="00D90884" w:rsidRPr="00332753" w:rsidRDefault="00D90884">
            <w:pPr>
              <w:pStyle w:val="TableParagraph"/>
              <w:spacing w:before="6" w:after="1"/>
              <w:rPr>
                <w:rFonts w:ascii="Arial" w:hAnsi="Arial" w:cs="Arial"/>
                <w:b/>
                <w:noProof/>
                <w:sz w:val="18"/>
                <w:lang w:val="vi-VN"/>
              </w:rPr>
            </w:pPr>
          </w:p>
          <w:p w14:paraId="1C9DE6A5" w14:textId="77777777" w:rsidR="00D90884" w:rsidRPr="00332753" w:rsidRDefault="00B17807">
            <w:pPr>
              <w:pStyle w:val="TableParagraph"/>
              <w:ind w:left="206"/>
              <w:rPr>
                <w:rFonts w:ascii="Arial" w:hAnsi="Arial" w:cs="Arial"/>
                <w:noProof/>
                <w:sz w:val="20"/>
                <w:lang w:val="vi-VN"/>
              </w:rPr>
            </w:pPr>
            <w:r w:rsidRPr="00332753">
              <w:rPr>
                <w:rFonts w:ascii="Arial" w:hAnsi="Arial" w:cs="Arial"/>
                <w:noProof/>
                <w:sz w:val="20"/>
                <w:lang w:val="vi-VN"/>
              </w:rPr>
              <w:drawing>
                <wp:inline distT="0" distB="0" distL="0" distR="0" wp14:anchorId="0CE31DDA" wp14:editId="7FFCDC21">
                  <wp:extent cx="459106" cy="460057"/>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36" cstate="print"/>
                          <a:stretch>
                            <a:fillRect/>
                          </a:stretch>
                        </pic:blipFill>
                        <pic:spPr>
                          <a:xfrm>
                            <a:off x="0" y="0"/>
                            <a:ext cx="459106" cy="460057"/>
                          </a:xfrm>
                          <a:prstGeom prst="rect">
                            <a:avLst/>
                          </a:prstGeom>
                        </pic:spPr>
                      </pic:pic>
                    </a:graphicData>
                  </a:graphic>
                </wp:inline>
              </w:drawing>
            </w:r>
          </w:p>
          <w:p w14:paraId="70A61809" w14:textId="50E08EF0" w:rsidR="00D90884" w:rsidRPr="00332753" w:rsidRDefault="007C16BD">
            <w:pPr>
              <w:pStyle w:val="TableParagraph"/>
              <w:spacing w:before="43" w:line="285" w:lineRule="auto"/>
              <w:ind w:left="75" w:right="58"/>
              <w:jc w:val="center"/>
              <w:rPr>
                <w:rFonts w:ascii="Arial" w:hAnsi="Arial" w:cs="Arial"/>
                <w:noProof/>
                <w:sz w:val="12"/>
                <w:lang w:val="vi-VN"/>
              </w:rPr>
            </w:pPr>
            <w:r w:rsidRPr="00332753">
              <w:rPr>
                <w:rFonts w:ascii="Arial" w:hAnsi="Arial" w:cs="Arial"/>
                <w:noProof/>
                <w:sz w:val="12"/>
                <w:lang w:val="vi-VN"/>
              </w:rPr>
              <w:t>Kỹ năng và nguồn nhân lực số</w:t>
            </w:r>
          </w:p>
        </w:tc>
        <w:tc>
          <w:tcPr>
            <w:tcW w:w="1160" w:type="dxa"/>
            <w:gridSpan w:val="2"/>
            <w:tcBorders>
              <w:top w:val="nil"/>
              <w:left w:val="single" w:sz="2" w:space="0" w:color="DDDDDD"/>
              <w:right w:val="single" w:sz="2" w:space="0" w:color="DDDDDD"/>
            </w:tcBorders>
          </w:tcPr>
          <w:p w14:paraId="2EF51824" w14:textId="19425A6D" w:rsidR="00D90884" w:rsidRPr="00332753" w:rsidRDefault="002B0662">
            <w:pPr>
              <w:pStyle w:val="TableParagraph"/>
              <w:spacing w:before="2"/>
              <w:ind w:left="18"/>
              <w:jc w:val="center"/>
              <w:rPr>
                <w:rFonts w:ascii="Arial" w:hAnsi="Arial" w:cs="Arial"/>
                <w:noProof/>
                <w:sz w:val="12"/>
                <w:lang w:val="vi-VN"/>
              </w:rPr>
            </w:pPr>
            <w:r w:rsidRPr="00332753">
              <w:rPr>
                <w:rFonts w:ascii="Arial" w:hAnsi="Arial" w:cs="Arial"/>
                <w:noProof/>
                <w:sz w:val="12"/>
                <w:lang w:val="vi-VN"/>
              </w:rPr>
              <w:t>Trụ cột 5</w:t>
            </w:r>
          </w:p>
          <w:p w14:paraId="0BABF51F" w14:textId="77777777" w:rsidR="00D90884" w:rsidRPr="00332753" w:rsidRDefault="00D90884">
            <w:pPr>
              <w:pStyle w:val="TableParagraph"/>
              <w:spacing w:before="6" w:after="1"/>
              <w:rPr>
                <w:rFonts w:ascii="Arial" w:hAnsi="Arial" w:cs="Arial"/>
                <w:b/>
                <w:noProof/>
                <w:sz w:val="18"/>
                <w:lang w:val="vi-VN"/>
              </w:rPr>
            </w:pPr>
          </w:p>
          <w:p w14:paraId="5EE76A25" w14:textId="77777777" w:rsidR="00D90884" w:rsidRPr="00332753" w:rsidRDefault="00B17807">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2295D713" wp14:editId="6968BBC2">
                  <wp:extent cx="370566" cy="471487"/>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37" cstate="print"/>
                          <a:stretch>
                            <a:fillRect/>
                          </a:stretch>
                        </pic:blipFill>
                        <pic:spPr>
                          <a:xfrm>
                            <a:off x="0" y="0"/>
                            <a:ext cx="370566" cy="471487"/>
                          </a:xfrm>
                          <a:prstGeom prst="rect">
                            <a:avLst/>
                          </a:prstGeom>
                        </pic:spPr>
                      </pic:pic>
                    </a:graphicData>
                  </a:graphic>
                </wp:inline>
              </w:drawing>
            </w:r>
          </w:p>
          <w:p w14:paraId="6EDFFD02" w14:textId="77777777" w:rsidR="00D90884" w:rsidRPr="00332753" w:rsidRDefault="00B17807">
            <w:pPr>
              <w:pStyle w:val="TableParagraph"/>
              <w:spacing w:before="25" w:line="285" w:lineRule="auto"/>
              <w:ind w:left="123" w:right="104" w:hanging="1"/>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8"/>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tc>
        <w:tc>
          <w:tcPr>
            <w:tcW w:w="1334" w:type="dxa"/>
            <w:gridSpan w:val="2"/>
            <w:tcBorders>
              <w:top w:val="nil"/>
              <w:left w:val="single" w:sz="2" w:space="0" w:color="DDDDDD"/>
              <w:right w:val="nil"/>
            </w:tcBorders>
          </w:tcPr>
          <w:p w14:paraId="21FA2153" w14:textId="6FAE7A28" w:rsidR="00D90884" w:rsidRPr="00332753" w:rsidRDefault="002B0662">
            <w:pPr>
              <w:pStyle w:val="TableParagraph"/>
              <w:spacing w:before="2"/>
              <w:ind w:left="4" w:right="161"/>
              <w:jc w:val="center"/>
              <w:rPr>
                <w:rFonts w:ascii="Arial" w:hAnsi="Arial" w:cs="Arial"/>
                <w:noProof/>
                <w:sz w:val="12"/>
                <w:lang w:val="vi-VN"/>
              </w:rPr>
            </w:pPr>
            <w:r w:rsidRPr="00332753">
              <w:rPr>
                <w:rFonts w:ascii="Arial" w:hAnsi="Arial" w:cs="Arial"/>
                <w:noProof/>
                <w:sz w:val="12"/>
                <w:lang w:val="vi-VN"/>
              </w:rPr>
              <w:t>Trụ cột 6</w:t>
            </w:r>
          </w:p>
          <w:p w14:paraId="13DD40B3" w14:textId="77777777" w:rsidR="00D90884" w:rsidRPr="00332753" w:rsidRDefault="00D90884">
            <w:pPr>
              <w:pStyle w:val="TableParagraph"/>
              <w:spacing w:before="6" w:after="1"/>
              <w:rPr>
                <w:rFonts w:ascii="Arial" w:hAnsi="Arial" w:cs="Arial"/>
                <w:b/>
                <w:noProof/>
                <w:sz w:val="18"/>
                <w:lang w:val="vi-VN"/>
              </w:rPr>
            </w:pPr>
          </w:p>
          <w:p w14:paraId="2A07DACF" w14:textId="77777777" w:rsidR="00D90884" w:rsidRPr="00332753" w:rsidRDefault="00B17807">
            <w:pPr>
              <w:pStyle w:val="TableParagraph"/>
              <w:ind w:left="208"/>
              <w:rPr>
                <w:rFonts w:ascii="Arial" w:hAnsi="Arial" w:cs="Arial"/>
                <w:noProof/>
                <w:sz w:val="20"/>
                <w:lang w:val="vi-VN"/>
              </w:rPr>
            </w:pPr>
            <w:r w:rsidRPr="00332753">
              <w:rPr>
                <w:rFonts w:ascii="Arial" w:hAnsi="Arial" w:cs="Arial"/>
                <w:noProof/>
                <w:sz w:val="20"/>
                <w:lang w:val="vi-VN"/>
              </w:rPr>
              <w:drawing>
                <wp:inline distT="0" distB="0" distL="0" distR="0" wp14:anchorId="71F7E2BB" wp14:editId="4DC2174B">
                  <wp:extent cx="476035" cy="460057"/>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38" cstate="print"/>
                          <a:stretch>
                            <a:fillRect/>
                          </a:stretch>
                        </pic:blipFill>
                        <pic:spPr>
                          <a:xfrm>
                            <a:off x="0" y="0"/>
                            <a:ext cx="476035" cy="460057"/>
                          </a:xfrm>
                          <a:prstGeom prst="rect">
                            <a:avLst/>
                          </a:prstGeom>
                        </pic:spPr>
                      </pic:pic>
                    </a:graphicData>
                  </a:graphic>
                </wp:inline>
              </w:drawing>
            </w:r>
          </w:p>
          <w:p w14:paraId="0A62117E" w14:textId="49B2E308" w:rsidR="00D90884" w:rsidRPr="00332753" w:rsidRDefault="002B0662">
            <w:pPr>
              <w:pStyle w:val="TableParagraph"/>
              <w:spacing w:before="43" w:line="283" w:lineRule="auto"/>
              <w:ind w:right="161"/>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tc>
      </w:tr>
      <w:tr w:rsidR="00D90884" w:rsidRPr="00332753" w14:paraId="3FABB017" w14:textId="77777777">
        <w:trPr>
          <w:trHeight w:val="3676"/>
        </w:trPr>
        <w:tc>
          <w:tcPr>
            <w:tcW w:w="792" w:type="dxa"/>
            <w:vMerge w:val="restart"/>
            <w:tcBorders>
              <w:right w:val="nil"/>
            </w:tcBorders>
          </w:tcPr>
          <w:p w14:paraId="6184CB11" w14:textId="77777777" w:rsidR="00D90884" w:rsidRPr="00332753" w:rsidRDefault="00D90884">
            <w:pPr>
              <w:pStyle w:val="TableParagraph"/>
              <w:rPr>
                <w:rFonts w:ascii="Arial" w:hAnsi="Arial" w:cs="Arial"/>
                <w:noProof/>
                <w:sz w:val="16"/>
                <w:lang w:val="vi-VN"/>
              </w:rPr>
            </w:pPr>
          </w:p>
        </w:tc>
        <w:tc>
          <w:tcPr>
            <w:tcW w:w="2090" w:type="dxa"/>
            <w:gridSpan w:val="2"/>
            <w:tcBorders>
              <w:left w:val="nil"/>
              <w:bottom w:val="nil"/>
              <w:right w:val="nil"/>
            </w:tcBorders>
          </w:tcPr>
          <w:p w14:paraId="3E6F4216" w14:textId="77777777" w:rsidR="00D90884" w:rsidRPr="00332753" w:rsidRDefault="00D90884">
            <w:pPr>
              <w:pStyle w:val="TableParagraph"/>
              <w:rPr>
                <w:rFonts w:ascii="Arial" w:hAnsi="Arial" w:cs="Arial"/>
                <w:noProof/>
                <w:sz w:val="16"/>
                <w:lang w:val="vi-VN"/>
              </w:rPr>
            </w:pPr>
          </w:p>
        </w:tc>
        <w:tc>
          <w:tcPr>
            <w:tcW w:w="6823" w:type="dxa"/>
            <w:gridSpan w:val="11"/>
            <w:tcBorders>
              <w:left w:val="nil"/>
            </w:tcBorders>
          </w:tcPr>
          <w:p w14:paraId="4D4729F2" w14:textId="77777777" w:rsidR="00D90884" w:rsidRPr="00332753" w:rsidRDefault="00D90884">
            <w:pPr>
              <w:pStyle w:val="TableParagraph"/>
              <w:rPr>
                <w:rFonts w:ascii="Arial" w:hAnsi="Arial" w:cs="Arial"/>
                <w:b/>
                <w:noProof/>
                <w:sz w:val="20"/>
                <w:lang w:val="vi-VN"/>
              </w:rPr>
            </w:pPr>
          </w:p>
          <w:p w14:paraId="3E210E98" w14:textId="77777777" w:rsidR="00D90884" w:rsidRPr="00332753" w:rsidRDefault="00D90884">
            <w:pPr>
              <w:pStyle w:val="TableParagraph"/>
              <w:rPr>
                <w:rFonts w:ascii="Arial" w:hAnsi="Arial" w:cs="Arial"/>
                <w:b/>
                <w:noProof/>
                <w:sz w:val="20"/>
                <w:lang w:val="vi-VN"/>
              </w:rPr>
            </w:pPr>
          </w:p>
          <w:p w14:paraId="1539A35B" w14:textId="77777777" w:rsidR="00D90884" w:rsidRPr="00332753" w:rsidRDefault="00D90884">
            <w:pPr>
              <w:pStyle w:val="TableParagraph"/>
              <w:rPr>
                <w:rFonts w:ascii="Arial" w:hAnsi="Arial" w:cs="Arial"/>
                <w:b/>
                <w:noProof/>
                <w:sz w:val="20"/>
                <w:lang w:val="vi-VN"/>
              </w:rPr>
            </w:pPr>
          </w:p>
          <w:p w14:paraId="5F3C8E22" w14:textId="77777777" w:rsidR="00D90884" w:rsidRPr="00332753" w:rsidRDefault="00D90884">
            <w:pPr>
              <w:pStyle w:val="TableParagraph"/>
              <w:rPr>
                <w:rFonts w:ascii="Arial" w:hAnsi="Arial" w:cs="Arial"/>
                <w:b/>
                <w:noProof/>
                <w:sz w:val="20"/>
                <w:lang w:val="vi-VN"/>
              </w:rPr>
            </w:pPr>
          </w:p>
          <w:p w14:paraId="31259168" w14:textId="77777777" w:rsidR="00D90884" w:rsidRPr="00332753" w:rsidRDefault="00D90884">
            <w:pPr>
              <w:pStyle w:val="TableParagraph"/>
              <w:rPr>
                <w:rFonts w:ascii="Arial" w:hAnsi="Arial" w:cs="Arial"/>
                <w:b/>
                <w:noProof/>
                <w:sz w:val="20"/>
                <w:lang w:val="vi-VN"/>
              </w:rPr>
            </w:pPr>
          </w:p>
          <w:p w14:paraId="09482192" w14:textId="77777777" w:rsidR="00D90884" w:rsidRPr="00332753" w:rsidRDefault="00D90884">
            <w:pPr>
              <w:pStyle w:val="TableParagraph"/>
              <w:rPr>
                <w:rFonts w:ascii="Arial" w:hAnsi="Arial" w:cs="Arial"/>
                <w:b/>
                <w:noProof/>
                <w:sz w:val="20"/>
                <w:lang w:val="vi-VN"/>
              </w:rPr>
            </w:pPr>
          </w:p>
          <w:p w14:paraId="2F3C88E6" w14:textId="77777777" w:rsidR="00D90884" w:rsidRPr="00332753" w:rsidRDefault="00D90884">
            <w:pPr>
              <w:pStyle w:val="TableParagraph"/>
              <w:spacing w:before="19"/>
              <w:rPr>
                <w:rFonts w:ascii="Arial" w:hAnsi="Arial" w:cs="Arial"/>
                <w:b/>
                <w:noProof/>
                <w:sz w:val="20"/>
                <w:lang w:val="vi-VN"/>
              </w:rPr>
            </w:pPr>
          </w:p>
          <w:p w14:paraId="405CB57F" w14:textId="77777777" w:rsidR="00D90884" w:rsidRPr="00332753" w:rsidRDefault="00B17807">
            <w:pPr>
              <w:pStyle w:val="TableParagraph"/>
              <w:tabs>
                <w:tab w:val="left" w:pos="2527"/>
                <w:tab w:val="left" w:pos="3665"/>
              </w:tabs>
              <w:ind w:left="1390"/>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2A047FB9" wp14:editId="09A4B021">
                      <wp:extent cx="413384" cy="852169"/>
                      <wp:effectExtent l="0" t="0" r="0" b="5080"/>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852169"/>
                                <a:chOff x="0" y="0"/>
                                <a:chExt cx="413384" cy="852169"/>
                              </a:xfrm>
                            </wpg:grpSpPr>
                            <wps:wsp>
                              <wps:cNvPr id="553" name="Graphic 553"/>
                              <wps:cNvSpPr/>
                              <wps:spPr>
                                <a:xfrm>
                                  <a:off x="0" y="298703"/>
                                  <a:ext cx="205740" cy="553720"/>
                                </a:xfrm>
                                <a:custGeom>
                                  <a:avLst/>
                                  <a:gdLst/>
                                  <a:ahLst/>
                                  <a:cxnLst/>
                                  <a:rect l="l" t="t" r="r" b="b"/>
                                  <a:pathLst>
                                    <a:path w="205740" h="553720">
                                      <a:moveTo>
                                        <a:pt x="205740" y="553212"/>
                                      </a:moveTo>
                                      <a:lnTo>
                                        <a:pt x="0" y="553212"/>
                                      </a:lnTo>
                                      <a:lnTo>
                                        <a:pt x="0" y="0"/>
                                      </a:lnTo>
                                      <a:lnTo>
                                        <a:pt x="205740" y="0"/>
                                      </a:lnTo>
                                      <a:lnTo>
                                        <a:pt x="205740" y="553212"/>
                                      </a:lnTo>
                                      <a:close/>
                                    </a:path>
                                  </a:pathLst>
                                </a:custGeom>
                                <a:solidFill>
                                  <a:srgbClr val="E6B8B8"/>
                                </a:solidFill>
                              </wps:spPr>
                              <wps:bodyPr wrap="square" lIns="0" tIns="0" rIns="0" bIns="0" rtlCol="0">
                                <a:prstTxWarp prst="textNoShape">
                                  <a:avLst/>
                                </a:prstTxWarp>
                                <a:noAutofit/>
                              </wps:bodyPr>
                            </wps:wsp>
                            <wps:wsp>
                              <wps:cNvPr id="554" name="Graphic 554"/>
                              <wps:cNvSpPr/>
                              <wps:spPr>
                                <a:xfrm>
                                  <a:off x="205740" y="0"/>
                                  <a:ext cx="207645" cy="852169"/>
                                </a:xfrm>
                                <a:custGeom>
                                  <a:avLst/>
                                  <a:gdLst/>
                                  <a:ahLst/>
                                  <a:cxnLst/>
                                  <a:rect l="l" t="t" r="r" b="b"/>
                                  <a:pathLst>
                                    <a:path w="207645" h="852169">
                                      <a:moveTo>
                                        <a:pt x="207263" y="851916"/>
                                      </a:moveTo>
                                      <a:lnTo>
                                        <a:pt x="0" y="851916"/>
                                      </a:lnTo>
                                      <a:lnTo>
                                        <a:pt x="0" y="0"/>
                                      </a:lnTo>
                                      <a:lnTo>
                                        <a:pt x="207263" y="0"/>
                                      </a:lnTo>
                                      <a:lnTo>
                                        <a:pt x="207263" y="851916"/>
                                      </a:lnTo>
                                      <a:close/>
                                    </a:path>
                                  </a:pathLst>
                                </a:custGeom>
                                <a:solidFill>
                                  <a:srgbClr val="953634"/>
                                </a:solidFill>
                              </wps:spPr>
                              <wps:bodyPr wrap="square" lIns="0" tIns="0" rIns="0" bIns="0" rtlCol="0">
                                <a:prstTxWarp prst="textNoShape">
                                  <a:avLst/>
                                </a:prstTxWarp>
                                <a:noAutofit/>
                              </wps:bodyPr>
                            </wps:wsp>
                          </wpg:wgp>
                        </a:graphicData>
                      </a:graphic>
                    </wp:inline>
                  </w:drawing>
                </mc:Choice>
                <mc:Fallback>
                  <w:pict>
                    <v:group w14:anchorId="5FBA4F27" id="Group 552" o:spid="_x0000_s1026" style="width:32.55pt;height:67.1pt;mso-position-horizontal-relative:char;mso-position-vertical-relative:line" coordsize="413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">
                      <v:shape id="Graphic 553" o:spid="_x0000_s1027" style="position:absolute;top:2987;width:2057;height:5537;visibility:visible;mso-wrap-style:square;v-text-anchor:top" coordsize="20574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" path="m205740,553212l,553212,,,205740,r,553212xe" fillcolor="#e6b8b8" stroked="f">
                        <v:path arrowok="t"/>
                      </v:shape>
                      <v:shape id="Graphic 554" o:spid="_x0000_s1028" style="position:absolute;left:2057;width:2076;height:8521;visibility:visible;mso-wrap-style:square;v-text-anchor:top" coordsize="207645,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" path="m207263,851916l,851916,,,207263,r,851916xe" fillcolor="#953634" stroked="f">
                        <v:path arrowok="t"/>
                      </v:shape>
                      <w10:anchorlock/>
                    </v:group>
                  </w:pict>
                </mc:Fallback>
              </mc:AlternateContent>
            </w:r>
            <w:r w:rsidRPr="00332753">
              <w:rPr>
                <w:rFonts w:ascii="Arial" w:hAnsi="Arial" w:cs="Arial"/>
                <w:noProof/>
                <w:sz w:val="20"/>
                <w:lang w:val="vi-VN"/>
              </w:rPr>
              <w:tab/>
            </w:r>
            <w:r w:rsidRPr="00332753">
              <w:rPr>
                <w:rFonts w:ascii="Arial" w:hAnsi="Arial" w:cs="Arial"/>
                <w:noProof/>
                <w:sz w:val="20"/>
                <w:lang w:val="vi-VN"/>
              </w:rPr>
              <mc:AlternateContent>
                <mc:Choice Requires="wpg">
                  <w:drawing>
                    <wp:inline distT="0" distB="0" distL="0" distR="0" wp14:anchorId="0E05A640" wp14:editId="09C7AAF0">
                      <wp:extent cx="413384" cy="1144905"/>
                      <wp:effectExtent l="0" t="0" r="0" b="7619"/>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1144905"/>
                                <a:chOff x="0" y="0"/>
                                <a:chExt cx="413384" cy="1144905"/>
                              </a:xfrm>
                            </wpg:grpSpPr>
                            <wps:wsp>
                              <wps:cNvPr id="556" name="Graphic 556"/>
                              <wps:cNvSpPr/>
                              <wps:spPr>
                                <a:xfrm>
                                  <a:off x="0" y="252983"/>
                                  <a:ext cx="205740" cy="891540"/>
                                </a:xfrm>
                                <a:custGeom>
                                  <a:avLst/>
                                  <a:gdLst/>
                                  <a:ahLst/>
                                  <a:cxnLst/>
                                  <a:rect l="l" t="t" r="r" b="b"/>
                                  <a:pathLst>
                                    <a:path w="205740" h="891540">
                                      <a:moveTo>
                                        <a:pt x="205740" y="891540"/>
                                      </a:moveTo>
                                      <a:lnTo>
                                        <a:pt x="0" y="891540"/>
                                      </a:lnTo>
                                      <a:lnTo>
                                        <a:pt x="0" y="0"/>
                                      </a:lnTo>
                                      <a:lnTo>
                                        <a:pt x="205740" y="0"/>
                                      </a:lnTo>
                                      <a:lnTo>
                                        <a:pt x="205740" y="891540"/>
                                      </a:lnTo>
                                      <a:close/>
                                    </a:path>
                                  </a:pathLst>
                                </a:custGeom>
                                <a:solidFill>
                                  <a:srgbClr val="D6E4BC"/>
                                </a:solidFill>
                              </wps:spPr>
                              <wps:bodyPr wrap="square" lIns="0" tIns="0" rIns="0" bIns="0" rtlCol="0">
                                <a:prstTxWarp prst="textNoShape">
                                  <a:avLst/>
                                </a:prstTxWarp>
                                <a:noAutofit/>
                              </wps:bodyPr>
                            </wps:wsp>
                            <wps:wsp>
                              <wps:cNvPr id="557" name="Graphic 557"/>
                              <wps:cNvSpPr/>
                              <wps:spPr>
                                <a:xfrm>
                                  <a:off x="205740" y="0"/>
                                  <a:ext cx="207645" cy="1144905"/>
                                </a:xfrm>
                                <a:custGeom>
                                  <a:avLst/>
                                  <a:gdLst/>
                                  <a:ahLst/>
                                  <a:cxnLst/>
                                  <a:rect l="l" t="t" r="r" b="b"/>
                                  <a:pathLst>
                                    <a:path w="207645" h="1144905">
                                      <a:moveTo>
                                        <a:pt x="207263" y="1144524"/>
                                      </a:moveTo>
                                      <a:lnTo>
                                        <a:pt x="0" y="1144524"/>
                                      </a:lnTo>
                                      <a:lnTo>
                                        <a:pt x="0" y="0"/>
                                      </a:lnTo>
                                      <a:lnTo>
                                        <a:pt x="207263" y="0"/>
                                      </a:lnTo>
                                      <a:lnTo>
                                        <a:pt x="207263" y="1144524"/>
                                      </a:lnTo>
                                      <a:close/>
                                    </a:path>
                                  </a:pathLst>
                                </a:custGeom>
                                <a:solidFill>
                                  <a:srgbClr val="77933B"/>
                                </a:solidFill>
                              </wps:spPr>
                              <wps:bodyPr wrap="square" lIns="0" tIns="0" rIns="0" bIns="0" rtlCol="0">
                                <a:prstTxWarp prst="textNoShape">
                                  <a:avLst/>
                                </a:prstTxWarp>
                                <a:noAutofit/>
                              </wps:bodyPr>
                            </wps:wsp>
                          </wpg:wgp>
                        </a:graphicData>
                      </a:graphic>
                    </wp:inline>
                  </w:drawing>
                </mc:Choice>
                <mc:Fallback>
                  <w:pict>
                    <v:group w14:anchorId="46D989B5" id="Group 555" o:spid="_x0000_s1026" style="width:32.55pt;height:90.15pt;mso-position-horizontal-relative:char;mso-position-vertical-relative:line" coordsize="4133,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">
                      <v:shape id="Graphic 556" o:spid="_x0000_s1027" style="position:absolute;top:2529;width:2057;height:8916;visibility:visible;mso-wrap-style:square;v-text-anchor:top" coordsize="20574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" path="m205740,891540l,891540,,,205740,r,891540xe" fillcolor="#d6e4bc" stroked="f">
                        <v:path arrowok="t"/>
                      </v:shape>
                      <v:shape id="Graphic 557" o:spid="_x0000_s1028" style="position:absolute;left:2057;width:2076;height:11449;visibility:visible;mso-wrap-style:square;v-text-anchor:top" coordsize="207645,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" path="m207263,1144524l,1144524,,,207263,r,1144524xe" fillcolor="#77933b" stroked="f">
                        <v:path arrowok="t"/>
                      </v:shape>
                      <w10:anchorlock/>
                    </v:group>
                  </w:pict>
                </mc:Fallback>
              </mc:AlternateContent>
            </w:r>
            <w:r w:rsidRPr="00332753">
              <w:rPr>
                <w:rFonts w:ascii="Arial" w:hAnsi="Arial" w:cs="Arial"/>
                <w:noProof/>
                <w:sz w:val="20"/>
                <w:lang w:val="vi-VN"/>
              </w:rPr>
              <w:tab/>
            </w:r>
            <w:r w:rsidRPr="00332753">
              <w:rPr>
                <w:rFonts w:ascii="Arial" w:hAnsi="Arial" w:cs="Arial"/>
                <w:noProof/>
                <w:sz w:val="20"/>
                <w:lang w:val="vi-VN"/>
              </w:rPr>
              <mc:AlternateContent>
                <mc:Choice Requires="wpg">
                  <w:drawing>
                    <wp:inline distT="0" distB="0" distL="0" distR="0" wp14:anchorId="4BF569D1" wp14:editId="20E94C59">
                      <wp:extent cx="413384" cy="1069975"/>
                      <wp:effectExtent l="0" t="0" r="0" b="635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1069975"/>
                                <a:chOff x="0" y="0"/>
                                <a:chExt cx="413384" cy="1069975"/>
                              </a:xfrm>
                            </wpg:grpSpPr>
                            <wps:wsp>
                              <wps:cNvPr id="559" name="Graphic 559"/>
                              <wps:cNvSpPr/>
                              <wps:spPr>
                                <a:xfrm>
                                  <a:off x="0" y="539496"/>
                                  <a:ext cx="207645" cy="530860"/>
                                </a:xfrm>
                                <a:custGeom>
                                  <a:avLst/>
                                  <a:gdLst/>
                                  <a:ahLst/>
                                  <a:cxnLst/>
                                  <a:rect l="l" t="t" r="r" b="b"/>
                                  <a:pathLst>
                                    <a:path w="207645" h="530860">
                                      <a:moveTo>
                                        <a:pt x="207264" y="530351"/>
                                      </a:moveTo>
                                      <a:lnTo>
                                        <a:pt x="0" y="530351"/>
                                      </a:lnTo>
                                      <a:lnTo>
                                        <a:pt x="0" y="0"/>
                                      </a:lnTo>
                                      <a:lnTo>
                                        <a:pt x="207264" y="0"/>
                                      </a:lnTo>
                                      <a:lnTo>
                                        <a:pt x="207264" y="530351"/>
                                      </a:lnTo>
                                      <a:close/>
                                    </a:path>
                                  </a:pathLst>
                                </a:custGeom>
                                <a:solidFill>
                                  <a:srgbClr val="CCC1DA"/>
                                </a:solidFill>
                              </wps:spPr>
                              <wps:bodyPr wrap="square" lIns="0" tIns="0" rIns="0" bIns="0" rtlCol="0">
                                <a:prstTxWarp prst="textNoShape">
                                  <a:avLst/>
                                </a:prstTxWarp>
                                <a:noAutofit/>
                              </wps:bodyPr>
                            </wps:wsp>
                            <wps:wsp>
                              <wps:cNvPr id="560" name="Graphic 560"/>
                              <wps:cNvSpPr/>
                              <wps:spPr>
                                <a:xfrm>
                                  <a:off x="207264" y="0"/>
                                  <a:ext cx="205740" cy="1069975"/>
                                </a:xfrm>
                                <a:custGeom>
                                  <a:avLst/>
                                  <a:gdLst/>
                                  <a:ahLst/>
                                  <a:cxnLst/>
                                  <a:rect l="l" t="t" r="r" b="b"/>
                                  <a:pathLst>
                                    <a:path w="205740" h="1069975">
                                      <a:moveTo>
                                        <a:pt x="205740" y="1069848"/>
                                      </a:moveTo>
                                      <a:lnTo>
                                        <a:pt x="0" y="1069848"/>
                                      </a:lnTo>
                                      <a:lnTo>
                                        <a:pt x="0" y="0"/>
                                      </a:lnTo>
                                      <a:lnTo>
                                        <a:pt x="205740" y="0"/>
                                      </a:lnTo>
                                      <a:lnTo>
                                        <a:pt x="205740" y="1069848"/>
                                      </a:lnTo>
                                      <a:close/>
                                    </a:path>
                                  </a:pathLst>
                                </a:custGeom>
                                <a:solidFill>
                                  <a:srgbClr val="60497B"/>
                                </a:solidFill>
                              </wps:spPr>
                              <wps:bodyPr wrap="square" lIns="0" tIns="0" rIns="0" bIns="0" rtlCol="0">
                                <a:prstTxWarp prst="textNoShape">
                                  <a:avLst/>
                                </a:prstTxWarp>
                                <a:noAutofit/>
                              </wps:bodyPr>
                            </wps:wsp>
                          </wpg:wgp>
                        </a:graphicData>
                      </a:graphic>
                    </wp:inline>
                  </w:drawing>
                </mc:Choice>
                <mc:Fallback>
                  <w:pict>
                    <v:group w14:anchorId="7369C083" id="Group 558" o:spid="_x0000_s1026" style="width:32.55pt;height:84.25pt;mso-position-horizontal-relative:char;mso-position-vertical-relative:line" coordsize="4133,1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">
                      <v:shape id="Graphic 559" o:spid="_x0000_s1027" style="position:absolute;top:5394;width:2076;height:5309;visibility:visible;mso-wrap-style:square;v-text-anchor:top" coordsize="20764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" path="m207264,530351l,530351,,,207264,r,530351xe" fillcolor="#ccc1da" stroked="f">
                        <v:path arrowok="t"/>
                      </v:shape>
                      <v:shape id="Graphic 560" o:spid="_x0000_s1028" style="position:absolute;left:2072;width:2058;height:10699;visibility:visible;mso-wrap-style:square;v-text-anchor:top" coordsize="205740,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" path="m205740,1069848l,1069848,,,205740,r,1069848xe" fillcolor="#60497b" stroked="f">
                        <v:path arrowok="t"/>
                      </v:shape>
                      <w10:anchorlock/>
                    </v:group>
                  </w:pict>
                </mc:Fallback>
              </mc:AlternateContent>
            </w:r>
          </w:p>
        </w:tc>
      </w:tr>
      <w:tr w:rsidR="00D90884" w:rsidRPr="00332753" w14:paraId="27BE1EE3" w14:textId="77777777">
        <w:trPr>
          <w:trHeight w:val="280"/>
        </w:trPr>
        <w:tc>
          <w:tcPr>
            <w:tcW w:w="792" w:type="dxa"/>
            <w:vMerge/>
            <w:tcBorders>
              <w:top w:val="nil"/>
              <w:right w:val="nil"/>
            </w:tcBorders>
          </w:tcPr>
          <w:p w14:paraId="388F2BDC" w14:textId="77777777" w:rsidR="00D90884" w:rsidRPr="00332753" w:rsidRDefault="00D90884">
            <w:pPr>
              <w:rPr>
                <w:rFonts w:ascii="Arial" w:hAnsi="Arial" w:cs="Arial"/>
                <w:noProof/>
                <w:sz w:val="2"/>
                <w:szCs w:val="2"/>
                <w:lang w:val="vi-VN"/>
              </w:rPr>
            </w:pPr>
          </w:p>
        </w:tc>
        <w:tc>
          <w:tcPr>
            <w:tcW w:w="2090" w:type="dxa"/>
            <w:gridSpan w:val="2"/>
            <w:tcBorders>
              <w:top w:val="nil"/>
              <w:left w:val="nil"/>
              <w:right w:val="nil"/>
            </w:tcBorders>
          </w:tcPr>
          <w:p w14:paraId="67927807" w14:textId="77777777" w:rsidR="00D90884" w:rsidRPr="00332753" w:rsidRDefault="00B17807">
            <w:pPr>
              <w:pStyle w:val="TableParagraph"/>
              <w:spacing w:before="13"/>
              <w:ind w:left="607"/>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52928" behindDoc="1" locked="0" layoutInCell="1" allowOverlap="1" wp14:anchorId="3122A882" wp14:editId="19A74338">
                      <wp:simplePos x="0" y="0"/>
                      <wp:positionH relativeFrom="column">
                        <wp:posOffset>45720</wp:posOffset>
                      </wp:positionH>
                      <wp:positionV relativeFrom="paragraph">
                        <wp:posOffset>56182</wp:posOffset>
                      </wp:positionV>
                      <wp:extent cx="302260" cy="64135"/>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64135"/>
                                <a:chOff x="0" y="0"/>
                                <a:chExt cx="302260" cy="64135"/>
                              </a:xfrm>
                            </wpg:grpSpPr>
                            <wps:wsp>
                              <wps:cNvPr id="562" name="Graphic 562"/>
                              <wps:cNvSpPr/>
                              <wps:spPr>
                                <a:xfrm>
                                  <a:off x="0" y="0"/>
                                  <a:ext cx="302260" cy="64135"/>
                                </a:xfrm>
                                <a:custGeom>
                                  <a:avLst/>
                                  <a:gdLst/>
                                  <a:ahLst/>
                                  <a:cxnLst/>
                                  <a:rect l="l" t="t" r="r" b="b"/>
                                  <a:pathLst>
                                    <a:path w="302260" h="64135">
                                      <a:moveTo>
                                        <a:pt x="301751" y="64008"/>
                                      </a:moveTo>
                                      <a:lnTo>
                                        <a:pt x="0" y="64008"/>
                                      </a:lnTo>
                                      <a:lnTo>
                                        <a:pt x="0" y="0"/>
                                      </a:lnTo>
                                      <a:lnTo>
                                        <a:pt x="301751" y="0"/>
                                      </a:lnTo>
                                      <a:lnTo>
                                        <a:pt x="301751" y="64008"/>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2FBF3264" id="Group 561" o:spid="_x0000_s1026" style="position:absolute;margin-left:3.6pt;margin-top:4.4pt;width:23.8pt;height:5.05pt;z-index:-251863552;mso-wrap-distance-left:0;mso-wrap-distance-right:0" coordsize="30226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">
                      <v:shape id="Graphic 562" o:spid="_x0000_s1027" style="position:absolute;width:302260;height:64135;visibility:visible;mso-wrap-style:square;v-text-anchor:top" coordsize="3022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" path="m301751,64008l,64008,,,301751,r,64008xe" fillcolor="#a5a5a5" stroked="f">
                        <v:path arrowok="t"/>
                      </v:shape>
                    </v:group>
                  </w:pict>
                </mc:Fallback>
              </mc:AlternateContent>
            </w:r>
            <w:r w:rsidRPr="00332753">
              <w:rPr>
                <w:rFonts w:ascii="Arial" w:hAnsi="Arial" w:cs="Arial"/>
                <w:noProof/>
                <w:color w:val="595959"/>
                <w:sz w:val="17"/>
                <w:lang w:val="vi-VN"/>
              </w:rPr>
              <w:t>Myanmar</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1.0)</w:t>
            </w:r>
          </w:p>
        </w:tc>
        <w:tc>
          <w:tcPr>
            <w:tcW w:w="1135" w:type="dxa"/>
            <w:gridSpan w:val="2"/>
            <w:tcBorders>
              <w:left w:val="nil"/>
            </w:tcBorders>
          </w:tcPr>
          <w:p w14:paraId="79138DF7" w14:textId="77777777" w:rsidR="00D90884" w:rsidRPr="00332753" w:rsidRDefault="00B17807">
            <w:pPr>
              <w:pStyle w:val="TableParagraph"/>
              <w:spacing w:before="18"/>
              <w:ind w:left="374"/>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44736" behindDoc="1" locked="0" layoutInCell="1" allowOverlap="1" wp14:anchorId="40CA7377" wp14:editId="31BC77F2">
                      <wp:simplePos x="0" y="0"/>
                      <wp:positionH relativeFrom="column">
                        <wp:posOffset>153924</wp:posOffset>
                      </wp:positionH>
                      <wp:positionV relativeFrom="paragraph">
                        <wp:posOffset>-897721</wp:posOffset>
                      </wp:positionV>
                      <wp:extent cx="413384" cy="864235"/>
                      <wp:effectExtent l="0" t="0" r="0"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864235"/>
                                <a:chOff x="0" y="0"/>
                                <a:chExt cx="413384" cy="864235"/>
                              </a:xfrm>
                            </wpg:grpSpPr>
                            <wps:wsp>
                              <wps:cNvPr id="564" name="Graphic 564"/>
                              <wps:cNvSpPr/>
                              <wps:spPr>
                                <a:xfrm>
                                  <a:off x="0" y="362711"/>
                                  <a:ext cx="207645" cy="501650"/>
                                </a:xfrm>
                                <a:custGeom>
                                  <a:avLst/>
                                  <a:gdLst/>
                                  <a:ahLst/>
                                  <a:cxnLst/>
                                  <a:rect l="l" t="t" r="r" b="b"/>
                                  <a:pathLst>
                                    <a:path w="207645" h="501650">
                                      <a:moveTo>
                                        <a:pt x="207263" y="501396"/>
                                      </a:moveTo>
                                      <a:lnTo>
                                        <a:pt x="0" y="501396"/>
                                      </a:lnTo>
                                      <a:lnTo>
                                        <a:pt x="0" y="0"/>
                                      </a:lnTo>
                                      <a:lnTo>
                                        <a:pt x="207263" y="0"/>
                                      </a:lnTo>
                                      <a:lnTo>
                                        <a:pt x="207263" y="501396"/>
                                      </a:lnTo>
                                      <a:close/>
                                    </a:path>
                                  </a:pathLst>
                                </a:custGeom>
                                <a:solidFill>
                                  <a:srgbClr val="B8CDE4"/>
                                </a:solidFill>
                              </wps:spPr>
                              <wps:bodyPr wrap="square" lIns="0" tIns="0" rIns="0" bIns="0" rtlCol="0">
                                <a:prstTxWarp prst="textNoShape">
                                  <a:avLst/>
                                </a:prstTxWarp>
                                <a:noAutofit/>
                              </wps:bodyPr>
                            </wps:wsp>
                            <wps:wsp>
                              <wps:cNvPr id="565" name="Graphic 565"/>
                              <wps:cNvSpPr/>
                              <wps:spPr>
                                <a:xfrm>
                                  <a:off x="207263" y="0"/>
                                  <a:ext cx="205740" cy="864235"/>
                                </a:xfrm>
                                <a:custGeom>
                                  <a:avLst/>
                                  <a:gdLst/>
                                  <a:ahLst/>
                                  <a:cxnLst/>
                                  <a:rect l="l" t="t" r="r" b="b"/>
                                  <a:pathLst>
                                    <a:path w="205740" h="864235">
                                      <a:moveTo>
                                        <a:pt x="205740" y="864108"/>
                                      </a:moveTo>
                                      <a:lnTo>
                                        <a:pt x="0" y="864108"/>
                                      </a:lnTo>
                                      <a:lnTo>
                                        <a:pt x="0" y="0"/>
                                      </a:lnTo>
                                      <a:lnTo>
                                        <a:pt x="205740" y="0"/>
                                      </a:lnTo>
                                      <a:lnTo>
                                        <a:pt x="205740" y="864108"/>
                                      </a:lnTo>
                                      <a:close/>
                                    </a:path>
                                  </a:pathLst>
                                </a:custGeom>
                                <a:solidFill>
                                  <a:srgbClr val="366091"/>
                                </a:solidFill>
                              </wps:spPr>
                              <wps:bodyPr wrap="square" lIns="0" tIns="0" rIns="0" bIns="0" rtlCol="0">
                                <a:prstTxWarp prst="textNoShape">
                                  <a:avLst/>
                                </a:prstTxWarp>
                                <a:noAutofit/>
                              </wps:bodyPr>
                            </wps:wsp>
                          </wpg:wgp>
                        </a:graphicData>
                      </a:graphic>
                    </wp:anchor>
                  </w:drawing>
                </mc:Choice>
                <mc:Fallback>
                  <w:pict>
                    <v:group w14:anchorId="0D022503" id="Group 563" o:spid="_x0000_s1026" style="position:absolute;margin-left:12.1pt;margin-top:-70.7pt;width:32.55pt;height:68.05pt;z-index:-251871744;mso-wrap-distance-left:0;mso-wrap-distance-right:0" coordsize="4133,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">
                      <v:shape id="Graphic 564" o:spid="_x0000_s1027" style="position:absolute;top:3627;width:2076;height:5016;visibility:visible;mso-wrap-style:square;v-text-anchor:top" coordsize="20764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" path="m207263,501396l,501396,,,207263,r,501396xe" fillcolor="#b8cde4" stroked="f">
                        <v:path arrowok="t"/>
                      </v:shape>
                      <v:shape id="Graphic 565" o:spid="_x0000_s1028" style="position:absolute;left:2072;width:2058;height:8642;visibility:visible;mso-wrap-style:square;v-text-anchor:top" coordsize="20574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" path="m205740,864108l,864108,,,205740,r,864108xe" fillcolor="#366091" stroked="f">
                        <v:path arrowok="t"/>
                      </v:shape>
                    </v:group>
                  </w:pict>
                </mc:Fallback>
              </mc:AlternateContent>
            </w:r>
            <w:r w:rsidRPr="00332753">
              <w:rPr>
                <w:rFonts w:ascii="Arial" w:hAnsi="Arial" w:cs="Arial"/>
                <w:noProof/>
                <w:color w:val="595959"/>
                <w:spacing w:val="-2"/>
                <w:sz w:val="17"/>
                <w:lang w:val="vi-VN"/>
              </w:rPr>
              <w:t>18,51</w:t>
            </w:r>
          </w:p>
        </w:tc>
        <w:tc>
          <w:tcPr>
            <w:tcW w:w="1140" w:type="dxa"/>
            <w:gridSpan w:val="2"/>
          </w:tcPr>
          <w:p w14:paraId="7E3A2C5F" w14:textId="77777777" w:rsidR="00D90884" w:rsidRPr="00332753" w:rsidRDefault="00B17807">
            <w:pPr>
              <w:pStyle w:val="TableParagraph"/>
              <w:spacing w:before="18"/>
              <w:ind w:left="369"/>
              <w:rPr>
                <w:rFonts w:ascii="Arial" w:hAnsi="Arial" w:cs="Arial"/>
                <w:noProof/>
                <w:sz w:val="17"/>
                <w:lang w:val="vi-VN"/>
              </w:rPr>
            </w:pPr>
            <w:r w:rsidRPr="00332753">
              <w:rPr>
                <w:rFonts w:ascii="Arial" w:hAnsi="Arial" w:cs="Arial"/>
                <w:noProof/>
                <w:color w:val="595959"/>
                <w:spacing w:val="-2"/>
                <w:sz w:val="17"/>
                <w:lang w:val="vi-VN"/>
              </w:rPr>
              <w:t>20,41</w:t>
            </w:r>
          </w:p>
        </w:tc>
        <w:tc>
          <w:tcPr>
            <w:tcW w:w="1140" w:type="dxa"/>
            <w:gridSpan w:val="2"/>
          </w:tcPr>
          <w:p w14:paraId="18C52B3B" w14:textId="77777777" w:rsidR="00D90884" w:rsidRPr="00332753" w:rsidRDefault="00B17807">
            <w:pPr>
              <w:pStyle w:val="TableParagraph"/>
              <w:spacing w:before="18"/>
              <w:ind w:left="366"/>
              <w:rPr>
                <w:rFonts w:ascii="Arial" w:hAnsi="Arial" w:cs="Arial"/>
                <w:noProof/>
                <w:sz w:val="17"/>
                <w:lang w:val="vi-VN"/>
              </w:rPr>
            </w:pPr>
            <w:r w:rsidRPr="00332753">
              <w:rPr>
                <w:rFonts w:ascii="Arial" w:hAnsi="Arial" w:cs="Arial"/>
                <w:noProof/>
                <w:color w:val="595959"/>
                <w:spacing w:val="-2"/>
                <w:sz w:val="17"/>
                <w:lang w:val="vi-VN"/>
              </w:rPr>
              <w:t>32,93</w:t>
            </w:r>
          </w:p>
        </w:tc>
        <w:tc>
          <w:tcPr>
            <w:tcW w:w="1134" w:type="dxa"/>
            <w:gridSpan w:val="2"/>
          </w:tcPr>
          <w:p w14:paraId="5F182D81" w14:textId="77777777" w:rsidR="00D90884" w:rsidRPr="00332753" w:rsidRDefault="00B17807">
            <w:pPr>
              <w:pStyle w:val="TableParagraph"/>
              <w:spacing w:before="18"/>
              <w:ind w:left="367"/>
              <w:rPr>
                <w:rFonts w:ascii="Arial" w:hAnsi="Arial" w:cs="Arial"/>
                <w:noProof/>
                <w:sz w:val="17"/>
                <w:lang w:val="vi-VN"/>
              </w:rPr>
            </w:pPr>
            <w:r w:rsidRPr="00332753">
              <w:rPr>
                <w:rFonts w:ascii="Arial" w:hAnsi="Arial" w:cs="Arial"/>
                <w:noProof/>
                <w:color w:val="595959"/>
                <w:spacing w:val="-2"/>
                <w:sz w:val="17"/>
                <w:lang w:val="vi-VN"/>
              </w:rPr>
              <w:t>19,58</w:t>
            </w:r>
          </w:p>
        </w:tc>
        <w:tc>
          <w:tcPr>
            <w:tcW w:w="1138" w:type="dxa"/>
            <w:gridSpan w:val="2"/>
          </w:tcPr>
          <w:p w14:paraId="3D969B1C" w14:textId="77777777" w:rsidR="00D90884" w:rsidRPr="00332753" w:rsidRDefault="00B17807">
            <w:pPr>
              <w:pStyle w:val="TableParagraph"/>
              <w:spacing w:before="18"/>
              <w:ind w:left="370"/>
              <w:rPr>
                <w:rFonts w:ascii="Arial" w:hAnsi="Arial" w:cs="Arial"/>
                <w:noProof/>
                <w:sz w:val="17"/>
                <w:lang w:val="vi-VN"/>
              </w:rPr>
            </w:pPr>
            <w:r w:rsidRPr="00332753">
              <w:rPr>
                <w:rFonts w:ascii="Arial" w:hAnsi="Arial" w:cs="Arial"/>
                <w:noProof/>
                <w:color w:val="595959"/>
                <w:spacing w:val="-2"/>
                <w:sz w:val="17"/>
                <w:lang w:val="vi-VN"/>
              </w:rPr>
              <w:t>44,65</w:t>
            </w:r>
          </w:p>
        </w:tc>
        <w:tc>
          <w:tcPr>
            <w:tcW w:w="1136" w:type="dxa"/>
          </w:tcPr>
          <w:p w14:paraId="55C95491" w14:textId="77777777" w:rsidR="00D90884" w:rsidRPr="00332753" w:rsidRDefault="00B17807">
            <w:pPr>
              <w:pStyle w:val="TableParagraph"/>
              <w:spacing w:before="18"/>
              <w:ind w:left="23"/>
              <w:jc w:val="center"/>
              <w:rPr>
                <w:rFonts w:ascii="Arial" w:hAnsi="Arial" w:cs="Arial"/>
                <w:noProof/>
                <w:sz w:val="17"/>
                <w:lang w:val="vi-VN"/>
              </w:rPr>
            </w:pPr>
            <w:r w:rsidRPr="00332753">
              <w:rPr>
                <w:rFonts w:ascii="Arial" w:hAnsi="Arial" w:cs="Arial"/>
                <w:noProof/>
                <w:color w:val="595959"/>
                <w:spacing w:val="-2"/>
                <w:sz w:val="17"/>
                <w:lang w:val="vi-VN"/>
              </w:rPr>
              <w:t>44,60</w:t>
            </w:r>
          </w:p>
        </w:tc>
      </w:tr>
      <w:tr w:rsidR="00D90884" w:rsidRPr="00332753" w14:paraId="22B84BA2" w14:textId="77777777">
        <w:trPr>
          <w:trHeight w:val="275"/>
        </w:trPr>
        <w:tc>
          <w:tcPr>
            <w:tcW w:w="792" w:type="dxa"/>
            <w:vMerge/>
            <w:tcBorders>
              <w:top w:val="nil"/>
              <w:right w:val="nil"/>
            </w:tcBorders>
          </w:tcPr>
          <w:p w14:paraId="43B3A6A2" w14:textId="77777777" w:rsidR="00D90884" w:rsidRPr="00332753" w:rsidRDefault="00D90884">
            <w:pPr>
              <w:rPr>
                <w:rFonts w:ascii="Arial" w:hAnsi="Arial" w:cs="Arial"/>
                <w:noProof/>
                <w:sz w:val="2"/>
                <w:szCs w:val="2"/>
                <w:lang w:val="vi-VN"/>
              </w:rPr>
            </w:pPr>
          </w:p>
        </w:tc>
        <w:tc>
          <w:tcPr>
            <w:tcW w:w="2090" w:type="dxa"/>
            <w:gridSpan w:val="2"/>
            <w:tcBorders>
              <w:left w:val="nil"/>
              <w:right w:val="nil"/>
            </w:tcBorders>
          </w:tcPr>
          <w:p w14:paraId="5E0C6938" w14:textId="77777777" w:rsidR="00D90884" w:rsidRPr="00332753" w:rsidRDefault="00B17807">
            <w:pPr>
              <w:pStyle w:val="TableParagraph"/>
              <w:spacing w:before="5"/>
              <w:ind w:left="607"/>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57024" behindDoc="1" locked="0" layoutInCell="1" allowOverlap="1" wp14:anchorId="26523EFB" wp14:editId="3C46E246">
                      <wp:simplePos x="0" y="0"/>
                      <wp:positionH relativeFrom="column">
                        <wp:posOffset>45720</wp:posOffset>
                      </wp:positionH>
                      <wp:positionV relativeFrom="paragraph">
                        <wp:posOffset>52690</wp:posOffset>
                      </wp:positionV>
                      <wp:extent cx="302260" cy="6413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64135"/>
                                <a:chOff x="0" y="0"/>
                                <a:chExt cx="302260" cy="64135"/>
                              </a:xfrm>
                            </wpg:grpSpPr>
                            <wps:wsp>
                              <wps:cNvPr id="567" name="Graphic 567"/>
                              <wps:cNvSpPr/>
                              <wps:spPr>
                                <a:xfrm>
                                  <a:off x="0" y="0"/>
                                  <a:ext cx="302260" cy="64135"/>
                                </a:xfrm>
                                <a:custGeom>
                                  <a:avLst/>
                                  <a:gdLst/>
                                  <a:ahLst/>
                                  <a:cxnLst/>
                                  <a:rect l="l" t="t" r="r" b="b"/>
                                  <a:pathLst>
                                    <a:path w="302260" h="64135">
                                      <a:moveTo>
                                        <a:pt x="301751" y="64007"/>
                                      </a:moveTo>
                                      <a:lnTo>
                                        <a:pt x="0" y="64007"/>
                                      </a:lnTo>
                                      <a:lnTo>
                                        <a:pt x="0" y="0"/>
                                      </a:lnTo>
                                      <a:lnTo>
                                        <a:pt x="301751" y="0"/>
                                      </a:lnTo>
                                      <a:lnTo>
                                        <a:pt x="301751" y="64007"/>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7902032C" id="Group 566" o:spid="_x0000_s1026" style="position:absolute;margin-left:3.6pt;margin-top:4.15pt;width:23.8pt;height:5.05pt;z-index:-251859456;mso-wrap-distance-left:0;mso-wrap-distance-right:0" coordsize="30226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">
                      <v:shape id="Graphic 567" o:spid="_x0000_s1027" style="position:absolute;width:302260;height:64135;visibility:visible;mso-wrap-style:square;v-text-anchor:top" coordsize="30226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" path="m301751,64007l,64007,,,301751,r,64007xe" fillcolor="#666" stroked="f">
                        <v:path arrowok="t"/>
                      </v:shape>
                    </v:group>
                  </w:pict>
                </mc:Fallback>
              </mc:AlternateContent>
            </w:r>
            <w:r w:rsidRPr="00332753">
              <w:rPr>
                <w:rFonts w:ascii="Arial" w:hAnsi="Arial" w:cs="Arial"/>
                <w:noProof/>
                <w:color w:val="595959"/>
                <w:sz w:val="17"/>
                <w:lang w:val="vi-VN"/>
              </w:rPr>
              <w:t>Myanmar</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4"/>
                <w:sz w:val="17"/>
                <w:lang w:val="vi-VN"/>
              </w:rPr>
              <w:t>2.0)</w:t>
            </w:r>
          </w:p>
        </w:tc>
        <w:tc>
          <w:tcPr>
            <w:tcW w:w="1135" w:type="dxa"/>
            <w:gridSpan w:val="2"/>
            <w:tcBorders>
              <w:left w:val="nil"/>
            </w:tcBorders>
          </w:tcPr>
          <w:p w14:paraId="1D2D776A" w14:textId="77777777" w:rsidR="00D90884" w:rsidRPr="00332753" w:rsidRDefault="00B17807">
            <w:pPr>
              <w:pStyle w:val="TableParagraph"/>
              <w:spacing w:before="10"/>
              <w:ind w:left="374"/>
              <w:rPr>
                <w:rFonts w:ascii="Arial" w:hAnsi="Arial" w:cs="Arial"/>
                <w:noProof/>
                <w:sz w:val="17"/>
                <w:lang w:val="vi-VN"/>
              </w:rPr>
            </w:pPr>
            <w:r w:rsidRPr="00332753">
              <w:rPr>
                <w:rFonts w:ascii="Arial" w:hAnsi="Arial" w:cs="Arial"/>
                <w:noProof/>
                <w:color w:val="595959"/>
                <w:spacing w:val="-2"/>
                <w:sz w:val="17"/>
                <w:lang w:val="vi-VN"/>
              </w:rPr>
              <w:t>31,94</w:t>
            </w:r>
          </w:p>
        </w:tc>
        <w:tc>
          <w:tcPr>
            <w:tcW w:w="1140" w:type="dxa"/>
            <w:gridSpan w:val="2"/>
          </w:tcPr>
          <w:p w14:paraId="744AF0D3" w14:textId="77777777" w:rsidR="00D90884" w:rsidRPr="00332753" w:rsidRDefault="00B17807">
            <w:pPr>
              <w:pStyle w:val="TableParagraph"/>
              <w:spacing w:before="10"/>
              <w:ind w:left="369"/>
              <w:rPr>
                <w:rFonts w:ascii="Arial" w:hAnsi="Arial" w:cs="Arial"/>
                <w:noProof/>
                <w:sz w:val="17"/>
                <w:lang w:val="vi-VN"/>
              </w:rPr>
            </w:pPr>
            <w:r w:rsidRPr="00332753">
              <w:rPr>
                <w:rFonts w:ascii="Arial" w:hAnsi="Arial" w:cs="Arial"/>
                <w:noProof/>
                <w:color w:val="595959"/>
                <w:spacing w:val="-2"/>
                <w:sz w:val="17"/>
                <w:lang w:val="vi-VN"/>
              </w:rPr>
              <w:t>31,44</w:t>
            </w:r>
          </w:p>
        </w:tc>
        <w:tc>
          <w:tcPr>
            <w:tcW w:w="1140" w:type="dxa"/>
            <w:gridSpan w:val="2"/>
          </w:tcPr>
          <w:p w14:paraId="7A05CE41" w14:textId="77777777" w:rsidR="00D90884" w:rsidRPr="00332753" w:rsidRDefault="00B17807">
            <w:pPr>
              <w:pStyle w:val="TableParagraph"/>
              <w:spacing w:before="10"/>
              <w:ind w:left="366"/>
              <w:rPr>
                <w:rFonts w:ascii="Arial" w:hAnsi="Arial" w:cs="Arial"/>
                <w:noProof/>
                <w:sz w:val="17"/>
                <w:lang w:val="vi-VN"/>
              </w:rPr>
            </w:pPr>
            <w:r w:rsidRPr="00332753">
              <w:rPr>
                <w:rFonts w:ascii="Arial" w:hAnsi="Arial" w:cs="Arial"/>
                <w:noProof/>
                <w:color w:val="595959"/>
                <w:spacing w:val="-2"/>
                <w:sz w:val="17"/>
                <w:lang w:val="vi-VN"/>
              </w:rPr>
              <w:t>42,29</w:t>
            </w:r>
          </w:p>
        </w:tc>
        <w:tc>
          <w:tcPr>
            <w:tcW w:w="1134" w:type="dxa"/>
            <w:gridSpan w:val="2"/>
          </w:tcPr>
          <w:p w14:paraId="4BC67A57" w14:textId="77777777" w:rsidR="00D90884" w:rsidRPr="00332753" w:rsidRDefault="00B17807">
            <w:pPr>
              <w:pStyle w:val="TableParagraph"/>
              <w:spacing w:before="10"/>
              <w:ind w:left="367"/>
              <w:rPr>
                <w:rFonts w:ascii="Arial" w:hAnsi="Arial" w:cs="Arial"/>
                <w:noProof/>
                <w:sz w:val="17"/>
                <w:lang w:val="vi-VN"/>
              </w:rPr>
            </w:pPr>
            <w:r w:rsidRPr="00332753">
              <w:rPr>
                <w:rFonts w:ascii="Arial" w:hAnsi="Arial" w:cs="Arial"/>
                <w:noProof/>
                <w:color w:val="595959"/>
                <w:spacing w:val="-2"/>
                <w:sz w:val="17"/>
                <w:lang w:val="vi-VN"/>
              </w:rPr>
              <w:t>39,51</w:t>
            </w:r>
          </w:p>
        </w:tc>
        <w:tc>
          <w:tcPr>
            <w:tcW w:w="1138" w:type="dxa"/>
            <w:gridSpan w:val="2"/>
          </w:tcPr>
          <w:p w14:paraId="185036A5" w14:textId="77777777" w:rsidR="00D90884" w:rsidRPr="00332753" w:rsidRDefault="00B17807">
            <w:pPr>
              <w:pStyle w:val="TableParagraph"/>
              <w:spacing w:before="10"/>
              <w:ind w:left="370"/>
              <w:rPr>
                <w:rFonts w:ascii="Arial" w:hAnsi="Arial" w:cs="Arial"/>
                <w:noProof/>
                <w:sz w:val="17"/>
                <w:lang w:val="vi-VN"/>
              </w:rPr>
            </w:pPr>
            <w:r w:rsidRPr="00332753">
              <w:rPr>
                <w:rFonts w:ascii="Arial" w:hAnsi="Arial" w:cs="Arial"/>
                <w:noProof/>
                <w:color w:val="595959"/>
                <w:spacing w:val="-2"/>
                <w:sz w:val="17"/>
                <w:lang w:val="vi-VN"/>
              </w:rPr>
              <w:t>47,93</w:t>
            </w:r>
          </w:p>
        </w:tc>
        <w:tc>
          <w:tcPr>
            <w:tcW w:w="1136" w:type="dxa"/>
          </w:tcPr>
          <w:p w14:paraId="584D2604" w14:textId="77777777" w:rsidR="00D90884" w:rsidRPr="00332753" w:rsidRDefault="00B17807">
            <w:pPr>
              <w:pStyle w:val="TableParagraph"/>
              <w:spacing w:before="10"/>
              <w:ind w:left="23"/>
              <w:jc w:val="center"/>
              <w:rPr>
                <w:rFonts w:ascii="Arial" w:hAnsi="Arial" w:cs="Arial"/>
                <w:noProof/>
                <w:sz w:val="17"/>
                <w:lang w:val="vi-VN"/>
              </w:rPr>
            </w:pPr>
            <w:r w:rsidRPr="00332753">
              <w:rPr>
                <w:rFonts w:ascii="Arial" w:hAnsi="Arial" w:cs="Arial"/>
                <w:noProof/>
                <w:color w:val="595959"/>
                <w:spacing w:val="-2"/>
                <w:sz w:val="17"/>
                <w:lang w:val="vi-VN"/>
              </w:rPr>
              <w:t>57,05</w:t>
            </w:r>
          </w:p>
        </w:tc>
      </w:tr>
      <w:tr w:rsidR="00D90884" w:rsidRPr="00332753" w14:paraId="56CFF7E7" w14:textId="77777777">
        <w:trPr>
          <w:trHeight w:val="273"/>
        </w:trPr>
        <w:tc>
          <w:tcPr>
            <w:tcW w:w="792" w:type="dxa"/>
            <w:vMerge/>
            <w:tcBorders>
              <w:top w:val="nil"/>
              <w:right w:val="nil"/>
            </w:tcBorders>
          </w:tcPr>
          <w:p w14:paraId="133A5A13" w14:textId="77777777" w:rsidR="00D90884" w:rsidRPr="00332753" w:rsidRDefault="00D90884">
            <w:pPr>
              <w:rPr>
                <w:rFonts w:ascii="Arial" w:hAnsi="Arial" w:cs="Arial"/>
                <w:noProof/>
                <w:sz w:val="2"/>
                <w:szCs w:val="2"/>
                <w:lang w:val="vi-VN"/>
              </w:rPr>
            </w:pPr>
          </w:p>
        </w:tc>
        <w:tc>
          <w:tcPr>
            <w:tcW w:w="2090" w:type="dxa"/>
            <w:gridSpan w:val="2"/>
            <w:tcBorders>
              <w:left w:val="nil"/>
              <w:right w:val="nil"/>
            </w:tcBorders>
          </w:tcPr>
          <w:p w14:paraId="409E44AC" w14:textId="77777777" w:rsidR="00D90884" w:rsidRPr="00332753" w:rsidRDefault="00B17807">
            <w:pPr>
              <w:pStyle w:val="TableParagraph"/>
              <w:spacing w:before="5"/>
              <w:ind w:left="607"/>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61120" behindDoc="1" locked="0" layoutInCell="1" allowOverlap="1" wp14:anchorId="06636F06" wp14:editId="2FA6F99F">
                      <wp:simplePos x="0" y="0"/>
                      <wp:positionH relativeFrom="column">
                        <wp:posOffset>25908</wp:posOffset>
                      </wp:positionH>
                      <wp:positionV relativeFrom="paragraph">
                        <wp:posOffset>61813</wp:posOffset>
                      </wp:positionV>
                      <wp:extent cx="292735" cy="4318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43180"/>
                                <a:chOff x="0" y="0"/>
                                <a:chExt cx="292735" cy="43180"/>
                              </a:xfrm>
                            </wpg:grpSpPr>
                            <wps:wsp>
                              <wps:cNvPr id="569" name="Graphic 569"/>
                              <wps:cNvSpPr/>
                              <wps:spPr>
                                <a:xfrm>
                                  <a:off x="0" y="0"/>
                                  <a:ext cx="292735" cy="43180"/>
                                </a:xfrm>
                                <a:custGeom>
                                  <a:avLst/>
                                  <a:gdLst/>
                                  <a:ahLst/>
                                  <a:cxnLst/>
                                  <a:rect l="l" t="t" r="r" b="b"/>
                                  <a:pathLst>
                                    <a:path w="292735" h="43180">
                                      <a:moveTo>
                                        <a:pt x="19812" y="42672"/>
                                      </a:moveTo>
                                      <a:lnTo>
                                        <a:pt x="12215" y="41052"/>
                                      </a:lnTo>
                                      <a:lnTo>
                                        <a:pt x="5905" y="36576"/>
                                      </a:lnTo>
                                      <a:lnTo>
                                        <a:pt x="1595" y="29813"/>
                                      </a:lnTo>
                                      <a:lnTo>
                                        <a:pt x="0" y="21336"/>
                                      </a:lnTo>
                                      <a:lnTo>
                                        <a:pt x="1595" y="13501"/>
                                      </a:lnTo>
                                      <a:lnTo>
                                        <a:pt x="5905" y="6667"/>
                                      </a:lnTo>
                                      <a:lnTo>
                                        <a:pt x="12215" y="1833"/>
                                      </a:lnTo>
                                      <a:lnTo>
                                        <a:pt x="19812" y="0"/>
                                      </a:lnTo>
                                      <a:lnTo>
                                        <a:pt x="28289" y="1833"/>
                                      </a:lnTo>
                                      <a:lnTo>
                                        <a:pt x="35052" y="6667"/>
                                      </a:lnTo>
                                      <a:lnTo>
                                        <a:pt x="39528" y="13501"/>
                                      </a:lnTo>
                                      <a:lnTo>
                                        <a:pt x="41148" y="21336"/>
                                      </a:lnTo>
                                      <a:lnTo>
                                        <a:pt x="39528" y="29813"/>
                                      </a:lnTo>
                                      <a:lnTo>
                                        <a:pt x="35052" y="36576"/>
                                      </a:lnTo>
                                      <a:lnTo>
                                        <a:pt x="28289" y="41052"/>
                                      </a:lnTo>
                                      <a:lnTo>
                                        <a:pt x="19812" y="42672"/>
                                      </a:lnTo>
                                      <a:close/>
                                    </a:path>
                                    <a:path w="292735" h="43180">
                                      <a:moveTo>
                                        <a:pt x="103632" y="42672"/>
                                      </a:moveTo>
                                      <a:lnTo>
                                        <a:pt x="96035" y="41052"/>
                                      </a:lnTo>
                                      <a:lnTo>
                                        <a:pt x="89725" y="36576"/>
                                      </a:lnTo>
                                      <a:lnTo>
                                        <a:pt x="85415" y="29813"/>
                                      </a:lnTo>
                                      <a:lnTo>
                                        <a:pt x="83820" y="21336"/>
                                      </a:lnTo>
                                      <a:lnTo>
                                        <a:pt x="85415" y="13501"/>
                                      </a:lnTo>
                                      <a:lnTo>
                                        <a:pt x="89725" y="6667"/>
                                      </a:lnTo>
                                      <a:lnTo>
                                        <a:pt x="96035" y="1833"/>
                                      </a:lnTo>
                                      <a:lnTo>
                                        <a:pt x="103632" y="0"/>
                                      </a:lnTo>
                                      <a:lnTo>
                                        <a:pt x="112109" y="1833"/>
                                      </a:lnTo>
                                      <a:lnTo>
                                        <a:pt x="118872" y="6667"/>
                                      </a:lnTo>
                                      <a:lnTo>
                                        <a:pt x="123348" y="13501"/>
                                      </a:lnTo>
                                      <a:lnTo>
                                        <a:pt x="124968" y="21336"/>
                                      </a:lnTo>
                                      <a:lnTo>
                                        <a:pt x="123348" y="29813"/>
                                      </a:lnTo>
                                      <a:lnTo>
                                        <a:pt x="118872" y="36576"/>
                                      </a:lnTo>
                                      <a:lnTo>
                                        <a:pt x="112109" y="41052"/>
                                      </a:lnTo>
                                      <a:lnTo>
                                        <a:pt x="103632" y="42672"/>
                                      </a:lnTo>
                                      <a:close/>
                                    </a:path>
                                    <a:path w="292735" h="43180">
                                      <a:moveTo>
                                        <a:pt x="187452" y="42672"/>
                                      </a:moveTo>
                                      <a:lnTo>
                                        <a:pt x="179855" y="41052"/>
                                      </a:lnTo>
                                      <a:lnTo>
                                        <a:pt x="173545" y="36576"/>
                                      </a:lnTo>
                                      <a:lnTo>
                                        <a:pt x="169235" y="29813"/>
                                      </a:lnTo>
                                      <a:lnTo>
                                        <a:pt x="167640" y="21336"/>
                                      </a:lnTo>
                                      <a:lnTo>
                                        <a:pt x="169235" y="13501"/>
                                      </a:lnTo>
                                      <a:lnTo>
                                        <a:pt x="173545" y="6667"/>
                                      </a:lnTo>
                                      <a:lnTo>
                                        <a:pt x="179855" y="1833"/>
                                      </a:lnTo>
                                      <a:lnTo>
                                        <a:pt x="187452" y="0"/>
                                      </a:lnTo>
                                      <a:lnTo>
                                        <a:pt x="195929" y="1833"/>
                                      </a:lnTo>
                                      <a:lnTo>
                                        <a:pt x="202692" y="6667"/>
                                      </a:lnTo>
                                      <a:lnTo>
                                        <a:pt x="207168" y="13501"/>
                                      </a:lnTo>
                                      <a:lnTo>
                                        <a:pt x="208788" y="21336"/>
                                      </a:lnTo>
                                      <a:lnTo>
                                        <a:pt x="207168" y="29813"/>
                                      </a:lnTo>
                                      <a:lnTo>
                                        <a:pt x="202692" y="36576"/>
                                      </a:lnTo>
                                      <a:lnTo>
                                        <a:pt x="195929" y="41052"/>
                                      </a:lnTo>
                                      <a:lnTo>
                                        <a:pt x="187452" y="42672"/>
                                      </a:lnTo>
                                      <a:close/>
                                    </a:path>
                                    <a:path w="292735" h="43180">
                                      <a:moveTo>
                                        <a:pt x="271272" y="42672"/>
                                      </a:moveTo>
                                      <a:lnTo>
                                        <a:pt x="263675" y="41052"/>
                                      </a:lnTo>
                                      <a:lnTo>
                                        <a:pt x="257365" y="36576"/>
                                      </a:lnTo>
                                      <a:lnTo>
                                        <a:pt x="253055" y="29813"/>
                                      </a:lnTo>
                                      <a:lnTo>
                                        <a:pt x="251460" y="21336"/>
                                      </a:lnTo>
                                      <a:lnTo>
                                        <a:pt x="253055" y="13501"/>
                                      </a:lnTo>
                                      <a:lnTo>
                                        <a:pt x="257365" y="6667"/>
                                      </a:lnTo>
                                      <a:lnTo>
                                        <a:pt x="263675" y="1833"/>
                                      </a:lnTo>
                                      <a:lnTo>
                                        <a:pt x="271272" y="0"/>
                                      </a:lnTo>
                                      <a:lnTo>
                                        <a:pt x="279749" y="1833"/>
                                      </a:lnTo>
                                      <a:lnTo>
                                        <a:pt x="286512" y="6667"/>
                                      </a:lnTo>
                                      <a:lnTo>
                                        <a:pt x="290988" y="13501"/>
                                      </a:lnTo>
                                      <a:lnTo>
                                        <a:pt x="292607" y="21336"/>
                                      </a:lnTo>
                                      <a:lnTo>
                                        <a:pt x="290988" y="29813"/>
                                      </a:lnTo>
                                      <a:lnTo>
                                        <a:pt x="286512" y="36576"/>
                                      </a:lnTo>
                                      <a:lnTo>
                                        <a:pt x="279749" y="41052"/>
                                      </a:lnTo>
                                      <a:lnTo>
                                        <a:pt x="271272" y="42672"/>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5A5EB18A" id="Group 568" o:spid="_x0000_s1026" style="position:absolute;margin-left:2.05pt;margin-top:4.85pt;width:23.05pt;height:3.4pt;z-index:-251855360;mso-wrap-distance-left:0;mso-wrap-distance-right:0" coordsize="292735,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">
                      <v:shape id="Graphic 569" o:spid="_x0000_s1027" style="position:absolute;width:292735;height:43180;visibility:visible;mso-wrap-style:square;v-text-anchor:top" coordsize="29273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" path="m19812,42672l12215,41052,5905,36576,1595,29813,,21336,1595,13501,5905,6667,12215,1833,19812,r8477,1833l35052,6667r4476,6834l41148,21336r-1620,8477l35052,36576r-6763,4476l19812,42672xem103632,42672l96035,41052,89725,36576,85415,29813,83820,21336r1595,-7835l89725,6667,96035,1833,103632,r8477,1833l118872,6667r4476,6834l124968,21336r-1620,8477l118872,36576r-6763,4476l103632,42672xem187452,42672r-7597,-1620l173545,36576r-4310,-6763l167640,21336r1595,-7835l173545,6667r6310,-4834l187452,r8477,1833l202692,6667r4476,6834l208788,21336r-1620,8477l202692,36576r-6763,4476l187452,42672xem271272,42672r-7597,-1620l257365,36576r-4310,-6763l251460,21336r1595,-7835l257365,6667r6310,-4834l271272,r8477,1833l286512,6667r4476,6834l292607,21336r-1619,8477l286512,36576r-6763,4476l271272,42672xe" fillcolor="#a5a5a5" stroked="f">
                        <v:path arrowok="t"/>
                      </v:shape>
                    </v:group>
                  </w:pict>
                </mc:Fallback>
              </mc:AlternateContent>
            </w:r>
            <w:r w:rsidRPr="00332753">
              <w:rPr>
                <w:rFonts w:ascii="Arial" w:hAnsi="Arial" w:cs="Arial"/>
                <w:noProof/>
                <w:color w:val="595959"/>
                <w:sz w:val="17"/>
                <w:lang w:val="vi-VN"/>
              </w:rPr>
              <w:t>ASEAN</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8"/>
                <w:sz w:val="17"/>
                <w:lang w:val="vi-VN"/>
              </w:rPr>
              <w:t xml:space="preserve"> </w:t>
            </w:r>
            <w:r w:rsidRPr="00332753">
              <w:rPr>
                <w:rFonts w:ascii="Arial" w:hAnsi="Arial" w:cs="Arial"/>
                <w:noProof/>
                <w:color w:val="595959"/>
                <w:spacing w:val="-4"/>
                <w:sz w:val="17"/>
                <w:lang w:val="vi-VN"/>
              </w:rPr>
              <w:t>1.0)</w:t>
            </w:r>
          </w:p>
        </w:tc>
        <w:tc>
          <w:tcPr>
            <w:tcW w:w="1135" w:type="dxa"/>
            <w:gridSpan w:val="2"/>
            <w:tcBorders>
              <w:left w:val="nil"/>
            </w:tcBorders>
          </w:tcPr>
          <w:p w14:paraId="12BD560D" w14:textId="77777777" w:rsidR="00D90884" w:rsidRPr="00332753" w:rsidRDefault="00B17807">
            <w:pPr>
              <w:pStyle w:val="TableParagraph"/>
              <w:spacing w:before="10"/>
              <w:ind w:left="374"/>
              <w:rPr>
                <w:rFonts w:ascii="Arial" w:hAnsi="Arial" w:cs="Arial"/>
                <w:noProof/>
                <w:sz w:val="17"/>
                <w:lang w:val="vi-VN"/>
              </w:rPr>
            </w:pPr>
            <w:r w:rsidRPr="00332753">
              <w:rPr>
                <w:rFonts w:ascii="Arial" w:hAnsi="Arial" w:cs="Arial"/>
                <w:noProof/>
                <w:color w:val="595959"/>
                <w:spacing w:val="-2"/>
                <w:sz w:val="17"/>
                <w:lang w:val="vi-VN"/>
              </w:rPr>
              <w:t>55,27</w:t>
            </w:r>
          </w:p>
        </w:tc>
        <w:tc>
          <w:tcPr>
            <w:tcW w:w="1140" w:type="dxa"/>
            <w:gridSpan w:val="2"/>
          </w:tcPr>
          <w:p w14:paraId="049AE2DB" w14:textId="77777777" w:rsidR="00D90884" w:rsidRPr="00332753" w:rsidRDefault="00B17807">
            <w:pPr>
              <w:pStyle w:val="TableParagraph"/>
              <w:spacing w:before="10"/>
              <w:ind w:left="369"/>
              <w:rPr>
                <w:rFonts w:ascii="Arial" w:hAnsi="Arial" w:cs="Arial"/>
                <w:noProof/>
                <w:sz w:val="17"/>
                <w:lang w:val="vi-VN"/>
              </w:rPr>
            </w:pPr>
            <w:r w:rsidRPr="00332753">
              <w:rPr>
                <w:rFonts w:ascii="Arial" w:hAnsi="Arial" w:cs="Arial"/>
                <w:noProof/>
                <w:color w:val="595959"/>
                <w:spacing w:val="-2"/>
                <w:sz w:val="17"/>
                <w:lang w:val="vi-VN"/>
              </w:rPr>
              <w:t>62,81</w:t>
            </w:r>
          </w:p>
        </w:tc>
        <w:tc>
          <w:tcPr>
            <w:tcW w:w="1140" w:type="dxa"/>
            <w:gridSpan w:val="2"/>
          </w:tcPr>
          <w:p w14:paraId="44FD8C87" w14:textId="77777777" w:rsidR="00D90884" w:rsidRPr="00332753" w:rsidRDefault="00B17807">
            <w:pPr>
              <w:pStyle w:val="TableParagraph"/>
              <w:spacing w:before="10"/>
              <w:ind w:left="366"/>
              <w:rPr>
                <w:rFonts w:ascii="Arial" w:hAnsi="Arial" w:cs="Arial"/>
                <w:noProof/>
                <w:sz w:val="17"/>
                <w:lang w:val="vi-VN"/>
              </w:rPr>
            </w:pPr>
            <w:r w:rsidRPr="00332753">
              <w:rPr>
                <w:rFonts w:ascii="Arial" w:hAnsi="Arial" w:cs="Arial"/>
                <w:noProof/>
                <w:color w:val="595959"/>
                <w:spacing w:val="-2"/>
                <w:sz w:val="17"/>
                <w:lang w:val="vi-VN"/>
              </w:rPr>
              <w:t>58,84</w:t>
            </w:r>
          </w:p>
        </w:tc>
        <w:tc>
          <w:tcPr>
            <w:tcW w:w="1134" w:type="dxa"/>
            <w:gridSpan w:val="2"/>
          </w:tcPr>
          <w:p w14:paraId="4E04EDE2" w14:textId="77777777" w:rsidR="00D90884" w:rsidRPr="00332753" w:rsidRDefault="00B17807">
            <w:pPr>
              <w:pStyle w:val="TableParagraph"/>
              <w:spacing w:before="10"/>
              <w:ind w:left="367"/>
              <w:rPr>
                <w:rFonts w:ascii="Arial" w:hAnsi="Arial" w:cs="Arial"/>
                <w:noProof/>
                <w:sz w:val="17"/>
                <w:lang w:val="vi-VN"/>
              </w:rPr>
            </w:pPr>
            <w:r w:rsidRPr="00332753">
              <w:rPr>
                <w:rFonts w:ascii="Arial" w:hAnsi="Arial" w:cs="Arial"/>
                <w:noProof/>
                <w:color w:val="595959"/>
                <w:spacing w:val="-2"/>
                <w:sz w:val="17"/>
                <w:lang w:val="vi-VN"/>
              </w:rPr>
              <w:t>48,21</w:t>
            </w:r>
          </w:p>
        </w:tc>
        <w:tc>
          <w:tcPr>
            <w:tcW w:w="1138" w:type="dxa"/>
            <w:gridSpan w:val="2"/>
          </w:tcPr>
          <w:p w14:paraId="2E26E4F3" w14:textId="77777777" w:rsidR="00D90884" w:rsidRPr="00332753" w:rsidRDefault="00B17807">
            <w:pPr>
              <w:pStyle w:val="TableParagraph"/>
              <w:spacing w:before="10"/>
              <w:ind w:left="370"/>
              <w:rPr>
                <w:rFonts w:ascii="Arial" w:hAnsi="Arial" w:cs="Arial"/>
                <w:noProof/>
                <w:sz w:val="17"/>
                <w:lang w:val="vi-VN"/>
              </w:rPr>
            </w:pPr>
            <w:r w:rsidRPr="00332753">
              <w:rPr>
                <w:rFonts w:ascii="Arial" w:hAnsi="Arial" w:cs="Arial"/>
                <w:noProof/>
                <w:color w:val="595959"/>
                <w:spacing w:val="-2"/>
                <w:sz w:val="17"/>
                <w:lang w:val="vi-VN"/>
              </w:rPr>
              <w:t>49,32</w:t>
            </w:r>
          </w:p>
        </w:tc>
        <w:tc>
          <w:tcPr>
            <w:tcW w:w="1136" w:type="dxa"/>
          </w:tcPr>
          <w:p w14:paraId="2529FCB2" w14:textId="77777777" w:rsidR="00D90884" w:rsidRPr="00332753" w:rsidRDefault="00B17807">
            <w:pPr>
              <w:pStyle w:val="TableParagraph"/>
              <w:spacing w:before="10"/>
              <w:ind w:left="23"/>
              <w:jc w:val="center"/>
              <w:rPr>
                <w:rFonts w:ascii="Arial" w:hAnsi="Arial" w:cs="Arial"/>
                <w:noProof/>
                <w:sz w:val="17"/>
                <w:lang w:val="vi-VN"/>
              </w:rPr>
            </w:pPr>
            <w:r w:rsidRPr="00332753">
              <w:rPr>
                <w:rFonts w:ascii="Arial" w:hAnsi="Arial" w:cs="Arial"/>
                <w:noProof/>
                <w:color w:val="595959"/>
                <w:spacing w:val="-2"/>
                <w:sz w:val="17"/>
                <w:lang w:val="vi-VN"/>
              </w:rPr>
              <w:t>62,85</w:t>
            </w:r>
          </w:p>
        </w:tc>
      </w:tr>
      <w:tr w:rsidR="00D90884" w:rsidRPr="00332753" w14:paraId="24C21C8C" w14:textId="77777777">
        <w:trPr>
          <w:trHeight w:val="275"/>
        </w:trPr>
        <w:tc>
          <w:tcPr>
            <w:tcW w:w="792" w:type="dxa"/>
            <w:vMerge/>
            <w:tcBorders>
              <w:top w:val="nil"/>
              <w:right w:val="nil"/>
            </w:tcBorders>
          </w:tcPr>
          <w:p w14:paraId="03663E73" w14:textId="77777777" w:rsidR="00D90884" w:rsidRPr="00332753" w:rsidRDefault="00D90884">
            <w:pPr>
              <w:rPr>
                <w:rFonts w:ascii="Arial" w:hAnsi="Arial" w:cs="Arial"/>
                <w:noProof/>
                <w:sz w:val="2"/>
                <w:szCs w:val="2"/>
                <w:lang w:val="vi-VN"/>
              </w:rPr>
            </w:pPr>
          </w:p>
        </w:tc>
        <w:tc>
          <w:tcPr>
            <w:tcW w:w="2090" w:type="dxa"/>
            <w:gridSpan w:val="2"/>
            <w:tcBorders>
              <w:left w:val="nil"/>
              <w:bottom w:val="nil"/>
              <w:right w:val="nil"/>
            </w:tcBorders>
          </w:tcPr>
          <w:p w14:paraId="047679FA" w14:textId="77777777" w:rsidR="00D90884" w:rsidRPr="00332753" w:rsidRDefault="00B17807">
            <w:pPr>
              <w:pStyle w:val="TableParagraph"/>
              <w:spacing w:before="5"/>
              <w:ind w:left="607"/>
              <w:rPr>
                <w:rFonts w:ascii="Arial" w:hAnsi="Arial" w:cs="Arial"/>
                <w:noProof/>
                <w:sz w:val="17"/>
                <w:lang w:val="vi-VN"/>
              </w:rPr>
            </w:pPr>
            <w:r w:rsidRPr="00332753">
              <w:rPr>
                <w:rFonts w:ascii="Arial" w:hAnsi="Arial" w:cs="Arial"/>
                <w:noProof/>
                <w:sz w:val="17"/>
                <w:lang w:val="vi-VN"/>
              </w:rPr>
              <mc:AlternateContent>
                <mc:Choice Requires="wpg">
                  <w:drawing>
                    <wp:anchor distT="0" distB="0" distL="0" distR="0" simplePos="0" relativeHeight="251465216" behindDoc="1" locked="0" layoutInCell="1" allowOverlap="1" wp14:anchorId="33C30455" wp14:editId="5B89F3DD">
                      <wp:simplePos x="0" y="0"/>
                      <wp:positionH relativeFrom="column">
                        <wp:posOffset>25908</wp:posOffset>
                      </wp:positionH>
                      <wp:positionV relativeFrom="paragraph">
                        <wp:posOffset>63336</wp:posOffset>
                      </wp:positionV>
                      <wp:extent cx="292735" cy="41275"/>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41275"/>
                                <a:chOff x="0" y="0"/>
                                <a:chExt cx="292735" cy="41275"/>
                              </a:xfrm>
                            </wpg:grpSpPr>
                            <wps:wsp>
                              <wps:cNvPr id="571" name="Graphic 571"/>
                              <wps:cNvSpPr/>
                              <wps:spPr>
                                <a:xfrm>
                                  <a:off x="0" y="0"/>
                                  <a:ext cx="292735" cy="41275"/>
                                </a:xfrm>
                                <a:custGeom>
                                  <a:avLst/>
                                  <a:gdLst/>
                                  <a:ahLst/>
                                  <a:cxnLst/>
                                  <a:rect l="l" t="t" r="r" b="b"/>
                                  <a:pathLst>
                                    <a:path w="292735" h="41275">
                                      <a:moveTo>
                                        <a:pt x="19812" y="41148"/>
                                      </a:moveTo>
                                      <a:lnTo>
                                        <a:pt x="12215" y="39552"/>
                                      </a:lnTo>
                                      <a:lnTo>
                                        <a:pt x="5905" y="35242"/>
                                      </a:lnTo>
                                      <a:lnTo>
                                        <a:pt x="1595" y="28932"/>
                                      </a:lnTo>
                                      <a:lnTo>
                                        <a:pt x="0" y="21336"/>
                                      </a:lnTo>
                                      <a:lnTo>
                                        <a:pt x="1595" y="12858"/>
                                      </a:lnTo>
                                      <a:lnTo>
                                        <a:pt x="5905" y="6096"/>
                                      </a:lnTo>
                                      <a:lnTo>
                                        <a:pt x="12215" y="1619"/>
                                      </a:lnTo>
                                      <a:lnTo>
                                        <a:pt x="19812" y="0"/>
                                      </a:lnTo>
                                      <a:lnTo>
                                        <a:pt x="28289" y="1619"/>
                                      </a:lnTo>
                                      <a:lnTo>
                                        <a:pt x="35052" y="6096"/>
                                      </a:lnTo>
                                      <a:lnTo>
                                        <a:pt x="39528" y="12858"/>
                                      </a:lnTo>
                                      <a:lnTo>
                                        <a:pt x="41148" y="21336"/>
                                      </a:lnTo>
                                      <a:lnTo>
                                        <a:pt x="39528" y="28932"/>
                                      </a:lnTo>
                                      <a:lnTo>
                                        <a:pt x="35052" y="35242"/>
                                      </a:lnTo>
                                      <a:lnTo>
                                        <a:pt x="28289" y="39552"/>
                                      </a:lnTo>
                                      <a:lnTo>
                                        <a:pt x="19812" y="41148"/>
                                      </a:lnTo>
                                      <a:close/>
                                    </a:path>
                                    <a:path w="292735" h="41275">
                                      <a:moveTo>
                                        <a:pt x="103632" y="41148"/>
                                      </a:moveTo>
                                      <a:lnTo>
                                        <a:pt x="96035" y="39552"/>
                                      </a:lnTo>
                                      <a:lnTo>
                                        <a:pt x="89725" y="35242"/>
                                      </a:lnTo>
                                      <a:lnTo>
                                        <a:pt x="85415" y="28932"/>
                                      </a:lnTo>
                                      <a:lnTo>
                                        <a:pt x="83820" y="21336"/>
                                      </a:lnTo>
                                      <a:lnTo>
                                        <a:pt x="85415" y="12858"/>
                                      </a:lnTo>
                                      <a:lnTo>
                                        <a:pt x="89725" y="6096"/>
                                      </a:lnTo>
                                      <a:lnTo>
                                        <a:pt x="96035" y="1619"/>
                                      </a:lnTo>
                                      <a:lnTo>
                                        <a:pt x="103632" y="0"/>
                                      </a:lnTo>
                                      <a:lnTo>
                                        <a:pt x="112109" y="1619"/>
                                      </a:lnTo>
                                      <a:lnTo>
                                        <a:pt x="118872" y="6096"/>
                                      </a:lnTo>
                                      <a:lnTo>
                                        <a:pt x="123348" y="12858"/>
                                      </a:lnTo>
                                      <a:lnTo>
                                        <a:pt x="124968" y="21336"/>
                                      </a:lnTo>
                                      <a:lnTo>
                                        <a:pt x="123348" y="28932"/>
                                      </a:lnTo>
                                      <a:lnTo>
                                        <a:pt x="118872" y="35242"/>
                                      </a:lnTo>
                                      <a:lnTo>
                                        <a:pt x="112109" y="39552"/>
                                      </a:lnTo>
                                      <a:lnTo>
                                        <a:pt x="103632" y="41148"/>
                                      </a:lnTo>
                                      <a:close/>
                                    </a:path>
                                    <a:path w="292735" h="41275">
                                      <a:moveTo>
                                        <a:pt x="187452" y="41148"/>
                                      </a:moveTo>
                                      <a:lnTo>
                                        <a:pt x="179855" y="39552"/>
                                      </a:lnTo>
                                      <a:lnTo>
                                        <a:pt x="173545" y="35242"/>
                                      </a:lnTo>
                                      <a:lnTo>
                                        <a:pt x="169235" y="28932"/>
                                      </a:lnTo>
                                      <a:lnTo>
                                        <a:pt x="167640" y="21336"/>
                                      </a:lnTo>
                                      <a:lnTo>
                                        <a:pt x="169235" y="12858"/>
                                      </a:lnTo>
                                      <a:lnTo>
                                        <a:pt x="173545" y="6096"/>
                                      </a:lnTo>
                                      <a:lnTo>
                                        <a:pt x="179855" y="1619"/>
                                      </a:lnTo>
                                      <a:lnTo>
                                        <a:pt x="187452" y="0"/>
                                      </a:lnTo>
                                      <a:lnTo>
                                        <a:pt x="195929" y="1619"/>
                                      </a:lnTo>
                                      <a:lnTo>
                                        <a:pt x="202692" y="6096"/>
                                      </a:lnTo>
                                      <a:lnTo>
                                        <a:pt x="207168" y="12858"/>
                                      </a:lnTo>
                                      <a:lnTo>
                                        <a:pt x="208788" y="21336"/>
                                      </a:lnTo>
                                      <a:lnTo>
                                        <a:pt x="207168" y="28932"/>
                                      </a:lnTo>
                                      <a:lnTo>
                                        <a:pt x="202692" y="35242"/>
                                      </a:lnTo>
                                      <a:lnTo>
                                        <a:pt x="195929" y="39552"/>
                                      </a:lnTo>
                                      <a:lnTo>
                                        <a:pt x="187452" y="41148"/>
                                      </a:lnTo>
                                      <a:close/>
                                    </a:path>
                                    <a:path w="292735" h="41275">
                                      <a:moveTo>
                                        <a:pt x="271272" y="41148"/>
                                      </a:moveTo>
                                      <a:lnTo>
                                        <a:pt x="263675" y="39552"/>
                                      </a:lnTo>
                                      <a:lnTo>
                                        <a:pt x="257365" y="35242"/>
                                      </a:lnTo>
                                      <a:lnTo>
                                        <a:pt x="253055" y="28932"/>
                                      </a:lnTo>
                                      <a:lnTo>
                                        <a:pt x="251460" y="21336"/>
                                      </a:lnTo>
                                      <a:lnTo>
                                        <a:pt x="253055" y="12858"/>
                                      </a:lnTo>
                                      <a:lnTo>
                                        <a:pt x="257365" y="6096"/>
                                      </a:lnTo>
                                      <a:lnTo>
                                        <a:pt x="263675" y="1619"/>
                                      </a:lnTo>
                                      <a:lnTo>
                                        <a:pt x="271272" y="0"/>
                                      </a:lnTo>
                                      <a:lnTo>
                                        <a:pt x="279749" y="1619"/>
                                      </a:lnTo>
                                      <a:lnTo>
                                        <a:pt x="286512" y="6096"/>
                                      </a:lnTo>
                                      <a:lnTo>
                                        <a:pt x="290988" y="12858"/>
                                      </a:lnTo>
                                      <a:lnTo>
                                        <a:pt x="292607" y="21336"/>
                                      </a:lnTo>
                                      <a:lnTo>
                                        <a:pt x="290988" y="28932"/>
                                      </a:lnTo>
                                      <a:lnTo>
                                        <a:pt x="286512" y="35242"/>
                                      </a:lnTo>
                                      <a:lnTo>
                                        <a:pt x="279749" y="39552"/>
                                      </a:lnTo>
                                      <a:lnTo>
                                        <a:pt x="271272" y="41148"/>
                                      </a:lnTo>
                                      <a:close/>
                                    </a:path>
                                  </a:pathLst>
                                </a:custGeom>
                                <a:solidFill>
                                  <a:srgbClr val="666666"/>
                                </a:solidFill>
                              </wps:spPr>
                              <wps:bodyPr wrap="square" lIns="0" tIns="0" rIns="0" bIns="0" rtlCol="0">
                                <a:prstTxWarp prst="textNoShape">
                                  <a:avLst/>
                                </a:prstTxWarp>
                                <a:noAutofit/>
                              </wps:bodyPr>
                            </wps:wsp>
                          </wpg:wgp>
                        </a:graphicData>
                      </a:graphic>
                    </wp:anchor>
                  </w:drawing>
                </mc:Choice>
                <mc:Fallback>
                  <w:pict>
                    <v:group w14:anchorId="05634D0C" id="Group 570" o:spid="_x0000_s1026" style="position:absolute;margin-left:2.05pt;margin-top:5pt;width:23.05pt;height:3.25pt;z-index:-251851264;mso-wrap-distance-left:0;mso-wrap-distance-right:0" coordsize="29273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">
                      <v:shape id="Graphic 571" o:spid="_x0000_s1027" style="position:absolute;width:292735;height:41275;visibility:visible;mso-wrap-style:square;v-text-anchor:top" coordsize="29273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" path="m19812,41148l12215,39552,5905,35242,1595,28932,,21336,1595,12858,5905,6096,12215,1619,19812,r8477,1619l35052,6096r4476,6762l41148,21336r-1620,7596l35052,35242r-6763,4310l19812,41148xem103632,41148l96035,39552,89725,35242,85415,28932,83820,21336r1595,-8478l89725,6096,96035,1619,103632,r8477,1619l118872,6096r4476,6762l124968,21336r-1620,7596l118872,35242r-6763,4310l103632,41148xem187452,41148r-7597,-1596l173545,35242r-4310,-6310l167640,21336r1595,-8478l173545,6096r6310,-4477l187452,r8477,1619l202692,6096r4476,6762l208788,21336r-1620,7596l202692,35242r-6763,4310l187452,41148xem271272,41148r-7597,-1596l257365,35242r-4310,-6310l251460,21336r1595,-8478l257365,6096r6310,-4477l271272,r8477,1619l286512,6096r4476,6762l292607,21336r-1619,7596l286512,35242r-6763,4310l271272,41148xe" fillcolor="#666" stroked="f">
                        <v:path arrowok="t"/>
                      </v:shape>
                    </v:group>
                  </w:pict>
                </mc:Fallback>
              </mc:AlternateContent>
            </w:r>
            <w:r w:rsidRPr="00332753">
              <w:rPr>
                <w:rFonts w:ascii="Arial" w:hAnsi="Arial" w:cs="Arial"/>
                <w:noProof/>
                <w:color w:val="595959"/>
                <w:sz w:val="17"/>
                <w:lang w:val="vi-VN"/>
              </w:rPr>
              <w:t>ASEAN</w:t>
            </w:r>
            <w:r w:rsidRPr="00332753">
              <w:rPr>
                <w:rFonts w:ascii="Arial" w:hAnsi="Arial" w:cs="Arial"/>
                <w:noProof/>
                <w:color w:val="595959"/>
                <w:spacing w:val="-8"/>
                <w:sz w:val="17"/>
                <w:lang w:val="vi-VN"/>
              </w:rPr>
              <w:t xml:space="preserve"> </w:t>
            </w:r>
            <w:r w:rsidRPr="00332753">
              <w:rPr>
                <w:rFonts w:ascii="Arial" w:hAnsi="Arial" w:cs="Arial"/>
                <w:noProof/>
                <w:color w:val="595959"/>
                <w:sz w:val="17"/>
                <w:lang w:val="vi-VN"/>
              </w:rPr>
              <w:t>(ADII</w:t>
            </w:r>
            <w:r w:rsidRPr="00332753">
              <w:rPr>
                <w:rFonts w:ascii="Arial" w:hAnsi="Arial" w:cs="Arial"/>
                <w:noProof/>
                <w:color w:val="595959"/>
                <w:spacing w:val="-8"/>
                <w:sz w:val="17"/>
                <w:lang w:val="vi-VN"/>
              </w:rPr>
              <w:t xml:space="preserve"> </w:t>
            </w:r>
            <w:r w:rsidRPr="00332753">
              <w:rPr>
                <w:rFonts w:ascii="Arial" w:hAnsi="Arial" w:cs="Arial"/>
                <w:noProof/>
                <w:color w:val="595959"/>
                <w:spacing w:val="-4"/>
                <w:sz w:val="17"/>
                <w:lang w:val="vi-VN"/>
              </w:rPr>
              <w:t>2.0)</w:t>
            </w:r>
          </w:p>
        </w:tc>
        <w:tc>
          <w:tcPr>
            <w:tcW w:w="1135" w:type="dxa"/>
            <w:gridSpan w:val="2"/>
            <w:tcBorders>
              <w:left w:val="nil"/>
              <w:bottom w:val="nil"/>
            </w:tcBorders>
          </w:tcPr>
          <w:p w14:paraId="50322823" w14:textId="77777777" w:rsidR="00D90884" w:rsidRPr="00332753" w:rsidRDefault="00B17807">
            <w:pPr>
              <w:pStyle w:val="TableParagraph"/>
              <w:spacing w:before="10"/>
              <w:ind w:left="374"/>
              <w:rPr>
                <w:rFonts w:ascii="Arial" w:hAnsi="Arial" w:cs="Arial"/>
                <w:noProof/>
                <w:sz w:val="17"/>
                <w:lang w:val="vi-VN"/>
              </w:rPr>
            </w:pPr>
            <w:r w:rsidRPr="00332753">
              <w:rPr>
                <w:rFonts w:ascii="Arial" w:hAnsi="Arial" w:cs="Arial"/>
                <w:noProof/>
                <w:color w:val="595959"/>
                <w:spacing w:val="-2"/>
                <w:sz w:val="17"/>
                <w:lang w:val="vi-VN"/>
              </w:rPr>
              <w:t>61,82</w:t>
            </w:r>
          </w:p>
        </w:tc>
        <w:tc>
          <w:tcPr>
            <w:tcW w:w="1140" w:type="dxa"/>
            <w:gridSpan w:val="2"/>
            <w:tcBorders>
              <w:bottom w:val="nil"/>
            </w:tcBorders>
          </w:tcPr>
          <w:p w14:paraId="2F3AA906" w14:textId="77777777" w:rsidR="00D90884" w:rsidRPr="00332753" w:rsidRDefault="00B17807">
            <w:pPr>
              <w:pStyle w:val="TableParagraph"/>
              <w:spacing w:before="10"/>
              <w:ind w:left="369"/>
              <w:rPr>
                <w:rFonts w:ascii="Arial" w:hAnsi="Arial" w:cs="Arial"/>
                <w:noProof/>
                <w:sz w:val="17"/>
                <w:lang w:val="vi-VN"/>
              </w:rPr>
            </w:pPr>
            <w:r w:rsidRPr="00332753">
              <w:rPr>
                <w:rFonts w:ascii="Arial" w:hAnsi="Arial" w:cs="Arial"/>
                <w:noProof/>
                <w:color w:val="595959"/>
                <w:spacing w:val="-2"/>
                <w:sz w:val="17"/>
                <w:lang w:val="vi-VN"/>
              </w:rPr>
              <w:t>69,99</w:t>
            </w:r>
          </w:p>
        </w:tc>
        <w:tc>
          <w:tcPr>
            <w:tcW w:w="1140" w:type="dxa"/>
            <w:gridSpan w:val="2"/>
            <w:tcBorders>
              <w:bottom w:val="nil"/>
            </w:tcBorders>
          </w:tcPr>
          <w:p w14:paraId="78730AA4" w14:textId="77777777" w:rsidR="00D90884" w:rsidRPr="00332753" w:rsidRDefault="00B17807">
            <w:pPr>
              <w:pStyle w:val="TableParagraph"/>
              <w:spacing w:before="10"/>
              <w:ind w:left="366"/>
              <w:rPr>
                <w:rFonts w:ascii="Arial" w:hAnsi="Arial" w:cs="Arial"/>
                <w:noProof/>
                <w:sz w:val="17"/>
                <w:lang w:val="vi-VN"/>
              </w:rPr>
            </w:pPr>
            <w:r w:rsidRPr="00332753">
              <w:rPr>
                <w:rFonts w:ascii="Arial" w:hAnsi="Arial" w:cs="Arial"/>
                <w:noProof/>
                <w:color w:val="595959"/>
                <w:spacing w:val="-2"/>
                <w:sz w:val="17"/>
                <w:lang w:val="vi-VN"/>
              </w:rPr>
              <w:t>70,03</w:t>
            </w:r>
          </w:p>
        </w:tc>
        <w:tc>
          <w:tcPr>
            <w:tcW w:w="1134" w:type="dxa"/>
            <w:gridSpan w:val="2"/>
            <w:tcBorders>
              <w:bottom w:val="nil"/>
            </w:tcBorders>
          </w:tcPr>
          <w:p w14:paraId="706C3002" w14:textId="77777777" w:rsidR="00D90884" w:rsidRPr="00332753" w:rsidRDefault="00B17807">
            <w:pPr>
              <w:pStyle w:val="TableParagraph"/>
              <w:spacing w:before="10"/>
              <w:ind w:left="367"/>
              <w:rPr>
                <w:rFonts w:ascii="Arial" w:hAnsi="Arial" w:cs="Arial"/>
                <w:noProof/>
                <w:sz w:val="17"/>
                <w:lang w:val="vi-VN"/>
              </w:rPr>
            </w:pPr>
            <w:r w:rsidRPr="00332753">
              <w:rPr>
                <w:rFonts w:ascii="Arial" w:hAnsi="Arial" w:cs="Arial"/>
                <w:noProof/>
                <w:color w:val="595959"/>
                <w:spacing w:val="-2"/>
                <w:sz w:val="17"/>
                <w:lang w:val="vi-VN"/>
              </w:rPr>
              <w:t>50,01</w:t>
            </w:r>
          </w:p>
        </w:tc>
        <w:tc>
          <w:tcPr>
            <w:tcW w:w="1138" w:type="dxa"/>
            <w:gridSpan w:val="2"/>
            <w:tcBorders>
              <w:bottom w:val="nil"/>
            </w:tcBorders>
          </w:tcPr>
          <w:p w14:paraId="017AB571" w14:textId="77777777" w:rsidR="00D90884" w:rsidRPr="00332753" w:rsidRDefault="00B17807">
            <w:pPr>
              <w:pStyle w:val="TableParagraph"/>
              <w:spacing w:before="10"/>
              <w:ind w:left="370"/>
              <w:rPr>
                <w:rFonts w:ascii="Arial" w:hAnsi="Arial" w:cs="Arial"/>
                <w:noProof/>
                <w:sz w:val="17"/>
                <w:lang w:val="vi-VN"/>
              </w:rPr>
            </w:pPr>
            <w:r w:rsidRPr="00332753">
              <w:rPr>
                <w:rFonts w:ascii="Arial" w:hAnsi="Arial" w:cs="Arial"/>
                <w:noProof/>
                <w:color w:val="595959"/>
                <w:spacing w:val="-2"/>
                <w:sz w:val="17"/>
                <w:lang w:val="vi-VN"/>
              </w:rPr>
              <w:t>51,83</w:t>
            </w:r>
          </w:p>
        </w:tc>
        <w:tc>
          <w:tcPr>
            <w:tcW w:w="1136" w:type="dxa"/>
            <w:tcBorders>
              <w:bottom w:val="nil"/>
            </w:tcBorders>
          </w:tcPr>
          <w:p w14:paraId="5B8F5524" w14:textId="77777777" w:rsidR="00D90884" w:rsidRPr="00332753" w:rsidRDefault="00B17807">
            <w:pPr>
              <w:pStyle w:val="TableParagraph"/>
              <w:spacing w:before="10"/>
              <w:ind w:left="23"/>
              <w:jc w:val="center"/>
              <w:rPr>
                <w:rFonts w:ascii="Arial" w:hAnsi="Arial" w:cs="Arial"/>
                <w:noProof/>
                <w:sz w:val="17"/>
                <w:lang w:val="vi-VN"/>
              </w:rPr>
            </w:pPr>
            <w:r w:rsidRPr="00332753">
              <w:rPr>
                <w:rFonts w:ascii="Arial" w:hAnsi="Arial" w:cs="Arial"/>
                <w:noProof/>
                <w:color w:val="595959"/>
                <w:spacing w:val="-2"/>
                <w:sz w:val="17"/>
                <w:lang w:val="vi-VN"/>
              </w:rPr>
              <w:t>68,55</w:t>
            </w:r>
          </w:p>
        </w:tc>
      </w:tr>
      <w:tr w:rsidR="00D90884" w:rsidRPr="00332753" w14:paraId="5D43A356" w14:textId="77777777">
        <w:trPr>
          <w:trHeight w:val="438"/>
        </w:trPr>
        <w:tc>
          <w:tcPr>
            <w:tcW w:w="792" w:type="dxa"/>
            <w:vMerge/>
            <w:tcBorders>
              <w:top w:val="nil"/>
              <w:right w:val="nil"/>
            </w:tcBorders>
          </w:tcPr>
          <w:p w14:paraId="45CDFD54" w14:textId="77777777" w:rsidR="00D90884" w:rsidRPr="00332753" w:rsidRDefault="00D90884">
            <w:pPr>
              <w:rPr>
                <w:rFonts w:ascii="Arial" w:hAnsi="Arial" w:cs="Arial"/>
                <w:noProof/>
                <w:sz w:val="2"/>
                <w:szCs w:val="2"/>
                <w:lang w:val="vi-VN"/>
              </w:rPr>
            </w:pPr>
          </w:p>
        </w:tc>
        <w:tc>
          <w:tcPr>
            <w:tcW w:w="8913" w:type="dxa"/>
            <w:gridSpan w:val="13"/>
            <w:tcBorders>
              <w:top w:val="nil"/>
              <w:left w:val="nil"/>
            </w:tcBorders>
          </w:tcPr>
          <w:p w14:paraId="0A7C4A86" w14:textId="77777777" w:rsidR="00D90884" w:rsidRPr="00332753" w:rsidRDefault="00D90884">
            <w:pPr>
              <w:pStyle w:val="TableParagraph"/>
              <w:rPr>
                <w:rFonts w:ascii="Arial" w:hAnsi="Arial" w:cs="Arial"/>
                <w:noProof/>
                <w:sz w:val="16"/>
                <w:lang w:val="vi-VN"/>
              </w:rPr>
            </w:pPr>
          </w:p>
        </w:tc>
      </w:tr>
    </w:tbl>
    <w:p w14:paraId="06DDFDFA" w14:textId="77777777" w:rsidR="00D90884" w:rsidRPr="00332753" w:rsidRDefault="00D90884">
      <w:pPr>
        <w:pStyle w:val="BodyText"/>
        <w:spacing w:before="124"/>
        <w:rPr>
          <w:rFonts w:ascii="Arial" w:hAnsi="Arial" w:cs="Arial"/>
          <w:b/>
          <w:noProof/>
          <w:sz w:val="17"/>
          <w:lang w:val="vi-VN"/>
        </w:rPr>
      </w:pPr>
    </w:p>
    <w:p w14:paraId="2F09D866" w14:textId="77777777" w:rsidR="00DE6378" w:rsidRPr="00332753" w:rsidRDefault="00DE6378" w:rsidP="00DE6378">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Hình 14 cho thấy các điểm số các Trụ cột ADII 2.0 của Myanmar liên tục thấp hơn mức trung bình của ASEAN. Trong số sáu trụ cột, kết quả tốt nhất của Myanmar nằm ở Trụ cột 6, tiếp theo là Trụ cột 5, và kết quả yếu nhất là ở Trụ cột 2, tiếp theo là Trụ cột 1.</w:t>
      </w:r>
    </w:p>
    <w:p w14:paraId="78464BED" w14:textId="77777777" w:rsidR="00D90884" w:rsidRPr="00332753" w:rsidRDefault="00D90884">
      <w:pPr>
        <w:pStyle w:val="BodyText"/>
        <w:spacing w:before="48"/>
        <w:rPr>
          <w:rFonts w:ascii="Arial" w:hAnsi="Arial" w:cs="Arial"/>
          <w:noProof/>
          <w:lang w:val="vi-VN"/>
        </w:rPr>
      </w:pPr>
    </w:p>
    <w:p w14:paraId="3BDBC2C7" w14:textId="1ED3BBE3" w:rsidR="00D90884" w:rsidRPr="00332753" w:rsidRDefault="00DE6378" w:rsidP="00DE6378">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Liên quan đến Trụ cột 6, chính phủ Myanmar đã đưa ra một loạt kế hoạch và sáng kiến nhằm cải thiện việc số hóa chính phủ. Vào tháng 9 năm 2023, Bộ Giao thông và Truyền thông đã công bố dự thảo Kế hoạch Tổng thể Chính phủ điện tử 2030 để thiết lập tầm nhìn chiến lược quốc gia về chính phủ số.</w:t>
      </w:r>
      <w:r w:rsidR="00B17807" w:rsidRPr="00332753">
        <w:rPr>
          <w:rFonts w:ascii="Arial" w:hAnsi="Arial" w:cs="Arial"/>
          <w:noProof/>
          <w:w w:val="105"/>
          <w:position w:val="7"/>
          <w:sz w:val="12"/>
          <w:lang w:val="vi-VN"/>
        </w:rPr>
        <w:t xml:space="preserve">263 </w:t>
      </w:r>
      <w:r w:rsidRPr="00332753">
        <w:rPr>
          <w:rFonts w:ascii="Arial" w:hAnsi="Arial" w:cs="Arial"/>
          <w:noProof/>
          <w:w w:val="105"/>
          <w:lang w:val="vi-VN"/>
        </w:rPr>
        <w:t>Thực tế, Chỉ số Phát triển Chính phủ điện tử của Liên hợp quốc, công cụ đánh giá sự phát triển chính phủ điện tử trên toàn cầu, công nhận rằng Myanmar đã đạt được một số tiến bộ trong việc số hóa các dịch vụ công, đặc biệt là trong các lĩnh vực liên quan đến việc cung cấp dịch vụ trực tuyến, hạ tầng viễn thông và phát triển nguồn nhân lực.</w:t>
      </w:r>
      <w:r w:rsidR="00B17807" w:rsidRPr="00332753">
        <w:rPr>
          <w:rFonts w:ascii="Arial" w:hAnsi="Arial" w:cs="Arial"/>
          <w:noProof/>
          <w:w w:val="105"/>
          <w:position w:val="6"/>
          <w:sz w:val="12"/>
          <w:lang w:val="vi-VN"/>
        </w:rPr>
        <w:t>264</w:t>
      </w:r>
    </w:p>
    <w:p w14:paraId="78CC138C" w14:textId="77777777" w:rsidR="00D90884" w:rsidRPr="00332753" w:rsidRDefault="00D90884">
      <w:pPr>
        <w:pStyle w:val="BodyText"/>
        <w:spacing w:before="50"/>
        <w:rPr>
          <w:rFonts w:ascii="Arial" w:hAnsi="Arial" w:cs="Arial"/>
          <w:noProof/>
          <w:lang w:val="vi-VN"/>
        </w:rPr>
      </w:pPr>
    </w:p>
    <w:p w14:paraId="4816D819" w14:textId="6F8B9739" w:rsidR="00D90884" w:rsidRPr="00332753" w:rsidRDefault="00DE6378">
      <w:pPr>
        <w:pStyle w:val="BodyText"/>
        <w:spacing w:line="288" w:lineRule="auto"/>
        <w:ind w:left="1180" w:right="810"/>
        <w:jc w:val="both"/>
        <w:rPr>
          <w:rFonts w:ascii="Arial" w:hAnsi="Arial" w:cs="Arial"/>
          <w:noProof/>
          <w:lang w:val="vi-VN"/>
        </w:rPr>
      </w:pPr>
      <w:r w:rsidRPr="00332753">
        <w:rPr>
          <w:rFonts w:ascii="Arial" w:hAnsi="Arial" w:cs="Arial"/>
          <w:noProof/>
          <w:w w:val="105"/>
          <w:lang w:val="vi-VN"/>
        </w:rPr>
        <w:t>Liên quan đến Trụ cột 2, điểm số tương đối cao phản ánh thực tế là các khía cạnh khác nhau của bảo vệ dữ liệu và quyền riêng tư đã được quy định trong một số luật hiện hành (như Luật Các tổ chức tài chính, Luật Viễn thông, Luật Giao dịch điện tử)</w:t>
      </w:r>
      <w:r w:rsidR="00B17807" w:rsidRPr="00332753">
        <w:rPr>
          <w:rFonts w:ascii="Arial" w:hAnsi="Arial" w:cs="Arial"/>
          <w:noProof/>
          <w:w w:val="105"/>
          <w:position w:val="6"/>
          <w:sz w:val="12"/>
          <w:lang w:val="vi-VN"/>
        </w:rPr>
        <w:t xml:space="preserve">265 </w:t>
      </w:r>
      <w:r w:rsidRPr="00332753">
        <w:rPr>
          <w:rFonts w:ascii="Arial" w:hAnsi="Arial" w:cs="Arial"/>
          <w:noProof/>
          <w:w w:val="105"/>
          <w:lang w:val="vi-VN"/>
        </w:rPr>
        <w:t>Tuy nhiên, việc có một luật bảo vệ dữ liệu và quyền riêng tư độc lập chắc chắn sẽ giúp tinh giản, làm rõ và bổ sung cho bất kỳ biện pháp hiện có nào, đặc biệt là những biện pháp được</w:t>
      </w:r>
    </w:p>
    <w:p w14:paraId="2F6D02D6" w14:textId="77777777" w:rsidR="00D90884" w:rsidRPr="00332753" w:rsidRDefault="00B17807">
      <w:pPr>
        <w:pStyle w:val="BodyText"/>
        <w:spacing w:before="6"/>
        <w:rPr>
          <w:rFonts w:ascii="Arial" w:hAnsi="Arial" w:cs="Arial"/>
          <w:noProof/>
          <w:sz w:val="8"/>
          <w:lang w:val="vi-VN"/>
        </w:rPr>
      </w:pPr>
      <w:r w:rsidRPr="00332753">
        <w:rPr>
          <w:rFonts w:ascii="Arial" w:hAnsi="Arial" w:cs="Arial"/>
          <w:noProof/>
          <w:sz w:val="8"/>
          <w:lang w:val="vi-VN"/>
        </w:rPr>
        <mc:AlternateContent>
          <mc:Choice Requires="wps">
            <w:drawing>
              <wp:anchor distT="0" distB="0" distL="0" distR="0" simplePos="0" relativeHeight="251962880" behindDoc="1" locked="0" layoutInCell="1" allowOverlap="1" wp14:anchorId="565D4DF5" wp14:editId="5484A6B0">
                <wp:simplePos x="0" y="0"/>
                <wp:positionH relativeFrom="page">
                  <wp:posOffset>978408</wp:posOffset>
                </wp:positionH>
                <wp:positionV relativeFrom="paragraph">
                  <wp:posOffset>86894</wp:posOffset>
                </wp:positionV>
                <wp:extent cx="1722120" cy="762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9D35B5" id="Graphic 572" o:spid="_x0000_s1026" style="position:absolute;margin-left:77.05pt;margin-top:6.85pt;width:135.6pt;height:.6pt;z-index:-251353600;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" path="m1722119,7619l,7619,,,1722119,r,7619xe" fillcolor="black" stroked="f">
                <v:path arrowok="t"/>
                <w10:wrap type="topAndBottom" anchorx="page"/>
              </v:shape>
            </w:pict>
          </mc:Fallback>
        </mc:AlternateContent>
      </w:r>
    </w:p>
    <w:p w14:paraId="041297B9" w14:textId="77777777" w:rsidR="00D90884" w:rsidRPr="00332753" w:rsidRDefault="00B17807">
      <w:pPr>
        <w:spacing w:before="95" w:line="247" w:lineRule="auto"/>
        <w:ind w:left="1180" w:right="969"/>
        <w:rPr>
          <w:rFonts w:ascii="Arial" w:hAnsi="Arial" w:cs="Arial"/>
          <w:noProof/>
          <w:sz w:val="11"/>
          <w:lang w:val="vi-VN"/>
        </w:rPr>
      </w:pPr>
      <w:r w:rsidRPr="00332753">
        <w:rPr>
          <w:rFonts w:ascii="Arial" w:hAnsi="Arial" w:cs="Arial"/>
          <w:noProof/>
          <w:position w:val="4"/>
          <w:sz w:val="7"/>
          <w:lang w:val="vi-VN"/>
        </w:rPr>
        <w:t>263</w:t>
      </w:r>
      <w:r w:rsidRPr="00332753">
        <w:rPr>
          <w:rFonts w:ascii="Arial" w:hAnsi="Arial" w:cs="Arial"/>
          <w:noProof/>
          <w:spacing w:val="30"/>
          <w:position w:val="4"/>
          <w:sz w:val="7"/>
          <w:lang w:val="vi-VN"/>
        </w:rPr>
        <w:t xml:space="preserve"> </w:t>
      </w:r>
      <w:r w:rsidRPr="00332753">
        <w:rPr>
          <w:rFonts w:ascii="Arial" w:hAnsi="Arial" w:cs="Arial"/>
          <w:noProof/>
          <w:sz w:val="11"/>
          <w:lang w:val="vi-VN"/>
        </w:rPr>
        <w:t xml:space="preserve">MITV (2023) Hội thảo tham vấn: Kế hoạch tổng thể về quản trị điện tử Myanmar 2030 (Bản dự thảo) </w:t>
      </w:r>
      <w:hyperlink r:id="rId339">
        <w:r w:rsidRPr="00332753">
          <w:rPr>
            <w:rFonts w:ascii="Arial" w:hAnsi="Arial" w:cs="Arial"/>
            <w:noProof/>
            <w:sz w:val="11"/>
            <w:u w:val="single"/>
            <w:lang w:val="vi-VN"/>
          </w:rPr>
          <w:t xml:space="preserve">, </w:t>
        </w:r>
      </w:hyperlink>
      <w:hyperlink r:id="rId340">
        <w:r w:rsidRPr="00332753">
          <w:rPr>
            <w:rFonts w:ascii="Arial" w:hAnsi="Arial" w:cs="Arial"/>
            <w:noProof/>
            <w:sz w:val="11"/>
            <w:u w:val="single"/>
            <w:lang w:val="vi-VN"/>
          </w:rPr>
          <w:t>www.myanmaritv.com/news/consultative-workshop-myanmar-e-governance-master-plan-</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Bản dự thảo năm 2030</w:t>
      </w:r>
    </w:p>
    <w:p w14:paraId="58534EBA" w14:textId="77777777" w:rsidR="00D90884" w:rsidRPr="00332753" w:rsidRDefault="00B17807">
      <w:pPr>
        <w:spacing w:line="247" w:lineRule="auto"/>
        <w:ind w:left="1180" w:right="1282"/>
        <w:rPr>
          <w:rFonts w:ascii="Arial" w:hAnsi="Arial" w:cs="Arial"/>
          <w:noProof/>
          <w:sz w:val="11"/>
          <w:lang w:val="vi-VN"/>
        </w:rPr>
      </w:pPr>
      <w:r w:rsidRPr="00332753">
        <w:rPr>
          <w:rFonts w:ascii="Arial" w:hAnsi="Arial" w:cs="Arial"/>
          <w:noProof/>
          <w:position w:val="4"/>
          <w:sz w:val="7"/>
          <w:lang w:val="vi-VN"/>
        </w:rPr>
        <w:t>264</w:t>
      </w:r>
      <w:r w:rsidRPr="00332753">
        <w:rPr>
          <w:rFonts w:ascii="Arial" w:hAnsi="Arial" w:cs="Arial"/>
          <w:noProof/>
          <w:spacing w:val="28"/>
          <w:position w:val="4"/>
          <w:sz w:val="7"/>
          <w:lang w:val="vi-VN"/>
        </w:rPr>
        <w:t xml:space="preserve"> </w:t>
      </w:r>
      <w:r w:rsidRPr="00332753">
        <w:rPr>
          <w:rFonts w:ascii="Arial" w:hAnsi="Arial" w:cs="Arial"/>
          <w:noProof/>
          <w:sz w:val="11"/>
          <w:lang w:val="vi-VN"/>
        </w:rPr>
        <w:t xml:space="preserve">Liên Hợp Quốc (2023) Cơ sở dữ liệu kiến thức về chính phủ điện tử của Liên Hợp Quốc, Chỉ số phát triển chính phủ điện tử (EGDI), </w:t>
      </w:r>
      <w:r w:rsidRPr="00332753">
        <w:rPr>
          <w:rFonts w:ascii="Arial" w:hAnsi="Arial" w:cs="Arial"/>
          <w:noProof/>
          <w:sz w:val="11"/>
          <w:u w:val="single"/>
          <w:lang w:val="vi-VN"/>
        </w:rPr>
        <w:t>https://publicadministration.un.org/egovkb/en-us/About/Overview/-E-</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Chỉ số phát triển của chính phủ</w:t>
      </w:r>
    </w:p>
    <w:p w14:paraId="0F000A18" w14:textId="77777777"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265</w:t>
      </w:r>
      <w:r w:rsidRPr="00332753">
        <w:rPr>
          <w:rFonts w:ascii="Arial" w:hAnsi="Arial" w:cs="Arial"/>
          <w:noProof/>
          <w:spacing w:val="19"/>
          <w:position w:val="4"/>
          <w:sz w:val="7"/>
          <w:lang w:val="vi-VN"/>
        </w:rPr>
        <w:t xml:space="preserve"> </w:t>
      </w:r>
      <w:r w:rsidRPr="00332753">
        <w:rPr>
          <w:rFonts w:ascii="Arial" w:hAnsi="Arial" w:cs="Arial"/>
          <w:noProof/>
          <w:sz w:val="11"/>
          <w:lang w:val="vi-VN"/>
        </w:rPr>
        <w:t>DLA</w:t>
      </w:r>
      <w:r w:rsidRPr="00332753">
        <w:rPr>
          <w:rFonts w:ascii="Arial" w:hAnsi="Arial" w:cs="Arial"/>
          <w:noProof/>
          <w:spacing w:val="5"/>
          <w:sz w:val="11"/>
          <w:lang w:val="vi-VN"/>
        </w:rPr>
        <w:t xml:space="preserve"> </w:t>
      </w:r>
      <w:r w:rsidRPr="00332753">
        <w:rPr>
          <w:rFonts w:ascii="Arial" w:hAnsi="Arial" w:cs="Arial"/>
          <w:noProof/>
          <w:sz w:val="11"/>
          <w:lang w:val="vi-VN"/>
        </w:rPr>
        <w:t>Piper</w:t>
      </w:r>
      <w:r w:rsidRPr="00332753">
        <w:rPr>
          <w:rFonts w:ascii="Arial" w:hAnsi="Arial" w:cs="Arial"/>
          <w:noProof/>
          <w:spacing w:val="6"/>
          <w:sz w:val="11"/>
          <w:lang w:val="vi-VN"/>
        </w:rPr>
        <w:t xml:space="preserve"> </w:t>
      </w:r>
      <w:r w:rsidRPr="00332753">
        <w:rPr>
          <w:rFonts w:ascii="Arial" w:hAnsi="Arial" w:cs="Arial"/>
          <w:noProof/>
          <w:sz w:val="11"/>
          <w:lang w:val="vi-VN"/>
        </w:rPr>
        <w:t>(2022)</w:t>
      </w:r>
      <w:r w:rsidRPr="00332753">
        <w:rPr>
          <w:rFonts w:ascii="Arial" w:hAnsi="Arial" w:cs="Arial"/>
          <w:noProof/>
          <w:spacing w:val="7"/>
          <w:sz w:val="11"/>
          <w:lang w:val="vi-VN"/>
        </w:rPr>
        <w:t xml:space="preserve"> </w:t>
      </w:r>
      <w:r w:rsidRPr="00332753">
        <w:rPr>
          <w:rFonts w:ascii="Arial" w:hAnsi="Arial" w:cs="Arial"/>
          <w:noProof/>
          <w:sz w:val="11"/>
          <w:lang w:val="vi-VN"/>
        </w:rPr>
        <w:t>Dữ liệu</w:t>
      </w:r>
      <w:r w:rsidRPr="00332753">
        <w:rPr>
          <w:rFonts w:ascii="Arial" w:hAnsi="Arial" w:cs="Arial"/>
          <w:noProof/>
          <w:spacing w:val="8"/>
          <w:sz w:val="11"/>
          <w:lang w:val="vi-VN"/>
        </w:rPr>
        <w:t xml:space="preserve"> </w:t>
      </w:r>
      <w:r w:rsidRPr="00332753">
        <w:rPr>
          <w:rFonts w:ascii="Arial" w:hAnsi="Arial" w:cs="Arial"/>
          <w:noProof/>
          <w:sz w:val="11"/>
          <w:lang w:val="vi-VN"/>
        </w:rPr>
        <w:t>Sự bảo vệ</w:t>
      </w:r>
      <w:r w:rsidRPr="00332753">
        <w:rPr>
          <w:rFonts w:ascii="Arial" w:hAnsi="Arial" w:cs="Arial"/>
          <w:noProof/>
          <w:spacing w:val="6"/>
          <w:sz w:val="11"/>
          <w:lang w:val="vi-VN"/>
        </w:rPr>
        <w:t xml:space="preserve"> </w:t>
      </w:r>
      <w:r w:rsidRPr="00332753">
        <w:rPr>
          <w:rFonts w:ascii="Arial" w:hAnsi="Arial" w:cs="Arial"/>
          <w:noProof/>
          <w:sz w:val="11"/>
          <w:lang w:val="vi-VN"/>
        </w:rPr>
        <w:t>Luật</w:t>
      </w:r>
      <w:r w:rsidRPr="00332753">
        <w:rPr>
          <w:rFonts w:ascii="Arial" w:hAnsi="Arial" w:cs="Arial"/>
          <w:noProof/>
          <w:spacing w:val="7"/>
          <w:sz w:val="11"/>
          <w:lang w:val="vi-VN"/>
        </w:rPr>
        <w:t xml:space="preserve"> </w:t>
      </w:r>
      <w:r w:rsidRPr="00332753">
        <w:rPr>
          <w:rFonts w:ascii="Arial" w:hAnsi="Arial" w:cs="Arial"/>
          <w:noProof/>
          <w:sz w:val="11"/>
          <w:lang w:val="vi-VN"/>
        </w:rPr>
        <w:t>của</w:t>
      </w:r>
      <w:r w:rsidRPr="00332753">
        <w:rPr>
          <w:rFonts w:ascii="Arial" w:hAnsi="Arial" w:cs="Arial"/>
          <w:noProof/>
          <w:spacing w:val="12"/>
          <w:sz w:val="11"/>
          <w:lang w:val="vi-VN"/>
        </w:rPr>
        <w:t xml:space="preserve"> </w:t>
      </w:r>
      <w:r w:rsidRPr="00332753">
        <w:rPr>
          <w:rFonts w:ascii="Arial" w:hAnsi="Arial" w:cs="Arial"/>
          <w:noProof/>
          <w:sz w:val="11"/>
          <w:lang w:val="vi-VN"/>
        </w:rPr>
        <w:t>cái</w:t>
      </w:r>
      <w:r w:rsidRPr="00332753">
        <w:rPr>
          <w:rFonts w:ascii="Arial" w:hAnsi="Arial" w:cs="Arial"/>
          <w:noProof/>
          <w:spacing w:val="8"/>
          <w:sz w:val="11"/>
          <w:lang w:val="vi-VN"/>
        </w:rPr>
        <w:t xml:space="preserve"> </w:t>
      </w:r>
      <w:r w:rsidRPr="00332753">
        <w:rPr>
          <w:rFonts w:ascii="Arial" w:hAnsi="Arial" w:cs="Arial"/>
          <w:noProof/>
          <w:sz w:val="11"/>
          <w:lang w:val="vi-VN"/>
        </w:rPr>
        <w:t>Thế giới:</w:t>
      </w:r>
      <w:r w:rsidRPr="00332753">
        <w:rPr>
          <w:rFonts w:ascii="Arial" w:hAnsi="Arial" w:cs="Arial"/>
          <w:noProof/>
          <w:spacing w:val="7"/>
          <w:sz w:val="11"/>
          <w:lang w:val="vi-VN"/>
        </w:rPr>
        <w:t xml:space="preserve"> </w:t>
      </w:r>
      <w:r w:rsidRPr="00332753">
        <w:rPr>
          <w:rFonts w:ascii="Arial" w:hAnsi="Arial" w:cs="Arial"/>
          <w:noProof/>
          <w:sz w:val="11"/>
          <w:lang w:val="vi-VN"/>
        </w:rPr>
        <w:t>Myanmar,</w:t>
      </w:r>
      <w:r w:rsidRPr="00332753">
        <w:rPr>
          <w:rFonts w:ascii="Arial" w:hAnsi="Arial" w:cs="Arial"/>
          <w:noProof/>
          <w:spacing w:val="10"/>
          <w:sz w:val="11"/>
          <w:lang w:val="vi-VN"/>
        </w:rPr>
        <w:t xml:space="preserve"> </w:t>
      </w:r>
      <w:hyperlink r:id="rId341">
        <w:r w:rsidRPr="00332753">
          <w:rPr>
            <w:rFonts w:ascii="Arial" w:hAnsi="Arial" w:cs="Arial"/>
            <w:noProof/>
            <w:spacing w:val="-2"/>
            <w:sz w:val="11"/>
            <w:u w:val="single"/>
            <w:lang w:val="vi-VN"/>
          </w:rPr>
          <w:t>www.dlapiperdataprotection.com/index.html?t=law&amp;c=MM</w:t>
        </w:r>
      </w:hyperlink>
    </w:p>
    <w:p w14:paraId="0F8FEA00" w14:textId="77777777" w:rsidR="00D90884" w:rsidRPr="00332753" w:rsidRDefault="00D90884">
      <w:pPr>
        <w:spacing w:line="145" w:lineRule="exact"/>
        <w:rPr>
          <w:rFonts w:ascii="Arial" w:hAnsi="Arial" w:cs="Arial"/>
          <w:noProof/>
          <w:sz w:val="11"/>
          <w:lang w:val="vi-VN"/>
        </w:rPr>
        <w:sectPr w:rsidR="00D90884" w:rsidRPr="00332753">
          <w:pgSz w:w="12240" w:h="15840"/>
          <w:pgMar w:top="620" w:right="720" w:bottom="680" w:left="360" w:header="0" w:footer="496" w:gutter="0"/>
          <w:cols w:space="720"/>
        </w:sectPr>
      </w:pPr>
    </w:p>
    <w:p w14:paraId="1F10CD15" w14:textId="77777777" w:rsidR="00D90884" w:rsidRPr="00332753" w:rsidRDefault="00D90884">
      <w:pPr>
        <w:pStyle w:val="BodyText"/>
        <w:rPr>
          <w:rFonts w:ascii="Arial" w:hAnsi="Arial" w:cs="Arial"/>
          <w:noProof/>
          <w:lang w:val="vi-VN"/>
        </w:rPr>
      </w:pPr>
    </w:p>
    <w:p w14:paraId="62985241" w14:textId="77777777" w:rsidR="00D90884" w:rsidRPr="00332753" w:rsidRDefault="00D90884">
      <w:pPr>
        <w:pStyle w:val="BodyText"/>
        <w:rPr>
          <w:rFonts w:ascii="Arial" w:hAnsi="Arial" w:cs="Arial"/>
          <w:noProof/>
          <w:lang w:val="vi-VN"/>
        </w:rPr>
      </w:pPr>
    </w:p>
    <w:p w14:paraId="0898673A" w14:textId="77777777" w:rsidR="00D90884" w:rsidRPr="00332753" w:rsidRDefault="00D90884">
      <w:pPr>
        <w:pStyle w:val="BodyText"/>
        <w:spacing w:before="21"/>
        <w:rPr>
          <w:rFonts w:ascii="Arial" w:hAnsi="Arial" w:cs="Arial"/>
          <w:noProof/>
          <w:lang w:val="vi-VN"/>
        </w:rPr>
      </w:pPr>
    </w:p>
    <w:p w14:paraId="59BCC6DA" w14:textId="11886DB9" w:rsidR="00D90884" w:rsidRPr="00332753" w:rsidRDefault="00DE6378">
      <w:pPr>
        <w:pStyle w:val="BodyText"/>
        <w:spacing w:line="285" w:lineRule="auto"/>
        <w:ind w:left="1180" w:right="810"/>
        <w:jc w:val="both"/>
        <w:rPr>
          <w:rFonts w:ascii="Arial" w:hAnsi="Arial" w:cs="Arial"/>
          <w:noProof/>
          <w:position w:val="7"/>
          <w:sz w:val="12"/>
          <w:lang w:val="vi-VN"/>
        </w:rPr>
      </w:pPr>
      <w:r w:rsidRPr="00332753">
        <w:rPr>
          <w:rFonts w:ascii="Arial" w:hAnsi="Arial" w:cs="Arial"/>
          <w:noProof/>
          <w:w w:val="105"/>
          <w:lang w:val="vi-VN"/>
        </w:rPr>
        <w:t>soạn thảo trước khi xuất hiện các mô hình kinh doanh dựa trên dữ liệu xuyên biên giới, đa quyền hạn và các thuật toán trong đời sống hàng ngày.</w:t>
      </w:r>
      <w:r w:rsidR="00B17807" w:rsidRPr="00332753">
        <w:rPr>
          <w:rFonts w:ascii="Arial" w:hAnsi="Arial" w:cs="Arial"/>
          <w:noProof/>
          <w:w w:val="105"/>
          <w:position w:val="7"/>
          <w:sz w:val="12"/>
          <w:lang w:val="vi-VN"/>
        </w:rPr>
        <w:t>266</w:t>
      </w:r>
    </w:p>
    <w:p w14:paraId="3A258E89" w14:textId="77777777" w:rsidR="00D90884" w:rsidRPr="00332753" w:rsidRDefault="00D90884">
      <w:pPr>
        <w:pStyle w:val="BodyText"/>
        <w:spacing w:before="53"/>
        <w:rPr>
          <w:rFonts w:ascii="Arial" w:hAnsi="Arial" w:cs="Arial"/>
          <w:noProof/>
          <w:lang w:val="vi-VN"/>
        </w:rPr>
      </w:pPr>
    </w:p>
    <w:p w14:paraId="4DD9E27A" w14:textId="68920545" w:rsidR="00D90884" w:rsidRPr="00332753" w:rsidRDefault="007563FF">
      <w:pPr>
        <w:pStyle w:val="BodyText"/>
        <w:spacing w:line="288" w:lineRule="auto"/>
        <w:ind w:left="1180" w:right="811"/>
        <w:jc w:val="both"/>
        <w:rPr>
          <w:rFonts w:ascii="Arial" w:hAnsi="Arial" w:cs="Arial"/>
          <w:noProof/>
          <w:position w:val="6"/>
          <w:sz w:val="12"/>
          <w:lang w:val="vi-VN"/>
        </w:rPr>
      </w:pPr>
      <w:r w:rsidRPr="00332753">
        <w:rPr>
          <w:rFonts w:ascii="Arial" w:hAnsi="Arial" w:cs="Arial"/>
          <w:noProof/>
          <w:w w:val="105"/>
          <w:lang w:val="vi-VN"/>
        </w:rPr>
        <w:t>Tương tự, hiện chưa có luật chung nào được áp dụng để quản lý các vấn đề an ninh mạng tại Myanmar. Vào năm 2022, Bộ Giao thông và Truyền thông đã công bố dự thảo sửa đổi Luật An ninh mạng nhằm đưa ra các biện pháp để "quản lý các hoạt động trong không gian mạng, bảo vệ cơ sở hạ tầng trọng yếu và thiết lập các yêu cầu cấp phép cho các nhà cung cấp dịch vụ an ninh mạng và nền tảng số".</w:t>
      </w:r>
      <w:r w:rsidR="00B17807" w:rsidRPr="00332753">
        <w:rPr>
          <w:rFonts w:ascii="Arial" w:hAnsi="Arial" w:cs="Arial"/>
          <w:noProof/>
          <w:w w:val="105"/>
          <w:position w:val="6"/>
          <w:sz w:val="12"/>
          <w:lang w:val="vi-VN"/>
        </w:rPr>
        <w:t xml:space="preserve">267 </w:t>
      </w:r>
      <w:r w:rsidRPr="00332753">
        <w:rPr>
          <w:rFonts w:ascii="Arial" w:hAnsi="Arial" w:cs="Arial"/>
          <w:noProof/>
          <w:w w:val="105"/>
          <w:lang w:val="vi-VN"/>
        </w:rPr>
        <w:t>Dự thảo đã được lưu hành để lấy ý kiến từ các bên liên quan, nhưng hiện vẫn chưa xác định được lộ trình thời gian rõ ràng.</w:t>
      </w:r>
      <w:r w:rsidR="00B17807" w:rsidRPr="00332753">
        <w:rPr>
          <w:rFonts w:ascii="Arial" w:hAnsi="Arial" w:cs="Arial"/>
          <w:noProof/>
          <w:w w:val="105"/>
          <w:position w:val="6"/>
          <w:sz w:val="12"/>
          <w:lang w:val="vi-VN"/>
        </w:rPr>
        <w:t>268</w:t>
      </w:r>
    </w:p>
    <w:p w14:paraId="3AD251D0" w14:textId="77777777" w:rsidR="00D90884" w:rsidRPr="00332753" w:rsidRDefault="00D90884">
      <w:pPr>
        <w:pStyle w:val="BodyText"/>
        <w:spacing w:before="52"/>
        <w:rPr>
          <w:rFonts w:ascii="Arial" w:hAnsi="Arial" w:cs="Arial"/>
          <w:noProof/>
          <w:lang w:val="vi-VN"/>
        </w:rPr>
      </w:pPr>
    </w:p>
    <w:p w14:paraId="2109265F" w14:textId="77777777" w:rsidR="007563FF" w:rsidRPr="00332753" w:rsidRDefault="007563FF" w:rsidP="007563FF">
      <w:pPr>
        <w:pStyle w:val="BodyText"/>
        <w:spacing w:line="288" w:lineRule="auto"/>
        <w:ind w:left="1180" w:right="813"/>
        <w:jc w:val="both"/>
        <w:rPr>
          <w:rFonts w:ascii="Arial" w:hAnsi="Arial" w:cs="Arial"/>
          <w:noProof/>
          <w:w w:val="105"/>
          <w:lang w:val="vi-VN"/>
        </w:rPr>
      </w:pPr>
      <w:r w:rsidRPr="00332753">
        <w:rPr>
          <w:rFonts w:ascii="Arial" w:hAnsi="Arial" w:cs="Arial"/>
          <w:noProof/>
          <w:w w:val="105"/>
          <w:lang w:val="vi-VN"/>
        </w:rPr>
        <w:t>Xét về những thay đổi theo thời gian, Myanmar đã đạt được một số tiến bộ đáng khích lệ trên mọi phương diện, với mức tăng điểm lớn nhất được ghi nhận ở Trụ cột 4.</w:t>
      </w:r>
    </w:p>
    <w:p w14:paraId="68649877" w14:textId="77777777" w:rsidR="00D90884" w:rsidRPr="00332753" w:rsidRDefault="00D90884">
      <w:pPr>
        <w:pStyle w:val="BodyText"/>
        <w:spacing w:before="50"/>
        <w:rPr>
          <w:rFonts w:ascii="Arial" w:hAnsi="Arial" w:cs="Arial"/>
          <w:noProof/>
          <w:lang w:val="vi-VN"/>
        </w:rPr>
      </w:pPr>
    </w:p>
    <w:p w14:paraId="7639FAFF" w14:textId="05FC35AC" w:rsidR="00D90884" w:rsidRPr="00332753" w:rsidRDefault="007563FF">
      <w:pPr>
        <w:pStyle w:val="BodyText"/>
        <w:spacing w:line="285" w:lineRule="auto"/>
        <w:ind w:left="1180" w:right="810"/>
        <w:jc w:val="both"/>
        <w:rPr>
          <w:rFonts w:ascii="Arial" w:hAnsi="Arial" w:cs="Arial"/>
          <w:noProof/>
          <w:position w:val="7"/>
          <w:sz w:val="12"/>
          <w:lang w:val="vi-VN"/>
        </w:rPr>
      </w:pPr>
      <w:r w:rsidRPr="00332753">
        <w:rPr>
          <w:rFonts w:ascii="Arial" w:hAnsi="Arial" w:cs="Arial"/>
          <w:noProof/>
          <w:w w:val="105"/>
          <w:lang w:val="vi-VN"/>
        </w:rPr>
        <w:t>Myanmar thực sự đã nhân rộng số lượng các kế hoạch và sáng kiến tập trung vào phát triển kỹ năng số. Năm 2020, theo Kế hoạch Phát triển Bền vững của Myanmar (2018-2020), chính phủ đã đặt ra các mục tiêu phát triển chương trình Giáo dục và Đào tạo Kỹ thuật và Nghề nghiệp (TVET) toàn diện và tạo điều kiện tiếp cận TVET nhiều hơn cho các nhóm yếu thế</w:t>
      </w:r>
      <w:r w:rsidR="00B17807" w:rsidRPr="00332753">
        <w:rPr>
          <w:rFonts w:ascii="Arial" w:hAnsi="Arial" w:cs="Arial"/>
          <w:noProof/>
          <w:w w:val="105"/>
          <w:lang w:val="vi-VN"/>
        </w:rPr>
        <w:t xml:space="preserve">. </w:t>
      </w:r>
      <w:r w:rsidR="00B17807" w:rsidRPr="00332753">
        <w:rPr>
          <w:rFonts w:ascii="Arial" w:hAnsi="Arial" w:cs="Arial"/>
          <w:noProof/>
          <w:w w:val="105"/>
          <w:position w:val="7"/>
          <w:sz w:val="12"/>
          <w:lang w:val="vi-VN"/>
        </w:rPr>
        <w:t xml:space="preserve">269 </w:t>
      </w:r>
      <w:r w:rsidR="00B17807" w:rsidRPr="00332753">
        <w:rPr>
          <w:rFonts w:ascii="Arial" w:hAnsi="Arial" w:cs="Arial"/>
          <w:noProof/>
          <w:w w:val="105"/>
          <w:lang w:val="vi-VN"/>
        </w:rPr>
        <w:t>Năm 2022, Bộ Khoa học và Công nghệ đã ban hành dự thảo Khoa học,</w:t>
      </w:r>
      <w:r w:rsidR="00B17807" w:rsidRPr="00332753">
        <w:rPr>
          <w:rFonts w:ascii="Arial" w:hAnsi="Arial" w:cs="Arial"/>
          <w:noProof/>
          <w:spacing w:val="-1"/>
          <w:w w:val="105"/>
          <w:lang w:val="vi-VN"/>
        </w:rPr>
        <w:t xml:space="preserve"> </w:t>
      </w:r>
      <w:r w:rsidR="00B17807" w:rsidRPr="00332753">
        <w:rPr>
          <w:rFonts w:ascii="Arial" w:hAnsi="Arial" w:cs="Arial"/>
          <w:noProof/>
          <w:w w:val="105"/>
          <w:lang w:val="vi-VN"/>
        </w:rPr>
        <w:t>Kế hoạch chiến lược về công nghệ và đổi mới (2022-2027) nhằm đẩy nhanh sự phát triển kỹ năng số và bồi dưỡng nhân tài trong lĩnh vực khoa học và công nghệ.</w:t>
      </w:r>
      <w:r w:rsidR="00B17807" w:rsidRPr="00332753">
        <w:rPr>
          <w:rFonts w:ascii="Arial" w:hAnsi="Arial" w:cs="Arial"/>
          <w:noProof/>
          <w:w w:val="105"/>
          <w:position w:val="7"/>
          <w:sz w:val="12"/>
          <w:lang w:val="vi-VN"/>
        </w:rPr>
        <w:t xml:space="preserve">270 </w:t>
      </w:r>
      <w:r w:rsidRPr="00332753">
        <w:rPr>
          <w:rFonts w:ascii="Arial" w:hAnsi="Arial" w:cs="Arial"/>
          <w:noProof/>
          <w:w w:val="105"/>
          <w:lang w:val="vi-VN"/>
        </w:rPr>
        <w:t>Để theo kịp mức trung bình của khu vực, cần có nhiều nỗ lực hơn nữa để loại bỏ các rào cản hiện có, chẳng hạn như thiếu hụt hạ tầng số, công cụ CNTT-TT, cũng như thiếu giáo viên và người đào tạo để thực hiện việc đào tạo kỹ năng số.</w:t>
      </w:r>
      <w:r w:rsidR="00B17807" w:rsidRPr="00332753">
        <w:rPr>
          <w:rFonts w:ascii="Arial" w:hAnsi="Arial" w:cs="Arial"/>
          <w:noProof/>
          <w:w w:val="105"/>
          <w:position w:val="7"/>
          <w:sz w:val="12"/>
          <w:lang w:val="vi-VN"/>
        </w:rPr>
        <w:t>271</w:t>
      </w:r>
    </w:p>
    <w:p w14:paraId="295F0CD0" w14:textId="77777777" w:rsidR="00D90884" w:rsidRPr="00332753" w:rsidRDefault="00D90884">
      <w:pPr>
        <w:pStyle w:val="BodyText"/>
        <w:spacing w:before="57"/>
        <w:rPr>
          <w:rFonts w:ascii="Arial" w:hAnsi="Arial" w:cs="Arial"/>
          <w:noProof/>
          <w:lang w:val="vi-VN"/>
        </w:rPr>
      </w:pPr>
    </w:p>
    <w:p w14:paraId="3E7B4AEC" w14:textId="3D144741" w:rsidR="00D90884" w:rsidRPr="00332753" w:rsidRDefault="007563FF" w:rsidP="007563FF">
      <w:pPr>
        <w:pStyle w:val="BodyText"/>
        <w:spacing w:before="1" w:line="288" w:lineRule="auto"/>
        <w:ind w:left="1180" w:right="809"/>
        <w:jc w:val="both"/>
        <w:rPr>
          <w:rFonts w:ascii="Arial" w:hAnsi="Arial" w:cs="Arial"/>
          <w:noProof/>
          <w:w w:val="105"/>
          <w:lang w:val="vi-VN"/>
        </w:rPr>
      </w:pPr>
      <w:r w:rsidRPr="00332753">
        <w:rPr>
          <w:rFonts w:ascii="Arial" w:hAnsi="Arial" w:cs="Arial"/>
          <w:noProof/>
          <w:w w:val="105"/>
          <w:lang w:val="vi-VN"/>
        </w:rPr>
        <w:t>Ngoài Trụ cột 4, Myanmar đã cải thiện điểm số ADII 2.0 của Trụ cột 1, với mức tăng từ 18,51 trong ADII 1.0 lên 31,94 trong ADII 2.0. Sự cải thiện này có khả năng là do những thay đổi được thực hiện trong hệ thống thương mại và logistics số hiện có. Ví dụ, Cục Thương mại Myanmar đã bổ sung quy trình cấp giấy phép xuất khẩu vào cổng thông tin Tradenet 2.0 của Myanmar, một hệ thống trực tuyến dành cho các thương nhân trong nước và quốc tế để thực hiện các đơn đăng ký giấy phép thương mại.</w:t>
      </w:r>
      <w:r w:rsidR="00B17807" w:rsidRPr="00332753">
        <w:rPr>
          <w:rFonts w:ascii="Arial" w:hAnsi="Arial" w:cs="Arial"/>
          <w:noProof/>
          <w:w w:val="105"/>
          <w:position w:val="6"/>
          <w:sz w:val="12"/>
          <w:lang w:val="vi-VN"/>
        </w:rPr>
        <w:t xml:space="preserve">272 </w:t>
      </w:r>
      <w:r w:rsidRPr="00332753">
        <w:rPr>
          <w:rFonts w:ascii="Arial" w:hAnsi="Arial" w:cs="Arial"/>
          <w:noProof/>
          <w:w w:val="105"/>
          <w:lang w:val="vi-VN"/>
        </w:rPr>
        <w:t>Nhờ những thay đổi này, hầu hết các công ty hiện nay đã có thể đăng ký giấy phép xuất nhập khẩu trực tuyến. Tradenet 2.0 cũng cung cấp các dịch vụ 24 giờ cho các thủ tục cấp phép khác, chẳng hạn như đăng ký xuất nhập khẩu.</w:t>
      </w:r>
      <w:r w:rsidR="00B17807" w:rsidRPr="00332753">
        <w:rPr>
          <w:rFonts w:ascii="Arial" w:hAnsi="Arial" w:cs="Arial"/>
          <w:noProof/>
          <w:w w:val="105"/>
          <w:position w:val="6"/>
          <w:sz w:val="12"/>
          <w:lang w:val="vi-VN"/>
        </w:rPr>
        <w:t>273</w:t>
      </w:r>
    </w:p>
    <w:p w14:paraId="1AF624E4" w14:textId="77777777" w:rsidR="00D90884" w:rsidRPr="00332753" w:rsidRDefault="00D90884">
      <w:pPr>
        <w:pStyle w:val="BodyText"/>
        <w:rPr>
          <w:rFonts w:ascii="Arial" w:hAnsi="Arial" w:cs="Arial"/>
          <w:noProof/>
          <w:sz w:val="20"/>
          <w:lang w:val="vi-VN"/>
        </w:rPr>
      </w:pPr>
    </w:p>
    <w:p w14:paraId="6FF1FA8B" w14:textId="77777777" w:rsidR="00D90884" w:rsidRPr="00332753" w:rsidRDefault="00D90884">
      <w:pPr>
        <w:pStyle w:val="BodyText"/>
        <w:rPr>
          <w:rFonts w:ascii="Arial" w:hAnsi="Arial" w:cs="Arial"/>
          <w:noProof/>
          <w:sz w:val="20"/>
          <w:lang w:val="vi-VN"/>
        </w:rPr>
      </w:pPr>
    </w:p>
    <w:p w14:paraId="31259DC8" w14:textId="77777777" w:rsidR="00D90884" w:rsidRPr="00332753" w:rsidRDefault="00D90884">
      <w:pPr>
        <w:pStyle w:val="BodyText"/>
        <w:rPr>
          <w:rFonts w:ascii="Arial" w:hAnsi="Arial" w:cs="Arial"/>
          <w:noProof/>
          <w:sz w:val="20"/>
          <w:lang w:val="vi-VN"/>
        </w:rPr>
      </w:pPr>
    </w:p>
    <w:p w14:paraId="0B22E218" w14:textId="77777777" w:rsidR="00D90884" w:rsidRPr="00332753" w:rsidRDefault="00D90884">
      <w:pPr>
        <w:pStyle w:val="BodyText"/>
        <w:rPr>
          <w:rFonts w:ascii="Arial" w:hAnsi="Arial" w:cs="Arial"/>
          <w:noProof/>
          <w:sz w:val="20"/>
          <w:lang w:val="vi-VN"/>
        </w:rPr>
      </w:pPr>
    </w:p>
    <w:p w14:paraId="54485D6D" w14:textId="77777777" w:rsidR="00D90884" w:rsidRPr="00332753" w:rsidRDefault="00D90884">
      <w:pPr>
        <w:pStyle w:val="BodyText"/>
        <w:rPr>
          <w:rFonts w:ascii="Arial" w:hAnsi="Arial" w:cs="Arial"/>
          <w:noProof/>
          <w:sz w:val="20"/>
          <w:lang w:val="vi-VN"/>
        </w:rPr>
      </w:pPr>
    </w:p>
    <w:p w14:paraId="77350CF7" w14:textId="77777777" w:rsidR="00D90884" w:rsidRPr="00332753" w:rsidRDefault="00D90884">
      <w:pPr>
        <w:pStyle w:val="BodyText"/>
        <w:rPr>
          <w:rFonts w:ascii="Arial" w:hAnsi="Arial" w:cs="Arial"/>
          <w:noProof/>
          <w:sz w:val="20"/>
          <w:lang w:val="vi-VN"/>
        </w:rPr>
      </w:pPr>
    </w:p>
    <w:p w14:paraId="493F4EEC" w14:textId="77777777" w:rsidR="00D90884" w:rsidRPr="00332753" w:rsidRDefault="00D90884">
      <w:pPr>
        <w:pStyle w:val="BodyText"/>
        <w:rPr>
          <w:rFonts w:ascii="Arial" w:hAnsi="Arial" w:cs="Arial"/>
          <w:noProof/>
          <w:sz w:val="20"/>
          <w:lang w:val="vi-VN"/>
        </w:rPr>
      </w:pPr>
    </w:p>
    <w:p w14:paraId="1CC3A2DB" w14:textId="77777777" w:rsidR="00D90884" w:rsidRPr="00332753" w:rsidRDefault="00D90884">
      <w:pPr>
        <w:pStyle w:val="BodyText"/>
        <w:rPr>
          <w:rFonts w:ascii="Arial" w:hAnsi="Arial" w:cs="Arial"/>
          <w:noProof/>
          <w:sz w:val="20"/>
          <w:lang w:val="vi-VN"/>
        </w:rPr>
      </w:pPr>
    </w:p>
    <w:p w14:paraId="184B6D59" w14:textId="77777777" w:rsidR="00D90884" w:rsidRPr="00332753" w:rsidRDefault="00B17807">
      <w:pPr>
        <w:pStyle w:val="BodyText"/>
        <w:spacing w:before="156"/>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66976" behindDoc="1" locked="0" layoutInCell="1" allowOverlap="1" wp14:anchorId="7FFBA359" wp14:editId="73B67F5F">
                <wp:simplePos x="0" y="0"/>
                <wp:positionH relativeFrom="page">
                  <wp:posOffset>978408</wp:posOffset>
                </wp:positionH>
                <wp:positionV relativeFrom="paragraph">
                  <wp:posOffset>283691</wp:posOffset>
                </wp:positionV>
                <wp:extent cx="1722120" cy="7620"/>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CBC08" id="Graphic 573" o:spid="_x0000_s1026" style="position:absolute;margin-left:77.05pt;margin-top:22.35pt;width:135.6pt;height:.6pt;z-index:-251349504;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" path="m1722119,7619l,7619,,,1722119,r,7619xe" fillcolor="black" stroked="f">
                <v:path arrowok="t"/>
                <w10:wrap type="topAndBottom" anchorx="page"/>
              </v:shape>
            </w:pict>
          </mc:Fallback>
        </mc:AlternateContent>
      </w:r>
    </w:p>
    <w:p w14:paraId="20AEB53E" w14:textId="77777777" w:rsidR="00D90884" w:rsidRPr="00332753" w:rsidRDefault="00B17807">
      <w:pPr>
        <w:spacing w:before="95" w:line="244" w:lineRule="auto"/>
        <w:ind w:left="1180" w:right="1008"/>
        <w:rPr>
          <w:rFonts w:ascii="Arial" w:hAnsi="Arial" w:cs="Arial"/>
          <w:noProof/>
          <w:sz w:val="11"/>
          <w:lang w:val="vi-VN"/>
        </w:rPr>
      </w:pPr>
      <w:r w:rsidRPr="00332753">
        <w:rPr>
          <w:rFonts w:ascii="Arial" w:hAnsi="Arial" w:cs="Arial"/>
          <w:noProof/>
          <w:position w:val="4"/>
          <w:sz w:val="7"/>
          <w:lang w:val="vi-VN"/>
        </w:rPr>
        <w:t>266</w:t>
      </w:r>
      <w:r w:rsidRPr="00332753">
        <w:rPr>
          <w:rFonts w:ascii="Arial" w:hAnsi="Arial" w:cs="Arial"/>
          <w:noProof/>
          <w:spacing w:val="22"/>
          <w:position w:val="4"/>
          <w:sz w:val="7"/>
          <w:lang w:val="vi-VN"/>
        </w:rPr>
        <w:t xml:space="preserve"> </w:t>
      </w:r>
      <w:r w:rsidRPr="00332753">
        <w:rPr>
          <w:rFonts w:ascii="Arial" w:hAnsi="Arial" w:cs="Arial"/>
          <w:noProof/>
          <w:sz w:val="11"/>
          <w:lang w:val="vi-VN"/>
        </w:rPr>
        <w:t>Trung tâm Myanmar</w:t>
      </w:r>
      <w:r w:rsidRPr="00332753">
        <w:rPr>
          <w:rFonts w:ascii="Arial" w:hAnsi="Arial" w:cs="Arial"/>
          <w:noProof/>
          <w:spacing w:val="12"/>
          <w:sz w:val="11"/>
          <w:lang w:val="vi-VN"/>
        </w:rPr>
        <w:t xml:space="preserve"> </w:t>
      </w:r>
      <w:r w:rsidRPr="00332753">
        <w:rPr>
          <w:rFonts w:ascii="Arial" w:hAnsi="Arial" w:cs="Arial"/>
          <w:noProof/>
          <w:sz w:val="11"/>
          <w:lang w:val="vi-VN"/>
        </w:rPr>
        <w:t>vì</w:t>
      </w:r>
      <w:r w:rsidRPr="00332753">
        <w:rPr>
          <w:rFonts w:ascii="Arial" w:hAnsi="Arial" w:cs="Arial"/>
          <w:noProof/>
          <w:spacing w:val="12"/>
          <w:sz w:val="11"/>
          <w:lang w:val="vi-VN"/>
        </w:rPr>
        <w:t xml:space="preserve"> </w:t>
      </w:r>
      <w:r w:rsidRPr="00332753">
        <w:rPr>
          <w:rFonts w:ascii="Arial" w:hAnsi="Arial" w:cs="Arial"/>
          <w:noProof/>
          <w:sz w:val="11"/>
          <w:lang w:val="vi-VN"/>
        </w:rPr>
        <w:t>Kinh doanh có trách nhiệm (2019)</w:t>
      </w:r>
      <w:r w:rsidRPr="00332753">
        <w:rPr>
          <w:rFonts w:ascii="Arial" w:hAnsi="Arial" w:cs="Arial"/>
          <w:noProof/>
          <w:spacing w:val="12"/>
          <w:sz w:val="11"/>
          <w:lang w:val="vi-VN"/>
        </w:rPr>
        <w:t xml:space="preserve"> </w:t>
      </w:r>
      <w:r w:rsidRPr="00332753">
        <w:rPr>
          <w:rFonts w:ascii="Arial" w:hAnsi="Arial" w:cs="Arial"/>
          <w:noProof/>
          <w:sz w:val="11"/>
          <w:lang w:val="vi-VN"/>
        </w:rPr>
        <w:t>Tóm tắt chính sách: Bảo vệ dữ liệu</w:t>
      </w:r>
      <w:r w:rsidRPr="00332753">
        <w:rPr>
          <w:rFonts w:ascii="Arial" w:hAnsi="Arial" w:cs="Arial"/>
          <w:noProof/>
          <w:spacing w:val="14"/>
          <w:sz w:val="11"/>
          <w:lang w:val="vi-VN"/>
        </w:rPr>
        <w:t xml:space="preserve"> </w:t>
      </w:r>
      <w:r w:rsidRPr="00332753">
        <w:rPr>
          <w:rFonts w:ascii="Arial" w:hAnsi="Arial" w:cs="Arial"/>
          <w:noProof/>
          <w:sz w:val="11"/>
          <w:lang w:val="vi-VN"/>
        </w:rPr>
        <w:t>Luật bảo vệ quyền riêng tư: Những vấn đề đối với Myanmar.</w:t>
      </w:r>
      <w:r w:rsidRPr="00332753">
        <w:rPr>
          <w:rFonts w:ascii="Arial" w:hAnsi="Arial" w:cs="Arial"/>
          <w:noProof/>
          <w:spacing w:val="12"/>
          <w:sz w:val="11"/>
          <w:lang w:val="vi-VN"/>
        </w:rPr>
        <w:t xml:space="preserve"> </w:t>
      </w:r>
      <w:hyperlink r:id="rId342">
        <w:r w:rsidRPr="00332753">
          <w:rPr>
            <w:rFonts w:ascii="Arial" w:hAnsi="Arial" w:cs="Arial"/>
            <w:noProof/>
            <w:sz w:val="11"/>
            <w:u w:val="single"/>
            <w:lang w:val="vi-VN"/>
          </w:rPr>
          <w:t>www.myanmar-responsiblebusiness.org/pdf/2019-</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Policy-Brief-Data-Protection_en.pdf</w:t>
      </w:r>
    </w:p>
    <w:p w14:paraId="696BD10E" w14:textId="0E2142AF" w:rsidR="00D90884" w:rsidRPr="00332753" w:rsidRDefault="00B17807">
      <w:pPr>
        <w:spacing w:before="1" w:line="244" w:lineRule="auto"/>
        <w:ind w:left="1180" w:right="1069"/>
        <w:rPr>
          <w:rFonts w:ascii="Arial" w:hAnsi="Arial" w:cs="Arial"/>
          <w:noProof/>
          <w:sz w:val="11"/>
          <w:lang w:val="vi-VN"/>
        </w:rPr>
      </w:pPr>
      <w:r w:rsidRPr="00332753">
        <w:rPr>
          <w:rFonts w:ascii="Arial" w:hAnsi="Arial" w:cs="Arial"/>
          <w:noProof/>
          <w:position w:val="4"/>
          <w:sz w:val="7"/>
          <w:lang w:val="vi-VN"/>
        </w:rPr>
        <w:t>267</w:t>
      </w:r>
      <w:r w:rsidRPr="00332753">
        <w:rPr>
          <w:rFonts w:ascii="Arial" w:hAnsi="Arial" w:cs="Arial"/>
          <w:noProof/>
          <w:spacing w:val="22"/>
          <w:position w:val="4"/>
          <w:sz w:val="7"/>
          <w:lang w:val="vi-VN"/>
        </w:rPr>
        <w:t xml:space="preserve"> </w:t>
      </w:r>
      <w:r w:rsidRPr="00332753">
        <w:rPr>
          <w:rFonts w:ascii="Arial" w:hAnsi="Arial" w:cs="Arial"/>
          <w:noProof/>
          <w:sz w:val="11"/>
          <w:lang w:val="vi-VN"/>
        </w:rPr>
        <w:t>Allen &amp; Gledhill (2022) Dự luật An ninh mạng Myanmar nhằm mục đích điều chỉnh hoạt động trực tuyến và quyền truy cập thông tin,</w:t>
      </w:r>
      <w:r w:rsidR="007563FF" w:rsidRPr="00332753">
        <w:rPr>
          <w:rFonts w:ascii="Arial" w:hAnsi="Arial" w:cs="Arial"/>
          <w:noProof/>
          <w:sz w:val="11"/>
          <w:lang w:val="vi-VN"/>
        </w:rPr>
        <w:t xml:space="preserve"> </w:t>
      </w:r>
      <w:hyperlink r:id="rId343" w:history="1">
        <w:r w:rsidR="007563FF" w:rsidRPr="00332753">
          <w:rPr>
            <w:rStyle w:val="Hyperlink"/>
            <w:rFonts w:ascii="Arial" w:hAnsi="Arial" w:cs="Arial"/>
            <w:noProof/>
            <w:sz w:val="11"/>
            <w:lang w:val="vi-VN"/>
          </w:rPr>
          <w:t>www.allenandgledhill.com/mm/publication/articles/21705/cyber-security-bill-seeks-to-regulate-online-activity-and-access-to-information</w:t>
        </w:r>
      </w:hyperlink>
      <w:r w:rsidR="007563FF" w:rsidRPr="00332753">
        <w:rPr>
          <w:rFonts w:ascii="Arial" w:hAnsi="Arial" w:cs="Arial"/>
          <w:noProof/>
          <w:sz w:val="11"/>
          <w:lang w:val="vi-VN"/>
        </w:rPr>
        <w:t xml:space="preserve"> </w:t>
      </w:r>
      <w:r w:rsidRPr="00332753">
        <w:rPr>
          <w:rFonts w:ascii="Arial" w:hAnsi="Arial" w:cs="Arial"/>
          <w:noProof/>
          <w:spacing w:val="14"/>
          <w:sz w:val="11"/>
          <w:lang w:val="vi-VN"/>
        </w:rPr>
        <w:t xml:space="preserve"> </w:t>
      </w:r>
    </w:p>
    <w:p w14:paraId="683FF581" w14:textId="61147AAC" w:rsidR="00D90884" w:rsidRPr="00332753" w:rsidRDefault="00B17807">
      <w:pPr>
        <w:spacing w:before="2" w:line="244" w:lineRule="auto"/>
        <w:ind w:left="1180" w:right="1069"/>
        <w:rPr>
          <w:rFonts w:ascii="Arial" w:hAnsi="Arial" w:cs="Arial"/>
          <w:noProof/>
          <w:sz w:val="11"/>
          <w:lang w:val="vi-VN"/>
        </w:rPr>
      </w:pPr>
      <w:r w:rsidRPr="00332753">
        <w:rPr>
          <w:rFonts w:ascii="Arial" w:hAnsi="Arial" w:cs="Arial"/>
          <w:noProof/>
          <w:position w:val="4"/>
          <w:sz w:val="7"/>
          <w:lang w:val="vi-VN"/>
        </w:rPr>
        <w:t>268</w:t>
      </w:r>
      <w:r w:rsidRPr="00332753">
        <w:rPr>
          <w:rFonts w:ascii="Arial" w:hAnsi="Arial" w:cs="Arial"/>
          <w:noProof/>
          <w:spacing w:val="22"/>
          <w:position w:val="4"/>
          <w:sz w:val="7"/>
          <w:lang w:val="vi-VN"/>
        </w:rPr>
        <w:t xml:space="preserve"> </w:t>
      </w:r>
      <w:r w:rsidRPr="00332753">
        <w:rPr>
          <w:rFonts w:ascii="Arial" w:hAnsi="Arial" w:cs="Arial"/>
          <w:noProof/>
          <w:sz w:val="11"/>
          <w:lang w:val="vi-VN"/>
        </w:rPr>
        <w:t>Allen &amp; Gledhill (2022) Dự luật An ninh mạng Myanmar nhằm mục đích điều chỉnh hoạt động trực tuyến và quyền truy cập thông tin,</w:t>
      </w:r>
      <w:r w:rsidR="007563FF" w:rsidRPr="00332753">
        <w:rPr>
          <w:noProof/>
          <w:lang w:val="vi-VN"/>
        </w:rPr>
        <w:t xml:space="preserve"> </w:t>
      </w:r>
      <w:hyperlink r:id="rId344" w:history="1">
        <w:r w:rsidR="007563FF" w:rsidRPr="00332753">
          <w:rPr>
            <w:rStyle w:val="Hyperlink"/>
            <w:rFonts w:ascii="Arial" w:hAnsi="Arial" w:cs="Arial"/>
            <w:noProof/>
            <w:sz w:val="11"/>
            <w:lang w:val="vi-VN"/>
          </w:rPr>
          <w:t>www.allenandgledhill.com/mm/publication/articles/21705/cyber-security-bill-seeks-to-regulate-online-activity-and-access-to-information</w:t>
        </w:r>
      </w:hyperlink>
      <w:r w:rsidR="007563FF" w:rsidRPr="00332753">
        <w:rPr>
          <w:rFonts w:ascii="Arial" w:hAnsi="Arial" w:cs="Arial"/>
          <w:noProof/>
          <w:sz w:val="11"/>
          <w:lang w:val="vi-VN"/>
        </w:rPr>
        <w:t xml:space="preserve"> </w:t>
      </w:r>
      <w:r w:rsidRPr="00332753">
        <w:rPr>
          <w:rFonts w:ascii="Arial" w:hAnsi="Arial" w:cs="Arial"/>
          <w:noProof/>
          <w:spacing w:val="14"/>
          <w:sz w:val="11"/>
          <w:lang w:val="vi-VN"/>
        </w:rPr>
        <w:t xml:space="preserve"> </w:t>
      </w:r>
    </w:p>
    <w:p w14:paraId="78BA3385" w14:textId="77777777" w:rsidR="00D90884" w:rsidRPr="00332753" w:rsidRDefault="00B17807">
      <w:pPr>
        <w:spacing w:before="1" w:line="244" w:lineRule="auto"/>
        <w:ind w:left="1180" w:right="2220"/>
        <w:rPr>
          <w:rFonts w:ascii="Arial" w:hAnsi="Arial" w:cs="Arial"/>
          <w:noProof/>
          <w:sz w:val="11"/>
          <w:lang w:val="vi-VN"/>
        </w:rPr>
      </w:pPr>
      <w:r w:rsidRPr="00332753">
        <w:rPr>
          <w:rFonts w:ascii="Arial" w:hAnsi="Arial" w:cs="Arial"/>
          <w:noProof/>
          <w:position w:val="4"/>
          <w:sz w:val="7"/>
          <w:lang w:val="vi-VN"/>
        </w:rPr>
        <w:t>269</w:t>
      </w:r>
      <w:r w:rsidRPr="00332753">
        <w:rPr>
          <w:rFonts w:ascii="Arial" w:hAnsi="Arial" w:cs="Arial"/>
          <w:noProof/>
          <w:spacing w:val="19"/>
          <w:position w:val="4"/>
          <w:sz w:val="7"/>
          <w:lang w:val="vi-VN"/>
        </w:rPr>
        <w:t xml:space="preserve"> </w:t>
      </w:r>
      <w:r w:rsidRPr="00332753">
        <w:rPr>
          <w:rFonts w:ascii="Arial" w:hAnsi="Arial" w:cs="Arial"/>
          <w:noProof/>
          <w:sz w:val="11"/>
          <w:lang w:val="vi-VN"/>
        </w:rPr>
        <w:t>Chính phủ của</w:t>
      </w:r>
      <w:r w:rsidRPr="00332753">
        <w:rPr>
          <w:rFonts w:ascii="Arial" w:hAnsi="Arial" w:cs="Arial"/>
          <w:noProof/>
          <w:spacing w:val="11"/>
          <w:sz w:val="11"/>
          <w:lang w:val="vi-VN"/>
        </w:rPr>
        <w:t xml:space="preserve"> </w:t>
      </w:r>
      <w:r w:rsidRPr="00332753">
        <w:rPr>
          <w:rFonts w:ascii="Arial" w:hAnsi="Arial" w:cs="Arial"/>
          <w:noProof/>
          <w:sz w:val="11"/>
          <w:lang w:val="vi-VN"/>
        </w:rPr>
        <w:t>Cộng hòa Liên bang</w:t>
      </w:r>
      <w:r w:rsidRPr="00332753">
        <w:rPr>
          <w:rFonts w:ascii="Arial" w:hAnsi="Arial" w:cs="Arial"/>
          <w:noProof/>
          <w:spacing w:val="11"/>
          <w:sz w:val="11"/>
          <w:lang w:val="vi-VN"/>
        </w:rPr>
        <w:t xml:space="preserve"> </w:t>
      </w:r>
      <w:r w:rsidRPr="00332753">
        <w:rPr>
          <w:rFonts w:ascii="Arial" w:hAnsi="Arial" w:cs="Arial"/>
          <w:noProof/>
          <w:sz w:val="11"/>
          <w:lang w:val="vi-VN"/>
        </w:rPr>
        <w:t>của Myanmar (2018) Bộ</w:t>
      </w:r>
      <w:r w:rsidRPr="00332753">
        <w:rPr>
          <w:rFonts w:ascii="Arial" w:hAnsi="Arial" w:cs="Arial"/>
          <w:noProof/>
          <w:spacing w:val="11"/>
          <w:sz w:val="11"/>
          <w:lang w:val="vi-VN"/>
        </w:rPr>
        <w:t xml:space="preserve"> </w:t>
      </w:r>
      <w:r w:rsidRPr="00332753">
        <w:rPr>
          <w:rFonts w:ascii="Arial" w:hAnsi="Arial" w:cs="Arial"/>
          <w:noProof/>
          <w:sz w:val="11"/>
          <w:lang w:val="vi-VN"/>
        </w:rPr>
        <w:t>Quy hoạch và Tài chính. Kế hoạch Phát triển Bền vững của Myanmar (2018-2030).</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https://themimu.info/sites/themimu.info/files/documents/Core_Doc_Myanmar_Sustainable_Development_Plan_2018_-_2030_Aug2018.pdf</w:t>
      </w:r>
    </w:p>
    <w:p w14:paraId="1A577778" w14:textId="571AE703" w:rsidR="00D90884" w:rsidRPr="00332753" w:rsidRDefault="00B17807">
      <w:pPr>
        <w:spacing w:before="4" w:line="244" w:lineRule="auto"/>
        <w:ind w:left="1180" w:right="892"/>
        <w:rPr>
          <w:rFonts w:ascii="Arial" w:hAnsi="Arial" w:cs="Arial"/>
          <w:noProof/>
          <w:sz w:val="11"/>
          <w:lang w:val="vi-VN"/>
        </w:rPr>
      </w:pPr>
      <w:r w:rsidRPr="00332753">
        <w:rPr>
          <w:rFonts w:ascii="Arial" w:hAnsi="Arial" w:cs="Arial"/>
          <w:noProof/>
          <w:position w:val="4"/>
          <w:sz w:val="7"/>
          <w:lang w:val="vi-VN"/>
        </w:rPr>
        <w:t>270</w:t>
      </w:r>
      <w:r w:rsidRPr="00332753">
        <w:rPr>
          <w:rFonts w:ascii="Arial" w:hAnsi="Arial" w:cs="Arial"/>
          <w:noProof/>
          <w:spacing w:val="26"/>
          <w:position w:val="4"/>
          <w:sz w:val="7"/>
          <w:lang w:val="vi-VN"/>
        </w:rPr>
        <w:t xml:space="preserve"> </w:t>
      </w:r>
      <w:r w:rsidR="007563FF" w:rsidRPr="00332753">
        <w:rPr>
          <w:rFonts w:ascii="Arial" w:hAnsi="Arial" w:cs="Arial"/>
          <w:noProof/>
          <w:sz w:val="11"/>
          <w:lang w:val="vi-VN"/>
        </w:rPr>
        <w:t xml:space="preserve">MITV (2022) Lễ ra mắt sách: Kế hoạch Chiến lược Khoa học, Công nghệ và Đổi mới sáng tạo (2022-2027), </w:t>
      </w:r>
      <w:hyperlink r:id="rId345" w:tgtFrame="_blank" w:history="1">
        <w:r w:rsidR="007563FF" w:rsidRPr="00332753">
          <w:rPr>
            <w:rStyle w:val="Hyperlink"/>
            <w:rFonts w:ascii="Arial" w:hAnsi="Arial" w:cs="Arial"/>
            <w:noProof/>
            <w:sz w:val="11"/>
            <w:lang w:val="vi-VN"/>
          </w:rPr>
          <w:t>www.myanmaritv.com/news/book-launching-ceremony-science-technology-innovation-strategic-plan-2022-2027</w:t>
        </w:r>
      </w:hyperlink>
    </w:p>
    <w:p w14:paraId="288EFDB4" w14:textId="77777777" w:rsidR="00D90884" w:rsidRPr="00332753" w:rsidRDefault="00B17807">
      <w:pPr>
        <w:spacing w:before="2" w:line="244" w:lineRule="auto"/>
        <w:ind w:left="1180"/>
        <w:rPr>
          <w:rFonts w:ascii="Arial" w:hAnsi="Arial" w:cs="Arial"/>
          <w:noProof/>
          <w:sz w:val="11"/>
          <w:lang w:val="vi-VN"/>
        </w:rPr>
      </w:pPr>
      <w:r w:rsidRPr="00332753">
        <w:rPr>
          <w:rFonts w:ascii="Arial" w:hAnsi="Arial" w:cs="Arial"/>
          <w:noProof/>
          <w:position w:val="4"/>
          <w:sz w:val="7"/>
          <w:lang w:val="vi-VN"/>
        </w:rPr>
        <w:t>271</w:t>
      </w:r>
      <w:r w:rsidRPr="00332753">
        <w:rPr>
          <w:rFonts w:ascii="Arial" w:hAnsi="Arial" w:cs="Arial"/>
          <w:noProof/>
          <w:spacing w:val="20"/>
          <w:position w:val="4"/>
          <w:sz w:val="7"/>
          <w:lang w:val="vi-VN"/>
        </w:rPr>
        <w:t xml:space="preserve"> </w:t>
      </w:r>
      <w:r w:rsidRPr="00332753">
        <w:rPr>
          <w:rFonts w:ascii="Arial" w:hAnsi="Arial" w:cs="Arial"/>
          <w:noProof/>
          <w:sz w:val="11"/>
          <w:lang w:val="vi-VN"/>
        </w:rPr>
        <w:t xml:space="preserve">Hội nghị quốc tế: Số hóa và Xanh hóa Giáo dục nghề nghiệp vì Phát triển bền vững (2022) Các vấn đề và thực tiễn đổi mới trong số hóa Giáo dục nghề nghiệp tại Myanmar, </w:t>
      </w:r>
      <w:r w:rsidRPr="00332753">
        <w:rPr>
          <w:rFonts w:ascii="Arial" w:hAnsi="Arial" w:cs="Arial"/>
          <w:noProof/>
          <w:sz w:val="11"/>
          <w:u w:val="single"/>
          <w:lang w:val="vi-VN"/>
        </w:rPr>
        <w:t>https://sea-</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vet.net/images/International_Conference_2022/Panel_1/3._DR.SAI_PPT.pd </w:t>
      </w:r>
      <w:r w:rsidRPr="00332753">
        <w:rPr>
          <w:rFonts w:ascii="Arial" w:hAnsi="Arial" w:cs="Arial"/>
          <w:noProof/>
          <w:spacing w:val="-2"/>
          <w:sz w:val="11"/>
          <w:lang w:val="vi-VN"/>
        </w:rPr>
        <w:t>f</w:t>
      </w:r>
    </w:p>
    <w:p w14:paraId="10A7A455" w14:textId="0CF1B212"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272</w:t>
      </w:r>
      <w:r w:rsidRPr="00332753">
        <w:rPr>
          <w:rFonts w:ascii="Arial" w:hAnsi="Arial" w:cs="Arial"/>
          <w:noProof/>
          <w:spacing w:val="20"/>
          <w:position w:val="4"/>
          <w:sz w:val="7"/>
          <w:lang w:val="vi-VN"/>
        </w:rPr>
        <w:t xml:space="preserve"> </w:t>
      </w:r>
      <w:r w:rsidR="007563FF" w:rsidRPr="00332753">
        <w:rPr>
          <w:rFonts w:ascii="Arial" w:hAnsi="Arial" w:cs="Arial"/>
          <w:noProof/>
          <w:sz w:val="11"/>
          <w:lang w:val="vi-VN"/>
        </w:rPr>
        <w:t xml:space="preserve">MITV (2023) Trade Net 2.0: Quy trình cấp phép xuất nhập khẩu trực tuyến, </w:t>
      </w:r>
      <w:hyperlink r:id="rId346" w:tgtFrame="_blank" w:history="1">
        <w:r w:rsidR="007563FF" w:rsidRPr="00332753">
          <w:rPr>
            <w:rStyle w:val="Hyperlink"/>
            <w:rFonts w:ascii="Arial" w:hAnsi="Arial" w:cs="Arial"/>
            <w:noProof/>
            <w:sz w:val="11"/>
            <w:lang w:val="vi-VN"/>
          </w:rPr>
          <w:t>www.myanmaritv.com/news/trade-net-20-online-import-and-export-licensing-procedures</w:t>
        </w:r>
      </w:hyperlink>
    </w:p>
    <w:p w14:paraId="0A57FE5D" w14:textId="5B05F48D"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273</w:t>
      </w:r>
      <w:r w:rsidRPr="00332753">
        <w:rPr>
          <w:rFonts w:ascii="Arial" w:hAnsi="Arial" w:cs="Arial"/>
          <w:noProof/>
          <w:spacing w:val="20"/>
          <w:position w:val="4"/>
          <w:sz w:val="7"/>
          <w:lang w:val="vi-VN"/>
        </w:rPr>
        <w:t xml:space="preserve"> </w:t>
      </w:r>
      <w:r w:rsidR="007563FF" w:rsidRPr="00332753">
        <w:rPr>
          <w:rFonts w:ascii="Arial" w:hAnsi="Arial" w:cs="Arial"/>
          <w:noProof/>
          <w:sz w:val="11"/>
          <w:lang w:val="vi-VN"/>
        </w:rPr>
        <w:t xml:space="preserve">MITV (2023) Trade Net 2.0: Quy trình cấp phép xuất nhập khẩu trực tuyến, </w:t>
      </w:r>
      <w:hyperlink r:id="rId347" w:tgtFrame="_blank" w:history="1">
        <w:r w:rsidR="007563FF" w:rsidRPr="00332753">
          <w:rPr>
            <w:rStyle w:val="Hyperlink"/>
            <w:rFonts w:ascii="Arial" w:hAnsi="Arial" w:cs="Arial"/>
            <w:noProof/>
            <w:sz w:val="11"/>
            <w:lang w:val="vi-VN"/>
          </w:rPr>
          <w:t>www.myanmaritv.com/news/trade-net-20-online-import-and-export-licensing-procedures</w:t>
        </w:r>
      </w:hyperlink>
    </w:p>
    <w:p w14:paraId="6CC5F313" w14:textId="77777777" w:rsidR="00D90884" w:rsidRPr="00332753" w:rsidRDefault="00D90884">
      <w:pPr>
        <w:rPr>
          <w:rFonts w:ascii="Arial" w:hAnsi="Arial" w:cs="Arial"/>
          <w:noProof/>
          <w:sz w:val="11"/>
          <w:lang w:val="vi-VN"/>
        </w:rPr>
        <w:sectPr w:rsidR="00D90884" w:rsidRPr="00332753">
          <w:pgSz w:w="12240" w:h="15840"/>
          <w:pgMar w:top="620" w:right="720" w:bottom="680" w:left="360" w:header="0" w:footer="496" w:gutter="0"/>
          <w:cols w:space="720"/>
        </w:sectPr>
      </w:pPr>
    </w:p>
    <w:p w14:paraId="010B1013" w14:textId="77777777" w:rsidR="00D90884" w:rsidRPr="00332753" w:rsidRDefault="00D90884">
      <w:pPr>
        <w:pStyle w:val="BodyText"/>
        <w:rPr>
          <w:rFonts w:ascii="Arial" w:hAnsi="Arial" w:cs="Arial"/>
          <w:noProof/>
          <w:lang w:val="vi-VN"/>
        </w:rPr>
      </w:pPr>
    </w:p>
    <w:p w14:paraId="2074593C" w14:textId="77777777" w:rsidR="00D90884" w:rsidRPr="00332753" w:rsidRDefault="00D90884">
      <w:pPr>
        <w:pStyle w:val="BodyText"/>
        <w:rPr>
          <w:rFonts w:ascii="Arial" w:hAnsi="Arial" w:cs="Arial"/>
          <w:noProof/>
          <w:lang w:val="vi-VN"/>
        </w:rPr>
      </w:pPr>
    </w:p>
    <w:p w14:paraId="2A900C58" w14:textId="77777777" w:rsidR="00D90884" w:rsidRPr="00332753" w:rsidRDefault="00D90884">
      <w:pPr>
        <w:pStyle w:val="BodyText"/>
        <w:spacing w:before="21"/>
        <w:rPr>
          <w:rFonts w:ascii="Arial" w:hAnsi="Arial" w:cs="Arial"/>
          <w:noProof/>
          <w:lang w:val="vi-VN"/>
        </w:rPr>
      </w:pPr>
    </w:p>
    <w:p w14:paraId="73365E20" w14:textId="77777777" w:rsidR="00D90884" w:rsidRPr="00332753" w:rsidRDefault="00B17807">
      <w:pPr>
        <w:pStyle w:val="Heading2"/>
        <w:ind w:left="1180"/>
        <w:jc w:val="both"/>
        <w:rPr>
          <w:rFonts w:ascii="Arial" w:hAnsi="Arial" w:cs="Arial"/>
          <w:noProof/>
          <w:lang w:val="vi-VN"/>
        </w:rPr>
      </w:pPr>
      <w:bookmarkStart w:id="20" w:name="_TOC_250008"/>
      <w:r w:rsidRPr="00332753">
        <w:rPr>
          <w:rFonts w:ascii="Arial" w:hAnsi="Arial" w:cs="Arial"/>
          <w:noProof/>
          <w:color w:val="002A6B"/>
          <w:w w:val="105"/>
          <w:lang w:val="vi-VN"/>
        </w:rPr>
        <w:t>PHILIPPINES</w:t>
      </w:r>
      <w:bookmarkEnd w:id="20"/>
      <w:r w:rsidRPr="00332753">
        <w:rPr>
          <w:rFonts w:ascii="Arial" w:hAnsi="Arial" w:cs="Arial"/>
          <w:noProof/>
          <w:color w:val="002A6B"/>
          <w:spacing w:val="-2"/>
          <w:w w:val="105"/>
          <w:lang w:val="vi-VN"/>
        </w:rPr>
        <w:t>​</w:t>
      </w:r>
    </w:p>
    <w:p w14:paraId="07C5E521" w14:textId="77777777" w:rsidR="00D90884" w:rsidRPr="00332753" w:rsidRDefault="00D90884">
      <w:pPr>
        <w:pStyle w:val="BodyText"/>
        <w:spacing w:before="97"/>
        <w:rPr>
          <w:rFonts w:ascii="Arial" w:hAnsi="Arial" w:cs="Arial"/>
          <w:b/>
          <w:noProof/>
          <w:lang w:val="vi-VN"/>
        </w:rPr>
      </w:pPr>
    </w:p>
    <w:p w14:paraId="4DF3E9A5" w14:textId="26F22A63" w:rsidR="00D90884" w:rsidRPr="00332753" w:rsidRDefault="007563FF">
      <w:pPr>
        <w:pStyle w:val="BodyText"/>
        <w:spacing w:line="288" w:lineRule="auto"/>
        <w:ind w:left="1180" w:right="810"/>
        <w:jc w:val="both"/>
        <w:rPr>
          <w:rFonts w:ascii="Arial" w:hAnsi="Arial" w:cs="Arial"/>
          <w:noProof/>
          <w:lang w:val="vi-VN"/>
        </w:rPr>
      </w:pPr>
      <w:r w:rsidRPr="00332753">
        <w:rPr>
          <w:rFonts w:ascii="Arial" w:hAnsi="Arial" w:cs="Arial"/>
          <w:noProof/>
          <w:w w:val="105"/>
          <w:lang w:val="vi-VN"/>
        </w:rPr>
        <w:t>Nền kinh tế số của Philippines đã trải qua sự tăng trưởng mạnh mẽ trong những năm gần đây, với giá trị tổng hàng hóa (GMV) tăng 47%, từ 8 tỷ USD năm 2019 lên 20 tỷ USD vào năm 2022. Sự tăng trưởng nhanh chóng này được dự báo sẽ tiếp tục xu hướng đi lên, với mức tăng trưởng GMV kỳ vọng là 20% từ 20 tỷ USD năm 2022 lên 150 tỷ USD vào năm 2033.</w:t>
      </w:r>
      <w:r w:rsidR="00B17807" w:rsidRPr="00332753">
        <w:rPr>
          <w:rFonts w:ascii="Arial" w:hAnsi="Arial" w:cs="Arial"/>
          <w:noProof/>
          <w:w w:val="105"/>
          <w:position w:val="6"/>
          <w:sz w:val="12"/>
          <w:lang w:val="vi-VN"/>
        </w:rPr>
        <w:t xml:space="preserve">275 </w:t>
      </w:r>
      <w:r w:rsidRPr="00332753">
        <w:rPr>
          <w:rFonts w:ascii="Arial" w:hAnsi="Arial" w:cs="Arial"/>
          <w:noProof/>
          <w:w w:val="105"/>
          <w:lang w:val="vi-VN"/>
        </w:rPr>
        <w:t>Sự phát triển thần tốc này nhấn mạnh vai trò then chốt của nền kinh tế số Philippines trong công cuộc phát triển kinh tế xã hội của đất nước.</w:t>
      </w:r>
    </w:p>
    <w:p w14:paraId="215743CC" w14:textId="77777777" w:rsidR="00D90884" w:rsidRPr="00332753" w:rsidRDefault="00D90884">
      <w:pPr>
        <w:pStyle w:val="BodyText"/>
        <w:spacing w:before="52"/>
        <w:rPr>
          <w:rFonts w:ascii="Arial" w:hAnsi="Arial" w:cs="Arial"/>
          <w:noProof/>
          <w:lang w:val="vi-VN"/>
        </w:rPr>
      </w:pPr>
    </w:p>
    <w:p w14:paraId="2BD0AF52" w14:textId="276A13AC" w:rsidR="00D90884" w:rsidRPr="00332753" w:rsidRDefault="007563FF">
      <w:pPr>
        <w:pStyle w:val="BodyText"/>
        <w:spacing w:line="288" w:lineRule="auto"/>
        <w:ind w:left="1180" w:right="810"/>
        <w:jc w:val="both"/>
        <w:rPr>
          <w:rFonts w:ascii="Arial" w:hAnsi="Arial" w:cs="Arial"/>
          <w:noProof/>
          <w:position w:val="7"/>
          <w:sz w:val="12"/>
          <w:lang w:val="vi-VN"/>
        </w:rPr>
      </w:pPr>
      <w:r w:rsidRPr="00332753">
        <w:rPr>
          <w:rFonts w:ascii="Arial" w:hAnsi="Arial" w:cs="Arial"/>
          <w:noProof/>
          <w:w w:val="105"/>
          <w:lang w:val="vi-VN"/>
        </w:rPr>
        <w:t>Về mặt chính sách, nhu cầu chuyển đổi số để đẩy nhanh quá trình phục hồi kinh tế sau đại dịch vẫn là ưu tiên hàng đầu, và việc số hóa các lĩnh vực trọng yếu bao gồm tài chính, nông nghiệp, y tế và cung cấp dịch vụ công vẫn là một phần quan trọng trong chiến lược kinh tế quốc gia.</w:t>
      </w:r>
      <w:r w:rsidR="00B17807" w:rsidRPr="00332753">
        <w:rPr>
          <w:rFonts w:ascii="Arial" w:hAnsi="Arial" w:cs="Arial"/>
          <w:noProof/>
          <w:w w:val="105"/>
          <w:position w:val="6"/>
          <w:sz w:val="12"/>
          <w:lang w:val="vi-VN"/>
        </w:rPr>
        <w:t>276</w:t>
      </w:r>
      <w:r w:rsidR="00B17807" w:rsidRPr="00332753">
        <w:rPr>
          <w:rFonts w:ascii="Arial" w:hAnsi="Arial" w:cs="Arial"/>
          <w:noProof/>
          <w:spacing w:val="11"/>
          <w:w w:val="105"/>
          <w:position w:val="6"/>
          <w:sz w:val="12"/>
          <w:lang w:val="vi-VN"/>
        </w:rPr>
        <w:t xml:space="preserve"> </w:t>
      </w:r>
      <w:r w:rsidRPr="00332753">
        <w:rPr>
          <w:rFonts w:ascii="Arial" w:hAnsi="Arial" w:cs="Arial"/>
          <w:noProof/>
          <w:w w:val="105"/>
          <w:lang w:val="vi-VN"/>
        </w:rPr>
        <w:t>Để thúc đẩy sự phát triển của các ngành công nghiệp, Philippines đã tích cực theo đuổi đầu tư nước ngoài nhằm phát triển và củng cố cơ sở hạ tầng số.</w:t>
      </w:r>
      <w:r w:rsidR="00B17807" w:rsidRPr="00332753">
        <w:rPr>
          <w:rFonts w:ascii="Arial" w:hAnsi="Arial" w:cs="Arial"/>
          <w:noProof/>
          <w:position w:val="7"/>
          <w:sz w:val="12"/>
          <w:lang w:val="vi-VN"/>
        </w:rPr>
        <w:t>277</w:t>
      </w:r>
    </w:p>
    <w:p w14:paraId="7FE297D4" w14:textId="77777777" w:rsidR="00D90884" w:rsidRPr="00332753" w:rsidRDefault="00D90884">
      <w:pPr>
        <w:pStyle w:val="BodyText"/>
        <w:spacing w:before="46"/>
        <w:rPr>
          <w:rFonts w:ascii="Arial" w:hAnsi="Arial" w:cs="Arial"/>
          <w:noProof/>
          <w:lang w:val="vi-VN"/>
        </w:rPr>
      </w:pPr>
    </w:p>
    <w:p w14:paraId="32E7A550" w14:textId="76E5CE3F" w:rsidR="00D90884" w:rsidRPr="00332753" w:rsidRDefault="007563FF" w:rsidP="007563FF">
      <w:pPr>
        <w:pStyle w:val="BodyText"/>
        <w:spacing w:before="1" w:line="288" w:lineRule="auto"/>
        <w:ind w:left="1180" w:right="809"/>
        <w:jc w:val="both"/>
        <w:rPr>
          <w:rFonts w:ascii="Arial" w:hAnsi="Arial" w:cs="Arial"/>
          <w:noProof/>
          <w:w w:val="105"/>
          <w:lang w:val="vi-VN"/>
        </w:rPr>
      </w:pPr>
      <w:r w:rsidRPr="00332753">
        <w:rPr>
          <w:rFonts w:ascii="Arial" w:hAnsi="Arial" w:cs="Arial"/>
          <w:noProof/>
          <w:w w:val="105"/>
          <w:lang w:val="vi-VN"/>
        </w:rPr>
        <w:t xml:space="preserve">Song song với việc thúc đẩy đổi mới sáng tạo </w:t>
      </w:r>
      <w:r w:rsidR="004B1E41">
        <w:rPr>
          <w:rFonts w:ascii="Arial" w:hAnsi="Arial" w:cs="Arial"/>
          <w:noProof/>
          <w:w w:val="105"/>
          <w:lang w:val="vi-VN"/>
        </w:rPr>
        <w:t>số</w:t>
      </w:r>
      <w:r w:rsidRPr="00332753">
        <w:rPr>
          <w:rFonts w:ascii="Arial" w:hAnsi="Arial" w:cs="Arial"/>
          <w:noProof/>
          <w:w w:val="105"/>
          <w:lang w:val="vi-VN"/>
        </w:rPr>
        <w:t>, chính phủ Philippines đã đạt được những bước tiến đáng kể trong việc thiết lập các rào cản pháp lý để quản lý việc sử dụng dữ liệu và công nghệ. Đáng chú ý, Philippines đã thông qua Đạo luật Quyền riêng tư Dữ liệu vào năm 2012</w:t>
      </w:r>
      <w:r w:rsidR="00B17807" w:rsidRPr="00332753">
        <w:rPr>
          <w:rFonts w:ascii="Arial" w:hAnsi="Arial" w:cs="Arial"/>
          <w:noProof/>
          <w:w w:val="105"/>
          <w:lang w:val="vi-VN"/>
        </w:rPr>
        <w:t>,</w:t>
      </w:r>
      <w:r w:rsidRPr="00332753">
        <w:rPr>
          <w:rFonts w:ascii="Arial" w:hAnsi="Arial" w:cs="Arial"/>
          <w:noProof/>
          <w:w w:val="105"/>
          <w:position w:val="6"/>
          <w:sz w:val="12"/>
          <w:lang w:val="vi-VN"/>
        </w:rPr>
        <w:t>278</w:t>
      </w:r>
      <w:r w:rsidR="00B17807" w:rsidRPr="00332753">
        <w:rPr>
          <w:rFonts w:ascii="Arial" w:hAnsi="Arial" w:cs="Arial"/>
          <w:noProof/>
          <w:w w:val="105"/>
          <w:position w:val="6"/>
          <w:sz w:val="12"/>
          <w:lang w:val="vi-VN"/>
        </w:rPr>
        <w:t xml:space="preserve"> </w:t>
      </w:r>
      <w:r w:rsidRPr="00332753">
        <w:rPr>
          <w:rFonts w:ascii="Arial" w:hAnsi="Arial" w:cs="Arial"/>
          <w:noProof/>
          <w:w w:val="105"/>
          <w:lang w:val="vi-VN"/>
        </w:rPr>
        <w:t>đi trước đáng kể so với nhiều nền kinh tế châu Á khác. Kể từ đó, Ủy ban Quyền riêng tư Quốc gia (NPC) của nước này đã ban hành thông tư quản lý việc đăng ký hệ thống xử lý dữ liệu và nhân viên bảo vệ dữ liệu, thông báo liên quan đến Ra quyết định tự động (ADM) hoặc lập hồ sơ, và con dấu đăng ký của NPC.</w:t>
      </w:r>
      <w:r w:rsidR="00B17807" w:rsidRPr="00332753">
        <w:rPr>
          <w:rFonts w:ascii="Arial" w:hAnsi="Arial" w:cs="Arial"/>
          <w:noProof/>
          <w:spacing w:val="-2"/>
          <w:w w:val="105"/>
          <w:position w:val="7"/>
          <w:sz w:val="12"/>
          <w:lang w:val="vi-VN"/>
        </w:rPr>
        <w:t>279</w:t>
      </w:r>
    </w:p>
    <w:p w14:paraId="7BBDCD4B" w14:textId="77777777" w:rsidR="00D90884" w:rsidRPr="00332753" w:rsidRDefault="00D90884">
      <w:pPr>
        <w:pStyle w:val="BodyText"/>
        <w:spacing w:before="47"/>
        <w:rPr>
          <w:rFonts w:ascii="Arial" w:hAnsi="Arial" w:cs="Arial"/>
          <w:noProof/>
          <w:lang w:val="vi-VN"/>
        </w:rPr>
      </w:pPr>
    </w:p>
    <w:p w14:paraId="3B79B147" w14:textId="22C9012E" w:rsidR="00D90884" w:rsidRPr="00332753" w:rsidRDefault="007563FF">
      <w:pPr>
        <w:pStyle w:val="BodyText"/>
        <w:spacing w:line="288" w:lineRule="auto"/>
        <w:ind w:left="1180" w:right="808"/>
        <w:jc w:val="both"/>
        <w:rPr>
          <w:rFonts w:ascii="Arial" w:hAnsi="Arial" w:cs="Arial"/>
          <w:noProof/>
          <w:lang w:val="vi-VN"/>
        </w:rPr>
      </w:pPr>
      <w:r w:rsidRPr="00332753">
        <w:rPr>
          <w:rFonts w:ascii="Arial" w:hAnsi="Arial" w:cs="Arial"/>
          <w:noProof/>
          <w:w w:val="105"/>
          <w:lang w:val="vi-VN"/>
        </w:rPr>
        <w:t>Philippines cũng đã phản ứng trước những khoảng trống nhận thấy trong khung khổ hiện tại bằng cách xây dựng luật mới; đáng chú ý là Đạo luật Giao dịch Internet năm 2023 (Đạo luật Cộng hòa số 11967), quy định các giao dịch internet B2B và B2C, áp dụng cho nhiều đối tượng khác nhau, bao gồm các nền tảng số, sàn thương mại điện tử, nhà bán lẻ điện tử, thương nhân trực tuyến và người tiêu dùng. Đạo luật này phân định các nghĩa vụ cụ thể cho các bên liên quan và thiết lập một cơ chế bồi thường cũng như chế độ trách nhiệm pháp lý toàn diện.</w:t>
      </w:r>
      <w:r w:rsidR="00B17807" w:rsidRPr="00332753">
        <w:rPr>
          <w:rFonts w:ascii="Arial" w:hAnsi="Arial" w:cs="Arial"/>
          <w:noProof/>
          <w:w w:val="105"/>
          <w:lang w:val="vi-VN"/>
        </w:rPr>
        <w:t>.</w:t>
      </w:r>
    </w:p>
    <w:p w14:paraId="4692D486" w14:textId="77777777" w:rsidR="00D90884" w:rsidRPr="00332753" w:rsidRDefault="00D90884">
      <w:pPr>
        <w:pStyle w:val="BodyText"/>
        <w:spacing w:before="52"/>
        <w:rPr>
          <w:rFonts w:ascii="Arial" w:hAnsi="Arial" w:cs="Arial"/>
          <w:noProof/>
          <w:lang w:val="vi-VN"/>
        </w:rPr>
      </w:pPr>
    </w:p>
    <w:p w14:paraId="09EFE975" w14:textId="03AAD995" w:rsidR="00D90884" w:rsidRPr="00332753" w:rsidRDefault="007563FF">
      <w:pPr>
        <w:pStyle w:val="BodyText"/>
        <w:spacing w:line="288" w:lineRule="auto"/>
        <w:ind w:left="1180" w:right="809"/>
        <w:jc w:val="both"/>
        <w:rPr>
          <w:rFonts w:ascii="Arial" w:hAnsi="Arial" w:cs="Arial"/>
          <w:noProof/>
          <w:position w:val="6"/>
          <w:sz w:val="12"/>
          <w:lang w:val="vi-VN"/>
        </w:rPr>
      </w:pPr>
      <w:r w:rsidRPr="00332753">
        <w:rPr>
          <w:rFonts w:ascii="Arial" w:hAnsi="Arial" w:cs="Arial"/>
          <w:noProof/>
          <w:w w:val="105"/>
          <w:lang w:val="vi-VN"/>
        </w:rPr>
        <w:t>Các nghĩa vụ này bao gồm việc đảm bảo tính minh bạch của giao dịch, bảo vệ quyền riêng tư dữ liệu và tuân thủ các luật liên quan.</w:t>
      </w:r>
      <w:r w:rsidR="00B17807" w:rsidRPr="00332753">
        <w:rPr>
          <w:rFonts w:ascii="Arial" w:hAnsi="Arial" w:cs="Arial"/>
          <w:noProof/>
          <w:w w:val="105"/>
          <w:position w:val="7"/>
          <w:sz w:val="12"/>
          <w:lang w:val="vi-VN"/>
        </w:rPr>
        <w:t xml:space="preserve">280 </w:t>
      </w:r>
      <w:r w:rsidRPr="00332753">
        <w:rPr>
          <w:rFonts w:ascii="Arial" w:hAnsi="Arial" w:cs="Arial"/>
          <w:noProof/>
          <w:w w:val="105"/>
          <w:lang w:val="vi-VN"/>
        </w:rPr>
        <w:t>Ngoài ra còn có Đạo luật Phát triển Công nghiệp Sáng tạo Philippines (PCIDA), hay Đạo luật Cộng hòa số 11904, được thiết lập để hỗ trợ môi trường hợp tác giữa chính phủ và các nhà sáng tạo địa phương. Chính sách này thúc đẩy sự phát triển của các ngành sáng tạo Philippines bằng cách bảo vệ và tăng cường các quyền và năng lực của các công ty sáng tạo, nghệ sĩ, thợ thủ công, nhà sáng tạo, công nhân, cộng đồng văn hóa bản địa, nhà cung cấp nội dung và các bên liên quan. Thêm vào đó, Kế hoạch An ninh mạng Quốc gia 2023-2028, được xây dựng để bảo vệ các mục tiêu dễ bị tổn thương trước các cuộc tấn công mạng,</w:t>
      </w:r>
      <w:r w:rsidR="00B17807" w:rsidRPr="00332753">
        <w:rPr>
          <w:rFonts w:ascii="Arial" w:hAnsi="Arial" w:cs="Arial"/>
          <w:noProof/>
          <w:w w:val="105"/>
          <w:position w:val="6"/>
          <w:sz w:val="12"/>
          <w:lang w:val="vi-VN"/>
        </w:rPr>
        <w:t>281</w:t>
      </w:r>
      <w:r w:rsidR="00B17807" w:rsidRPr="00332753">
        <w:rPr>
          <w:rFonts w:ascii="Arial" w:hAnsi="Arial" w:cs="Arial"/>
          <w:noProof/>
          <w:spacing w:val="28"/>
          <w:w w:val="105"/>
          <w:position w:val="6"/>
          <w:sz w:val="12"/>
          <w:lang w:val="vi-VN"/>
        </w:rPr>
        <w:t xml:space="preserve"> </w:t>
      </w:r>
      <w:r w:rsidRPr="00332753">
        <w:rPr>
          <w:rFonts w:ascii="Arial" w:hAnsi="Arial" w:cs="Arial"/>
          <w:noProof/>
          <w:w w:val="105"/>
          <w:lang w:val="vi-VN"/>
        </w:rPr>
        <w:t>dự kiến sẽ được ban hành.</w:t>
      </w:r>
      <w:r w:rsidR="00B17807" w:rsidRPr="00332753">
        <w:rPr>
          <w:rFonts w:ascii="Arial" w:hAnsi="Arial" w:cs="Arial"/>
          <w:noProof/>
          <w:w w:val="105"/>
          <w:position w:val="6"/>
          <w:sz w:val="12"/>
          <w:lang w:val="vi-VN"/>
        </w:rPr>
        <w:t>282</w:t>
      </w:r>
    </w:p>
    <w:p w14:paraId="53DBD9A3" w14:textId="77777777" w:rsidR="00D90884" w:rsidRPr="00332753" w:rsidRDefault="00D90884">
      <w:pPr>
        <w:pStyle w:val="BodyText"/>
        <w:rPr>
          <w:rFonts w:ascii="Arial" w:hAnsi="Arial" w:cs="Arial"/>
          <w:noProof/>
          <w:sz w:val="20"/>
          <w:lang w:val="vi-VN"/>
        </w:rPr>
      </w:pPr>
    </w:p>
    <w:p w14:paraId="34391B88" w14:textId="77777777" w:rsidR="00D90884" w:rsidRPr="00332753" w:rsidRDefault="00D90884">
      <w:pPr>
        <w:pStyle w:val="BodyText"/>
        <w:rPr>
          <w:rFonts w:ascii="Arial" w:hAnsi="Arial" w:cs="Arial"/>
          <w:noProof/>
          <w:sz w:val="20"/>
          <w:lang w:val="vi-VN"/>
        </w:rPr>
      </w:pPr>
    </w:p>
    <w:p w14:paraId="0DE1F7AB" w14:textId="77777777" w:rsidR="00D90884" w:rsidRPr="00332753" w:rsidRDefault="00D90884">
      <w:pPr>
        <w:pStyle w:val="BodyText"/>
        <w:rPr>
          <w:rFonts w:ascii="Arial" w:hAnsi="Arial" w:cs="Arial"/>
          <w:noProof/>
          <w:sz w:val="20"/>
          <w:lang w:val="vi-VN"/>
        </w:rPr>
      </w:pPr>
    </w:p>
    <w:p w14:paraId="30E704A2" w14:textId="77777777" w:rsidR="00D90884" w:rsidRPr="00332753" w:rsidRDefault="00D90884">
      <w:pPr>
        <w:pStyle w:val="BodyText"/>
        <w:rPr>
          <w:rFonts w:ascii="Arial" w:hAnsi="Arial" w:cs="Arial"/>
          <w:noProof/>
          <w:sz w:val="20"/>
          <w:lang w:val="vi-VN"/>
        </w:rPr>
      </w:pPr>
    </w:p>
    <w:p w14:paraId="29A98675" w14:textId="77777777" w:rsidR="00D90884" w:rsidRPr="00332753" w:rsidRDefault="00B17807">
      <w:pPr>
        <w:pStyle w:val="BodyText"/>
        <w:spacing w:before="64"/>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71072" behindDoc="1" locked="0" layoutInCell="1" allowOverlap="1" wp14:anchorId="3B414B09" wp14:editId="52E864EC">
                <wp:simplePos x="0" y="0"/>
                <wp:positionH relativeFrom="page">
                  <wp:posOffset>978408</wp:posOffset>
                </wp:positionH>
                <wp:positionV relativeFrom="paragraph">
                  <wp:posOffset>224991</wp:posOffset>
                </wp:positionV>
                <wp:extent cx="1722120" cy="7620"/>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12A92D" id="Graphic 574" o:spid="_x0000_s1026" style="position:absolute;margin-left:77.05pt;margin-top:17.7pt;width:135.6pt;height:.6pt;z-index:-251345408;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" path="m1722119,7619l,7619,,,1722119,r,7619xe" fillcolor="black" stroked="f">
                <v:path arrowok="t"/>
                <w10:wrap type="topAndBottom" anchorx="page"/>
              </v:shape>
            </w:pict>
          </mc:Fallback>
        </mc:AlternateContent>
      </w:r>
    </w:p>
    <w:p w14:paraId="226A2E14" w14:textId="77777777" w:rsidR="007563FF" w:rsidRPr="00332753" w:rsidRDefault="00B17807" w:rsidP="007563FF">
      <w:pPr>
        <w:spacing w:before="95"/>
        <w:ind w:left="1180"/>
        <w:rPr>
          <w:rFonts w:ascii="Arial" w:hAnsi="Arial" w:cs="Arial"/>
          <w:noProof/>
          <w:sz w:val="11"/>
          <w:lang w:val="vi-VN"/>
        </w:rPr>
      </w:pPr>
      <w:r w:rsidRPr="00332753">
        <w:rPr>
          <w:rFonts w:ascii="Arial" w:hAnsi="Arial" w:cs="Arial"/>
          <w:noProof/>
          <w:position w:val="4"/>
          <w:sz w:val="7"/>
          <w:lang w:val="vi-VN"/>
        </w:rPr>
        <w:t>274</w:t>
      </w:r>
      <w:r w:rsidRPr="00332753">
        <w:rPr>
          <w:rFonts w:ascii="Arial" w:hAnsi="Arial" w:cs="Arial"/>
          <w:noProof/>
          <w:spacing w:val="25"/>
          <w:position w:val="4"/>
          <w:sz w:val="7"/>
          <w:lang w:val="vi-VN"/>
        </w:rPr>
        <w:t xml:space="preserve"> </w:t>
      </w:r>
      <w:r w:rsidR="007563FF" w:rsidRPr="00332753">
        <w:rPr>
          <w:rFonts w:ascii="Arial" w:hAnsi="Arial" w:cs="Arial"/>
          <w:noProof/>
          <w:sz w:val="11"/>
          <w:lang w:val="vi-VN"/>
        </w:rPr>
        <w:t xml:space="preserve">Google, Temasek, và Bain &amp; Company (2022) e-Conomy SEA 2022, </w:t>
      </w:r>
      <w:hyperlink r:id="rId348" w:tgtFrame="_blank" w:history="1">
        <w:r w:rsidR="007563FF" w:rsidRPr="00332753">
          <w:rPr>
            <w:rStyle w:val="Hyperlink"/>
            <w:rFonts w:ascii="Arial" w:hAnsi="Arial" w:cs="Arial"/>
            <w:noProof/>
            <w:sz w:val="11"/>
            <w:lang w:val="vi-VN"/>
          </w:rPr>
          <w:t>https://services.google.com/fh/files/misc/philippines_e_conomy_sea_2022_report.pdf</w:t>
        </w:r>
      </w:hyperlink>
      <w:r w:rsidR="007563FF" w:rsidRPr="00332753">
        <w:rPr>
          <w:rFonts w:ascii="Arial" w:hAnsi="Arial" w:cs="Arial"/>
          <w:noProof/>
          <w:sz w:val="11"/>
          <w:lang w:val="vi-VN"/>
        </w:rPr>
        <w:t xml:space="preserve"> </w:t>
      </w:r>
    </w:p>
    <w:p w14:paraId="4B8D619F" w14:textId="266D5469" w:rsidR="00D90884" w:rsidRPr="00332753" w:rsidRDefault="00B17807" w:rsidP="007563FF">
      <w:pPr>
        <w:ind w:left="1180"/>
        <w:rPr>
          <w:rFonts w:ascii="Arial" w:hAnsi="Arial" w:cs="Arial"/>
          <w:noProof/>
          <w:sz w:val="11"/>
          <w:lang w:val="vi-VN"/>
        </w:rPr>
      </w:pPr>
      <w:r w:rsidRPr="00332753">
        <w:rPr>
          <w:rFonts w:ascii="Arial" w:hAnsi="Arial" w:cs="Arial"/>
          <w:noProof/>
          <w:position w:val="4"/>
          <w:sz w:val="7"/>
          <w:lang w:val="vi-VN"/>
        </w:rPr>
        <w:t>275</w:t>
      </w:r>
      <w:r w:rsidRPr="00332753">
        <w:rPr>
          <w:rFonts w:ascii="Arial" w:hAnsi="Arial" w:cs="Arial"/>
          <w:noProof/>
          <w:spacing w:val="25"/>
          <w:position w:val="4"/>
          <w:sz w:val="7"/>
          <w:lang w:val="vi-VN"/>
        </w:rPr>
        <w:t xml:space="preserve"> </w:t>
      </w:r>
      <w:r w:rsidR="007563FF" w:rsidRPr="00332753">
        <w:rPr>
          <w:rFonts w:ascii="Arial" w:hAnsi="Arial" w:cs="Arial"/>
          <w:noProof/>
          <w:sz w:val="11"/>
          <w:lang w:val="vi-VN"/>
        </w:rPr>
        <w:t xml:space="preserve">Digital Transformation ng Pilipinas (2023) Sự chuyển dịch trực tuyến của Chính phủ có thể thúc đẩy nền kinh tế số Philippines, </w:t>
      </w:r>
      <w:hyperlink r:id="rId349" w:tgtFrame="_blank" w:history="1">
        <w:r w:rsidR="007563FF" w:rsidRPr="00332753">
          <w:rPr>
            <w:rStyle w:val="Hyperlink"/>
            <w:rFonts w:ascii="Arial" w:hAnsi="Arial" w:cs="Arial"/>
            <w:noProof/>
            <w:sz w:val="11"/>
            <w:lang w:val="vi-VN"/>
          </w:rPr>
          <w:t>www.bworldonline.com/technology/2023/01/05/496484/govt-online-shift-may-boost-philippine-digital-economy</w:t>
        </w:r>
      </w:hyperlink>
      <w:r w:rsidR="007563FF" w:rsidRPr="00332753">
        <w:rPr>
          <w:rFonts w:ascii="Arial" w:hAnsi="Arial" w:cs="Arial"/>
          <w:noProof/>
          <w:sz w:val="11"/>
          <w:lang w:val="vi-VN"/>
        </w:rPr>
        <w:t xml:space="preserve"> </w:t>
      </w:r>
    </w:p>
    <w:p w14:paraId="09E6E489" w14:textId="0B77D8CE" w:rsidR="00D90884" w:rsidRPr="00332753" w:rsidRDefault="00B17807">
      <w:pPr>
        <w:spacing w:line="247" w:lineRule="auto"/>
        <w:ind w:left="1180" w:right="1123"/>
        <w:rPr>
          <w:rFonts w:ascii="Arial" w:hAnsi="Arial" w:cs="Arial"/>
          <w:noProof/>
          <w:sz w:val="11"/>
          <w:lang w:val="vi-VN"/>
        </w:rPr>
      </w:pPr>
      <w:r w:rsidRPr="00332753">
        <w:rPr>
          <w:rFonts w:ascii="Arial" w:hAnsi="Arial" w:cs="Arial"/>
          <w:noProof/>
          <w:position w:val="4"/>
          <w:sz w:val="7"/>
          <w:lang w:val="vi-VN"/>
        </w:rPr>
        <w:t>276</w:t>
      </w:r>
      <w:r w:rsidRPr="00332753">
        <w:rPr>
          <w:rFonts w:ascii="Arial" w:hAnsi="Arial" w:cs="Arial"/>
          <w:noProof/>
          <w:spacing w:val="26"/>
          <w:position w:val="4"/>
          <w:sz w:val="7"/>
          <w:lang w:val="vi-VN"/>
        </w:rPr>
        <w:t xml:space="preserve"> </w:t>
      </w:r>
      <w:r w:rsidR="007563FF" w:rsidRPr="00332753">
        <w:rPr>
          <w:rFonts w:ascii="Arial" w:hAnsi="Arial" w:cs="Arial"/>
          <w:noProof/>
          <w:sz w:val="11"/>
          <w:lang w:val="vi-VN"/>
        </w:rPr>
        <w:t xml:space="preserve">Tổng cục Kinh tế và Phát triển Quốc gia Philippines (2023) Kế hoạch Phát triển Philippines 2023-2028, </w:t>
      </w:r>
      <w:hyperlink r:id="rId350" w:tgtFrame="_blank" w:history="1">
        <w:r w:rsidR="007563FF" w:rsidRPr="00332753">
          <w:rPr>
            <w:rStyle w:val="Hyperlink"/>
            <w:rFonts w:ascii="Arial" w:hAnsi="Arial" w:cs="Arial"/>
            <w:noProof/>
            <w:sz w:val="11"/>
            <w:lang w:val="vi-VN"/>
          </w:rPr>
          <w:t>https://pdp.neda.gov.ph/wp-content/uploads/2023/01/PDP-2023-2028.pdf</w:t>
        </w:r>
      </w:hyperlink>
    </w:p>
    <w:p w14:paraId="79DA1217" w14:textId="50978B98" w:rsidR="00D90884" w:rsidRPr="00332753" w:rsidRDefault="00B17807">
      <w:pPr>
        <w:spacing w:line="247" w:lineRule="auto"/>
        <w:ind w:left="1180" w:right="1072"/>
        <w:rPr>
          <w:rFonts w:ascii="Arial" w:hAnsi="Arial" w:cs="Arial"/>
          <w:noProof/>
          <w:sz w:val="11"/>
          <w:lang w:val="vi-VN"/>
        </w:rPr>
      </w:pPr>
      <w:r w:rsidRPr="00332753">
        <w:rPr>
          <w:rFonts w:ascii="Arial" w:hAnsi="Arial" w:cs="Arial"/>
          <w:noProof/>
          <w:position w:val="4"/>
          <w:sz w:val="7"/>
          <w:lang w:val="vi-VN"/>
        </w:rPr>
        <w:t>277</w:t>
      </w:r>
      <w:r w:rsidRPr="00332753">
        <w:rPr>
          <w:rFonts w:ascii="Arial" w:hAnsi="Arial" w:cs="Arial"/>
          <w:noProof/>
          <w:spacing w:val="21"/>
          <w:position w:val="4"/>
          <w:sz w:val="7"/>
          <w:lang w:val="vi-VN"/>
        </w:rPr>
        <w:t xml:space="preserve"> </w:t>
      </w:r>
      <w:r w:rsidR="007563FF" w:rsidRPr="00332753">
        <w:rPr>
          <w:rFonts w:ascii="Arial" w:hAnsi="Arial" w:cs="Arial"/>
          <w:noProof/>
          <w:sz w:val="11"/>
          <w:lang w:val="vi-VN"/>
        </w:rPr>
        <w:t xml:space="preserve">The Straits Times (2023) Ông Marcos kết thúc chuyến thăm Mỹ với liên minh sâu sắc hơn – và những lời trấn an dành cho Trung Quốc, </w:t>
      </w:r>
      <w:hyperlink r:id="rId351" w:tgtFrame="_blank" w:history="1">
        <w:r w:rsidR="007563FF" w:rsidRPr="00332753">
          <w:rPr>
            <w:rStyle w:val="Hyperlink"/>
            <w:rFonts w:ascii="Arial" w:hAnsi="Arial" w:cs="Arial"/>
            <w:noProof/>
            <w:sz w:val="11"/>
            <w:lang w:val="vi-VN"/>
          </w:rPr>
          <w:t>www.straitstimes.com/world/united-states/marcos-wraps-up-us-trip-with-deepened-alliance-and-reassurances-for-china</w:t>
        </w:r>
      </w:hyperlink>
    </w:p>
    <w:p w14:paraId="3BBEEEB7" w14:textId="77777777" w:rsidR="007563FF" w:rsidRPr="00332753" w:rsidRDefault="00B17807" w:rsidP="007563FF">
      <w:pPr>
        <w:spacing w:line="145" w:lineRule="exact"/>
        <w:ind w:left="1180"/>
        <w:rPr>
          <w:rFonts w:ascii="Arial" w:hAnsi="Arial" w:cs="Arial"/>
          <w:noProof/>
          <w:sz w:val="11"/>
          <w:lang w:val="vi-VN"/>
        </w:rPr>
      </w:pPr>
      <w:r w:rsidRPr="00332753">
        <w:rPr>
          <w:rFonts w:ascii="Arial" w:hAnsi="Arial" w:cs="Arial"/>
          <w:noProof/>
          <w:position w:val="4"/>
          <w:sz w:val="7"/>
          <w:lang w:val="vi-VN"/>
        </w:rPr>
        <w:t>278</w:t>
      </w:r>
      <w:r w:rsidRPr="00332753">
        <w:rPr>
          <w:rFonts w:ascii="Arial" w:hAnsi="Arial" w:cs="Arial"/>
          <w:noProof/>
          <w:spacing w:val="18"/>
          <w:position w:val="4"/>
          <w:sz w:val="7"/>
          <w:lang w:val="vi-VN"/>
        </w:rPr>
        <w:t xml:space="preserve"> </w:t>
      </w:r>
      <w:r w:rsidR="007563FF" w:rsidRPr="00332753">
        <w:rPr>
          <w:rFonts w:ascii="Arial" w:hAnsi="Arial" w:cs="Arial"/>
          <w:noProof/>
          <w:sz w:val="11"/>
          <w:lang w:val="vi-VN"/>
        </w:rPr>
        <w:t xml:space="preserve">Ủy ban Quyền riêng tư Quốc gia Philippines (2023) Đạo luật Quyền riêng tư Dữ liệu năm 2012, </w:t>
      </w:r>
      <w:hyperlink r:id="rId352" w:tgtFrame="_blank" w:history="1">
        <w:r w:rsidR="007563FF" w:rsidRPr="00332753">
          <w:rPr>
            <w:rStyle w:val="Hyperlink"/>
            <w:rFonts w:ascii="Arial" w:hAnsi="Arial" w:cs="Arial"/>
            <w:noProof/>
            <w:sz w:val="11"/>
            <w:lang w:val="vi-VN"/>
          </w:rPr>
          <w:t>https://privacy.gov.ph/data-privacy-act</w:t>
        </w:r>
      </w:hyperlink>
      <w:r w:rsidR="007563FF" w:rsidRPr="00332753">
        <w:rPr>
          <w:rFonts w:ascii="Arial" w:hAnsi="Arial" w:cs="Arial"/>
          <w:noProof/>
          <w:sz w:val="11"/>
          <w:lang w:val="vi-VN"/>
        </w:rPr>
        <w:t xml:space="preserve"> </w:t>
      </w:r>
    </w:p>
    <w:p w14:paraId="78C0C02E" w14:textId="7E96AFC1" w:rsidR="00D90884" w:rsidRPr="00332753" w:rsidRDefault="00B17807" w:rsidP="007563FF">
      <w:pPr>
        <w:spacing w:line="145" w:lineRule="exact"/>
        <w:ind w:left="1180"/>
        <w:rPr>
          <w:rFonts w:ascii="Arial" w:hAnsi="Arial" w:cs="Arial"/>
          <w:noProof/>
          <w:sz w:val="11"/>
          <w:lang w:val="vi-VN"/>
        </w:rPr>
      </w:pPr>
      <w:r w:rsidRPr="00332753">
        <w:rPr>
          <w:rFonts w:ascii="Arial" w:hAnsi="Arial" w:cs="Arial"/>
          <w:noProof/>
          <w:position w:val="4"/>
          <w:sz w:val="7"/>
          <w:lang w:val="vi-VN"/>
        </w:rPr>
        <w:t>279</w:t>
      </w:r>
      <w:r w:rsidRPr="00332753">
        <w:rPr>
          <w:rFonts w:ascii="Arial" w:hAnsi="Arial" w:cs="Arial"/>
          <w:noProof/>
          <w:spacing w:val="21"/>
          <w:position w:val="4"/>
          <w:sz w:val="7"/>
          <w:lang w:val="vi-VN"/>
        </w:rPr>
        <w:t xml:space="preserve"> </w:t>
      </w:r>
      <w:r w:rsidR="007563FF" w:rsidRPr="00332753">
        <w:rPr>
          <w:rFonts w:ascii="Arial" w:hAnsi="Arial" w:cs="Arial"/>
          <w:noProof/>
          <w:sz w:val="11"/>
          <w:lang w:val="vi-VN"/>
        </w:rPr>
        <w:t xml:space="preserve">Ủy ban Quyền riêng tư Quốc gia Philippines (2022) Đăng ký Hệ thống Xử lý Dữ liệu Cá nhân, Thông báo liên quan đến việc ra quyết định tự động hoặc lập hồ sơ, chỉ định nhân viên bảo vệ dữ liệu và con dấu đăng ký của Ủy ban Quyền riêng tư Quốc gia, </w:t>
      </w:r>
      <w:hyperlink r:id="rId353" w:tgtFrame="_blank" w:history="1">
        <w:r w:rsidR="007563FF" w:rsidRPr="00332753">
          <w:rPr>
            <w:rStyle w:val="Hyperlink"/>
            <w:rFonts w:ascii="Arial" w:hAnsi="Arial" w:cs="Arial"/>
            <w:noProof/>
            <w:sz w:val="11"/>
            <w:lang w:val="vi-VN"/>
          </w:rPr>
          <w:t>https://privacy.gov.ph/wp-content/uploads/2023/05/Circular-2022-04-1.pdf</w:t>
        </w:r>
      </w:hyperlink>
    </w:p>
    <w:p w14:paraId="1599A78A" w14:textId="5416F649"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280</w:t>
      </w:r>
      <w:r w:rsidRPr="00332753">
        <w:rPr>
          <w:rFonts w:ascii="Arial" w:hAnsi="Arial" w:cs="Arial"/>
          <w:noProof/>
          <w:spacing w:val="18"/>
          <w:position w:val="4"/>
          <w:sz w:val="7"/>
          <w:lang w:val="vi-VN"/>
        </w:rPr>
        <w:t xml:space="preserve"> </w:t>
      </w:r>
      <w:r w:rsidR="007563FF" w:rsidRPr="00332753">
        <w:rPr>
          <w:rFonts w:ascii="Arial" w:hAnsi="Arial" w:cs="Arial"/>
          <w:noProof/>
          <w:sz w:val="11"/>
          <w:lang w:val="vi-VN"/>
        </w:rPr>
        <w:t xml:space="preserve">Công báo của Cộng hòa Philippines (2023) Đạo luật Giao dịch Internet năm 2023, </w:t>
      </w:r>
      <w:hyperlink r:id="rId354" w:history="1">
        <w:r w:rsidR="007563FF" w:rsidRPr="00332753">
          <w:rPr>
            <w:rStyle w:val="Hyperlink"/>
            <w:rFonts w:ascii="Arial" w:hAnsi="Arial" w:cs="Arial"/>
            <w:noProof/>
            <w:sz w:val="11"/>
            <w:lang w:val="vi-VN"/>
          </w:rPr>
          <w:t>www.officialgazette.gov.ph/downloads/2023/12dec/20231205-RA-11967-FRM.pdf</w:t>
        </w:r>
      </w:hyperlink>
      <w:r w:rsidR="007563FF" w:rsidRPr="00332753">
        <w:rPr>
          <w:rFonts w:ascii="Arial" w:hAnsi="Arial" w:cs="Arial"/>
          <w:noProof/>
          <w:sz w:val="11"/>
          <w:lang w:val="vi-VN"/>
        </w:rPr>
        <w:t xml:space="preserve"> </w:t>
      </w:r>
    </w:p>
    <w:p w14:paraId="5BF959BC" w14:textId="77777777" w:rsidR="007563FF" w:rsidRPr="00332753" w:rsidRDefault="00B17807" w:rsidP="007563FF">
      <w:pPr>
        <w:spacing w:before="3"/>
        <w:ind w:left="1180"/>
        <w:rPr>
          <w:rFonts w:ascii="Arial" w:hAnsi="Arial" w:cs="Arial"/>
          <w:noProof/>
          <w:sz w:val="11"/>
          <w:lang w:val="vi-VN"/>
        </w:rPr>
      </w:pPr>
      <w:r w:rsidRPr="00332753">
        <w:rPr>
          <w:rFonts w:ascii="Arial" w:hAnsi="Arial" w:cs="Arial"/>
          <w:noProof/>
          <w:position w:val="4"/>
          <w:sz w:val="7"/>
          <w:lang w:val="vi-VN"/>
        </w:rPr>
        <w:t>281</w:t>
      </w:r>
      <w:r w:rsidRPr="00332753">
        <w:rPr>
          <w:rFonts w:ascii="Arial" w:hAnsi="Arial" w:cs="Arial"/>
          <w:noProof/>
          <w:spacing w:val="22"/>
          <w:position w:val="4"/>
          <w:sz w:val="7"/>
          <w:lang w:val="vi-VN"/>
        </w:rPr>
        <w:t xml:space="preserve"> </w:t>
      </w:r>
      <w:r w:rsidR="007563FF" w:rsidRPr="00332753">
        <w:rPr>
          <w:rFonts w:ascii="Arial" w:hAnsi="Arial" w:cs="Arial"/>
          <w:noProof/>
          <w:sz w:val="11"/>
          <w:lang w:val="vi-VN"/>
        </w:rPr>
        <w:t xml:space="preserve">Inquirer.Net (2023) Philippines lập kế hoạch an ninh mạng 5 năm, </w:t>
      </w:r>
      <w:hyperlink r:id="rId355" w:tgtFrame="_blank" w:history="1">
        <w:r w:rsidR="007563FF" w:rsidRPr="00332753">
          <w:rPr>
            <w:rStyle w:val="Hyperlink"/>
            <w:rFonts w:ascii="Arial" w:hAnsi="Arial" w:cs="Arial"/>
            <w:noProof/>
            <w:sz w:val="11"/>
            <w:lang w:val="vi-VN"/>
          </w:rPr>
          <w:t>https://newsinfo.inquirer.net/1809372/ph-draws-up-5-year-cybersecurity-plan</w:t>
        </w:r>
      </w:hyperlink>
      <w:r w:rsidR="007563FF" w:rsidRPr="00332753">
        <w:rPr>
          <w:rFonts w:ascii="Arial" w:hAnsi="Arial" w:cs="Arial"/>
          <w:noProof/>
          <w:sz w:val="11"/>
          <w:lang w:val="vi-VN"/>
        </w:rPr>
        <w:t xml:space="preserve"> </w:t>
      </w:r>
    </w:p>
    <w:p w14:paraId="6A740483" w14:textId="7899944D" w:rsidR="00D90884" w:rsidRPr="00332753" w:rsidRDefault="00B17807" w:rsidP="007563FF">
      <w:pPr>
        <w:spacing w:before="3"/>
        <w:ind w:left="1180"/>
        <w:rPr>
          <w:rFonts w:ascii="Arial" w:hAnsi="Arial" w:cs="Arial"/>
          <w:noProof/>
          <w:sz w:val="11"/>
          <w:lang w:val="vi-VN"/>
        </w:rPr>
      </w:pPr>
      <w:r w:rsidRPr="00332753">
        <w:rPr>
          <w:rFonts w:ascii="Arial" w:hAnsi="Arial" w:cs="Arial"/>
          <w:noProof/>
          <w:position w:val="4"/>
          <w:sz w:val="7"/>
          <w:lang w:val="vi-VN"/>
        </w:rPr>
        <w:t>282</w:t>
      </w:r>
      <w:r w:rsidRPr="00332753">
        <w:rPr>
          <w:rFonts w:ascii="Arial" w:hAnsi="Arial" w:cs="Arial"/>
          <w:noProof/>
          <w:spacing w:val="25"/>
          <w:position w:val="4"/>
          <w:sz w:val="7"/>
          <w:lang w:val="vi-VN"/>
        </w:rPr>
        <w:t xml:space="preserve"> </w:t>
      </w:r>
      <w:r w:rsidR="00F2134C" w:rsidRPr="00332753">
        <w:rPr>
          <w:rFonts w:ascii="Arial" w:hAnsi="Arial" w:cs="Arial"/>
          <w:noProof/>
          <w:sz w:val="11"/>
          <w:lang w:val="vi-VN"/>
        </w:rPr>
        <w:t xml:space="preserve">OpenGov Asia (2023) Kế hoạch An ninh mạng Quốc gia Philippines Định hình một Cảnh quan Mạng An toàn, </w:t>
      </w:r>
      <w:hyperlink r:id="rId356" w:tgtFrame="_blank" w:history="1">
        <w:r w:rsidR="00F2134C" w:rsidRPr="00332753">
          <w:rPr>
            <w:rStyle w:val="Hyperlink"/>
            <w:rFonts w:ascii="Arial" w:hAnsi="Arial" w:cs="Arial"/>
            <w:noProof/>
            <w:sz w:val="11"/>
            <w:lang w:val="vi-VN"/>
          </w:rPr>
          <w:t>https://opengovasia.com/the-philippines-national-cybersecurity-plan-shaping-a-secure-cyber-landscape</w:t>
        </w:r>
      </w:hyperlink>
      <w:r w:rsidR="00F2134C" w:rsidRPr="00332753">
        <w:rPr>
          <w:rFonts w:ascii="Arial" w:hAnsi="Arial" w:cs="Arial"/>
          <w:noProof/>
          <w:sz w:val="11"/>
          <w:lang w:val="vi-VN"/>
        </w:rPr>
        <w:t xml:space="preserve"> </w:t>
      </w:r>
    </w:p>
    <w:p w14:paraId="7FDE0F0C"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04F42A10" w14:textId="77777777" w:rsidR="00D90884" w:rsidRPr="00332753" w:rsidRDefault="00D90884">
      <w:pPr>
        <w:pStyle w:val="BodyText"/>
        <w:rPr>
          <w:rFonts w:ascii="Arial" w:hAnsi="Arial" w:cs="Arial"/>
          <w:noProof/>
          <w:sz w:val="17"/>
          <w:lang w:val="vi-VN"/>
        </w:rPr>
      </w:pPr>
    </w:p>
    <w:p w14:paraId="25FE4E1A" w14:textId="77777777" w:rsidR="00D90884" w:rsidRPr="00332753" w:rsidRDefault="00D90884">
      <w:pPr>
        <w:pStyle w:val="BodyText"/>
        <w:rPr>
          <w:rFonts w:ascii="Arial" w:hAnsi="Arial" w:cs="Arial"/>
          <w:noProof/>
          <w:sz w:val="17"/>
          <w:lang w:val="vi-VN"/>
        </w:rPr>
      </w:pPr>
    </w:p>
    <w:p w14:paraId="28070E51" w14:textId="77777777" w:rsidR="00D90884" w:rsidRPr="00332753" w:rsidRDefault="00D90884">
      <w:pPr>
        <w:pStyle w:val="BodyText"/>
        <w:spacing w:before="50"/>
        <w:rPr>
          <w:rFonts w:ascii="Arial" w:hAnsi="Arial" w:cs="Arial"/>
          <w:noProof/>
          <w:sz w:val="17"/>
          <w:lang w:val="vi-VN"/>
        </w:rPr>
      </w:pPr>
    </w:p>
    <w:p w14:paraId="31BD0F38" w14:textId="6B289B39" w:rsidR="00D90884" w:rsidRPr="00332753" w:rsidRDefault="003937B7">
      <w:pPr>
        <w:ind w:left="438" w:right="72"/>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z w:val="17"/>
          <w:lang w:val="vi-VN"/>
        </w:rPr>
        <w:t>15:</w:t>
      </w:r>
      <w:r w:rsidR="00B17807" w:rsidRPr="00332753">
        <w:rPr>
          <w:rFonts w:ascii="Arial" w:hAnsi="Arial" w:cs="Arial"/>
          <w:b/>
          <w:noProof/>
          <w:color w:val="BF0000"/>
          <w:spacing w:val="-5"/>
          <w:sz w:val="17"/>
          <w:lang w:val="vi-VN"/>
        </w:rPr>
        <w:t xml:space="preserve"> </w:t>
      </w:r>
      <w:r w:rsidR="00F2134C" w:rsidRPr="00332753">
        <w:rPr>
          <w:rFonts w:ascii="Arial" w:hAnsi="Arial" w:cs="Arial"/>
          <w:b/>
          <w:noProof/>
          <w:color w:val="BF0000"/>
          <w:sz w:val="17"/>
          <w:lang w:val="vi-VN"/>
        </w:rPr>
        <w:t>Điểm số</w:t>
      </w:r>
      <w:r w:rsidR="00B17807" w:rsidRPr="00332753">
        <w:rPr>
          <w:rFonts w:ascii="Arial" w:hAnsi="Arial" w:cs="Arial"/>
          <w:b/>
          <w:noProof/>
          <w:color w:val="BF0000"/>
          <w:spacing w:val="-2"/>
          <w:sz w:val="17"/>
          <w:lang w:val="vi-VN"/>
        </w:rPr>
        <w:t xml:space="preserve"> </w:t>
      </w:r>
      <w:r w:rsidR="00B17807" w:rsidRPr="00332753">
        <w:rPr>
          <w:rFonts w:ascii="Arial" w:hAnsi="Arial" w:cs="Arial"/>
          <w:b/>
          <w:noProof/>
          <w:color w:val="BF0000"/>
          <w:sz w:val="17"/>
          <w:lang w:val="vi-VN"/>
        </w:rPr>
        <w:t>Philippines</w:t>
      </w:r>
      <w:r w:rsidR="00B17807" w:rsidRPr="00332753">
        <w:rPr>
          <w:rFonts w:ascii="Arial" w:hAnsi="Arial" w:cs="Arial"/>
          <w:b/>
          <w:noProof/>
          <w:color w:val="BF0000"/>
          <w:spacing w:val="-4"/>
          <w:sz w:val="17"/>
          <w:lang w:val="vi-VN"/>
        </w:rPr>
        <w:t xml:space="preserve"> </w:t>
      </w:r>
      <w:r w:rsidR="00EB2464" w:rsidRPr="00332753">
        <w:rPr>
          <w:rFonts w:ascii="Arial" w:hAnsi="Arial" w:cs="Arial"/>
          <w:b/>
          <w:noProof/>
          <w:color w:val="BF0000"/>
          <w:sz w:val="17"/>
          <w:lang w:val="vi-VN"/>
        </w:rPr>
        <w:t xml:space="preserve">và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8"/>
          <w:sz w:val="17"/>
          <w:lang w:val="vi-VN"/>
        </w:rPr>
        <w:t xml:space="preserve"> </w:t>
      </w:r>
      <w:r w:rsidR="00B17807" w:rsidRPr="00332753">
        <w:rPr>
          <w:rFonts w:ascii="Arial" w:hAnsi="Arial" w:cs="Arial"/>
          <w:b/>
          <w:noProof/>
          <w:color w:val="BF0000"/>
          <w:sz w:val="17"/>
          <w:lang w:val="vi-VN"/>
        </w:rPr>
        <w:t>ADII1.0</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z w:val="17"/>
          <w:lang w:val="vi-VN"/>
        </w:rPr>
        <w:t>&amp;</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3"/>
          <w:sz w:val="17"/>
          <w:lang w:val="vi-VN"/>
        </w:rPr>
        <w:t xml:space="preserve"> </w:t>
      </w:r>
      <w:r w:rsidR="00B17807" w:rsidRPr="00332753">
        <w:rPr>
          <w:rFonts w:ascii="Arial" w:hAnsi="Arial" w:cs="Arial"/>
          <w:b/>
          <w:noProof/>
          <w:color w:val="BF0000"/>
          <w:spacing w:val="-5"/>
          <w:sz w:val="17"/>
          <w:lang w:val="vi-VN"/>
        </w:rPr>
        <w:t>2.0</w:t>
      </w:r>
    </w:p>
    <w:p w14:paraId="3CFDB05C" w14:textId="562C9AE9" w:rsidR="00D90884" w:rsidRPr="00332753" w:rsidRDefault="00D90884">
      <w:pPr>
        <w:pStyle w:val="BodyText"/>
        <w:rPr>
          <w:rFonts w:ascii="Arial" w:hAnsi="Arial" w:cs="Arial"/>
          <w:b/>
          <w:noProof/>
          <w:sz w:val="20"/>
          <w:lang w:val="vi-VN"/>
        </w:rPr>
      </w:pPr>
    </w:p>
    <w:tbl>
      <w:tblPr>
        <w:tblW w:w="0" w:type="auto"/>
        <w:tblInd w:w="118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2568"/>
        <w:gridCol w:w="1161"/>
        <w:gridCol w:w="1159"/>
        <w:gridCol w:w="1162"/>
        <w:gridCol w:w="1161"/>
        <w:gridCol w:w="1160"/>
        <w:gridCol w:w="1334"/>
      </w:tblGrid>
      <w:tr w:rsidR="00F2134C" w:rsidRPr="00332753" w14:paraId="57FA40B3" w14:textId="77777777" w:rsidTr="00E50FE1">
        <w:trPr>
          <w:trHeight w:val="1994"/>
        </w:trPr>
        <w:tc>
          <w:tcPr>
            <w:tcW w:w="2568" w:type="dxa"/>
            <w:tcBorders>
              <w:top w:val="nil"/>
              <w:left w:val="nil"/>
              <w:right w:val="single" w:sz="2" w:space="0" w:color="DDDDDD"/>
            </w:tcBorders>
          </w:tcPr>
          <w:p w14:paraId="132C21B8" w14:textId="77777777" w:rsidR="00F2134C" w:rsidRPr="00332753" w:rsidRDefault="00F2134C" w:rsidP="00E50FE1">
            <w:pPr>
              <w:pStyle w:val="TableParagraph"/>
              <w:rPr>
                <w:rFonts w:ascii="Arial" w:hAnsi="Arial" w:cs="Arial"/>
                <w:noProof/>
                <w:sz w:val="16"/>
                <w:lang w:val="vi-VN"/>
              </w:rPr>
            </w:pPr>
          </w:p>
        </w:tc>
        <w:tc>
          <w:tcPr>
            <w:tcW w:w="1161" w:type="dxa"/>
            <w:tcBorders>
              <w:top w:val="nil"/>
              <w:left w:val="single" w:sz="2" w:space="0" w:color="DDDDDD"/>
              <w:right w:val="single" w:sz="2" w:space="0" w:color="DDDDDD"/>
            </w:tcBorders>
          </w:tcPr>
          <w:p w14:paraId="1F1643D9" w14:textId="77777777" w:rsidR="00F2134C" w:rsidRPr="00332753" w:rsidRDefault="00F2134C" w:rsidP="00E50FE1">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1</w:t>
            </w:r>
          </w:p>
          <w:p w14:paraId="3435918F" w14:textId="77777777" w:rsidR="00F2134C" w:rsidRPr="00332753" w:rsidRDefault="00F2134C" w:rsidP="00E50FE1">
            <w:pPr>
              <w:pStyle w:val="TableParagraph"/>
              <w:spacing w:before="6" w:after="1"/>
              <w:rPr>
                <w:rFonts w:ascii="Arial" w:hAnsi="Arial" w:cs="Arial"/>
                <w:b/>
                <w:noProof/>
                <w:sz w:val="18"/>
                <w:lang w:val="vi-VN"/>
              </w:rPr>
            </w:pPr>
          </w:p>
          <w:p w14:paraId="061DD77F" w14:textId="77777777" w:rsidR="00F2134C" w:rsidRPr="00332753" w:rsidRDefault="00F2134C" w:rsidP="00E50FE1">
            <w:pPr>
              <w:pStyle w:val="TableParagraph"/>
              <w:ind w:left="271"/>
              <w:rPr>
                <w:rFonts w:ascii="Arial" w:hAnsi="Arial" w:cs="Arial"/>
                <w:noProof/>
                <w:sz w:val="20"/>
                <w:lang w:val="vi-VN"/>
              </w:rPr>
            </w:pPr>
            <w:r w:rsidRPr="00332753">
              <w:rPr>
                <w:rFonts w:ascii="Arial" w:hAnsi="Arial" w:cs="Arial"/>
                <w:noProof/>
                <w:sz w:val="20"/>
                <w:lang w:val="vi-VN"/>
              </w:rPr>
              <w:drawing>
                <wp:inline distT="0" distB="0" distL="0" distR="0" wp14:anchorId="69A1C98F" wp14:editId="7EBE7313">
                  <wp:extent cx="433277" cy="460057"/>
                  <wp:effectExtent l="0" t="0" r="0" b="0"/>
                  <wp:docPr id="2094354847"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31" cstate="print"/>
                          <a:stretch>
                            <a:fillRect/>
                          </a:stretch>
                        </pic:blipFill>
                        <pic:spPr>
                          <a:xfrm>
                            <a:off x="0" y="0"/>
                            <a:ext cx="433277" cy="460057"/>
                          </a:xfrm>
                          <a:prstGeom prst="rect">
                            <a:avLst/>
                          </a:prstGeom>
                        </pic:spPr>
                      </pic:pic>
                    </a:graphicData>
                  </a:graphic>
                </wp:inline>
              </w:drawing>
            </w:r>
          </w:p>
          <w:p w14:paraId="41E0CD9F" w14:textId="77777777" w:rsidR="00F2134C" w:rsidRPr="00332753" w:rsidRDefault="00F2134C" w:rsidP="00E50FE1">
            <w:pPr>
              <w:pStyle w:val="TableParagraph"/>
              <w:spacing w:before="43" w:line="285" w:lineRule="auto"/>
              <w:ind w:left="16"/>
              <w:jc w:val="center"/>
              <w:rPr>
                <w:rFonts w:ascii="Arial" w:hAnsi="Arial" w:cs="Arial"/>
                <w:noProof/>
                <w:sz w:val="12"/>
                <w:lang w:val="vi-VN"/>
              </w:rPr>
            </w:pPr>
            <w:r w:rsidRPr="00332753">
              <w:rPr>
                <w:rFonts w:ascii="Arial" w:hAnsi="Arial" w:cs="Arial"/>
                <w:noProof/>
                <w:sz w:val="12"/>
                <w:lang w:val="vi-VN"/>
              </w:rPr>
              <w:t>Thương mại và logistics số</w:t>
            </w:r>
          </w:p>
        </w:tc>
        <w:tc>
          <w:tcPr>
            <w:tcW w:w="1159" w:type="dxa"/>
            <w:tcBorders>
              <w:top w:val="nil"/>
              <w:left w:val="single" w:sz="2" w:space="0" w:color="DDDDDD"/>
              <w:right w:val="single" w:sz="2" w:space="0" w:color="DDDDDD"/>
            </w:tcBorders>
          </w:tcPr>
          <w:p w14:paraId="683D2639" w14:textId="77777777" w:rsidR="00F2134C" w:rsidRPr="00332753" w:rsidRDefault="00F2134C" w:rsidP="00E50FE1">
            <w:pPr>
              <w:pStyle w:val="TableParagraph"/>
              <w:spacing w:before="2"/>
              <w:ind w:left="14" w:right="1"/>
              <w:jc w:val="center"/>
              <w:rPr>
                <w:rFonts w:ascii="Arial" w:hAnsi="Arial" w:cs="Arial"/>
                <w:noProof/>
                <w:sz w:val="12"/>
                <w:lang w:val="vi-VN"/>
              </w:rPr>
            </w:pPr>
            <w:r w:rsidRPr="00332753">
              <w:rPr>
                <w:rFonts w:ascii="Arial" w:hAnsi="Arial" w:cs="Arial"/>
                <w:noProof/>
                <w:sz w:val="12"/>
                <w:lang w:val="vi-VN"/>
              </w:rPr>
              <w:t>Trụ cột 2</w:t>
            </w:r>
          </w:p>
          <w:p w14:paraId="0CF05444" w14:textId="77777777" w:rsidR="00F2134C" w:rsidRPr="00332753" w:rsidRDefault="00F2134C" w:rsidP="00E50FE1">
            <w:pPr>
              <w:pStyle w:val="TableParagraph"/>
              <w:spacing w:before="6" w:after="1"/>
              <w:rPr>
                <w:rFonts w:ascii="Arial" w:hAnsi="Arial" w:cs="Arial"/>
                <w:b/>
                <w:noProof/>
                <w:sz w:val="18"/>
                <w:lang w:val="vi-VN"/>
              </w:rPr>
            </w:pPr>
          </w:p>
          <w:p w14:paraId="7ADD7C55" w14:textId="77777777" w:rsidR="00F2134C" w:rsidRPr="00332753" w:rsidRDefault="00F2134C" w:rsidP="00E50FE1">
            <w:pPr>
              <w:pStyle w:val="TableParagraph"/>
              <w:ind w:left="204"/>
              <w:rPr>
                <w:rFonts w:ascii="Arial" w:hAnsi="Arial" w:cs="Arial"/>
                <w:noProof/>
                <w:sz w:val="20"/>
                <w:lang w:val="vi-VN"/>
              </w:rPr>
            </w:pPr>
            <w:r w:rsidRPr="00332753">
              <w:rPr>
                <w:rFonts w:ascii="Arial" w:hAnsi="Arial" w:cs="Arial"/>
                <w:noProof/>
                <w:sz w:val="20"/>
                <w:lang w:val="vi-VN"/>
              </w:rPr>
              <w:drawing>
                <wp:inline distT="0" distB="0" distL="0" distR="0" wp14:anchorId="6B5190F8" wp14:editId="333357AE">
                  <wp:extent cx="458932" cy="460057"/>
                  <wp:effectExtent l="0" t="0" r="0" b="0"/>
                  <wp:docPr id="2005029533"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32" cstate="print"/>
                          <a:stretch>
                            <a:fillRect/>
                          </a:stretch>
                        </pic:blipFill>
                        <pic:spPr>
                          <a:xfrm>
                            <a:off x="0" y="0"/>
                            <a:ext cx="458932" cy="460057"/>
                          </a:xfrm>
                          <a:prstGeom prst="rect">
                            <a:avLst/>
                          </a:prstGeom>
                        </pic:spPr>
                      </pic:pic>
                    </a:graphicData>
                  </a:graphic>
                </wp:inline>
              </w:drawing>
            </w:r>
          </w:p>
          <w:p w14:paraId="1DF7BB99" w14:textId="6C8715F3" w:rsidR="00F2134C" w:rsidRPr="00332753" w:rsidRDefault="00F2134C" w:rsidP="00E50FE1">
            <w:pPr>
              <w:pStyle w:val="TableParagraph"/>
              <w:spacing w:before="43" w:line="285" w:lineRule="auto"/>
              <w:ind w:left="14"/>
              <w:jc w:val="center"/>
              <w:rPr>
                <w:rFonts w:ascii="Arial" w:hAnsi="Arial" w:cs="Arial"/>
                <w:noProof/>
                <w:sz w:val="12"/>
                <w:lang w:val="vi-VN"/>
              </w:rPr>
            </w:pPr>
            <w:r w:rsidRPr="00332753">
              <w:rPr>
                <w:rFonts w:ascii="Arial" w:hAnsi="Arial" w:cs="Arial"/>
                <w:noProof/>
                <w:sz w:val="12"/>
                <w:lang w:val="vi-VN"/>
              </w:rPr>
              <w:t>Bảo vệ dữ liệu và an ninh mạng</w:t>
            </w:r>
          </w:p>
        </w:tc>
        <w:tc>
          <w:tcPr>
            <w:tcW w:w="1162" w:type="dxa"/>
            <w:tcBorders>
              <w:top w:val="nil"/>
              <w:left w:val="single" w:sz="2" w:space="0" w:color="DDDDDD"/>
              <w:right w:val="single" w:sz="2" w:space="0" w:color="DDDDDD"/>
            </w:tcBorders>
          </w:tcPr>
          <w:p w14:paraId="43E493A8" w14:textId="77777777" w:rsidR="00F2134C" w:rsidRPr="00332753" w:rsidRDefault="00F2134C" w:rsidP="00E50FE1">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3</w:t>
            </w:r>
          </w:p>
          <w:p w14:paraId="33015AEA" w14:textId="77777777" w:rsidR="00F2134C" w:rsidRPr="00332753" w:rsidRDefault="00F2134C" w:rsidP="00E50FE1">
            <w:pPr>
              <w:pStyle w:val="TableParagraph"/>
              <w:spacing w:before="6" w:after="1"/>
              <w:rPr>
                <w:rFonts w:ascii="Arial" w:hAnsi="Arial" w:cs="Arial"/>
                <w:b/>
                <w:noProof/>
                <w:sz w:val="18"/>
                <w:lang w:val="vi-VN"/>
              </w:rPr>
            </w:pPr>
          </w:p>
          <w:p w14:paraId="56099667" w14:textId="77777777" w:rsidR="00F2134C" w:rsidRPr="00332753" w:rsidRDefault="00F2134C" w:rsidP="00E50FE1">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64EBAB4C" wp14:editId="40175E79">
                  <wp:extent cx="416174" cy="460057"/>
                  <wp:effectExtent l="0" t="0" r="0" b="0"/>
                  <wp:docPr id="1603890942"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35" cstate="print"/>
                          <a:stretch>
                            <a:fillRect/>
                          </a:stretch>
                        </pic:blipFill>
                        <pic:spPr>
                          <a:xfrm>
                            <a:off x="0" y="0"/>
                            <a:ext cx="416174" cy="460057"/>
                          </a:xfrm>
                          <a:prstGeom prst="rect">
                            <a:avLst/>
                          </a:prstGeom>
                        </pic:spPr>
                      </pic:pic>
                    </a:graphicData>
                  </a:graphic>
                </wp:inline>
              </w:drawing>
            </w:r>
          </w:p>
          <w:p w14:paraId="48DBCDA0" w14:textId="77777777" w:rsidR="00F2134C" w:rsidRPr="00332753" w:rsidRDefault="00F2134C" w:rsidP="00E50FE1">
            <w:pPr>
              <w:pStyle w:val="TableParagraph"/>
              <w:spacing w:before="43" w:line="285" w:lineRule="auto"/>
              <w:ind w:left="16" w:right="2"/>
              <w:jc w:val="center"/>
              <w:rPr>
                <w:rFonts w:ascii="Arial" w:hAnsi="Arial" w:cs="Arial"/>
                <w:noProof/>
                <w:sz w:val="12"/>
                <w:lang w:val="vi-VN"/>
              </w:rPr>
            </w:pPr>
            <w:r w:rsidRPr="00332753">
              <w:rPr>
                <w:rFonts w:ascii="Arial" w:hAnsi="Arial" w:cs="Arial"/>
                <w:noProof/>
                <w:sz w:val="12"/>
                <w:lang w:val="vi-VN"/>
              </w:rPr>
              <w:t>Thanh toán số &amp; Định danh số</w:t>
            </w:r>
          </w:p>
        </w:tc>
        <w:tc>
          <w:tcPr>
            <w:tcW w:w="1161" w:type="dxa"/>
            <w:tcBorders>
              <w:top w:val="nil"/>
              <w:left w:val="single" w:sz="2" w:space="0" w:color="DDDDDD"/>
              <w:right w:val="single" w:sz="2" w:space="0" w:color="DDDDDD"/>
            </w:tcBorders>
          </w:tcPr>
          <w:p w14:paraId="336C55A8" w14:textId="77777777" w:rsidR="00F2134C" w:rsidRPr="00332753" w:rsidRDefault="00F2134C" w:rsidP="00E50FE1">
            <w:pPr>
              <w:pStyle w:val="TableParagraph"/>
              <w:spacing w:before="2"/>
              <w:ind w:left="75" w:right="59"/>
              <w:jc w:val="center"/>
              <w:rPr>
                <w:rFonts w:ascii="Arial" w:hAnsi="Arial" w:cs="Arial"/>
                <w:noProof/>
                <w:sz w:val="12"/>
                <w:lang w:val="vi-VN"/>
              </w:rPr>
            </w:pPr>
            <w:r w:rsidRPr="00332753">
              <w:rPr>
                <w:rFonts w:ascii="Arial" w:hAnsi="Arial" w:cs="Arial"/>
                <w:noProof/>
                <w:sz w:val="12"/>
                <w:lang w:val="vi-VN"/>
              </w:rPr>
              <w:t>Trụ cột 4</w:t>
            </w:r>
          </w:p>
          <w:p w14:paraId="5E1EE266" w14:textId="77777777" w:rsidR="00F2134C" w:rsidRPr="00332753" w:rsidRDefault="00F2134C" w:rsidP="00E50FE1">
            <w:pPr>
              <w:pStyle w:val="TableParagraph"/>
              <w:spacing w:before="6" w:after="1"/>
              <w:rPr>
                <w:rFonts w:ascii="Arial" w:hAnsi="Arial" w:cs="Arial"/>
                <w:b/>
                <w:noProof/>
                <w:sz w:val="18"/>
                <w:lang w:val="vi-VN"/>
              </w:rPr>
            </w:pPr>
          </w:p>
          <w:p w14:paraId="61E0511F" w14:textId="77777777" w:rsidR="00F2134C" w:rsidRPr="00332753" w:rsidRDefault="00F2134C" w:rsidP="00E50FE1">
            <w:pPr>
              <w:pStyle w:val="TableParagraph"/>
              <w:ind w:left="206"/>
              <w:rPr>
                <w:rFonts w:ascii="Arial" w:hAnsi="Arial" w:cs="Arial"/>
                <w:noProof/>
                <w:sz w:val="20"/>
                <w:lang w:val="vi-VN"/>
              </w:rPr>
            </w:pPr>
            <w:r w:rsidRPr="00332753">
              <w:rPr>
                <w:rFonts w:ascii="Arial" w:hAnsi="Arial" w:cs="Arial"/>
                <w:noProof/>
                <w:sz w:val="20"/>
                <w:lang w:val="vi-VN"/>
              </w:rPr>
              <w:drawing>
                <wp:inline distT="0" distB="0" distL="0" distR="0" wp14:anchorId="5B9015F5" wp14:editId="41A73537">
                  <wp:extent cx="459106" cy="460057"/>
                  <wp:effectExtent l="0" t="0" r="0" b="0"/>
                  <wp:docPr id="725519813"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36" cstate="print"/>
                          <a:stretch>
                            <a:fillRect/>
                          </a:stretch>
                        </pic:blipFill>
                        <pic:spPr>
                          <a:xfrm>
                            <a:off x="0" y="0"/>
                            <a:ext cx="459106" cy="460057"/>
                          </a:xfrm>
                          <a:prstGeom prst="rect">
                            <a:avLst/>
                          </a:prstGeom>
                        </pic:spPr>
                      </pic:pic>
                    </a:graphicData>
                  </a:graphic>
                </wp:inline>
              </w:drawing>
            </w:r>
          </w:p>
          <w:p w14:paraId="75950BF1" w14:textId="77777777" w:rsidR="00F2134C" w:rsidRPr="00332753" w:rsidRDefault="00F2134C" w:rsidP="00E50FE1">
            <w:pPr>
              <w:pStyle w:val="TableParagraph"/>
              <w:spacing w:before="43" w:line="285" w:lineRule="auto"/>
              <w:ind w:left="75" w:right="58"/>
              <w:jc w:val="center"/>
              <w:rPr>
                <w:rFonts w:ascii="Arial" w:hAnsi="Arial" w:cs="Arial"/>
                <w:noProof/>
                <w:sz w:val="12"/>
                <w:lang w:val="vi-VN"/>
              </w:rPr>
            </w:pPr>
            <w:r w:rsidRPr="00332753">
              <w:rPr>
                <w:rFonts w:ascii="Arial" w:hAnsi="Arial" w:cs="Arial"/>
                <w:noProof/>
                <w:sz w:val="12"/>
                <w:lang w:val="vi-VN"/>
              </w:rPr>
              <w:t>Kỹ năng và nguồn nhân lực số</w:t>
            </w:r>
          </w:p>
        </w:tc>
        <w:tc>
          <w:tcPr>
            <w:tcW w:w="1160" w:type="dxa"/>
            <w:tcBorders>
              <w:top w:val="nil"/>
              <w:left w:val="single" w:sz="2" w:space="0" w:color="DDDDDD"/>
              <w:right w:val="single" w:sz="2" w:space="0" w:color="DDDDDD"/>
            </w:tcBorders>
          </w:tcPr>
          <w:p w14:paraId="71F81C27" w14:textId="77777777" w:rsidR="00F2134C" w:rsidRPr="00332753" w:rsidRDefault="00F2134C" w:rsidP="00E50FE1">
            <w:pPr>
              <w:pStyle w:val="TableParagraph"/>
              <w:spacing w:before="2"/>
              <w:ind w:left="18"/>
              <w:jc w:val="center"/>
              <w:rPr>
                <w:rFonts w:ascii="Arial" w:hAnsi="Arial" w:cs="Arial"/>
                <w:noProof/>
                <w:sz w:val="12"/>
                <w:lang w:val="vi-VN"/>
              </w:rPr>
            </w:pPr>
            <w:r w:rsidRPr="00332753">
              <w:rPr>
                <w:rFonts w:ascii="Arial" w:hAnsi="Arial" w:cs="Arial"/>
                <w:noProof/>
                <w:sz w:val="12"/>
                <w:lang w:val="vi-VN"/>
              </w:rPr>
              <w:t>Trụ cột 5</w:t>
            </w:r>
          </w:p>
          <w:p w14:paraId="565CEAE5" w14:textId="77777777" w:rsidR="00F2134C" w:rsidRPr="00332753" w:rsidRDefault="00F2134C" w:rsidP="00E50FE1">
            <w:pPr>
              <w:pStyle w:val="TableParagraph"/>
              <w:spacing w:before="6" w:after="1"/>
              <w:rPr>
                <w:rFonts w:ascii="Arial" w:hAnsi="Arial" w:cs="Arial"/>
                <w:b/>
                <w:noProof/>
                <w:sz w:val="18"/>
                <w:lang w:val="vi-VN"/>
              </w:rPr>
            </w:pPr>
          </w:p>
          <w:p w14:paraId="45AC2E3B" w14:textId="77777777" w:rsidR="00F2134C" w:rsidRPr="00332753" w:rsidRDefault="00F2134C" w:rsidP="00E50FE1">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46B15752" wp14:editId="1C6FC48D">
                  <wp:extent cx="370566" cy="471487"/>
                  <wp:effectExtent l="0" t="0" r="0" b="0"/>
                  <wp:docPr id="1734893371"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37" cstate="print"/>
                          <a:stretch>
                            <a:fillRect/>
                          </a:stretch>
                        </pic:blipFill>
                        <pic:spPr>
                          <a:xfrm>
                            <a:off x="0" y="0"/>
                            <a:ext cx="370566" cy="471487"/>
                          </a:xfrm>
                          <a:prstGeom prst="rect">
                            <a:avLst/>
                          </a:prstGeom>
                        </pic:spPr>
                      </pic:pic>
                    </a:graphicData>
                  </a:graphic>
                </wp:inline>
              </w:drawing>
            </w:r>
          </w:p>
          <w:p w14:paraId="79765B81" w14:textId="77777777" w:rsidR="00F2134C" w:rsidRPr="00332753" w:rsidRDefault="00F2134C" w:rsidP="00E50FE1">
            <w:pPr>
              <w:pStyle w:val="TableParagraph"/>
              <w:spacing w:before="25" w:line="285" w:lineRule="auto"/>
              <w:ind w:left="123" w:right="104" w:hanging="1"/>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8"/>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tc>
        <w:tc>
          <w:tcPr>
            <w:tcW w:w="1334" w:type="dxa"/>
            <w:tcBorders>
              <w:top w:val="nil"/>
              <w:left w:val="single" w:sz="2" w:space="0" w:color="DDDDDD"/>
              <w:right w:val="nil"/>
            </w:tcBorders>
          </w:tcPr>
          <w:p w14:paraId="4CA16E68" w14:textId="77777777" w:rsidR="00F2134C" w:rsidRPr="00332753" w:rsidRDefault="00F2134C" w:rsidP="00E50FE1">
            <w:pPr>
              <w:pStyle w:val="TableParagraph"/>
              <w:spacing w:before="2"/>
              <w:ind w:left="4" w:right="161"/>
              <w:jc w:val="center"/>
              <w:rPr>
                <w:rFonts w:ascii="Arial" w:hAnsi="Arial" w:cs="Arial"/>
                <w:noProof/>
                <w:sz w:val="12"/>
                <w:lang w:val="vi-VN"/>
              </w:rPr>
            </w:pPr>
            <w:r w:rsidRPr="00332753">
              <w:rPr>
                <w:rFonts w:ascii="Arial" w:hAnsi="Arial" w:cs="Arial"/>
                <w:noProof/>
                <w:sz w:val="12"/>
                <w:lang w:val="vi-VN"/>
              </w:rPr>
              <w:t>Trụ cột 6</w:t>
            </w:r>
          </w:p>
          <w:p w14:paraId="68156013" w14:textId="77777777" w:rsidR="00F2134C" w:rsidRPr="00332753" w:rsidRDefault="00F2134C" w:rsidP="00E50FE1">
            <w:pPr>
              <w:pStyle w:val="TableParagraph"/>
              <w:spacing w:before="6" w:after="1"/>
              <w:rPr>
                <w:rFonts w:ascii="Arial" w:hAnsi="Arial" w:cs="Arial"/>
                <w:b/>
                <w:noProof/>
                <w:sz w:val="18"/>
                <w:lang w:val="vi-VN"/>
              </w:rPr>
            </w:pPr>
          </w:p>
          <w:p w14:paraId="1713A002" w14:textId="77777777" w:rsidR="00F2134C" w:rsidRPr="00332753" w:rsidRDefault="00F2134C" w:rsidP="00E50FE1">
            <w:pPr>
              <w:pStyle w:val="TableParagraph"/>
              <w:ind w:left="208"/>
              <w:rPr>
                <w:rFonts w:ascii="Arial" w:hAnsi="Arial" w:cs="Arial"/>
                <w:noProof/>
                <w:sz w:val="20"/>
                <w:lang w:val="vi-VN"/>
              </w:rPr>
            </w:pPr>
            <w:r w:rsidRPr="00332753">
              <w:rPr>
                <w:rFonts w:ascii="Arial" w:hAnsi="Arial" w:cs="Arial"/>
                <w:noProof/>
                <w:sz w:val="20"/>
                <w:lang w:val="vi-VN"/>
              </w:rPr>
              <w:drawing>
                <wp:inline distT="0" distB="0" distL="0" distR="0" wp14:anchorId="06D40DF2" wp14:editId="1027C3A6">
                  <wp:extent cx="476035" cy="460057"/>
                  <wp:effectExtent l="0" t="0" r="0" b="0"/>
                  <wp:docPr id="1363934683"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38" cstate="print"/>
                          <a:stretch>
                            <a:fillRect/>
                          </a:stretch>
                        </pic:blipFill>
                        <pic:spPr>
                          <a:xfrm>
                            <a:off x="0" y="0"/>
                            <a:ext cx="476035" cy="460057"/>
                          </a:xfrm>
                          <a:prstGeom prst="rect">
                            <a:avLst/>
                          </a:prstGeom>
                        </pic:spPr>
                      </pic:pic>
                    </a:graphicData>
                  </a:graphic>
                </wp:inline>
              </w:drawing>
            </w:r>
          </w:p>
          <w:p w14:paraId="66EE1DCD" w14:textId="77777777" w:rsidR="00F2134C" w:rsidRPr="00332753" w:rsidRDefault="00F2134C" w:rsidP="00E50FE1">
            <w:pPr>
              <w:pStyle w:val="TableParagraph"/>
              <w:spacing w:before="43" w:line="283" w:lineRule="auto"/>
              <w:ind w:right="161"/>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tc>
      </w:tr>
    </w:tbl>
    <w:p w14:paraId="48848D74" w14:textId="76916D90" w:rsidR="00D90884" w:rsidRPr="00332753" w:rsidRDefault="00F2134C">
      <w:pPr>
        <w:pStyle w:val="BodyText"/>
        <w:rPr>
          <w:rFonts w:ascii="Arial" w:hAnsi="Arial" w:cs="Arial"/>
          <w:b/>
          <w:noProof/>
          <w:lang w:val="vi-VN"/>
        </w:rPr>
      </w:pPr>
      <w:r w:rsidRPr="00332753">
        <w:rPr>
          <w:rFonts w:ascii="Arial" w:hAnsi="Arial" w:cs="Arial"/>
          <w:b/>
          <w:noProof/>
          <w:lang w:val="vi-VN"/>
        </w:rPr>
        <w:drawing>
          <wp:anchor distT="0" distB="0" distL="114300" distR="114300" simplePos="0" relativeHeight="252317184" behindDoc="0" locked="0" layoutInCell="1" allowOverlap="1" wp14:anchorId="6897F215" wp14:editId="5A429EA8">
            <wp:simplePos x="0" y="0"/>
            <wp:positionH relativeFrom="column">
              <wp:posOffset>1304436</wp:posOffset>
            </wp:positionH>
            <wp:positionV relativeFrom="paragraph">
              <wp:posOffset>5129</wp:posOffset>
            </wp:positionV>
            <wp:extent cx="5641145" cy="3321502"/>
            <wp:effectExtent l="0" t="0" r="0" b="0"/>
            <wp:wrapSquare wrapText="bothSides"/>
            <wp:docPr id="180882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25733" name=""/>
                    <pic:cNvPicPr/>
                  </pic:nvPicPr>
                  <pic:blipFill>
                    <a:blip r:embed="rId357">
                      <a:extLst>
                        <a:ext uri="{28A0092B-C50C-407E-A947-70E740481C1C}">
                          <a14:useLocalDpi xmlns:a14="http://schemas.microsoft.com/office/drawing/2010/main" val="0"/>
                        </a:ext>
                      </a:extLst>
                    </a:blip>
                    <a:stretch>
                      <a:fillRect/>
                    </a:stretch>
                  </pic:blipFill>
                  <pic:spPr>
                    <a:xfrm>
                      <a:off x="0" y="0"/>
                      <a:ext cx="5641145" cy="3321502"/>
                    </a:xfrm>
                    <a:prstGeom prst="rect">
                      <a:avLst/>
                    </a:prstGeom>
                  </pic:spPr>
                </pic:pic>
              </a:graphicData>
            </a:graphic>
          </wp:anchor>
        </w:drawing>
      </w:r>
    </w:p>
    <w:p w14:paraId="203367A5" w14:textId="77777777" w:rsidR="00D90884" w:rsidRPr="00332753" w:rsidRDefault="00D90884">
      <w:pPr>
        <w:pStyle w:val="BodyText"/>
        <w:spacing w:before="193"/>
        <w:rPr>
          <w:rFonts w:ascii="Arial" w:hAnsi="Arial" w:cs="Arial"/>
          <w:b/>
          <w:noProof/>
          <w:lang w:val="vi-VN"/>
        </w:rPr>
      </w:pPr>
    </w:p>
    <w:p w14:paraId="0CE4AC88" w14:textId="77777777" w:rsidR="00F2134C" w:rsidRPr="00332753" w:rsidRDefault="00F2134C">
      <w:pPr>
        <w:pStyle w:val="BodyText"/>
        <w:spacing w:line="288" w:lineRule="auto"/>
        <w:ind w:left="1180" w:right="810"/>
        <w:jc w:val="both"/>
        <w:rPr>
          <w:rFonts w:ascii="Arial" w:hAnsi="Arial" w:cs="Arial"/>
          <w:noProof/>
          <w:w w:val="105"/>
          <w:lang w:val="vi-VN"/>
        </w:rPr>
      </w:pPr>
    </w:p>
    <w:p w14:paraId="25110705" w14:textId="77777777" w:rsidR="00F2134C" w:rsidRPr="00332753" w:rsidRDefault="00F2134C">
      <w:pPr>
        <w:pStyle w:val="BodyText"/>
        <w:spacing w:line="288" w:lineRule="auto"/>
        <w:ind w:left="1180" w:right="810"/>
        <w:jc w:val="both"/>
        <w:rPr>
          <w:rFonts w:ascii="Arial" w:hAnsi="Arial" w:cs="Arial"/>
          <w:noProof/>
          <w:w w:val="105"/>
          <w:lang w:val="vi-VN"/>
        </w:rPr>
      </w:pPr>
    </w:p>
    <w:p w14:paraId="539C14A9" w14:textId="77777777" w:rsidR="00F2134C" w:rsidRPr="00332753" w:rsidRDefault="00F2134C">
      <w:pPr>
        <w:pStyle w:val="BodyText"/>
        <w:spacing w:line="288" w:lineRule="auto"/>
        <w:ind w:left="1180" w:right="810"/>
        <w:jc w:val="both"/>
        <w:rPr>
          <w:rFonts w:ascii="Arial" w:hAnsi="Arial" w:cs="Arial"/>
          <w:noProof/>
          <w:w w:val="105"/>
          <w:lang w:val="vi-VN"/>
        </w:rPr>
      </w:pPr>
    </w:p>
    <w:p w14:paraId="6DA46B78" w14:textId="77777777" w:rsidR="00F2134C" w:rsidRPr="00332753" w:rsidRDefault="00F2134C">
      <w:pPr>
        <w:pStyle w:val="BodyText"/>
        <w:spacing w:line="288" w:lineRule="auto"/>
        <w:ind w:left="1180" w:right="810"/>
        <w:jc w:val="both"/>
        <w:rPr>
          <w:rFonts w:ascii="Arial" w:hAnsi="Arial" w:cs="Arial"/>
          <w:noProof/>
          <w:w w:val="105"/>
          <w:lang w:val="vi-VN"/>
        </w:rPr>
      </w:pPr>
    </w:p>
    <w:p w14:paraId="599AFA53" w14:textId="77777777" w:rsidR="00F2134C" w:rsidRPr="00332753" w:rsidRDefault="00F2134C">
      <w:pPr>
        <w:pStyle w:val="BodyText"/>
        <w:spacing w:line="288" w:lineRule="auto"/>
        <w:ind w:left="1180" w:right="810"/>
        <w:jc w:val="both"/>
        <w:rPr>
          <w:rFonts w:ascii="Arial" w:hAnsi="Arial" w:cs="Arial"/>
          <w:noProof/>
          <w:w w:val="105"/>
          <w:lang w:val="vi-VN"/>
        </w:rPr>
      </w:pPr>
    </w:p>
    <w:p w14:paraId="0221F24D" w14:textId="77777777" w:rsidR="00F2134C" w:rsidRPr="00332753" w:rsidRDefault="00F2134C">
      <w:pPr>
        <w:pStyle w:val="BodyText"/>
        <w:spacing w:line="288" w:lineRule="auto"/>
        <w:ind w:left="1180" w:right="810"/>
        <w:jc w:val="both"/>
        <w:rPr>
          <w:rFonts w:ascii="Arial" w:hAnsi="Arial" w:cs="Arial"/>
          <w:noProof/>
          <w:w w:val="105"/>
          <w:lang w:val="vi-VN"/>
        </w:rPr>
      </w:pPr>
    </w:p>
    <w:p w14:paraId="5396779E" w14:textId="77777777" w:rsidR="00F2134C" w:rsidRPr="00332753" w:rsidRDefault="00F2134C">
      <w:pPr>
        <w:pStyle w:val="BodyText"/>
        <w:spacing w:line="288" w:lineRule="auto"/>
        <w:ind w:left="1180" w:right="810"/>
        <w:jc w:val="both"/>
        <w:rPr>
          <w:rFonts w:ascii="Arial" w:hAnsi="Arial" w:cs="Arial"/>
          <w:noProof/>
          <w:w w:val="105"/>
          <w:lang w:val="vi-VN"/>
        </w:rPr>
      </w:pPr>
    </w:p>
    <w:p w14:paraId="6620D046" w14:textId="77777777" w:rsidR="00F2134C" w:rsidRPr="00332753" w:rsidRDefault="00F2134C">
      <w:pPr>
        <w:pStyle w:val="BodyText"/>
        <w:spacing w:line="288" w:lineRule="auto"/>
        <w:ind w:left="1180" w:right="810"/>
        <w:jc w:val="both"/>
        <w:rPr>
          <w:rFonts w:ascii="Arial" w:hAnsi="Arial" w:cs="Arial"/>
          <w:noProof/>
          <w:w w:val="105"/>
          <w:lang w:val="vi-VN"/>
        </w:rPr>
      </w:pPr>
    </w:p>
    <w:p w14:paraId="07472045" w14:textId="77777777" w:rsidR="00F2134C" w:rsidRPr="00332753" w:rsidRDefault="00F2134C">
      <w:pPr>
        <w:pStyle w:val="BodyText"/>
        <w:spacing w:line="288" w:lineRule="auto"/>
        <w:ind w:left="1180" w:right="810"/>
        <w:jc w:val="both"/>
        <w:rPr>
          <w:rFonts w:ascii="Arial" w:hAnsi="Arial" w:cs="Arial"/>
          <w:noProof/>
          <w:w w:val="105"/>
          <w:lang w:val="vi-VN"/>
        </w:rPr>
      </w:pPr>
    </w:p>
    <w:p w14:paraId="78CD58A5" w14:textId="77777777" w:rsidR="00F2134C" w:rsidRPr="00332753" w:rsidRDefault="00F2134C">
      <w:pPr>
        <w:pStyle w:val="BodyText"/>
        <w:spacing w:line="288" w:lineRule="auto"/>
        <w:ind w:left="1180" w:right="810"/>
        <w:jc w:val="both"/>
        <w:rPr>
          <w:rFonts w:ascii="Arial" w:hAnsi="Arial" w:cs="Arial"/>
          <w:noProof/>
          <w:w w:val="105"/>
          <w:lang w:val="vi-VN"/>
        </w:rPr>
      </w:pPr>
    </w:p>
    <w:p w14:paraId="2D24C0B9" w14:textId="77777777" w:rsidR="00F2134C" w:rsidRPr="00332753" w:rsidRDefault="00F2134C">
      <w:pPr>
        <w:pStyle w:val="BodyText"/>
        <w:spacing w:line="288" w:lineRule="auto"/>
        <w:ind w:left="1180" w:right="810"/>
        <w:jc w:val="both"/>
        <w:rPr>
          <w:rFonts w:ascii="Arial" w:hAnsi="Arial" w:cs="Arial"/>
          <w:noProof/>
          <w:w w:val="105"/>
          <w:lang w:val="vi-VN"/>
        </w:rPr>
      </w:pPr>
    </w:p>
    <w:p w14:paraId="51139239" w14:textId="77777777" w:rsidR="00F2134C" w:rsidRPr="00332753" w:rsidRDefault="00F2134C">
      <w:pPr>
        <w:pStyle w:val="BodyText"/>
        <w:spacing w:line="288" w:lineRule="auto"/>
        <w:ind w:left="1180" w:right="810"/>
        <w:jc w:val="both"/>
        <w:rPr>
          <w:rFonts w:ascii="Arial" w:hAnsi="Arial" w:cs="Arial"/>
          <w:noProof/>
          <w:w w:val="105"/>
          <w:lang w:val="vi-VN"/>
        </w:rPr>
      </w:pPr>
    </w:p>
    <w:p w14:paraId="27964627" w14:textId="77777777" w:rsidR="00F2134C" w:rsidRPr="00332753" w:rsidRDefault="00F2134C">
      <w:pPr>
        <w:pStyle w:val="BodyText"/>
        <w:spacing w:line="288" w:lineRule="auto"/>
        <w:ind w:left="1180" w:right="810"/>
        <w:jc w:val="both"/>
        <w:rPr>
          <w:rFonts w:ascii="Arial" w:hAnsi="Arial" w:cs="Arial"/>
          <w:noProof/>
          <w:w w:val="105"/>
          <w:lang w:val="vi-VN"/>
        </w:rPr>
      </w:pPr>
    </w:p>
    <w:p w14:paraId="77EEBE65" w14:textId="77777777" w:rsidR="00F2134C" w:rsidRPr="00332753" w:rsidRDefault="00F2134C">
      <w:pPr>
        <w:pStyle w:val="BodyText"/>
        <w:spacing w:line="288" w:lineRule="auto"/>
        <w:ind w:left="1180" w:right="810"/>
        <w:jc w:val="both"/>
        <w:rPr>
          <w:rFonts w:ascii="Arial" w:hAnsi="Arial" w:cs="Arial"/>
          <w:noProof/>
          <w:w w:val="105"/>
          <w:lang w:val="vi-VN"/>
        </w:rPr>
      </w:pPr>
    </w:p>
    <w:p w14:paraId="501B6BB7" w14:textId="77777777" w:rsidR="00F2134C" w:rsidRPr="00332753" w:rsidRDefault="00F2134C">
      <w:pPr>
        <w:pStyle w:val="BodyText"/>
        <w:spacing w:line="288" w:lineRule="auto"/>
        <w:ind w:left="1180" w:right="810"/>
        <w:jc w:val="both"/>
        <w:rPr>
          <w:rFonts w:ascii="Arial" w:hAnsi="Arial" w:cs="Arial"/>
          <w:noProof/>
          <w:w w:val="105"/>
          <w:lang w:val="vi-VN"/>
        </w:rPr>
      </w:pPr>
    </w:p>
    <w:p w14:paraId="6A9378BF" w14:textId="77777777" w:rsidR="00F2134C" w:rsidRPr="00332753" w:rsidRDefault="00F2134C">
      <w:pPr>
        <w:pStyle w:val="BodyText"/>
        <w:spacing w:line="288" w:lineRule="auto"/>
        <w:ind w:left="1180" w:right="810"/>
        <w:jc w:val="both"/>
        <w:rPr>
          <w:rFonts w:ascii="Arial" w:hAnsi="Arial" w:cs="Arial"/>
          <w:noProof/>
          <w:w w:val="105"/>
          <w:lang w:val="vi-VN"/>
        </w:rPr>
      </w:pPr>
    </w:p>
    <w:p w14:paraId="379A42F1" w14:textId="77777777" w:rsidR="00F2134C" w:rsidRPr="00332753" w:rsidRDefault="00F2134C">
      <w:pPr>
        <w:pStyle w:val="BodyText"/>
        <w:spacing w:line="288" w:lineRule="auto"/>
        <w:ind w:left="1180" w:right="810"/>
        <w:jc w:val="both"/>
        <w:rPr>
          <w:rFonts w:ascii="Arial" w:hAnsi="Arial" w:cs="Arial"/>
          <w:noProof/>
          <w:w w:val="105"/>
          <w:lang w:val="vi-VN"/>
        </w:rPr>
      </w:pPr>
    </w:p>
    <w:p w14:paraId="05AFE5D0" w14:textId="77777777" w:rsidR="00F2134C" w:rsidRPr="00332753" w:rsidRDefault="00F2134C">
      <w:pPr>
        <w:pStyle w:val="BodyText"/>
        <w:spacing w:line="288" w:lineRule="auto"/>
        <w:ind w:left="1180" w:right="810"/>
        <w:jc w:val="both"/>
        <w:rPr>
          <w:rFonts w:ascii="Arial" w:hAnsi="Arial" w:cs="Arial"/>
          <w:noProof/>
          <w:w w:val="105"/>
          <w:lang w:val="vi-VN"/>
        </w:rPr>
      </w:pPr>
    </w:p>
    <w:p w14:paraId="28A65F70" w14:textId="77777777" w:rsidR="00F2134C" w:rsidRPr="00332753" w:rsidRDefault="00F2134C">
      <w:pPr>
        <w:pStyle w:val="BodyText"/>
        <w:spacing w:line="288" w:lineRule="auto"/>
        <w:ind w:left="1180" w:right="810"/>
        <w:jc w:val="both"/>
        <w:rPr>
          <w:rFonts w:ascii="Arial" w:hAnsi="Arial" w:cs="Arial"/>
          <w:noProof/>
          <w:w w:val="105"/>
          <w:lang w:val="vi-VN"/>
        </w:rPr>
      </w:pPr>
    </w:p>
    <w:p w14:paraId="7ACE5C8C" w14:textId="77777777" w:rsidR="00F2134C" w:rsidRPr="00332753" w:rsidRDefault="00F2134C">
      <w:pPr>
        <w:pStyle w:val="BodyText"/>
        <w:spacing w:line="288" w:lineRule="auto"/>
        <w:ind w:left="1180" w:right="810"/>
        <w:jc w:val="both"/>
        <w:rPr>
          <w:rFonts w:ascii="Arial" w:hAnsi="Arial" w:cs="Arial"/>
          <w:noProof/>
          <w:w w:val="105"/>
          <w:lang w:val="vi-VN"/>
        </w:rPr>
      </w:pPr>
    </w:p>
    <w:p w14:paraId="1CE8146A" w14:textId="7B7C7ACB" w:rsidR="00D90884" w:rsidRPr="00332753" w:rsidRDefault="00F2134C" w:rsidP="00F2134C">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 xml:space="preserve">Hình 15 cho thấy Philippines đang thực hiện tốt quá trình tích hợp </w:t>
      </w:r>
      <w:r w:rsidR="004B1E41">
        <w:rPr>
          <w:rFonts w:ascii="Arial" w:hAnsi="Arial" w:cs="Arial"/>
          <w:noProof/>
          <w:w w:val="105"/>
          <w:lang w:val="vi-VN"/>
        </w:rPr>
        <w:t>số</w:t>
      </w:r>
      <w:r w:rsidRPr="00332753">
        <w:rPr>
          <w:rFonts w:ascii="Arial" w:hAnsi="Arial" w:cs="Arial"/>
          <w:noProof/>
          <w:w w:val="105"/>
          <w:lang w:val="vi-VN"/>
        </w:rPr>
        <w:t xml:space="preserve"> với bốn trong số sáu Trụ cột của ADII 2.0 đạt kết quả trên mức trung bình của khu vực (Trụ cột 1, 2, 4 và 5). Trong khi đó, Trụ cột 3 và 6 đã có sự cải thiện kể từ ADII 1.0, nhưng hai trụ cột này vẫn có mức điểm thấp hơn mức trung bình của ASEAN.</w:t>
      </w:r>
    </w:p>
    <w:p w14:paraId="12BE1172" w14:textId="77777777" w:rsidR="00F2134C" w:rsidRPr="00332753" w:rsidRDefault="00F2134C" w:rsidP="00F2134C">
      <w:pPr>
        <w:pStyle w:val="BodyText"/>
        <w:spacing w:line="288" w:lineRule="auto"/>
        <w:ind w:left="1180" w:right="810"/>
        <w:jc w:val="both"/>
        <w:rPr>
          <w:rFonts w:ascii="Arial" w:hAnsi="Arial" w:cs="Arial"/>
          <w:noProof/>
          <w:lang w:val="vi-VN"/>
        </w:rPr>
      </w:pPr>
    </w:p>
    <w:p w14:paraId="0E63D87D" w14:textId="6A3B837F" w:rsidR="00D90884" w:rsidRPr="00332753" w:rsidRDefault="00F2134C" w:rsidP="00F2134C">
      <w:pPr>
        <w:pStyle w:val="BodyText"/>
        <w:spacing w:line="288" w:lineRule="auto"/>
        <w:ind w:left="1180" w:right="808"/>
        <w:jc w:val="both"/>
        <w:rPr>
          <w:rFonts w:ascii="Arial" w:hAnsi="Arial" w:cs="Arial"/>
          <w:noProof/>
          <w:w w:val="105"/>
          <w:lang w:val="vi-VN"/>
        </w:rPr>
      </w:pPr>
      <w:r w:rsidRPr="00332753">
        <w:rPr>
          <w:rFonts w:ascii="Arial" w:hAnsi="Arial" w:cs="Arial"/>
          <w:noProof/>
          <w:lang w:val="vi-VN"/>
        </w:rPr>
        <w:t>Trụ cột đạt điểm cao nhất của Philippines là Trụ cột 2. Với số điểm 86,15, Philippines đã vượt xa mức trung bình của ASEAN là 69,99. Philippines thực sự đã vươn lên trở thành quốc gia dẫn đầu khu vực về quyền riêng tư dữ liệu; không chỉ vì đây là một trong những quốc gia đầu tiên trong ASEAN ban hành Đạo luật Quyền riêng tư Dữ liệu vào năm 2012,</w:t>
      </w:r>
      <w:r w:rsidR="00B17807" w:rsidRPr="00332753">
        <w:rPr>
          <w:rFonts w:ascii="Arial" w:hAnsi="Arial" w:cs="Arial"/>
          <w:noProof/>
          <w:w w:val="105"/>
          <w:position w:val="7"/>
          <w:sz w:val="12"/>
          <w:lang w:val="vi-VN"/>
        </w:rPr>
        <w:t>283</w:t>
      </w:r>
      <w:r w:rsidR="00B17807" w:rsidRPr="00332753">
        <w:rPr>
          <w:rFonts w:ascii="Arial" w:hAnsi="Arial" w:cs="Arial"/>
          <w:noProof/>
          <w:spacing w:val="11"/>
          <w:w w:val="105"/>
          <w:position w:val="7"/>
          <w:sz w:val="12"/>
          <w:lang w:val="vi-VN"/>
        </w:rPr>
        <w:t xml:space="preserve"> </w:t>
      </w:r>
      <w:r w:rsidRPr="00332753">
        <w:rPr>
          <w:rFonts w:ascii="Arial" w:hAnsi="Arial" w:cs="Arial"/>
          <w:noProof/>
          <w:w w:val="105"/>
          <w:lang w:val="vi-VN"/>
        </w:rPr>
        <w:t xml:space="preserve">mà còn vì đây là một trong hai quốc gia thành viên ASEAN áp dụng các tiêu chuẩn quốc tế về bảo vệ dữ liệu. Cụ thể, Philippines tuân thủ Hệ thống Quy tắc Quyền riêng tư Xuyên biên giới (CBPR) của Diễn đàn Hợp tác Kinh tế Châu Á - Thái Bình Dương (APEC) </w:t>
      </w:r>
      <w:r w:rsidR="00B17807" w:rsidRPr="00332753">
        <w:rPr>
          <w:rFonts w:ascii="Arial" w:hAnsi="Arial" w:cs="Arial"/>
          <w:noProof/>
          <w:w w:val="105"/>
          <w:position w:val="6"/>
          <w:sz w:val="12"/>
          <w:lang w:val="vi-VN"/>
        </w:rPr>
        <w:t xml:space="preserve">284 </w:t>
      </w:r>
      <w:r w:rsidRPr="00332753">
        <w:rPr>
          <w:rFonts w:ascii="Arial" w:hAnsi="Arial" w:cs="Arial"/>
          <w:noProof/>
          <w:w w:val="105"/>
          <w:lang w:val="vi-VN"/>
        </w:rPr>
        <w:t>và tham gia Diễn đàn CBPR Toàn cầu.</w:t>
      </w:r>
      <w:r w:rsidR="00B17807" w:rsidRPr="00332753">
        <w:rPr>
          <w:rFonts w:ascii="Arial" w:hAnsi="Arial" w:cs="Arial"/>
          <w:noProof/>
          <w:w w:val="105"/>
          <w:position w:val="6"/>
          <w:sz w:val="12"/>
          <w:lang w:val="vi-VN"/>
        </w:rPr>
        <w:t>285</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Philippines cũng đã xây dựng kế hoạch an ninh mạng quốc gia 5 năm, Kế hoạch An ninh mạng Quốc gia 2023-2028, trong đó nhấn mạnh phương pháp tiếp cận dựa trên rủi ro và tập trung vào việc xác định từng Cơ sở hạ tầng Thông tin Trọng yếu dựa trên tầm quan trọng và tác động kinh tế tiềm tàng nếu bị xâm phạm.</w:t>
      </w:r>
      <w:r w:rsidR="00B17807" w:rsidRPr="00332753">
        <w:rPr>
          <w:rFonts w:ascii="Arial" w:hAnsi="Arial" w:cs="Arial"/>
          <w:noProof/>
          <w:w w:val="105"/>
          <w:lang w:val="vi-VN"/>
        </w:rPr>
        <w:t xml:space="preserve"> </w:t>
      </w:r>
      <w:r w:rsidR="00B17807" w:rsidRPr="00332753">
        <w:rPr>
          <w:rFonts w:ascii="Arial" w:hAnsi="Arial" w:cs="Arial"/>
          <w:noProof/>
          <w:w w:val="105"/>
          <w:position w:val="7"/>
          <w:sz w:val="12"/>
          <w:lang w:val="vi-VN"/>
        </w:rPr>
        <w:t>286</w:t>
      </w:r>
    </w:p>
    <w:p w14:paraId="2774ECCF" w14:textId="77777777" w:rsidR="00D90884" w:rsidRPr="00332753" w:rsidRDefault="00B17807">
      <w:pPr>
        <w:pStyle w:val="BodyText"/>
        <w:spacing w:before="7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1999744" behindDoc="1" locked="0" layoutInCell="1" allowOverlap="1" wp14:anchorId="2B589E66" wp14:editId="01C18680">
                <wp:simplePos x="0" y="0"/>
                <wp:positionH relativeFrom="page">
                  <wp:posOffset>978408</wp:posOffset>
                </wp:positionH>
                <wp:positionV relativeFrom="paragraph">
                  <wp:posOffset>233280</wp:posOffset>
                </wp:positionV>
                <wp:extent cx="1722120" cy="7620"/>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EF8BDD" id="Graphic 612" o:spid="_x0000_s1026" style="position:absolute;margin-left:77.05pt;margin-top:18.35pt;width:135.6pt;height:.6pt;z-index:-251316736;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" path="m1722119,7619l,7619,,,1722119,r,7619xe" fillcolor="black" stroked="f">
                <v:path arrowok="t"/>
                <w10:wrap type="topAndBottom" anchorx="page"/>
              </v:shape>
            </w:pict>
          </mc:Fallback>
        </mc:AlternateContent>
      </w:r>
    </w:p>
    <w:p w14:paraId="4BAD79EB" w14:textId="3A8A0E0D" w:rsidR="00D90884" w:rsidRPr="00332753" w:rsidRDefault="00B17807" w:rsidP="00F2134C">
      <w:pPr>
        <w:spacing w:before="95"/>
        <w:ind w:left="1180"/>
        <w:rPr>
          <w:rFonts w:ascii="Arial" w:hAnsi="Arial" w:cs="Arial"/>
          <w:noProof/>
          <w:sz w:val="11"/>
          <w:lang w:val="vi-VN"/>
        </w:rPr>
      </w:pPr>
      <w:r w:rsidRPr="00332753">
        <w:rPr>
          <w:rFonts w:ascii="Arial" w:hAnsi="Arial" w:cs="Arial"/>
          <w:noProof/>
          <w:position w:val="4"/>
          <w:sz w:val="7"/>
          <w:lang w:val="vi-VN"/>
        </w:rPr>
        <w:t>283</w:t>
      </w:r>
      <w:r w:rsidRPr="00332753">
        <w:rPr>
          <w:rFonts w:ascii="Arial" w:hAnsi="Arial" w:cs="Arial"/>
          <w:noProof/>
          <w:spacing w:val="19"/>
          <w:position w:val="4"/>
          <w:sz w:val="7"/>
          <w:lang w:val="vi-VN"/>
        </w:rPr>
        <w:t xml:space="preserve"> </w:t>
      </w:r>
      <w:r w:rsidR="00F2134C" w:rsidRPr="00332753">
        <w:rPr>
          <w:rFonts w:ascii="Arial" w:hAnsi="Arial" w:cs="Arial"/>
          <w:noProof/>
          <w:sz w:val="11"/>
          <w:lang w:val="vi-VN"/>
        </w:rPr>
        <w:t xml:space="preserve">National Privacy Commission (2022) Philippines dẫn đầu nỗ lực bảo vệ quyền riêng tư của ASEAN, </w:t>
      </w:r>
      <w:hyperlink r:id="rId358" w:tgtFrame="_blank" w:history="1">
        <w:r w:rsidR="00F2134C" w:rsidRPr="00332753">
          <w:rPr>
            <w:rStyle w:val="Hyperlink"/>
            <w:rFonts w:ascii="Arial" w:hAnsi="Arial" w:cs="Arial"/>
            <w:noProof/>
            <w:sz w:val="11"/>
            <w:lang w:val="vi-VN"/>
          </w:rPr>
          <w:t>https://privacy.gov.ph/ph-leads-asean-move-to-protect-privacy</w:t>
        </w:r>
      </w:hyperlink>
    </w:p>
    <w:p w14:paraId="550FCA25" w14:textId="77777777" w:rsidR="00F2134C" w:rsidRPr="00332753" w:rsidRDefault="00B17807" w:rsidP="00F2134C">
      <w:pPr>
        <w:spacing w:before="4"/>
        <w:ind w:left="1180"/>
        <w:rPr>
          <w:rFonts w:ascii="Arial" w:hAnsi="Arial" w:cs="Arial"/>
          <w:noProof/>
          <w:sz w:val="11"/>
          <w:lang w:val="vi-VN"/>
        </w:rPr>
      </w:pPr>
      <w:r w:rsidRPr="00332753">
        <w:rPr>
          <w:rFonts w:ascii="Arial" w:hAnsi="Arial" w:cs="Arial"/>
          <w:noProof/>
          <w:position w:val="4"/>
          <w:sz w:val="7"/>
          <w:lang w:val="vi-VN"/>
        </w:rPr>
        <w:t>284</w:t>
      </w:r>
      <w:r w:rsidRPr="00332753">
        <w:rPr>
          <w:rFonts w:ascii="Arial" w:hAnsi="Arial" w:cs="Arial"/>
          <w:noProof/>
          <w:spacing w:val="19"/>
          <w:position w:val="4"/>
          <w:sz w:val="7"/>
          <w:lang w:val="vi-VN"/>
        </w:rPr>
        <w:t xml:space="preserve"> </w:t>
      </w:r>
      <w:r w:rsidR="00F2134C" w:rsidRPr="00332753">
        <w:rPr>
          <w:rFonts w:ascii="Arial" w:hAnsi="Arial" w:cs="Arial"/>
          <w:noProof/>
          <w:sz w:val="11"/>
          <w:lang w:val="vi-VN"/>
        </w:rPr>
        <w:t xml:space="preserve">National Privacy Commission (n.d.) Hệ thống CBPR của APEC: Tổng quan, </w:t>
      </w:r>
      <w:hyperlink r:id="rId359" w:tgtFrame="_blank" w:history="1">
        <w:r w:rsidR="00F2134C" w:rsidRPr="00332753">
          <w:rPr>
            <w:rStyle w:val="Hyperlink"/>
            <w:rFonts w:ascii="Arial" w:hAnsi="Arial" w:cs="Arial"/>
            <w:noProof/>
            <w:sz w:val="11"/>
            <w:lang w:val="vi-VN"/>
          </w:rPr>
          <w:t>https://privacy.gov.ph/the-apec-cbpr-system-an-overview</w:t>
        </w:r>
      </w:hyperlink>
    </w:p>
    <w:p w14:paraId="657CD60D" w14:textId="37F40E4B" w:rsidR="00D90884" w:rsidRPr="00332753" w:rsidRDefault="00B17807" w:rsidP="00F2134C">
      <w:pPr>
        <w:spacing w:before="4"/>
        <w:ind w:left="1180"/>
        <w:rPr>
          <w:rFonts w:ascii="Arial" w:hAnsi="Arial" w:cs="Arial"/>
          <w:noProof/>
          <w:sz w:val="11"/>
          <w:lang w:val="vi-VN"/>
        </w:rPr>
      </w:pPr>
      <w:r w:rsidRPr="00332753">
        <w:rPr>
          <w:rFonts w:ascii="Arial" w:hAnsi="Arial" w:cs="Arial"/>
          <w:noProof/>
          <w:position w:val="4"/>
          <w:sz w:val="7"/>
          <w:lang w:val="vi-VN"/>
        </w:rPr>
        <w:t>285</w:t>
      </w:r>
      <w:r w:rsidRPr="00332753">
        <w:rPr>
          <w:rFonts w:ascii="Arial" w:hAnsi="Arial" w:cs="Arial"/>
          <w:noProof/>
          <w:spacing w:val="20"/>
          <w:position w:val="4"/>
          <w:sz w:val="7"/>
          <w:lang w:val="vi-VN"/>
        </w:rPr>
        <w:t xml:space="preserve"> </w:t>
      </w:r>
      <w:r w:rsidR="00F2134C" w:rsidRPr="00332753">
        <w:rPr>
          <w:rFonts w:ascii="Arial" w:hAnsi="Arial" w:cs="Arial"/>
          <w:noProof/>
          <w:sz w:val="11"/>
          <w:lang w:val="vi-VN"/>
        </w:rPr>
        <w:t>Allen &amp; Overy (2023) Quy tắc Quyền riêng tư Xuyên biên giới Toàn cầu và các sáng kiến mới nhằm hỗ trợ dòng chảy dữ liệu tự do với sự tin cậy,</w:t>
      </w:r>
      <w:r w:rsidRPr="00332753">
        <w:rPr>
          <w:rFonts w:ascii="Arial" w:hAnsi="Arial" w:cs="Arial"/>
          <w:noProof/>
          <w:spacing w:val="12"/>
          <w:sz w:val="11"/>
          <w:lang w:val="vi-VN"/>
        </w:rPr>
        <w:t xml:space="preserve"> </w:t>
      </w:r>
      <w:hyperlink r:id="rId360">
        <w:r w:rsidRPr="00332753">
          <w:rPr>
            <w:rFonts w:ascii="Arial" w:hAnsi="Arial" w:cs="Arial"/>
            <w:noProof/>
            <w:sz w:val="11"/>
            <w:u w:val="single"/>
            <w:lang w:val="vi-VN"/>
          </w:rPr>
          <w:t>www.allenovery.com/en-gb/global/blogs/data-hub/global-cross-</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border-privacy-rules-and-the-new-initiatives-to-support-data-free-flow-with-trust#:~:text=Just%20over%20a%20year%20ago,CBPR%20Forum%20(the%20Forum </w:t>
      </w:r>
      <w:r w:rsidRPr="00332753">
        <w:rPr>
          <w:rFonts w:ascii="Arial" w:hAnsi="Arial" w:cs="Arial"/>
          <w:noProof/>
          <w:spacing w:val="-2"/>
          <w:sz w:val="11"/>
          <w:lang w:val="vi-VN"/>
        </w:rPr>
        <w:t>)</w:t>
      </w:r>
    </w:p>
    <w:p w14:paraId="012C992D" w14:textId="5EC169DA"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286</w:t>
      </w:r>
      <w:r w:rsidRPr="00332753">
        <w:rPr>
          <w:rFonts w:ascii="Arial" w:hAnsi="Arial" w:cs="Arial"/>
          <w:noProof/>
          <w:spacing w:val="20"/>
          <w:position w:val="4"/>
          <w:sz w:val="7"/>
          <w:lang w:val="vi-VN"/>
        </w:rPr>
        <w:t xml:space="preserve"> </w:t>
      </w:r>
      <w:r w:rsidR="00F2134C" w:rsidRPr="00332753">
        <w:rPr>
          <w:rFonts w:ascii="Arial" w:hAnsi="Arial" w:cs="Arial"/>
          <w:noProof/>
          <w:sz w:val="11"/>
          <w:lang w:val="vi-VN"/>
        </w:rPr>
        <w:t xml:space="preserve">CICC (n.d.) Các bên liên quan cam kết xây dựng một quốc gia CNTT-TT có khả năng phục hồi không gian mạng, </w:t>
      </w:r>
      <w:hyperlink r:id="rId361" w:tgtFrame="_blank" w:history="1">
        <w:r w:rsidR="00F2134C" w:rsidRPr="00332753">
          <w:rPr>
            <w:rStyle w:val="Hyperlink"/>
            <w:rFonts w:ascii="Arial" w:hAnsi="Arial" w:cs="Arial"/>
            <w:noProof/>
            <w:sz w:val="11"/>
            <w:lang w:val="vi-VN"/>
          </w:rPr>
          <w:t>https://cicc.gov.ph/news/stakeholders-vow-to-work-for-a-cyber-resilient-ict-nation/</w:t>
        </w:r>
      </w:hyperlink>
    </w:p>
    <w:p w14:paraId="26FD0EC5" w14:textId="77777777" w:rsidR="00D90884" w:rsidRPr="00332753" w:rsidRDefault="00D90884">
      <w:pPr>
        <w:spacing w:line="145" w:lineRule="exact"/>
        <w:rPr>
          <w:rFonts w:ascii="Arial" w:hAnsi="Arial" w:cs="Arial"/>
          <w:noProof/>
          <w:sz w:val="11"/>
          <w:lang w:val="vi-VN"/>
        </w:rPr>
        <w:sectPr w:rsidR="00D90884" w:rsidRPr="00332753">
          <w:pgSz w:w="12240" w:h="15840"/>
          <w:pgMar w:top="620" w:right="720" w:bottom="680" w:left="360" w:header="0" w:footer="496" w:gutter="0"/>
          <w:cols w:space="720"/>
        </w:sectPr>
      </w:pPr>
    </w:p>
    <w:p w14:paraId="552C509E" w14:textId="77777777" w:rsidR="00D90884" w:rsidRPr="00332753" w:rsidRDefault="00D90884">
      <w:pPr>
        <w:pStyle w:val="BodyText"/>
        <w:rPr>
          <w:rFonts w:ascii="Arial" w:hAnsi="Arial" w:cs="Arial"/>
          <w:noProof/>
          <w:lang w:val="vi-VN"/>
        </w:rPr>
      </w:pPr>
    </w:p>
    <w:p w14:paraId="201D9375" w14:textId="77777777" w:rsidR="00D90884" w:rsidRPr="00332753" w:rsidRDefault="00D90884">
      <w:pPr>
        <w:pStyle w:val="BodyText"/>
        <w:rPr>
          <w:rFonts w:ascii="Arial" w:hAnsi="Arial" w:cs="Arial"/>
          <w:noProof/>
          <w:lang w:val="vi-VN"/>
        </w:rPr>
      </w:pPr>
    </w:p>
    <w:p w14:paraId="29AEA767" w14:textId="77777777" w:rsidR="00D90884" w:rsidRPr="00332753" w:rsidRDefault="00D90884">
      <w:pPr>
        <w:pStyle w:val="BodyText"/>
        <w:rPr>
          <w:rFonts w:ascii="Arial" w:hAnsi="Arial" w:cs="Arial"/>
          <w:noProof/>
          <w:lang w:val="vi-VN"/>
        </w:rPr>
      </w:pPr>
    </w:p>
    <w:p w14:paraId="2C58E13A" w14:textId="77777777" w:rsidR="00D90884" w:rsidRPr="00332753" w:rsidRDefault="00D90884">
      <w:pPr>
        <w:pStyle w:val="BodyText"/>
        <w:spacing w:before="67"/>
        <w:rPr>
          <w:rFonts w:ascii="Arial" w:hAnsi="Arial" w:cs="Arial"/>
          <w:noProof/>
          <w:lang w:val="vi-VN"/>
        </w:rPr>
      </w:pPr>
    </w:p>
    <w:p w14:paraId="68C53A7F" w14:textId="7D36D7FE" w:rsidR="00D90884" w:rsidRPr="00332753" w:rsidRDefault="008E068E" w:rsidP="008E068E">
      <w:pPr>
        <w:pStyle w:val="BodyText"/>
        <w:spacing w:line="288" w:lineRule="auto"/>
        <w:ind w:left="1180" w:right="807"/>
        <w:jc w:val="both"/>
        <w:rPr>
          <w:rFonts w:ascii="Arial" w:hAnsi="Arial" w:cs="Arial"/>
          <w:noProof/>
          <w:w w:val="105"/>
          <w:lang w:val="vi-VN"/>
        </w:rPr>
      </w:pPr>
      <w:r w:rsidRPr="00332753">
        <w:rPr>
          <w:rFonts w:ascii="Arial" w:hAnsi="Arial" w:cs="Arial"/>
          <w:noProof/>
          <w:w w:val="105"/>
          <w:lang w:val="vi-VN"/>
        </w:rPr>
        <w:t>Trụ cột đạt kết quả tốt thứ hai của Philippines là Trụ cột 1; Philippines đạt 66,00 điểm, cao hơn nhiều so với mức điểm trung bình của ASEAN là 61,82. Điều này phản ánh những nỗ lực của quốc gia trong việc thúc đẩy thương mại số. Đáng chú ý, Cục Hải quan (BOC) đã tích cực tham gia vào các sáng kiến khu vực, triển khai thương mại không giấy tờ bằng cách tham gia Hiệp định khung về Tạo thuận lợi cho Thương mại không giấy tờ xuyên biên giới ở châu Á và Thái Bình Dương (CPTA).</w:t>
      </w:r>
      <w:r w:rsidR="00B17807" w:rsidRPr="00332753">
        <w:rPr>
          <w:rFonts w:ascii="Arial" w:hAnsi="Arial" w:cs="Arial"/>
          <w:noProof/>
          <w:w w:val="105"/>
          <w:position w:val="6"/>
          <w:sz w:val="12"/>
          <w:lang w:val="vi-VN"/>
        </w:rPr>
        <w:t xml:space="preserve">287 </w:t>
      </w:r>
      <w:r w:rsidRPr="00332753">
        <w:rPr>
          <w:rFonts w:ascii="Arial" w:hAnsi="Arial" w:cs="Arial"/>
          <w:noProof/>
          <w:w w:val="105"/>
          <w:lang w:val="vi-VN"/>
        </w:rPr>
        <w:t>Vào tháng 4 năm 2023, BOC và Cục Công nghiệp Thực vật (BPI) cũng đã đi đầu trong việc tạo điều kiện mở rộng Hiệp định Một cửa ASEAN thông qua hệ thống Chứng nhận Kiểm dịch Thực vật Điện tử (e-Phyto) với Indonesia và Thái Lan.</w:t>
      </w:r>
      <w:r w:rsidR="00B17807" w:rsidRPr="00332753">
        <w:rPr>
          <w:rFonts w:ascii="Arial" w:hAnsi="Arial" w:cs="Arial"/>
          <w:noProof/>
          <w:w w:val="105"/>
          <w:position w:val="6"/>
          <w:sz w:val="12"/>
          <w:lang w:val="vi-VN"/>
        </w:rPr>
        <w:t>288</w:t>
      </w:r>
    </w:p>
    <w:p w14:paraId="7161FE77" w14:textId="77777777" w:rsidR="00D90884" w:rsidRPr="00332753" w:rsidRDefault="00D90884">
      <w:pPr>
        <w:pStyle w:val="BodyText"/>
        <w:spacing w:before="56"/>
        <w:rPr>
          <w:rFonts w:ascii="Arial" w:hAnsi="Arial" w:cs="Arial"/>
          <w:noProof/>
          <w:lang w:val="vi-VN"/>
        </w:rPr>
      </w:pPr>
    </w:p>
    <w:p w14:paraId="576BFD63" w14:textId="3314CD8D" w:rsidR="00D90884" w:rsidRPr="00332753" w:rsidRDefault="008E068E" w:rsidP="008E068E">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Hai Trụ cột có kết quả thấp nhất của Philippines là Trụ cột 3 (61,83) và Trụ cột 6 (59,26), cả hai đều thấp hơn mức điểm trung bình tương ứng của các Trụ cột trong ASEAN.</w:t>
      </w:r>
    </w:p>
    <w:p w14:paraId="64E49701" w14:textId="77777777" w:rsidR="00D90884" w:rsidRPr="00332753" w:rsidRDefault="00D90884">
      <w:pPr>
        <w:pStyle w:val="BodyText"/>
        <w:spacing w:before="50"/>
        <w:rPr>
          <w:rFonts w:ascii="Arial" w:hAnsi="Arial" w:cs="Arial"/>
          <w:noProof/>
          <w:lang w:val="vi-VN"/>
        </w:rPr>
      </w:pPr>
    </w:p>
    <w:p w14:paraId="3081EB9D" w14:textId="7A02B801" w:rsidR="00D90884" w:rsidRPr="00332753" w:rsidRDefault="008E068E" w:rsidP="008E068E">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Mặc dù Trụ cột 3 là trụ cột có kết quả thấp nhất, cần lưu ý rằng chính phủ Philippines đã có những nỗ lực đáng kể trong việc thúc đẩy triển khai định danh số (digital ID), cũng như vận hành thanh toán số và ngân hàng số. Cơ quan Thống kê Philippines (PSA) tiếp tục đẩy mạnh các nỗ lực nhằm mang lại lợi ích của việc đăng ký vào Hệ thống Định danh Philippines (PhilSys) và đang giúp hiện thực hóa mục tiêu chuyển đổi số thông qua việc liên tục triển khai Thẻ căn cước Philippines điện tử (ePhilIDs). Hơn 80 triệu người dân Philippines, chiếm khoảng 87,5% dân số từ 5 tuổi trở lên, đã được đăng ký vào PhilSys. Đến nay, Tổng công ty Bưu chính Philippines (PHLPost) đã phân phối được 38,51 triệu thẻ căn cước Philippines trong khi PSA đã cấp 40,61 triệu thẻ ePhilID.</w:t>
      </w:r>
      <w:r w:rsidR="00B17807" w:rsidRPr="00332753">
        <w:rPr>
          <w:rFonts w:ascii="Arial" w:hAnsi="Arial" w:cs="Arial"/>
          <w:noProof/>
          <w:w w:val="105"/>
          <w:position w:val="6"/>
          <w:sz w:val="12"/>
          <w:lang w:val="vi-VN"/>
        </w:rPr>
        <w:t>289</w:t>
      </w:r>
      <w:r w:rsidR="00B17807" w:rsidRPr="00332753">
        <w:rPr>
          <w:rFonts w:ascii="Arial" w:hAnsi="Arial" w:cs="Arial"/>
          <w:noProof/>
          <w:spacing w:val="12"/>
          <w:w w:val="105"/>
          <w:position w:val="6"/>
          <w:sz w:val="12"/>
          <w:lang w:val="vi-VN"/>
        </w:rPr>
        <w:t xml:space="preserve"> </w:t>
      </w:r>
      <w:r w:rsidRPr="00332753">
        <w:rPr>
          <w:rFonts w:ascii="Arial" w:hAnsi="Arial" w:cs="Arial"/>
          <w:noProof/>
          <w:w w:val="105"/>
          <w:lang w:val="vi-VN"/>
        </w:rPr>
        <w:t>Tính đến tháng 12 năm 2023, tổng cộng 83.032.994 người dân Philippines đã được đăng ký, chiếm 90,3% mục tiêu đề ra cho năm 2023 (92 triệu người).</w:t>
      </w:r>
    </w:p>
    <w:p w14:paraId="0338AF3E" w14:textId="77777777" w:rsidR="00D90884" w:rsidRPr="00332753" w:rsidRDefault="00D90884">
      <w:pPr>
        <w:pStyle w:val="BodyText"/>
        <w:spacing w:before="55"/>
        <w:rPr>
          <w:rFonts w:ascii="Arial" w:hAnsi="Arial" w:cs="Arial"/>
          <w:noProof/>
          <w:lang w:val="vi-VN"/>
        </w:rPr>
      </w:pPr>
    </w:p>
    <w:p w14:paraId="30A7A2C2" w14:textId="000EFC4C" w:rsidR="00D90884" w:rsidRPr="00332753" w:rsidRDefault="008E068E" w:rsidP="008E068E">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Chính phủ Philippines cũng đã và đang mở rộng hệ thống định danh trên khắp các cơ quan chính phủ và các chương trình phúc lợi xã hội để đẩy nhanh quá trình chuyển đổi số của các dịch vụ chính phủ và phân phối phúc lợi xã hội. Đáng chú ý, vào tháng 7 năm 2023, PSA đã ký biên bản ghi nhớ (MoU) với Hệ thống An sinh Xã hội để áp dụng PhilSys vào các dịch vụ và giao dịch an sinh xã hội.</w:t>
      </w:r>
      <w:r w:rsidR="00B17807" w:rsidRPr="00332753">
        <w:rPr>
          <w:rFonts w:ascii="Arial" w:hAnsi="Arial" w:cs="Arial"/>
          <w:noProof/>
          <w:w w:val="105"/>
          <w:position w:val="7"/>
          <w:sz w:val="12"/>
          <w:lang w:val="vi-VN"/>
        </w:rPr>
        <w:t xml:space="preserve">290 </w:t>
      </w:r>
      <w:r w:rsidRPr="00332753">
        <w:rPr>
          <w:rFonts w:ascii="Arial" w:hAnsi="Arial" w:cs="Arial"/>
          <w:noProof/>
          <w:w w:val="105"/>
          <w:lang w:val="vi-VN"/>
        </w:rPr>
        <w:t>Cơ sở dữ liệu đăng ký PhilSys đã được tích hợp vào Hệ thống Nhắm mục tiêu Hộ gia đình Quốc gia để Giảm nghèo (Listahanan) nhằm xác định những người có tiềm năng thụ hưởng bảo trợ xã hội.</w:t>
      </w:r>
      <w:r w:rsidR="00B17807" w:rsidRPr="00332753">
        <w:rPr>
          <w:rFonts w:ascii="Arial" w:hAnsi="Arial" w:cs="Arial"/>
          <w:noProof/>
          <w:w w:val="105"/>
          <w:position w:val="6"/>
          <w:sz w:val="12"/>
          <w:lang w:val="vi-VN"/>
        </w:rPr>
        <w:t>291</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Một số cơ quan chính phủ, bao gồm Bộ Phúc lợi xã hội và Phát triển (DSWD), Bộ Ngoại giao và Ngân hàng Trung ương Philippines, đã cam kết hỗ trợ thẻ ePhilID. Đáng chú ý, DSWD đã thiết lập một cơ sở dữ liệu tập trung về những người sống trên đường phố với sự hỗ trợ của sinh trắc học.</w:t>
      </w:r>
      <w:r w:rsidR="00B17807" w:rsidRPr="00332753">
        <w:rPr>
          <w:rFonts w:ascii="Arial" w:hAnsi="Arial" w:cs="Arial"/>
          <w:noProof/>
          <w:spacing w:val="-2"/>
          <w:w w:val="105"/>
          <w:position w:val="6"/>
          <w:sz w:val="12"/>
          <w:lang w:val="vi-VN"/>
        </w:rPr>
        <w:t>292</w:t>
      </w:r>
    </w:p>
    <w:p w14:paraId="2A1BC007" w14:textId="77777777" w:rsidR="00D90884" w:rsidRPr="00332753" w:rsidRDefault="00D90884">
      <w:pPr>
        <w:pStyle w:val="BodyText"/>
        <w:spacing w:before="50"/>
        <w:rPr>
          <w:rFonts w:ascii="Arial" w:hAnsi="Arial" w:cs="Arial"/>
          <w:noProof/>
          <w:lang w:val="vi-VN"/>
        </w:rPr>
      </w:pPr>
    </w:p>
    <w:p w14:paraId="6878E13A" w14:textId="77777777" w:rsidR="008E068E" w:rsidRPr="00332753" w:rsidRDefault="00B17807" w:rsidP="008E068E">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 xml:space="preserve">Dịch </w:t>
      </w:r>
      <w:r w:rsidR="008E068E" w:rsidRPr="00332753">
        <w:rPr>
          <w:rFonts w:ascii="Arial" w:hAnsi="Arial" w:cs="Arial"/>
          <w:noProof/>
          <w:w w:val="105"/>
          <w:lang w:val="vi-VN"/>
        </w:rPr>
        <w:t>Các dịch vụ xác thực thí điểm cũng đã bắt đầu vào tháng 4 năm 2023 cho những người yêu cầu Hồ sơ Hộ tịch (CRD). Trong số 15.156 người đăng ký trải qua xác thực sinh trắc học, tổng cộng 14.976 người đã được xác thực thành công. Hơn nữa, Bộ Thông tin và Truyền thông (DICT) báo cáo có tổng cộng 972.821 người đăng ký ứng dụng eGovPh. Tổng cộng có 669.871 người đã xác minh tài khoản thành công và 437.739 người đăng ký đã tạo thành công thẻ định danh số của họ tính đến tháng 12 năm 2023. Liên quan đến việc xác thực ứng dụng eGovPH thông qua PhilSys, đơn vị tích hợp hệ thống (SI) báo cáo có tổng cộng 7.972.307 lượt xác thực thành công tính đến tháng 12 năm 2023.</w:t>
      </w:r>
    </w:p>
    <w:p w14:paraId="46D3C8F4" w14:textId="00654D3C" w:rsidR="00D90884" w:rsidRPr="00332753" w:rsidRDefault="00B17807" w:rsidP="008E068E">
      <w:pPr>
        <w:pStyle w:val="BodyText"/>
        <w:spacing w:line="288" w:lineRule="auto"/>
        <w:ind w:left="1180" w:right="810"/>
        <w:jc w:val="both"/>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03840" behindDoc="1" locked="0" layoutInCell="1" allowOverlap="1" wp14:anchorId="78518F00" wp14:editId="6BE7DD2C">
                <wp:simplePos x="0" y="0"/>
                <wp:positionH relativeFrom="page">
                  <wp:posOffset>978408</wp:posOffset>
                </wp:positionH>
                <wp:positionV relativeFrom="paragraph">
                  <wp:posOffset>283479</wp:posOffset>
                </wp:positionV>
                <wp:extent cx="1722120" cy="762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E2FB0B" id="Graphic 613" o:spid="_x0000_s1026" style="position:absolute;margin-left:77.05pt;margin-top:22.3pt;width:135.6pt;height:.6pt;z-index:-251312640;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" path="m1722119,7619l,7619,,,1722119,r,7619xe" fillcolor="black" stroked="f">
                <v:path arrowok="t"/>
                <w10:wrap type="topAndBottom" anchorx="page"/>
              </v:shape>
            </w:pict>
          </mc:Fallback>
        </mc:AlternateContent>
      </w:r>
    </w:p>
    <w:p w14:paraId="45D10E95" w14:textId="1101C7AA" w:rsidR="00D90884" w:rsidRPr="00332753" w:rsidRDefault="00B17807">
      <w:pPr>
        <w:spacing w:before="92"/>
        <w:ind w:left="1180"/>
        <w:rPr>
          <w:rFonts w:ascii="Arial" w:hAnsi="Arial" w:cs="Arial"/>
          <w:noProof/>
          <w:sz w:val="11"/>
          <w:lang w:val="vi-VN"/>
        </w:rPr>
      </w:pPr>
      <w:r w:rsidRPr="00332753">
        <w:rPr>
          <w:rFonts w:ascii="Arial" w:hAnsi="Arial" w:cs="Arial"/>
          <w:noProof/>
          <w:position w:val="4"/>
          <w:sz w:val="7"/>
          <w:lang w:val="vi-VN"/>
        </w:rPr>
        <w:t>287</w:t>
      </w:r>
      <w:r w:rsidRPr="00332753">
        <w:rPr>
          <w:rFonts w:ascii="Arial" w:hAnsi="Arial" w:cs="Arial"/>
          <w:noProof/>
          <w:spacing w:val="15"/>
          <w:position w:val="4"/>
          <w:sz w:val="7"/>
          <w:lang w:val="vi-VN"/>
        </w:rPr>
        <w:t xml:space="preserve"> </w:t>
      </w:r>
      <w:r w:rsidR="008E068E" w:rsidRPr="00332753">
        <w:rPr>
          <w:rFonts w:ascii="Arial" w:hAnsi="Arial" w:cs="Arial"/>
          <w:noProof/>
          <w:sz w:val="11"/>
          <w:lang w:val="vi-VN"/>
        </w:rPr>
        <w:t xml:space="preserve">Philippines News Agency (2023) Philippines xếp thứ 2 tại Đông Nam Á về hỗ trợ thương mại điện tử, </w:t>
      </w:r>
      <w:hyperlink r:id="rId362" w:history="1">
        <w:r w:rsidR="008E068E" w:rsidRPr="00332753">
          <w:rPr>
            <w:rStyle w:val="Hyperlink"/>
            <w:rFonts w:ascii="Arial" w:hAnsi="Arial" w:cs="Arial"/>
            <w:noProof/>
            <w:sz w:val="11"/>
            <w:lang w:val="vi-VN"/>
          </w:rPr>
          <w:t>www.pna.gov.ph/articles/1207342</w:t>
        </w:r>
      </w:hyperlink>
      <w:r w:rsidR="008E068E" w:rsidRPr="00332753">
        <w:rPr>
          <w:rFonts w:ascii="Arial" w:hAnsi="Arial" w:cs="Arial"/>
          <w:noProof/>
          <w:sz w:val="11"/>
          <w:lang w:val="vi-VN"/>
        </w:rPr>
        <w:t xml:space="preserve"> </w:t>
      </w:r>
    </w:p>
    <w:p w14:paraId="00295116" w14:textId="5662C2B5" w:rsidR="00D90884" w:rsidRPr="00332753" w:rsidRDefault="00B17807" w:rsidP="008E068E">
      <w:pPr>
        <w:spacing w:before="5"/>
        <w:ind w:left="1180"/>
        <w:rPr>
          <w:rFonts w:ascii="Arial" w:hAnsi="Arial" w:cs="Arial"/>
          <w:noProof/>
          <w:sz w:val="11"/>
          <w:lang w:val="vi-VN"/>
        </w:rPr>
      </w:pPr>
      <w:r w:rsidRPr="00332753">
        <w:rPr>
          <w:rFonts w:ascii="Arial" w:hAnsi="Arial" w:cs="Arial"/>
          <w:noProof/>
          <w:position w:val="4"/>
          <w:sz w:val="7"/>
          <w:lang w:val="vi-VN"/>
        </w:rPr>
        <w:t>288</w:t>
      </w:r>
      <w:r w:rsidRPr="00332753">
        <w:rPr>
          <w:rFonts w:ascii="Arial" w:hAnsi="Arial" w:cs="Arial"/>
          <w:noProof/>
          <w:spacing w:val="20"/>
          <w:position w:val="4"/>
          <w:sz w:val="7"/>
          <w:lang w:val="vi-VN"/>
        </w:rPr>
        <w:t xml:space="preserve"> </w:t>
      </w:r>
      <w:r w:rsidR="008E068E" w:rsidRPr="00332753">
        <w:rPr>
          <w:rFonts w:ascii="Arial" w:hAnsi="Arial" w:cs="Arial"/>
          <w:noProof/>
          <w:sz w:val="11"/>
          <w:lang w:val="vi-VN"/>
        </w:rPr>
        <w:t xml:space="preserve">BOC (2023) BOC, BPI dẫn đầu việc trao đổi khu vực về Chứng nhận e-Phyto trong ASEAN, </w:t>
      </w:r>
      <w:hyperlink r:id="rId363" w:tgtFrame="_blank" w:history="1">
        <w:r w:rsidR="008E068E" w:rsidRPr="00332753">
          <w:rPr>
            <w:rStyle w:val="Hyperlink"/>
            <w:rFonts w:ascii="Arial" w:hAnsi="Arial" w:cs="Arial"/>
            <w:noProof/>
            <w:sz w:val="11"/>
            <w:lang w:val="vi-VN"/>
          </w:rPr>
          <w:t>https://customs.gov.ph/boc-bpi-lead-regional-exchange-of-e-phyto-certificate-in-asean</w:t>
        </w:r>
      </w:hyperlink>
    </w:p>
    <w:p w14:paraId="4C185C22" w14:textId="2230348C"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289</w:t>
      </w:r>
      <w:r w:rsidRPr="00332753">
        <w:rPr>
          <w:rFonts w:ascii="Arial" w:hAnsi="Arial" w:cs="Arial"/>
          <w:noProof/>
          <w:spacing w:val="16"/>
          <w:position w:val="4"/>
          <w:sz w:val="7"/>
          <w:lang w:val="vi-VN"/>
        </w:rPr>
        <w:t xml:space="preserve"> </w:t>
      </w:r>
      <w:r w:rsidRPr="00332753">
        <w:rPr>
          <w:rFonts w:ascii="Arial" w:hAnsi="Arial" w:cs="Arial"/>
          <w:noProof/>
          <w:sz w:val="11"/>
          <w:lang w:val="vi-VN"/>
        </w:rPr>
        <w:t>Philippines</w:t>
      </w:r>
      <w:r w:rsidRPr="00332753">
        <w:rPr>
          <w:rFonts w:ascii="Arial" w:hAnsi="Arial" w:cs="Arial"/>
          <w:noProof/>
          <w:spacing w:val="6"/>
          <w:sz w:val="11"/>
          <w:lang w:val="vi-VN"/>
        </w:rPr>
        <w:t xml:space="preserve"> </w:t>
      </w:r>
      <w:r w:rsidRPr="00332753">
        <w:rPr>
          <w:rFonts w:ascii="Arial" w:hAnsi="Arial" w:cs="Arial"/>
          <w:noProof/>
          <w:sz w:val="11"/>
          <w:lang w:val="vi-VN"/>
        </w:rPr>
        <w:t>Tin tức</w:t>
      </w:r>
      <w:r w:rsidRPr="00332753">
        <w:rPr>
          <w:rFonts w:ascii="Arial" w:hAnsi="Arial" w:cs="Arial"/>
          <w:noProof/>
          <w:spacing w:val="4"/>
          <w:sz w:val="11"/>
          <w:lang w:val="vi-VN"/>
        </w:rPr>
        <w:t xml:space="preserve"> </w:t>
      </w:r>
      <w:r w:rsidRPr="00332753">
        <w:rPr>
          <w:rFonts w:ascii="Arial" w:hAnsi="Arial" w:cs="Arial"/>
          <w:noProof/>
          <w:sz w:val="11"/>
          <w:lang w:val="vi-VN"/>
        </w:rPr>
        <w:t>Hãng</w:t>
      </w:r>
      <w:r w:rsidRPr="00332753">
        <w:rPr>
          <w:rFonts w:ascii="Arial" w:hAnsi="Arial" w:cs="Arial"/>
          <w:noProof/>
          <w:spacing w:val="5"/>
          <w:sz w:val="11"/>
          <w:lang w:val="vi-VN"/>
        </w:rPr>
        <w:t xml:space="preserve"> </w:t>
      </w:r>
      <w:r w:rsidRPr="00332753">
        <w:rPr>
          <w:rFonts w:ascii="Arial" w:hAnsi="Arial" w:cs="Arial"/>
          <w:noProof/>
          <w:sz w:val="11"/>
          <w:lang w:val="vi-VN"/>
        </w:rPr>
        <w:t>(2023)</w:t>
      </w:r>
      <w:r w:rsidRPr="00332753">
        <w:rPr>
          <w:rFonts w:ascii="Arial" w:hAnsi="Arial" w:cs="Arial"/>
          <w:noProof/>
          <w:spacing w:val="7"/>
          <w:sz w:val="11"/>
          <w:lang w:val="vi-VN"/>
        </w:rPr>
        <w:t xml:space="preserve"> </w:t>
      </w:r>
      <w:r w:rsidRPr="00332753">
        <w:rPr>
          <w:rFonts w:ascii="Arial" w:hAnsi="Arial" w:cs="Arial"/>
          <w:noProof/>
          <w:sz w:val="11"/>
          <w:lang w:val="vi-VN"/>
        </w:rPr>
        <w:t>Qua</w:t>
      </w:r>
      <w:r w:rsidRPr="00332753">
        <w:rPr>
          <w:rFonts w:ascii="Arial" w:hAnsi="Arial" w:cs="Arial"/>
          <w:noProof/>
          <w:spacing w:val="3"/>
          <w:sz w:val="11"/>
          <w:lang w:val="vi-VN"/>
        </w:rPr>
        <w:t xml:space="preserve"> </w:t>
      </w:r>
      <w:r w:rsidRPr="00332753">
        <w:rPr>
          <w:rFonts w:ascii="Arial" w:hAnsi="Arial" w:cs="Arial"/>
          <w:noProof/>
          <w:sz w:val="11"/>
          <w:lang w:val="vi-VN"/>
        </w:rPr>
        <w:t>80 triệu</w:t>
      </w:r>
      <w:r w:rsidRPr="00332753">
        <w:rPr>
          <w:rFonts w:ascii="Arial" w:hAnsi="Arial" w:cs="Arial"/>
          <w:noProof/>
          <w:spacing w:val="4"/>
          <w:sz w:val="11"/>
          <w:lang w:val="vi-VN"/>
        </w:rPr>
        <w:t xml:space="preserve"> </w:t>
      </w:r>
      <w:r w:rsidRPr="00332753">
        <w:rPr>
          <w:rFonts w:ascii="Arial" w:hAnsi="Arial" w:cs="Arial"/>
          <w:noProof/>
          <w:sz w:val="11"/>
          <w:lang w:val="vi-VN"/>
        </w:rPr>
        <w:t>Người Philippines</w:t>
      </w:r>
      <w:r w:rsidRPr="00332753">
        <w:rPr>
          <w:rFonts w:ascii="Arial" w:hAnsi="Arial" w:cs="Arial"/>
          <w:noProof/>
          <w:spacing w:val="5"/>
          <w:sz w:val="11"/>
          <w:lang w:val="vi-VN"/>
        </w:rPr>
        <w:t xml:space="preserve"> </w:t>
      </w:r>
      <w:r w:rsidRPr="00332753">
        <w:rPr>
          <w:rFonts w:ascii="Arial" w:hAnsi="Arial" w:cs="Arial"/>
          <w:noProof/>
          <w:sz w:val="11"/>
          <w:lang w:val="vi-VN"/>
        </w:rPr>
        <w:t>Hiện nay</w:t>
      </w:r>
      <w:r w:rsidRPr="00332753">
        <w:rPr>
          <w:rFonts w:ascii="Arial" w:hAnsi="Arial" w:cs="Arial"/>
          <w:noProof/>
          <w:spacing w:val="5"/>
          <w:sz w:val="11"/>
          <w:lang w:val="vi-VN"/>
        </w:rPr>
        <w:t xml:space="preserve"> </w:t>
      </w:r>
      <w:r w:rsidRPr="00332753">
        <w:rPr>
          <w:rFonts w:ascii="Arial" w:hAnsi="Arial" w:cs="Arial"/>
          <w:noProof/>
          <w:sz w:val="11"/>
          <w:lang w:val="vi-VN"/>
        </w:rPr>
        <w:t>đăng ký</w:t>
      </w:r>
      <w:r w:rsidRPr="00332753">
        <w:rPr>
          <w:rFonts w:ascii="Arial" w:hAnsi="Arial" w:cs="Arial"/>
          <w:noProof/>
          <w:spacing w:val="6"/>
          <w:sz w:val="11"/>
          <w:lang w:val="vi-VN"/>
        </w:rPr>
        <w:t xml:space="preserve"> </w:t>
      </w:r>
      <w:r w:rsidRPr="00332753">
        <w:rPr>
          <w:rFonts w:ascii="Arial" w:hAnsi="Arial" w:cs="Arial"/>
          <w:noProof/>
          <w:sz w:val="11"/>
          <w:lang w:val="vi-VN"/>
        </w:rPr>
        <w:t>ĐẾN</w:t>
      </w:r>
      <w:r w:rsidRPr="00332753">
        <w:rPr>
          <w:rFonts w:ascii="Arial" w:hAnsi="Arial" w:cs="Arial"/>
          <w:noProof/>
          <w:spacing w:val="3"/>
          <w:sz w:val="11"/>
          <w:lang w:val="vi-VN"/>
        </w:rPr>
        <w:t xml:space="preserve"> </w:t>
      </w:r>
      <w:r w:rsidRPr="00332753">
        <w:rPr>
          <w:rFonts w:ascii="Arial" w:hAnsi="Arial" w:cs="Arial"/>
          <w:noProof/>
          <w:sz w:val="11"/>
          <w:lang w:val="vi-VN"/>
        </w:rPr>
        <w:t>PhilSys,</w:t>
      </w:r>
      <w:r w:rsidRPr="00332753">
        <w:rPr>
          <w:rFonts w:ascii="Arial" w:hAnsi="Arial" w:cs="Arial"/>
          <w:noProof/>
          <w:spacing w:val="7"/>
          <w:sz w:val="11"/>
          <w:lang w:val="vi-VN"/>
        </w:rPr>
        <w:t xml:space="preserve"> </w:t>
      </w:r>
      <w:hyperlink r:id="rId364">
        <w:r w:rsidRPr="00332753">
          <w:rPr>
            <w:rFonts w:ascii="Arial" w:hAnsi="Arial" w:cs="Arial"/>
            <w:noProof/>
            <w:spacing w:val="-2"/>
            <w:sz w:val="11"/>
            <w:u w:val="single"/>
            <w:lang w:val="vi-VN"/>
          </w:rPr>
          <w:t>www.pna.gov.ph/articles/1210125</w:t>
        </w:r>
      </w:hyperlink>
      <w:r w:rsidR="008E068E" w:rsidRPr="00332753">
        <w:rPr>
          <w:rFonts w:ascii="Arial" w:hAnsi="Arial" w:cs="Arial"/>
          <w:noProof/>
          <w:spacing w:val="-2"/>
          <w:sz w:val="11"/>
          <w:u w:val="single"/>
          <w:lang w:val="vi-VN"/>
        </w:rPr>
        <w:t xml:space="preserve"> </w:t>
      </w:r>
    </w:p>
    <w:p w14:paraId="3EBCABB4" w14:textId="77777777" w:rsidR="008E068E" w:rsidRPr="00332753" w:rsidRDefault="00B17807" w:rsidP="008E068E">
      <w:pPr>
        <w:spacing w:before="7" w:line="244" w:lineRule="auto"/>
        <w:ind w:left="1180" w:right="1256"/>
        <w:rPr>
          <w:rFonts w:ascii="Arial" w:hAnsi="Arial" w:cs="Arial"/>
          <w:noProof/>
          <w:sz w:val="11"/>
          <w:lang w:val="vi-VN"/>
        </w:rPr>
      </w:pPr>
      <w:r w:rsidRPr="00332753">
        <w:rPr>
          <w:rFonts w:ascii="Arial" w:hAnsi="Arial" w:cs="Arial"/>
          <w:noProof/>
          <w:position w:val="4"/>
          <w:sz w:val="7"/>
          <w:lang w:val="vi-VN"/>
        </w:rPr>
        <w:t>290</w:t>
      </w:r>
      <w:r w:rsidRPr="00332753">
        <w:rPr>
          <w:rFonts w:ascii="Arial" w:hAnsi="Arial" w:cs="Arial"/>
          <w:noProof/>
          <w:spacing w:val="24"/>
          <w:position w:val="4"/>
          <w:sz w:val="7"/>
          <w:lang w:val="vi-VN"/>
        </w:rPr>
        <w:t xml:space="preserve"> </w:t>
      </w:r>
      <w:r w:rsidR="008E068E" w:rsidRPr="00332753">
        <w:rPr>
          <w:rFonts w:ascii="Arial" w:hAnsi="Arial" w:cs="Arial"/>
          <w:noProof/>
          <w:sz w:val="11"/>
          <w:lang w:val="vi-VN"/>
        </w:rPr>
        <w:t xml:space="preserve">Biometric Update (2023) Hệ thống định danh Philippines được mở rộng trên khắp các cơ quan chính phủ và chương trình phúc lợi xã hội, </w:t>
      </w:r>
      <w:hyperlink r:id="rId365" w:tgtFrame="_blank" w:history="1">
        <w:r w:rsidR="008E068E" w:rsidRPr="00332753">
          <w:rPr>
            <w:rStyle w:val="Hyperlink"/>
            <w:rFonts w:ascii="Arial" w:hAnsi="Arial" w:cs="Arial"/>
            <w:noProof/>
            <w:sz w:val="11"/>
            <w:lang w:val="vi-VN"/>
          </w:rPr>
          <w:t>www.biometricupdate.com/202308/philippines-id-system-expanded-across-government-agencies-and-social-benefit-programs</w:t>
        </w:r>
      </w:hyperlink>
    </w:p>
    <w:p w14:paraId="5057B2AA" w14:textId="77777777" w:rsidR="008E068E" w:rsidRPr="00332753" w:rsidRDefault="008E068E" w:rsidP="008E068E">
      <w:pPr>
        <w:spacing w:before="7" w:line="244" w:lineRule="auto"/>
        <w:ind w:left="1180" w:right="1256"/>
        <w:rPr>
          <w:rFonts w:ascii="Arial" w:hAnsi="Arial" w:cs="Arial"/>
          <w:noProof/>
          <w:sz w:val="11"/>
          <w:lang w:val="vi-VN"/>
        </w:rPr>
      </w:pPr>
      <w:r w:rsidRPr="00332753">
        <w:rPr>
          <w:rFonts w:ascii="Arial" w:hAnsi="Arial" w:cs="Arial"/>
          <w:noProof/>
          <w:position w:val="4"/>
          <w:sz w:val="7"/>
          <w:lang w:val="vi-VN"/>
        </w:rPr>
        <w:t xml:space="preserve"> </w:t>
      </w:r>
      <w:r w:rsidR="00B17807" w:rsidRPr="00332753">
        <w:rPr>
          <w:rFonts w:ascii="Arial" w:hAnsi="Arial" w:cs="Arial"/>
          <w:noProof/>
          <w:position w:val="4"/>
          <w:sz w:val="7"/>
          <w:lang w:val="vi-VN"/>
        </w:rPr>
        <w:t>291</w:t>
      </w:r>
      <w:r w:rsidR="00B17807"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Biometric Update (2023) Hệ thống định danh Philippines được mở rộng trên khắp các cơ quan chính phủ và chương trình phúc lợi xã hội, </w:t>
      </w:r>
      <w:hyperlink r:id="rId366" w:tgtFrame="_blank" w:history="1">
        <w:r w:rsidRPr="00332753">
          <w:rPr>
            <w:rStyle w:val="Hyperlink"/>
            <w:rFonts w:ascii="Arial" w:hAnsi="Arial" w:cs="Arial"/>
            <w:noProof/>
            <w:sz w:val="11"/>
            <w:lang w:val="vi-VN"/>
          </w:rPr>
          <w:t>www.biometricupdate.com/202308/philippines-id-system-expanded-across-government-agencies-and-social-benefit-programs</w:t>
        </w:r>
      </w:hyperlink>
    </w:p>
    <w:p w14:paraId="3CC3E835" w14:textId="77777777" w:rsidR="008E068E" w:rsidRPr="00332753" w:rsidRDefault="008E068E" w:rsidP="008E068E">
      <w:pPr>
        <w:spacing w:before="7" w:line="244" w:lineRule="auto"/>
        <w:ind w:left="1180" w:right="1256"/>
        <w:rPr>
          <w:rFonts w:ascii="Arial" w:hAnsi="Arial" w:cs="Arial"/>
          <w:noProof/>
          <w:sz w:val="11"/>
          <w:lang w:val="vi-VN"/>
        </w:rPr>
      </w:pPr>
      <w:r w:rsidRPr="00332753">
        <w:rPr>
          <w:rFonts w:ascii="Arial" w:hAnsi="Arial" w:cs="Arial"/>
          <w:noProof/>
          <w:position w:val="4"/>
          <w:sz w:val="7"/>
          <w:lang w:val="vi-VN"/>
        </w:rPr>
        <w:t xml:space="preserve"> </w:t>
      </w:r>
      <w:r w:rsidR="00B17807" w:rsidRPr="00332753">
        <w:rPr>
          <w:rFonts w:ascii="Arial" w:hAnsi="Arial" w:cs="Arial"/>
          <w:noProof/>
          <w:position w:val="4"/>
          <w:sz w:val="7"/>
          <w:lang w:val="vi-VN"/>
        </w:rPr>
        <w:t>292</w:t>
      </w:r>
      <w:r w:rsidR="00B17807"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Biometric Update (2023) Hệ thống định danh Philippines được mở rộng trên khắp các cơ quan chính phủ và chương trình phúc lợi xã hội, </w:t>
      </w:r>
      <w:hyperlink r:id="rId367" w:tgtFrame="_blank" w:history="1">
        <w:r w:rsidRPr="00332753">
          <w:rPr>
            <w:rStyle w:val="Hyperlink"/>
            <w:rFonts w:ascii="Arial" w:hAnsi="Arial" w:cs="Arial"/>
            <w:noProof/>
            <w:sz w:val="11"/>
            <w:lang w:val="vi-VN"/>
          </w:rPr>
          <w:t>www.biometricupdate.com/202308/philippines-id-system-expanded-across-government-agencies-and-social-benefit-programs</w:t>
        </w:r>
      </w:hyperlink>
    </w:p>
    <w:p w14:paraId="2EC12962" w14:textId="46896279" w:rsidR="00D90884" w:rsidRPr="00332753" w:rsidRDefault="008E068E" w:rsidP="008E068E">
      <w:pPr>
        <w:spacing w:before="7" w:line="244" w:lineRule="auto"/>
        <w:ind w:left="1180" w:right="1256"/>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sz w:val="11"/>
          <w:lang w:val="vi-VN"/>
        </w:rPr>
        <w:t xml:space="preserve"> </w:t>
      </w:r>
    </w:p>
    <w:p w14:paraId="435D6D2B" w14:textId="77777777" w:rsidR="00D90884" w:rsidRPr="00332753" w:rsidRDefault="00D90884">
      <w:pPr>
        <w:pStyle w:val="BodyText"/>
        <w:rPr>
          <w:rFonts w:ascii="Arial" w:hAnsi="Arial" w:cs="Arial"/>
          <w:noProof/>
          <w:lang w:val="vi-VN"/>
        </w:rPr>
      </w:pPr>
    </w:p>
    <w:p w14:paraId="7231D8EB" w14:textId="77777777" w:rsidR="00D90884" w:rsidRPr="00332753" w:rsidRDefault="00D90884">
      <w:pPr>
        <w:pStyle w:val="BodyText"/>
        <w:rPr>
          <w:rFonts w:ascii="Arial" w:hAnsi="Arial" w:cs="Arial"/>
          <w:noProof/>
          <w:lang w:val="vi-VN"/>
        </w:rPr>
      </w:pPr>
    </w:p>
    <w:p w14:paraId="7D5BA874" w14:textId="77777777" w:rsidR="00D90884" w:rsidRPr="00332753" w:rsidRDefault="00D90884">
      <w:pPr>
        <w:pStyle w:val="BodyText"/>
        <w:spacing w:before="21"/>
        <w:rPr>
          <w:rFonts w:ascii="Arial" w:hAnsi="Arial" w:cs="Arial"/>
          <w:noProof/>
          <w:lang w:val="vi-VN"/>
        </w:rPr>
      </w:pPr>
    </w:p>
    <w:p w14:paraId="405A585C" w14:textId="72C2EEC2" w:rsidR="00D90884" w:rsidRPr="00332753" w:rsidRDefault="00556474" w:rsidP="00556474">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Về thanh toán số, Ngân hàng Trung ương Philippines (BSP) đã triển khai nhiều sáng kiến then chốt nhằm khuyến khích việc áp dụng rộng rãi thanh toán số, nâng tỷ lệ người dân sử dụng thanh toán số từ 31,3% năm 2021 lên 42,1% vào năm 2022</w:t>
      </w:r>
      <w:r w:rsidR="00B17807" w:rsidRPr="00332753">
        <w:rPr>
          <w:rFonts w:ascii="Arial" w:hAnsi="Arial" w:cs="Arial"/>
          <w:noProof/>
          <w:w w:val="105"/>
          <w:lang w:val="vi-VN"/>
        </w:rPr>
        <w:t>.</w:t>
      </w:r>
      <w:r w:rsidR="00B17807" w:rsidRPr="00332753">
        <w:rPr>
          <w:rFonts w:ascii="Arial" w:hAnsi="Arial" w:cs="Arial"/>
          <w:noProof/>
          <w:w w:val="105"/>
          <w:position w:val="7"/>
          <w:sz w:val="12"/>
          <w:lang w:val="vi-VN"/>
        </w:rPr>
        <w:t xml:space="preserve">293 </w:t>
      </w:r>
      <w:r w:rsidRPr="00332753">
        <w:rPr>
          <w:rFonts w:ascii="Arial" w:hAnsi="Arial" w:cs="Arial"/>
          <w:noProof/>
          <w:w w:val="105"/>
          <w:lang w:val="vi-VN"/>
        </w:rPr>
        <w:t>Các sáng kiến chính bao gồm việc giới thiệu hệ thống quyết toán nhiều đợt trên hệ thống chuyển tiền điện tử PESONet của BSP. Sáng kiến này tạo điều kiện chuyển tiền nhanh hơn, dẫn đến số lượng giao dịch tăng từ 5,5 triệu lên 7 triệu trong giai đoạn 2020-2021.</w:t>
      </w:r>
      <w:r w:rsidR="00B17807" w:rsidRPr="00332753">
        <w:rPr>
          <w:rFonts w:ascii="Arial" w:hAnsi="Arial" w:cs="Arial"/>
          <w:noProof/>
          <w:w w:val="105"/>
          <w:position w:val="7"/>
          <w:sz w:val="12"/>
          <w:lang w:val="vi-VN"/>
        </w:rPr>
        <w:t>294</w:t>
      </w:r>
      <w:r w:rsidR="00B17807" w:rsidRPr="00332753">
        <w:rPr>
          <w:rFonts w:ascii="Arial" w:hAnsi="Arial" w:cs="Arial"/>
          <w:noProof/>
          <w:spacing w:val="13"/>
          <w:w w:val="105"/>
          <w:position w:val="7"/>
          <w:sz w:val="12"/>
          <w:lang w:val="vi-VN"/>
        </w:rPr>
        <w:t xml:space="preserve"> </w:t>
      </w:r>
      <w:r w:rsidRPr="00332753">
        <w:rPr>
          <w:rFonts w:ascii="Arial" w:hAnsi="Arial" w:cs="Arial"/>
          <w:noProof/>
          <w:w w:val="105"/>
          <w:lang w:val="vi-VN"/>
        </w:rPr>
        <w:t>Ngoài ra, chính sách Bills Pay PH, được ra mắt vào tháng 12 năm 2022, giúp tinh giản các giao dịch từ nhiều nhà cung cấp dịch vụ thanh toán khác nhau, cải thiện khả năng tương tác và loại bỏ nhu cầu thanh toán hóa đơn trực tiếp.</w:t>
      </w:r>
      <w:r w:rsidR="00B17807" w:rsidRPr="00332753">
        <w:rPr>
          <w:rFonts w:ascii="Arial" w:hAnsi="Arial" w:cs="Arial"/>
          <w:noProof/>
          <w:w w:val="105"/>
          <w:position w:val="6"/>
          <w:sz w:val="12"/>
          <w:lang w:val="vi-VN"/>
        </w:rPr>
        <w:t>295</w:t>
      </w:r>
    </w:p>
    <w:p w14:paraId="64FCA2C0" w14:textId="77777777" w:rsidR="00D90884" w:rsidRPr="00332753" w:rsidRDefault="00D90884">
      <w:pPr>
        <w:pStyle w:val="BodyText"/>
        <w:spacing w:before="43"/>
        <w:rPr>
          <w:rFonts w:ascii="Arial" w:hAnsi="Arial" w:cs="Arial"/>
          <w:noProof/>
          <w:lang w:val="vi-VN"/>
        </w:rPr>
      </w:pPr>
    </w:p>
    <w:p w14:paraId="4AFC9E14" w14:textId="12BDB9C3" w:rsidR="00D90884" w:rsidRPr="00332753" w:rsidRDefault="00B17807" w:rsidP="00556474">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 xml:space="preserve">Về </w:t>
      </w:r>
      <w:r w:rsidR="00556474" w:rsidRPr="00332753">
        <w:rPr>
          <w:rFonts w:ascii="Arial" w:hAnsi="Arial" w:cs="Arial"/>
          <w:noProof/>
          <w:w w:val="105"/>
          <w:lang w:val="vi-VN"/>
        </w:rPr>
        <w:t>Về đổi mới sáng tạo và khởi nghiệp (Trụ cột 5), Philippines cũng cho thấy những tiến bộ lớn nhờ nhiều luật và quy định hướng dẫn, bao gồm Đạo luật Đổi mới Philippines và Đạo luật Khởi nghiệp Đổi mới sáng tạo.</w:t>
      </w:r>
      <w:r w:rsidRPr="00332753">
        <w:rPr>
          <w:rFonts w:ascii="Arial" w:hAnsi="Arial" w:cs="Arial"/>
          <w:noProof/>
          <w:w w:val="105"/>
          <w:position w:val="7"/>
          <w:sz w:val="12"/>
          <w:lang w:val="vi-VN"/>
        </w:rPr>
        <w:t xml:space="preserve">296 </w:t>
      </w:r>
      <w:r w:rsidR="00556474" w:rsidRPr="00332753">
        <w:rPr>
          <w:rFonts w:ascii="Arial" w:hAnsi="Arial" w:cs="Arial"/>
          <w:noProof/>
          <w:w w:val="105"/>
          <w:lang w:val="vi-VN"/>
        </w:rPr>
        <w:t>Đồng thời, Kế hoạch Phát triển Philippines 2023-2028 đã xác định hai ưu tiên chính để thúc đẩy đổi mới: (a) nuôi dưỡng môi trường hỗ trợ cho R&amp;D thông qua việc xây dựng các công viên Tri thức, Đổi mới, Khoa học và Công nghệ (KIST), các công viên khoa học công nghệ đại học, vườn ươm doanh nghiệp công nghệ, phòng thí nghiệm, cơ sở nghiên cứu khoa học công nghệ và cơ sở hạ tầng khác; và (b) thiết lập và thúc đẩy các trung tâm đổi mới sáng tạo cũng như các nền tảng hợp tác tương tự nhằm kích hoạt và tăng tốc khởi nghiệp và đổi mới số. Tổng hợp lại, các biện pháp này đã cho phép vốn đầu tư mạo hiểm tiếp cận được các doanh nghiệp đổi mới, từ đó tạo điều kiện cho sự tăng trưởng và đa dạng hóa của họ</w:t>
      </w:r>
      <w:r w:rsidRPr="00332753">
        <w:rPr>
          <w:rFonts w:ascii="Arial" w:hAnsi="Arial" w:cs="Arial"/>
          <w:noProof/>
          <w:w w:val="105"/>
          <w:lang w:val="vi-VN"/>
        </w:rPr>
        <w:t>.</w:t>
      </w:r>
    </w:p>
    <w:p w14:paraId="5849488B" w14:textId="77777777" w:rsidR="00D90884" w:rsidRPr="00332753" w:rsidRDefault="00D90884">
      <w:pPr>
        <w:pStyle w:val="BodyText"/>
        <w:spacing w:before="50"/>
        <w:rPr>
          <w:rFonts w:ascii="Arial" w:hAnsi="Arial" w:cs="Arial"/>
          <w:noProof/>
          <w:lang w:val="vi-VN"/>
        </w:rPr>
      </w:pPr>
    </w:p>
    <w:p w14:paraId="0E70F030" w14:textId="26703E08" w:rsidR="00D90884" w:rsidRPr="00332753" w:rsidRDefault="00556474" w:rsidP="00556474">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Chuyển sang Trụ cột 6, các thách thức liên quan đến việc hạn chế đầu tư và cung cấp cơ sở hạ tầng đang được giải quyết. Đáng chú ý, hoạt động R&amp;D do chính phủ tài trợ sẽ được thay đổi thông qua việc rà soát Đạo luật Cải cách Đấu thầu Chính phủ (GPRA), nhằm khuyến khích các nhà đổi mới tham gia vào quy trình đấu thầu công bằng cách cung cấp môi trường chính sách thuận lợi và định vị các tổ chức chính phủ là những đơn vị tiên phong áp dụng các giải pháp số đổi mới, phù hợp với mục đích sử dụng. Ngoài ra, chính phủ Philippines đã triển khai chương trình Build, Build, Build (BBB) nhằm tăng cường khả năng di động, kết nối và tăng trưởng kinh tế của đất nước.</w:t>
      </w:r>
      <w:r w:rsidR="00B17807" w:rsidRPr="00332753">
        <w:rPr>
          <w:rFonts w:ascii="Arial" w:hAnsi="Arial" w:cs="Arial"/>
          <w:noProof/>
          <w:w w:val="105"/>
          <w:position w:val="6"/>
          <w:sz w:val="12"/>
          <w:lang w:val="vi-VN"/>
        </w:rPr>
        <w:t>297</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Chương trình BBB cụ thể hóa mục tiêu của Kế hoạch Phát triển Philippines 2017-2022 về việc đẩy nhanh chi tiêu cơ sở hạ tầng công cộng từ 5,1% GDP năm 2016 lên 7,4% GDP vào cuối năm 2022.</w:t>
      </w:r>
      <w:r w:rsidR="00B17807" w:rsidRPr="00332753">
        <w:rPr>
          <w:rFonts w:ascii="Arial" w:hAnsi="Arial" w:cs="Arial"/>
          <w:noProof/>
          <w:w w:val="105"/>
          <w:position w:val="7"/>
          <w:sz w:val="12"/>
          <w:lang w:val="vi-VN"/>
        </w:rPr>
        <w:t xml:space="preserve">298 </w:t>
      </w:r>
      <w:r w:rsidRPr="00332753">
        <w:rPr>
          <w:rFonts w:ascii="Arial" w:hAnsi="Arial" w:cs="Arial"/>
          <w:noProof/>
          <w:w w:val="105"/>
          <w:lang w:val="vi-VN"/>
        </w:rPr>
        <w:t>Những thành tựu đáng chú ý trong lĩnh vực đường bộ là các đoạn đường đã hoàn thành của Đường cao tốc Liên kết Trung Luzon (CLLEX), Đường cao tốc Cavite Laguna và Đường cao tốc Manila Cavite Toll.</w:t>
      </w:r>
      <w:r w:rsidR="00B17807" w:rsidRPr="00332753">
        <w:rPr>
          <w:rFonts w:ascii="Arial" w:hAnsi="Arial" w:cs="Arial"/>
          <w:noProof/>
          <w:w w:val="105"/>
          <w:lang w:val="vi-VN"/>
        </w:rPr>
        <w:t xml:space="preserve"> </w:t>
      </w:r>
      <w:r w:rsidR="00B17807" w:rsidRPr="00332753">
        <w:rPr>
          <w:rFonts w:ascii="Arial" w:hAnsi="Arial" w:cs="Arial"/>
          <w:noProof/>
          <w:w w:val="105"/>
          <w:position w:val="7"/>
          <w:sz w:val="12"/>
          <w:lang w:val="vi-VN"/>
        </w:rPr>
        <w:t>299</w:t>
      </w:r>
    </w:p>
    <w:p w14:paraId="1DBB264D" w14:textId="77777777" w:rsidR="00D90884" w:rsidRPr="00332753" w:rsidRDefault="00D90884">
      <w:pPr>
        <w:pStyle w:val="BodyText"/>
        <w:spacing w:before="47"/>
        <w:rPr>
          <w:rFonts w:ascii="Arial" w:hAnsi="Arial" w:cs="Arial"/>
          <w:noProof/>
          <w:lang w:val="vi-VN"/>
        </w:rPr>
      </w:pPr>
    </w:p>
    <w:p w14:paraId="2FB908AD" w14:textId="3B788B76" w:rsidR="00D90884" w:rsidRPr="00332753" w:rsidRDefault="00556474" w:rsidP="00556474">
      <w:pPr>
        <w:pStyle w:val="BodyText"/>
        <w:spacing w:line="288" w:lineRule="auto"/>
        <w:ind w:left="1180" w:right="811"/>
        <w:jc w:val="both"/>
        <w:rPr>
          <w:rFonts w:ascii="Arial" w:hAnsi="Arial" w:cs="Arial"/>
          <w:noProof/>
          <w:w w:val="105"/>
          <w:lang w:val="vi-VN"/>
        </w:rPr>
      </w:pPr>
      <w:r w:rsidRPr="00332753">
        <w:rPr>
          <w:rFonts w:ascii="Arial" w:hAnsi="Arial" w:cs="Arial"/>
          <w:noProof/>
          <w:w w:val="105"/>
          <w:lang w:val="vi-VN"/>
        </w:rPr>
        <w:t>Nhìn vào những thay đổi giữa ADII 1.0 và ADII 2.0, Philippines đã đạt được tiến bộ ở năm trên sáu trụ cột, ngoại trừ Trụ cột 4. Sự cải thiện đáng chú ý nhất là ở Trụ cột 3, nơi điểm số của quốc gia này gần như tăng gấp đôi từ 31,89 trong ADII 1.0 lên 61,83 trong ADII 2.0. Như đã nêu ở trên, sự cải thiện đáng kể này có khả năng là nhờ các sáng kiến then chốt của chính phủ Philippines nhằm thúc đẩy việc áp dụng rộng rãi hơn thanh toán số, ngân hàng số và định danh số.</w:t>
      </w:r>
    </w:p>
    <w:p w14:paraId="688EB13B" w14:textId="77777777" w:rsidR="00D90884" w:rsidRPr="00332753" w:rsidRDefault="00D90884">
      <w:pPr>
        <w:pStyle w:val="BodyText"/>
        <w:spacing w:before="50"/>
        <w:rPr>
          <w:rFonts w:ascii="Arial" w:hAnsi="Arial" w:cs="Arial"/>
          <w:noProof/>
          <w:lang w:val="vi-VN"/>
        </w:rPr>
      </w:pPr>
    </w:p>
    <w:p w14:paraId="45322336" w14:textId="338E196B" w:rsidR="00D90884" w:rsidRPr="00332753" w:rsidRDefault="00556474" w:rsidP="00556474">
      <w:pPr>
        <w:pStyle w:val="BodyText"/>
        <w:spacing w:line="290" w:lineRule="auto"/>
        <w:ind w:left="1180" w:right="810"/>
        <w:jc w:val="both"/>
        <w:rPr>
          <w:rFonts w:ascii="Arial" w:hAnsi="Arial" w:cs="Arial"/>
          <w:noProof/>
          <w:w w:val="105"/>
          <w:lang w:val="vi-VN"/>
        </w:rPr>
      </w:pPr>
      <w:r w:rsidRPr="00332753">
        <w:rPr>
          <w:rFonts w:ascii="Arial" w:hAnsi="Arial" w:cs="Arial"/>
          <w:noProof/>
          <w:w w:val="105"/>
          <w:lang w:val="vi-VN"/>
        </w:rPr>
        <w:t>Tuy nhiên, có một sự sụt giảm nhẹ trong điểm số Trụ cột 4 của Philippines, khi giảm từ 53,13 trong ADII 1.0 xuống còn 51,77 trong ADII 2.0. Mặc dù sụt giảm, điểm số của quốc gia này vẫn cao hơn mức trung bình của ASEAN là 50,01. Điều này có khả năng là do thách thức trong việc thu hẹp khoảng cách kỹ năng trước những tiến bộ công nghệ nhanh chóng, đặc biệt là khi đảm bảo các kỹ năng đạt được phù hợp với nhu cầu và ưu tiên của thị trường lao động.</w:t>
      </w:r>
    </w:p>
    <w:p w14:paraId="2F7DB558" w14:textId="77777777" w:rsidR="00D90884" w:rsidRPr="00332753" w:rsidRDefault="00B17807">
      <w:pPr>
        <w:pStyle w:val="BodyText"/>
        <w:spacing w:before="9"/>
        <w:rPr>
          <w:rFonts w:ascii="Arial" w:hAnsi="Arial" w:cs="Arial"/>
          <w:noProof/>
          <w:sz w:val="19"/>
          <w:lang w:val="vi-VN"/>
        </w:rPr>
      </w:pPr>
      <w:r w:rsidRPr="00332753">
        <w:rPr>
          <w:rFonts w:ascii="Arial" w:hAnsi="Arial" w:cs="Arial"/>
          <w:noProof/>
          <w:sz w:val="19"/>
          <w:lang w:val="vi-VN"/>
        </w:rPr>
        <mc:AlternateContent>
          <mc:Choice Requires="wps">
            <w:drawing>
              <wp:anchor distT="0" distB="0" distL="0" distR="0" simplePos="0" relativeHeight="252007936" behindDoc="1" locked="0" layoutInCell="1" allowOverlap="1" wp14:anchorId="391CE097" wp14:editId="23E0C139">
                <wp:simplePos x="0" y="0"/>
                <wp:positionH relativeFrom="page">
                  <wp:posOffset>978408</wp:posOffset>
                </wp:positionH>
                <wp:positionV relativeFrom="paragraph">
                  <wp:posOffset>181704</wp:posOffset>
                </wp:positionV>
                <wp:extent cx="1722120" cy="762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34ABBF" id="Graphic 614" o:spid="_x0000_s1026" style="position:absolute;margin-left:77.05pt;margin-top:14.3pt;width:135.6pt;height:.6pt;z-index:-251308544;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" path="m1722119,7619l,7619,,,1722119,r,7619xe" fillcolor="black" stroked="f">
                <v:path arrowok="t"/>
                <w10:wrap type="topAndBottom" anchorx="page"/>
              </v:shape>
            </w:pict>
          </mc:Fallback>
        </mc:AlternateContent>
      </w:r>
    </w:p>
    <w:p w14:paraId="04033FA1" w14:textId="77777777" w:rsidR="00556474" w:rsidRPr="00332753" w:rsidRDefault="00B17807" w:rsidP="00556474">
      <w:pPr>
        <w:spacing w:before="92" w:line="244" w:lineRule="auto"/>
        <w:ind w:left="1180" w:right="1071"/>
        <w:rPr>
          <w:rFonts w:ascii="Arial" w:hAnsi="Arial" w:cs="Arial"/>
          <w:noProof/>
          <w:sz w:val="11"/>
          <w:lang w:val="vi-VN"/>
        </w:rPr>
      </w:pPr>
      <w:r w:rsidRPr="00332753">
        <w:rPr>
          <w:rFonts w:ascii="Arial" w:hAnsi="Arial" w:cs="Arial"/>
          <w:noProof/>
          <w:position w:val="4"/>
          <w:sz w:val="7"/>
          <w:lang w:val="vi-VN"/>
        </w:rPr>
        <w:t>293</w:t>
      </w:r>
      <w:r w:rsidRPr="00332753">
        <w:rPr>
          <w:rFonts w:ascii="Arial" w:hAnsi="Arial" w:cs="Arial"/>
          <w:noProof/>
          <w:spacing w:val="23"/>
          <w:position w:val="4"/>
          <w:sz w:val="7"/>
          <w:lang w:val="vi-VN"/>
        </w:rPr>
        <w:t xml:space="preserve"> </w:t>
      </w:r>
      <w:r w:rsidR="00556474" w:rsidRPr="00332753">
        <w:rPr>
          <w:rFonts w:ascii="Arial" w:hAnsi="Arial" w:cs="Arial"/>
          <w:noProof/>
          <w:sz w:val="11"/>
          <w:lang w:val="vi-VN"/>
        </w:rPr>
        <w:t xml:space="preserve">Asian Banking &amp; Finance (2023) Philippines đi đúng lộ trình để đạt mục tiêu thanh toán số: ngân hàng trung ương, </w:t>
      </w:r>
      <w:hyperlink r:id="rId368" w:tgtFrame="_blank" w:history="1">
        <w:r w:rsidR="00556474" w:rsidRPr="00332753">
          <w:rPr>
            <w:rStyle w:val="Hyperlink"/>
            <w:rFonts w:ascii="Arial" w:hAnsi="Arial" w:cs="Arial"/>
            <w:noProof/>
            <w:sz w:val="11"/>
            <w:lang w:val="vi-VN"/>
          </w:rPr>
          <w:t>https://asianbankingandfinance.net/banking-technology/exclusive/philippines-track-meet-digital-payments-goal-central-bank</w:t>
        </w:r>
      </w:hyperlink>
    </w:p>
    <w:p w14:paraId="747656EE" w14:textId="13A6CDB1" w:rsidR="00D90884" w:rsidRPr="00332753" w:rsidRDefault="00B17807" w:rsidP="00556474">
      <w:pPr>
        <w:spacing w:line="244" w:lineRule="auto"/>
        <w:ind w:left="1180" w:right="1071"/>
        <w:rPr>
          <w:rFonts w:ascii="Arial" w:hAnsi="Arial" w:cs="Arial"/>
          <w:noProof/>
          <w:sz w:val="11"/>
          <w:lang w:val="vi-VN"/>
        </w:rPr>
      </w:pPr>
      <w:r w:rsidRPr="00332753">
        <w:rPr>
          <w:rFonts w:ascii="Arial" w:hAnsi="Arial" w:cs="Arial"/>
          <w:noProof/>
          <w:position w:val="4"/>
          <w:sz w:val="7"/>
          <w:lang w:val="vi-VN"/>
        </w:rPr>
        <w:t>294</w:t>
      </w:r>
      <w:r w:rsidRPr="00332753">
        <w:rPr>
          <w:rFonts w:ascii="Arial" w:hAnsi="Arial" w:cs="Arial"/>
          <w:noProof/>
          <w:spacing w:val="27"/>
          <w:position w:val="4"/>
          <w:sz w:val="7"/>
          <w:lang w:val="vi-VN"/>
        </w:rPr>
        <w:t xml:space="preserve"> </w:t>
      </w:r>
      <w:r w:rsidR="00556474" w:rsidRPr="00332753">
        <w:rPr>
          <w:rFonts w:ascii="Arial" w:hAnsi="Arial" w:cs="Arial"/>
          <w:noProof/>
          <w:sz w:val="11"/>
          <w:lang w:val="vi-VN"/>
        </w:rPr>
        <w:t xml:space="preserve">GovInsider (2023) Từ tiền xu đến những cú nhấp chuột: Hành trình của Philippines đến thanh toán số, </w:t>
      </w:r>
      <w:hyperlink r:id="rId369" w:tgtFrame="_blank" w:history="1">
        <w:r w:rsidR="00556474" w:rsidRPr="00332753">
          <w:rPr>
            <w:rStyle w:val="Hyperlink"/>
            <w:rFonts w:ascii="Arial" w:hAnsi="Arial" w:cs="Arial"/>
            <w:noProof/>
            <w:sz w:val="11"/>
            <w:lang w:val="vi-VN"/>
          </w:rPr>
          <w:t>https://govinsider.asia/intl-en/article/from-coins-to-clicks-the-philippines-journey-to-digi-payments</w:t>
        </w:r>
      </w:hyperlink>
    </w:p>
    <w:p w14:paraId="7AF1D0C2" w14:textId="4B1CA40A" w:rsidR="00D90884" w:rsidRPr="00332753" w:rsidRDefault="00B17807">
      <w:pPr>
        <w:spacing w:before="4" w:line="244" w:lineRule="auto"/>
        <w:ind w:left="1180" w:right="1370"/>
        <w:rPr>
          <w:rFonts w:ascii="Arial" w:hAnsi="Arial" w:cs="Arial"/>
          <w:noProof/>
          <w:sz w:val="11"/>
          <w:lang w:val="vi-VN"/>
        </w:rPr>
      </w:pPr>
      <w:r w:rsidRPr="00332753">
        <w:rPr>
          <w:rFonts w:ascii="Arial" w:hAnsi="Arial" w:cs="Arial"/>
          <w:noProof/>
          <w:position w:val="4"/>
          <w:sz w:val="7"/>
          <w:lang w:val="vi-VN"/>
        </w:rPr>
        <w:t>295</w:t>
      </w:r>
      <w:r w:rsidRPr="00332753">
        <w:rPr>
          <w:rFonts w:ascii="Arial" w:hAnsi="Arial" w:cs="Arial"/>
          <w:noProof/>
          <w:spacing w:val="27"/>
          <w:position w:val="4"/>
          <w:sz w:val="7"/>
          <w:lang w:val="vi-VN"/>
        </w:rPr>
        <w:t xml:space="preserve"> </w:t>
      </w:r>
      <w:r w:rsidR="00556474" w:rsidRPr="00332753">
        <w:rPr>
          <w:rFonts w:ascii="Arial" w:hAnsi="Arial" w:cs="Arial"/>
          <w:noProof/>
          <w:sz w:val="11"/>
          <w:lang w:val="vi-VN"/>
        </w:rPr>
        <w:t xml:space="preserve">GovInsider (2023) Từ tiền xu đến những cú nhấp chuột: Hành trình của Philippines đến thanh toán số, </w:t>
      </w:r>
      <w:hyperlink r:id="rId370" w:tgtFrame="_blank" w:history="1">
        <w:r w:rsidR="00556474" w:rsidRPr="00332753">
          <w:rPr>
            <w:rStyle w:val="Hyperlink"/>
            <w:rFonts w:ascii="Arial" w:hAnsi="Arial" w:cs="Arial"/>
            <w:noProof/>
            <w:sz w:val="11"/>
            <w:lang w:val="vi-VN"/>
          </w:rPr>
          <w:t>https://govinsider.asia/intl-en/article/from-coins-to-clicks-the-philippines-journey-to-digi-payments</w:t>
        </w:r>
      </w:hyperlink>
    </w:p>
    <w:p w14:paraId="29E29CB0" w14:textId="271C0678"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296</w:t>
      </w:r>
      <w:r w:rsidRPr="00332753">
        <w:rPr>
          <w:rFonts w:ascii="Arial" w:hAnsi="Arial" w:cs="Arial"/>
          <w:noProof/>
          <w:spacing w:val="22"/>
          <w:position w:val="4"/>
          <w:sz w:val="7"/>
          <w:lang w:val="vi-VN"/>
        </w:rPr>
        <w:t xml:space="preserve"> </w:t>
      </w:r>
      <w:r w:rsidR="00556474" w:rsidRPr="00332753">
        <w:rPr>
          <w:rFonts w:ascii="Arial" w:hAnsi="Arial" w:cs="Arial"/>
          <w:noProof/>
          <w:sz w:val="11"/>
          <w:lang w:val="vi-VN"/>
        </w:rPr>
        <w:t xml:space="preserve">Bộ Thương mại và Công nghiệp (2019) Đạo luật Khởi nghiệp Đổi mới sáng tạo, </w:t>
      </w:r>
      <w:hyperlink r:id="rId371" w:tgtFrame="_blank" w:history="1">
        <w:r w:rsidR="00556474" w:rsidRPr="00332753">
          <w:rPr>
            <w:rStyle w:val="Hyperlink"/>
            <w:rFonts w:ascii="Arial" w:hAnsi="Arial" w:cs="Arial"/>
            <w:noProof/>
            <w:sz w:val="11"/>
            <w:lang w:val="vi-VN"/>
          </w:rPr>
          <w:t>https://ecommerce.dti.gov.ph/wp-content/uploads/2020/11/IRR-of-RA-11337-Innovative-Startup-Act.pdf</w:t>
        </w:r>
      </w:hyperlink>
    </w:p>
    <w:p w14:paraId="75A1C94D" w14:textId="3C571152"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297</w:t>
      </w:r>
      <w:r w:rsidRPr="00332753">
        <w:rPr>
          <w:rFonts w:ascii="Arial" w:hAnsi="Arial" w:cs="Arial"/>
          <w:noProof/>
          <w:spacing w:val="15"/>
          <w:position w:val="4"/>
          <w:sz w:val="7"/>
          <w:lang w:val="vi-VN"/>
        </w:rPr>
        <w:t xml:space="preserve"> </w:t>
      </w:r>
      <w:r w:rsidR="00556474" w:rsidRPr="00332753">
        <w:rPr>
          <w:rFonts w:ascii="Arial" w:hAnsi="Arial" w:cs="Arial"/>
          <w:noProof/>
          <w:sz w:val="11"/>
          <w:lang w:val="vi-VN"/>
        </w:rPr>
        <w:t xml:space="preserve">Philippine News Agency (2022) Tiếp tục chương trình ‘Build, Build, Build’: Xây dựng nhiều hơn cho cuộc sống tốt đẹp hơn, </w:t>
      </w:r>
      <w:hyperlink r:id="rId372" w:history="1">
        <w:r w:rsidR="00556474" w:rsidRPr="00332753">
          <w:rPr>
            <w:rStyle w:val="Hyperlink"/>
            <w:rFonts w:ascii="Arial" w:hAnsi="Arial" w:cs="Arial"/>
            <w:noProof/>
            <w:sz w:val="11"/>
            <w:lang w:val="vi-VN"/>
          </w:rPr>
          <w:t>www.pna.gov.ph/articles/1179572</w:t>
        </w:r>
      </w:hyperlink>
      <w:r w:rsidR="00556474" w:rsidRPr="00332753">
        <w:rPr>
          <w:rFonts w:ascii="Arial" w:hAnsi="Arial" w:cs="Arial"/>
          <w:noProof/>
          <w:sz w:val="11"/>
          <w:lang w:val="vi-VN"/>
        </w:rPr>
        <w:t xml:space="preserve"> </w:t>
      </w:r>
    </w:p>
    <w:p w14:paraId="5AB4861B" w14:textId="514EEA2F" w:rsidR="00D90884" w:rsidRPr="00332753" w:rsidRDefault="00B17807">
      <w:pPr>
        <w:spacing w:before="5"/>
        <w:ind w:left="1180"/>
        <w:rPr>
          <w:rFonts w:ascii="Arial" w:hAnsi="Arial" w:cs="Arial"/>
          <w:noProof/>
          <w:sz w:val="11"/>
          <w:lang w:val="vi-VN"/>
        </w:rPr>
      </w:pPr>
      <w:r w:rsidRPr="00332753">
        <w:rPr>
          <w:rFonts w:ascii="Arial" w:hAnsi="Arial" w:cs="Arial"/>
          <w:noProof/>
          <w:position w:val="4"/>
          <w:sz w:val="7"/>
          <w:lang w:val="vi-VN"/>
        </w:rPr>
        <w:t>298</w:t>
      </w:r>
      <w:r w:rsidR="00556474" w:rsidRPr="00332753">
        <w:rPr>
          <w:rFonts w:ascii="Arial" w:hAnsi="Arial" w:cs="Arial"/>
          <w:noProof/>
          <w:spacing w:val="48"/>
          <w:position w:val="4"/>
          <w:sz w:val="7"/>
          <w:lang w:val="vi-VN"/>
        </w:rPr>
        <w:t xml:space="preserve"> </w:t>
      </w:r>
      <w:hyperlink r:id="rId373" w:history="1">
        <w:r w:rsidR="00556474" w:rsidRPr="00332753">
          <w:rPr>
            <w:rStyle w:val="Hyperlink"/>
            <w:rFonts w:ascii="Arial" w:hAnsi="Arial" w:cs="Arial"/>
            <w:noProof/>
            <w:sz w:val="11"/>
            <w:lang w:val="vi-VN"/>
          </w:rPr>
          <w:t>https://pdp.neda.gov.ph/wp-content/uploads/2021/02/Pre-publication-copy-Updated-PDP-2017-2022.pdf</w:t>
        </w:r>
      </w:hyperlink>
      <w:r w:rsidR="00556474" w:rsidRPr="00332753">
        <w:rPr>
          <w:rFonts w:ascii="Arial" w:hAnsi="Arial" w:cs="Arial"/>
          <w:noProof/>
          <w:sz w:val="11"/>
          <w:lang w:val="vi-VN"/>
        </w:rPr>
        <w:t xml:space="preserve"> </w:t>
      </w:r>
    </w:p>
    <w:p w14:paraId="5A89B2D1" w14:textId="435243B8" w:rsidR="00D90884" w:rsidRPr="00332753" w:rsidRDefault="00B17807">
      <w:pPr>
        <w:spacing w:before="2"/>
        <w:ind w:left="1180"/>
        <w:rPr>
          <w:rFonts w:ascii="Arial" w:hAnsi="Arial" w:cs="Arial"/>
          <w:noProof/>
          <w:sz w:val="11"/>
          <w:lang w:val="vi-VN"/>
        </w:rPr>
      </w:pPr>
      <w:r w:rsidRPr="00332753">
        <w:rPr>
          <w:rFonts w:ascii="Arial" w:hAnsi="Arial" w:cs="Arial"/>
          <w:noProof/>
          <w:position w:val="4"/>
          <w:sz w:val="7"/>
          <w:lang w:val="vi-VN"/>
        </w:rPr>
        <w:t>299</w:t>
      </w:r>
      <w:r w:rsidRPr="00332753">
        <w:rPr>
          <w:rFonts w:ascii="Arial" w:hAnsi="Arial" w:cs="Arial"/>
          <w:noProof/>
          <w:spacing w:val="15"/>
          <w:position w:val="4"/>
          <w:sz w:val="7"/>
          <w:lang w:val="vi-VN"/>
        </w:rPr>
        <w:t xml:space="preserve"> </w:t>
      </w:r>
      <w:r w:rsidR="00556474" w:rsidRPr="00332753">
        <w:rPr>
          <w:rFonts w:ascii="Arial" w:hAnsi="Arial" w:cs="Arial"/>
          <w:noProof/>
          <w:sz w:val="11"/>
          <w:lang w:val="vi-VN"/>
        </w:rPr>
        <w:t xml:space="preserve">Philippine News Agency (2022) Tiếp tục chương trình ‘Build, Build, Build’: Xây dựng nhiều hơn cho cuộc sống tốt đẹp hơn, </w:t>
      </w:r>
      <w:hyperlink r:id="rId374" w:history="1">
        <w:r w:rsidR="00556474" w:rsidRPr="00332753">
          <w:rPr>
            <w:rStyle w:val="Hyperlink"/>
            <w:rFonts w:ascii="Arial" w:hAnsi="Arial" w:cs="Arial"/>
            <w:noProof/>
            <w:sz w:val="11"/>
            <w:lang w:val="vi-VN"/>
          </w:rPr>
          <w:t>www.pna.gov.ph/articles/1179572</w:t>
        </w:r>
      </w:hyperlink>
      <w:r w:rsidR="00556474" w:rsidRPr="00332753">
        <w:rPr>
          <w:rFonts w:ascii="Arial" w:hAnsi="Arial" w:cs="Arial"/>
          <w:noProof/>
          <w:sz w:val="11"/>
          <w:lang w:val="vi-VN"/>
        </w:rPr>
        <w:t xml:space="preserve"> </w:t>
      </w:r>
    </w:p>
    <w:p w14:paraId="6F9DE32D" w14:textId="77777777" w:rsidR="00D90884" w:rsidRPr="00332753" w:rsidRDefault="00D90884">
      <w:pPr>
        <w:rPr>
          <w:rFonts w:ascii="Arial" w:hAnsi="Arial" w:cs="Arial"/>
          <w:noProof/>
          <w:sz w:val="11"/>
          <w:lang w:val="vi-VN"/>
        </w:rPr>
        <w:sectPr w:rsidR="00D90884" w:rsidRPr="00332753">
          <w:pgSz w:w="12240" w:h="15840"/>
          <w:pgMar w:top="620" w:right="720" w:bottom="680" w:left="360" w:header="0" w:footer="496" w:gutter="0"/>
          <w:cols w:space="720"/>
        </w:sectPr>
      </w:pPr>
    </w:p>
    <w:p w14:paraId="17211ABA" w14:textId="77777777" w:rsidR="00D90884" w:rsidRPr="00332753" w:rsidRDefault="00D90884">
      <w:pPr>
        <w:pStyle w:val="BodyText"/>
        <w:rPr>
          <w:rFonts w:ascii="Arial" w:hAnsi="Arial" w:cs="Arial"/>
          <w:noProof/>
          <w:lang w:val="vi-VN"/>
        </w:rPr>
      </w:pPr>
    </w:p>
    <w:p w14:paraId="6C0B2244" w14:textId="77777777" w:rsidR="00D90884" w:rsidRPr="00332753" w:rsidRDefault="00D90884">
      <w:pPr>
        <w:pStyle w:val="BodyText"/>
        <w:rPr>
          <w:rFonts w:ascii="Arial" w:hAnsi="Arial" w:cs="Arial"/>
          <w:noProof/>
          <w:lang w:val="vi-VN"/>
        </w:rPr>
      </w:pPr>
    </w:p>
    <w:p w14:paraId="022E7C99" w14:textId="77777777" w:rsidR="00D90884" w:rsidRPr="00332753" w:rsidRDefault="00D90884">
      <w:pPr>
        <w:pStyle w:val="BodyText"/>
        <w:rPr>
          <w:rFonts w:ascii="Arial" w:hAnsi="Arial" w:cs="Arial"/>
          <w:noProof/>
          <w:lang w:val="vi-VN"/>
        </w:rPr>
      </w:pPr>
    </w:p>
    <w:p w14:paraId="4C6EB0A7" w14:textId="77777777" w:rsidR="00D90884" w:rsidRPr="00332753" w:rsidRDefault="00D90884">
      <w:pPr>
        <w:pStyle w:val="BodyText"/>
        <w:spacing w:before="67"/>
        <w:rPr>
          <w:rFonts w:ascii="Arial" w:hAnsi="Arial" w:cs="Arial"/>
          <w:noProof/>
          <w:lang w:val="vi-VN"/>
        </w:rPr>
      </w:pPr>
    </w:p>
    <w:p w14:paraId="4D7BE3EA" w14:textId="6AE9C55D" w:rsidR="00D90884" w:rsidRPr="00332753" w:rsidRDefault="00556474">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Đáng chú ý, Hội đồng Liên ngành (IAC) mới được thành lập về Phát triển và Năng lực cạnh tranh của Lực lượng lao động số Philippines nhằm đóng vai trò là cơ quan chính chịu trách nhiệm nâng cao kỹ năng và khả năng cạnh tranh cho lực lượng lao động số của nước này. IAC cũng được giao nhiệm vụ thực hiện khảo sát bản đồ kỹ năng số trên toàn quốc để làm cơ sở xây dựng Lộ trình Kỹ năng số và Công nghệ số sắp tới. Lộ trình này sẽ bao gồm các chiến lược nhằm đảm bảo người lao động Philippines được trang bị các kỹ năng số ngang tầm với các tiêu chuẩn toàn cầu, cũng như vạch ra các kế hoạch đào tạo, nâng cao và đào tạo lại kỹ năng cho lực lượng lao động.</w:t>
      </w:r>
      <w:r w:rsidR="00B17807" w:rsidRPr="00332753">
        <w:rPr>
          <w:rFonts w:ascii="Arial" w:hAnsi="Arial" w:cs="Arial"/>
          <w:noProof/>
          <w:spacing w:val="-2"/>
          <w:w w:val="105"/>
          <w:position w:val="6"/>
          <w:sz w:val="12"/>
          <w:lang w:val="vi-VN"/>
        </w:rPr>
        <w:t>300</w:t>
      </w:r>
    </w:p>
    <w:p w14:paraId="24E37268" w14:textId="77777777" w:rsidR="00D90884" w:rsidRPr="00332753" w:rsidRDefault="00D90884">
      <w:pPr>
        <w:pStyle w:val="BodyText"/>
        <w:spacing w:before="56"/>
        <w:rPr>
          <w:rFonts w:ascii="Arial" w:hAnsi="Arial" w:cs="Arial"/>
          <w:noProof/>
          <w:lang w:val="vi-VN"/>
        </w:rPr>
      </w:pPr>
    </w:p>
    <w:p w14:paraId="4C22826F" w14:textId="77777777" w:rsidR="00556474" w:rsidRPr="00332753" w:rsidRDefault="00556474" w:rsidP="00556474">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Ngoài ra, chính phủ Philippines đã và đang tích cực triển khai các sáng kiến chính sách nhằm củng cố tài năng và kỹ năng số. Đáng chú ý, chính phủ Philippines đã thực hiện một bước đi quan trọng hướng tới việc tăng cường khả năng cạnh tranh của lực lượng lao động số với việc ban hành Đạo luật Cộng hòa (RA) số 11927 vào ngày 30 tháng 7 năm 2022, còn được gọi là Đạo luật Cạnh tranh Lực lượng lao động số Philippines, và công bố các Quy tắc và Quy định thi hành (IRR) vào ngày 27 tháng 10 năm 2023.</w:t>
      </w:r>
    </w:p>
    <w:p w14:paraId="51D88A01" w14:textId="77777777" w:rsidR="00556474" w:rsidRPr="00332753" w:rsidRDefault="00556474" w:rsidP="00556474">
      <w:pPr>
        <w:pStyle w:val="BodyText"/>
        <w:spacing w:line="288" w:lineRule="auto"/>
        <w:ind w:left="1180" w:right="808"/>
        <w:jc w:val="both"/>
        <w:rPr>
          <w:rFonts w:ascii="Arial" w:hAnsi="Arial" w:cs="Arial"/>
          <w:noProof/>
          <w:w w:val="105"/>
          <w:lang w:val="vi-VN"/>
        </w:rPr>
      </w:pPr>
    </w:p>
    <w:p w14:paraId="62F2BF87" w14:textId="77777777" w:rsidR="00556474" w:rsidRPr="00332753" w:rsidRDefault="00556474" w:rsidP="00556474">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Nhiều chương trình và sáng kiến khác nhau đã được đưa vào luật này với sự tham gia của các cơ quan chính phủ quốc gia và các bên liên quan khác để dẫn dắt các hoạt động. Một trong số đó là việc thực hiện sáng kiến Xây dựng bản đồ Kỹ năng số và Công nghệ số toàn quốc nhằm xác định các năng lực và kỹ năng số hiện có của lực lượng lao động hiện tại, bao gồm cả những vấn đề liên quan đến giới tính. Sáng kiến cũng hướng tới việc phân tích các khoảng cách kỹ năng bằng cách đối chiếu nguồn cung kỹ năng số (dựa trên các bài tập đánh giá nhu cầu với các ngành công nghiệp) và dữ liệu thông tin thị trường lao động sẵn có với nhu cầu thị trường lao động hiện tại, cũng như các công việc và kỹ năng mới nổi. Sáng kiến này cũng dự định xác định nhu cầu đào tạo của lực lượng lao động hiện nay để đào tạo lại, nâng cao kỹ năng, trang bị công cụ mới và các chương trình đào tạo khác, phân tích nhân khẩu học của lực lượng lao động Philippines trong lĩnh vực và công nghệ số, đồng thời xác định các nền tảng số và hạ tầng CNTT-TT sẵn có và cần thiết, cùng các yếu tố khác, để đảm bảo khả năng tiếp cận của lực lượng lao động số.</w:t>
      </w:r>
    </w:p>
    <w:p w14:paraId="759F8072" w14:textId="77777777" w:rsidR="00556474" w:rsidRPr="00332753" w:rsidRDefault="00556474" w:rsidP="00556474">
      <w:pPr>
        <w:pStyle w:val="BodyText"/>
        <w:spacing w:line="288" w:lineRule="auto"/>
        <w:ind w:left="1180" w:right="808"/>
        <w:jc w:val="both"/>
        <w:rPr>
          <w:rFonts w:ascii="Arial" w:hAnsi="Arial" w:cs="Arial"/>
          <w:noProof/>
          <w:w w:val="105"/>
          <w:lang w:val="vi-VN"/>
        </w:rPr>
      </w:pPr>
    </w:p>
    <w:p w14:paraId="1A7EA93A" w14:textId="365D352A" w:rsidR="00D90884" w:rsidRPr="00332753" w:rsidRDefault="00556474" w:rsidP="00556474">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Cuối cùng, trong nỗ lực nâng cao chuyên môn về an ninh mạng, Bộ Thông tin và Truyền thông (DICT) đã hợp tác với Google Philippines để trao quyền cho các công chức với những kỹ năng có khả năng cạnh tranh toàn cầu cho lĩnh vực an ninh mạng đang phát triển tại quốc gia này</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301</w:t>
      </w:r>
    </w:p>
    <w:p w14:paraId="082EC8A7" w14:textId="77777777" w:rsidR="00D90884" w:rsidRPr="00332753" w:rsidRDefault="00D90884">
      <w:pPr>
        <w:pStyle w:val="BodyText"/>
        <w:rPr>
          <w:rFonts w:ascii="Arial" w:hAnsi="Arial" w:cs="Arial"/>
          <w:noProof/>
          <w:sz w:val="20"/>
          <w:lang w:val="vi-VN"/>
        </w:rPr>
      </w:pPr>
    </w:p>
    <w:p w14:paraId="05D45316" w14:textId="77777777" w:rsidR="00D90884" w:rsidRPr="00332753" w:rsidRDefault="00D90884">
      <w:pPr>
        <w:pStyle w:val="BodyText"/>
        <w:rPr>
          <w:rFonts w:ascii="Arial" w:hAnsi="Arial" w:cs="Arial"/>
          <w:noProof/>
          <w:sz w:val="20"/>
          <w:lang w:val="vi-VN"/>
        </w:rPr>
      </w:pPr>
    </w:p>
    <w:p w14:paraId="3D84311C" w14:textId="77777777" w:rsidR="00D90884" w:rsidRPr="00332753" w:rsidRDefault="00D90884">
      <w:pPr>
        <w:pStyle w:val="BodyText"/>
        <w:rPr>
          <w:rFonts w:ascii="Arial" w:hAnsi="Arial" w:cs="Arial"/>
          <w:noProof/>
          <w:sz w:val="20"/>
          <w:lang w:val="vi-VN"/>
        </w:rPr>
      </w:pPr>
    </w:p>
    <w:p w14:paraId="135CC8E8" w14:textId="77777777" w:rsidR="00D90884" w:rsidRPr="00332753" w:rsidRDefault="00D90884">
      <w:pPr>
        <w:pStyle w:val="BodyText"/>
        <w:rPr>
          <w:rFonts w:ascii="Arial" w:hAnsi="Arial" w:cs="Arial"/>
          <w:noProof/>
          <w:sz w:val="20"/>
          <w:lang w:val="vi-VN"/>
        </w:rPr>
      </w:pPr>
    </w:p>
    <w:p w14:paraId="69941591" w14:textId="77777777" w:rsidR="00D90884" w:rsidRPr="00332753" w:rsidRDefault="00D90884">
      <w:pPr>
        <w:pStyle w:val="BodyText"/>
        <w:rPr>
          <w:rFonts w:ascii="Arial" w:hAnsi="Arial" w:cs="Arial"/>
          <w:noProof/>
          <w:sz w:val="20"/>
          <w:lang w:val="vi-VN"/>
        </w:rPr>
      </w:pPr>
    </w:p>
    <w:p w14:paraId="710C38BC" w14:textId="77777777" w:rsidR="00D90884" w:rsidRPr="00332753" w:rsidRDefault="00D90884">
      <w:pPr>
        <w:pStyle w:val="BodyText"/>
        <w:rPr>
          <w:rFonts w:ascii="Arial" w:hAnsi="Arial" w:cs="Arial"/>
          <w:noProof/>
          <w:sz w:val="20"/>
          <w:lang w:val="vi-VN"/>
        </w:rPr>
      </w:pPr>
    </w:p>
    <w:p w14:paraId="7CE97510" w14:textId="77777777" w:rsidR="00D90884" w:rsidRPr="00332753" w:rsidRDefault="00D90884">
      <w:pPr>
        <w:pStyle w:val="BodyText"/>
        <w:rPr>
          <w:rFonts w:ascii="Arial" w:hAnsi="Arial" w:cs="Arial"/>
          <w:noProof/>
          <w:sz w:val="20"/>
          <w:lang w:val="vi-VN"/>
        </w:rPr>
      </w:pPr>
    </w:p>
    <w:p w14:paraId="233CCEE4" w14:textId="77777777" w:rsidR="00D90884" w:rsidRPr="00332753" w:rsidRDefault="00D90884">
      <w:pPr>
        <w:pStyle w:val="BodyText"/>
        <w:rPr>
          <w:rFonts w:ascii="Arial" w:hAnsi="Arial" w:cs="Arial"/>
          <w:noProof/>
          <w:sz w:val="20"/>
          <w:lang w:val="vi-VN"/>
        </w:rPr>
      </w:pPr>
    </w:p>
    <w:p w14:paraId="6ED9BFD7" w14:textId="77777777" w:rsidR="00D90884" w:rsidRPr="00332753" w:rsidRDefault="00D90884">
      <w:pPr>
        <w:pStyle w:val="BodyText"/>
        <w:rPr>
          <w:rFonts w:ascii="Arial" w:hAnsi="Arial" w:cs="Arial"/>
          <w:noProof/>
          <w:sz w:val="20"/>
          <w:lang w:val="vi-VN"/>
        </w:rPr>
      </w:pPr>
    </w:p>
    <w:p w14:paraId="32A19218" w14:textId="77777777" w:rsidR="00D90884" w:rsidRPr="00332753" w:rsidRDefault="00D90884">
      <w:pPr>
        <w:pStyle w:val="BodyText"/>
        <w:rPr>
          <w:rFonts w:ascii="Arial" w:hAnsi="Arial" w:cs="Arial"/>
          <w:noProof/>
          <w:sz w:val="20"/>
          <w:lang w:val="vi-VN"/>
        </w:rPr>
      </w:pPr>
    </w:p>
    <w:p w14:paraId="7B6E6746" w14:textId="77777777" w:rsidR="00D90884" w:rsidRPr="00332753" w:rsidRDefault="00D90884">
      <w:pPr>
        <w:pStyle w:val="BodyText"/>
        <w:rPr>
          <w:rFonts w:ascii="Arial" w:hAnsi="Arial" w:cs="Arial"/>
          <w:noProof/>
          <w:sz w:val="20"/>
          <w:lang w:val="vi-VN"/>
        </w:rPr>
      </w:pPr>
    </w:p>
    <w:p w14:paraId="557CF059" w14:textId="77777777" w:rsidR="00D90884" w:rsidRPr="00332753" w:rsidRDefault="00D90884">
      <w:pPr>
        <w:pStyle w:val="BodyText"/>
        <w:rPr>
          <w:rFonts w:ascii="Arial" w:hAnsi="Arial" w:cs="Arial"/>
          <w:noProof/>
          <w:sz w:val="20"/>
          <w:lang w:val="vi-VN"/>
        </w:rPr>
      </w:pPr>
    </w:p>
    <w:p w14:paraId="351D735B" w14:textId="77777777" w:rsidR="00D90884" w:rsidRPr="00332753" w:rsidRDefault="00D90884">
      <w:pPr>
        <w:pStyle w:val="BodyText"/>
        <w:rPr>
          <w:rFonts w:ascii="Arial" w:hAnsi="Arial" w:cs="Arial"/>
          <w:noProof/>
          <w:sz w:val="20"/>
          <w:lang w:val="vi-VN"/>
        </w:rPr>
      </w:pPr>
    </w:p>
    <w:p w14:paraId="45DF288C" w14:textId="77777777" w:rsidR="00D90884" w:rsidRPr="00332753" w:rsidRDefault="00D90884">
      <w:pPr>
        <w:pStyle w:val="BodyText"/>
        <w:rPr>
          <w:rFonts w:ascii="Arial" w:hAnsi="Arial" w:cs="Arial"/>
          <w:noProof/>
          <w:sz w:val="20"/>
          <w:lang w:val="vi-VN"/>
        </w:rPr>
      </w:pPr>
    </w:p>
    <w:p w14:paraId="1D236F6F" w14:textId="77777777" w:rsidR="00D90884" w:rsidRPr="00332753" w:rsidRDefault="00B17807">
      <w:pPr>
        <w:pStyle w:val="BodyText"/>
        <w:spacing w:before="6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12032" behindDoc="1" locked="0" layoutInCell="1" allowOverlap="1" wp14:anchorId="00615C50" wp14:editId="321F09CF">
                <wp:simplePos x="0" y="0"/>
                <wp:positionH relativeFrom="page">
                  <wp:posOffset>978408</wp:posOffset>
                </wp:positionH>
                <wp:positionV relativeFrom="paragraph">
                  <wp:posOffset>224247</wp:posOffset>
                </wp:positionV>
                <wp:extent cx="1722120" cy="635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7425C" id="Graphic 615" o:spid="_x0000_s1026" style="position:absolute;margin-left:77.05pt;margin-top:17.65pt;width:135.6pt;height:.5pt;z-index:-251304448;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" path="m1722119,6096l,6096,,,1722119,r,6096xe" fillcolor="black" stroked="f">
                <v:path arrowok="t"/>
                <w10:wrap type="topAndBottom" anchorx="page"/>
              </v:shape>
            </w:pict>
          </mc:Fallback>
        </mc:AlternateContent>
      </w:r>
    </w:p>
    <w:p w14:paraId="7376B05D" w14:textId="0C8BBB84" w:rsidR="00D90884" w:rsidRPr="00332753" w:rsidRDefault="00B17807">
      <w:pPr>
        <w:spacing w:before="95" w:line="244" w:lineRule="auto"/>
        <w:ind w:left="1180" w:right="889"/>
        <w:rPr>
          <w:rFonts w:ascii="Arial" w:hAnsi="Arial" w:cs="Arial"/>
          <w:noProof/>
          <w:sz w:val="11"/>
          <w:lang w:val="vi-VN"/>
        </w:rPr>
      </w:pPr>
      <w:r w:rsidRPr="00332753">
        <w:rPr>
          <w:rFonts w:ascii="Arial" w:hAnsi="Arial" w:cs="Arial"/>
          <w:noProof/>
          <w:position w:val="4"/>
          <w:sz w:val="7"/>
          <w:lang w:val="vi-VN"/>
        </w:rPr>
        <w:t>300</w:t>
      </w:r>
      <w:r w:rsidRPr="00332753">
        <w:rPr>
          <w:rFonts w:ascii="Arial" w:hAnsi="Arial" w:cs="Arial"/>
          <w:noProof/>
          <w:spacing w:val="19"/>
          <w:position w:val="4"/>
          <w:sz w:val="7"/>
          <w:lang w:val="vi-VN"/>
        </w:rPr>
        <w:t xml:space="preserve"> </w:t>
      </w:r>
      <w:r w:rsidRPr="00332753">
        <w:rPr>
          <w:rFonts w:ascii="Arial" w:hAnsi="Arial" w:cs="Arial"/>
          <w:noProof/>
          <w:sz w:val="11"/>
          <w:lang w:val="vi-VN"/>
        </w:rPr>
        <w:t>Quốc hội</w:t>
      </w:r>
      <w:r w:rsidRPr="00332753">
        <w:rPr>
          <w:rFonts w:ascii="Arial" w:hAnsi="Arial" w:cs="Arial"/>
          <w:noProof/>
          <w:spacing w:val="6"/>
          <w:sz w:val="11"/>
          <w:lang w:val="vi-VN"/>
        </w:rPr>
        <w:t xml:space="preserve"> </w:t>
      </w:r>
      <w:r w:rsidRPr="00332753">
        <w:rPr>
          <w:rFonts w:ascii="Arial" w:hAnsi="Arial" w:cs="Arial"/>
          <w:noProof/>
          <w:sz w:val="11"/>
          <w:lang w:val="vi-VN"/>
        </w:rPr>
        <w:t>của</w:t>
      </w:r>
      <w:r w:rsidRPr="00332753">
        <w:rPr>
          <w:rFonts w:ascii="Arial" w:hAnsi="Arial" w:cs="Arial"/>
          <w:noProof/>
          <w:spacing w:val="9"/>
          <w:sz w:val="11"/>
          <w:lang w:val="vi-VN"/>
        </w:rPr>
        <w:t xml:space="preserve"> </w:t>
      </w:r>
      <w:r w:rsidRPr="00332753">
        <w:rPr>
          <w:rFonts w:ascii="Arial" w:hAnsi="Arial" w:cs="Arial"/>
          <w:noProof/>
          <w:sz w:val="11"/>
          <w:lang w:val="vi-VN"/>
        </w:rPr>
        <w:t>Philippines</w:t>
      </w:r>
      <w:r w:rsidRPr="00332753">
        <w:rPr>
          <w:rFonts w:ascii="Arial" w:hAnsi="Arial" w:cs="Arial"/>
          <w:noProof/>
          <w:spacing w:val="6"/>
          <w:sz w:val="11"/>
          <w:lang w:val="vi-VN"/>
        </w:rPr>
        <w:t xml:space="preserve"> </w:t>
      </w:r>
      <w:r w:rsidRPr="00332753">
        <w:rPr>
          <w:rFonts w:ascii="Arial" w:hAnsi="Arial" w:cs="Arial"/>
          <w:noProof/>
          <w:sz w:val="11"/>
          <w:lang w:val="vi-VN"/>
        </w:rPr>
        <w:t>(2021)</w:t>
      </w:r>
      <w:r w:rsidRPr="00332753">
        <w:rPr>
          <w:rFonts w:ascii="Arial" w:hAnsi="Arial" w:cs="Arial"/>
          <w:noProof/>
          <w:spacing w:val="9"/>
          <w:sz w:val="11"/>
          <w:lang w:val="vi-VN"/>
        </w:rPr>
        <w:t xml:space="preserve"> </w:t>
      </w:r>
      <w:r w:rsidR="00556474" w:rsidRPr="00332753">
        <w:rPr>
          <w:rFonts w:ascii="Arial" w:hAnsi="Arial" w:cs="Arial"/>
          <w:noProof/>
          <w:sz w:val="11"/>
          <w:lang w:val="vi-VN"/>
        </w:rPr>
        <w:t xml:space="preserve">Đạo luật Nâng cao khả năng cạnh tranh của Lực lượng lao động số Philippines, thành lập Hội đồng liên ngành vì sự phát triển và khả năng cạnh tranh của lực lượng lao động số Philippines và các mục đích khác, </w:t>
      </w:r>
      <w:hyperlink r:id="rId375" w:tgtFrame="_blank" w:history="1">
        <w:r w:rsidR="00556474" w:rsidRPr="00332753">
          <w:rPr>
            <w:rStyle w:val="Hyperlink"/>
            <w:rFonts w:ascii="Arial" w:hAnsi="Arial" w:cs="Arial"/>
            <w:noProof/>
            <w:sz w:val="11"/>
            <w:lang w:val="vi-VN"/>
          </w:rPr>
          <w:t>https://legacy.senate.gov.ph/republic_acts/ra%2011927.pdf</w:t>
        </w:r>
      </w:hyperlink>
    </w:p>
    <w:p w14:paraId="0C5935DE" w14:textId="1A6E52B7" w:rsidR="00D90884" w:rsidRPr="00332753" w:rsidRDefault="00B17807" w:rsidP="00556474">
      <w:pPr>
        <w:spacing w:before="1" w:line="244" w:lineRule="auto"/>
        <w:ind w:left="1180" w:right="925"/>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301</w:t>
      </w:r>
      <w:r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Cơ quan Thông tin Philippines (2023) </w:t>
      </w:r>
      <w:r w:rsidR="00556474" w:rsidRPr="00332753">
        <w:rPr>
          <w:rFonts w:ascii="Arial" w:hAnsi="Arial" w:cs="Arial"/>
          <w:noProof/>
          <w:sz w:val="11"/>
          <w:lang w:val="vi-VN"/>
        </w:rPr>
        <w:t xml:space="preserve">DICT đảm bảo không người Philippines nào bị bỏ lại phía sau trong nỗ lực nâng cao kỹ năng và phổ cập kiến thức số, </w:t>
      </w:r>
      <w:hyperlink r:id="rId376" w:tgtFrame="_blank" w:history="1">
        <w:r w:rsidR="00556474" w:rsidRPr="00332753">
          <w:rPr>
            <w:rStyle w:val="Hyperlink"/>
            <w:rFonts w:ascii="Arial" w:hAnsi="Arial" w:cs="Arial"/>
            <w:noProof/>
            <w:sz w:val="11"/>
            <w:lang w:val="vi-VN"/>
          </w:rPr>
          <w:t>https://pia.gov.ph/news/2023/07/24/dict-ensures-no-filipino-left-behind-upskilling-digital-literacy-push</w:t>
        </w:r>
      </w:hyperlink>
      <w:r w:rsidR="00556474" w:rsidRPr="00332753">
        <w:rPr>
          <w:rFonts w:ascii="Arial" w:hAnsi="Arial" w:cs="Arial"/>
          <w:noProof/>
          <w:sz w:val="11"/>
          <w:lang w:val="vi-VN"/>
        </w:rPr>
        <w:t xml:space="preserve"> </w:t>
      </w:r>
    </w:p>
    <w:p w14:paraId="557433F4" w14:textId="77777777" w:rsidR="00D90884" w:rsidRPr="00332753" w:rsidRDefault="00D90884">
      <w:pPr>
        <w:pStyle w:val="BodyText"/>
        <w:rPr>
          <w:rFonts w:ascii="Arial" w:hAnsi="Arial" w:cs="Arial"/>
          <w:noProof/>
          <w:lang w:val="vi-VN"/>
        </w:rPr>
      </w:pPr>
    </w:p>
    <w:p w14:paraId="65F9FB38" w14:textId="77777777" w:rsidR="00D90884" w:rsidRPr="00332753" w:rsidRDefault="00D90884">
      <w:pPr>
        <w:pStyle w:val="BodyText"/>
        <w:rPr>
          <w:rFonts w:ascii="Arial" w:hAnsi="Arial" w:cs="Arial"/>
          <w:noProof/>
          <w:lang w:val="vi-VN"/>
        </w:rPr>
      </w:pPr>
    </w:p>
    <w:p w14:paraId="42277C8B" w14:textId="77777777" w:rsidR="00D90884" w:rsidRPr="00332753" w:rsidRDefault="00D90884">
      <w:pPr>
        <w:pStyle w:val="BodyText"/>
        <w:spacing w:before="21"/>
        <w:rPr>
          <w:rFonts w:ascii="Arial" w:hAnsi="Arial" w:cs="Arial"/>
          <w:noProof/>
          <w:lang w:val="vi-VN"/>
        </w:rPr>
      </w:pPr>
    </w:p>
    <w:p w14:paraId="7FE1BB3B" w14:textId="77777777" w:rsidR="00D90884" w:rsidRPr="00332753" w:rsidRDefault="00B17807">
      <w:pPr>
        <w:pStyle w:val="Heading2"/>
        <w:ind w:left="1180"/>
        <w:rPr>
          <w:rFonts w:ascii="Arial" w:hAnsi="Arial" w:cs="Arial"/>
          <w:noProof/>
          <w:lang w:val="vi-VN"/>
        </w:rPr>
      </w:pPr>
      <w:bookmarkStart w:id="21" w:name="_TOC_250007"/>
      <w:bookmarkEnd w:id="21"/>
      <w:r w:rsidRPr="00332753">
        <w:rPr>
          <w:rFonts w:ascii="Arial" w:hAnsi="Arial" w:cs="Arial"/>
          <w:noProof/>
          <w:color w:val="002A6B"/>
          <w:spacing w:val="-2"/>
          <w:w w:val="105"/>
          <w:lang w:val="vi-VN"/>
        </w:rPr>
        <w:t>SINGAPORE</w:t>
      </w:r>
    </w:p>
    <w:p w14:paraId="11D8C55E" w14:textId="77777777" w:rsidR="00D90884" w:rsidRPr="00332753" w:rsidRDefault="00D90884">
      <w:pPr>
        <w:pStyle w:val="BodyText"/>
        <w:spacing w:before="97"/>
        <w:rPr>
          <w:rFonts w:ascii="Arial" w:hAnsi="Arial" w:cs="Arial"/>
          <w:b/>
          <w:noProof/>
          <w:lang w:val="vi-VN"/>
        </w:rPr>
      </w:pPr>
    </w:p>
    <w:p w14:paraId="44184F3C" w14:textId="6E33B8A1" w:rsidR="00D90884" w:rsidRPr="00332753" w:rsidRDefault="00B17807">
      <w:pPr>
        <w:pStyle w:val="BodyText"/>
        <w:spacing w:line="288" w:lineRule="auto"/>
        <w:ind w:left="1180" w:right="807"/>
        <w:jc w:val="both"/>
        <w:rPr>
          <w:rFonts w:ascii="Arial" w:hAnsi="Arial" w:cs="Arial"/>
          <w:noProof/>
          <w:position w:val="6"/>
          <w:sz w:val="12"/>
          <w:lang w:val="vi-VN"/>
        </w:rPr>
      </w:pPr>
      <w:r w:rsidRPr="00332753">
        <w:rPr>
          <w:rFonts w:ascii="Arial" w:hAnsi="Arial" w:cs="Arial"/>
          <w:noProof/>
          <w:w w:val="105"/>
          <w:lang w:val="vi-VN"/>
        </w:rPr>
        <w:t>Singapore</w:t>
      </w:r>
      <w:r w:rsidRPr="00332753">
        <w:rPr>
          <w:rFonts w:ascii="Arial" w:hAnsi="Arial" w:cs="Arial"/>
          <w:noProof/>
          <w:spacing w:val="-3"/>
          <w:w w:val="105"/>
          <w:lang w:val="vi-VN"/>
        </w:rPr>
        <w:t xml:space="preserve"> </w:t>
      </w:r>
      <w:r w:rsidRPr="00332753">
        <w:rPr>
          <w:rFonts w:ascii="Arial" w:hAnsi="Arial" w:cs="Arial"/>
          <w:noProof/>
          <w:w w:val="105"/>
          <w:lang w:val="vi-VN"/>
        </w:rPr>
        <w:t>giá đỡ</w:t>
      </w:r>
      <w:r w:rsidRPr="00332753">
        <w:rPr>
          <w:rFonts w:ascii="Arial" w:hAnsi="Arial" w:cs="Arial"/>
          <w:noProof/>
          <w:spacing w:val="-1"/>
          <w:w w:val="105"/>
          <w:lang w:val="vi-VN"/>
        </w:rPr>
        <w:t xml:space="preserve"> </w:t>
      </w:r>
      <w:r w:rsidRPr="00332753">
        <w:rPr>
          <w:rFonts w:ascii="Arial" w:hAnsi="Arial" w:cs="Arial"/>
          <w:noProof/>
          <w:w w:val="105"/>
          <w:lang w:val="vi-VN"/>
        </w:rPr>
        <w:t>ngoài</w:t>
      </w:r>
      <w:r w:rsidRPr="00332753">
        <w:rPr>
          <w:rFonts w:ascii="Arial" w:hAnsi="Arial" w:cs="Arial"/>
          <w:noProof/>
          <w:spacing w:val="-2"/>
          <w:w w:val="105"/>
          <w:lang w:val="vi-VN"/>
        </w:rPr>
        <w:t xml:space="preserve"> </w:t>
      </w:r>
      <w:r w:rsidRPr="00332753">
        <w:rPr>
          <w:rFonts w:ascii="Arial" w:hAnsi="Arial" w:cs="Arial"/>
          <w:noProof/>
          <w:w w:val="105"/>
          <w:lang w:val="vi-VN"/>
        </w:rPr>
        <w:t>BẰNG</w:t>
      </w:r>
      <w:r w:rsidRPr="00332753">
        <w:rPr>
          <w:rFonts w:ascii="Arial" w:hAnsi="Arial" w:cs="Arial"/>
          <w:noProof/>
          <w:spacing w:val="-3"/>
          <w:w w:val="105"/>
          <w:lang w:val="vi-VN"/>
        </w:rPr>
        <w:t xml:space="preserve"> </w:t>
      </w:r>
      <w:r w:rsidRPr="00332753">
        <w:rPr>
          <w:rFonts w:ascii="Arial" w:hAnsi="Arial" w:cs="Arial"/>
          <w:noProof/>
          <w:w w:val="105"/>
          <w:lang w:val="vi-VN"/>
        </w:rPr>
        <w:t>Một</w:t>
      </w:r>
      <w:r w:rsidRPr="00332753">
        <w:rPr>
          <w:rFonts w:ascii="Arial" w:hAnsi="Arial" w:cs="Arial"/>
          <w:noProof/>
          <w:spacing w:val="-4"/>
          <w:w w:val="105"/>
          <w:lang w:val="vi-VN"/>
        </w:rPr>
        <w:t xml:space="preserve"> </w:t>
      </w:r>
      <w:r w:rsidRPr="00332753">
        <w:rPr>
          <w:rFonts w:ascii="Arial" w:hAnsi="Arial" w:cs="Arial"/>
          <w:noProof/>
          <w:w w:val="105"/>
          <w:lang w:val="vi-VN"/>
        </w:rPr>
        <w:t>dẫn đầu kinh tế</w:t>
      </w:r>
      <w:r w:rsidR="004B1E41">
        <w:rPr>
          <w:rFonts w:ascii="Arial" w:hAnsi="Arial" w:cs="Arial"/>
          <w:noProof/>
          <w:w w:val="105"/>
          <w:lang w:val="en-AU"/>
        </w:rPr>
        <w:t xml:space="preserve"> số</w:t>
      </w:r>
      <w:r w:rsidRPr="00332753">
        <w:rPr>
          <w:rFonts w:ascii="Arial" w:hAnsi="Arial" w:cs="Arial"/>
          <w:noProof/>
          <w:spacing w:val="-3"/>
          <w:w w:val="105"/>
          <w:lang w:val="vi-VN"/>
        </w:rPr>
        <w:t xml:space="preserve"> </w:t>
      </w:r>
      <w:r w:rsidRPr="00332753">
        <w:rPr>
          <w:rFonts w:ascii="Arial" w:hAnsi="Arial" w:cs="Arial"/>
          <w:noProof/>
          <w:w w:val="105"/>
          <w:lang w:val="vi-VN"/>
        </w:rPr>
        <w:t>trong ASEAN.</w:t>
      </w:r>
      <w:r w:rsidRPr="00332753">
        <w:rPr>
          <w:rFonts w:ascii="Arial" w:hAnsi="Arial" w:cs="Arial"/>
          <w:noProof/>
          <w:spacing w:val="-4"/>
          <w:w w:val="105"/>
          <w:lang w:val="vi-VN"/>
        </w:rPr>
        <w:t xml:space="preserve"> </w:t>
      </w:r>
      <w:r w:rsidRPr="00332753">
        <w:rPr>
          <w:rFonts w:ascii="Arial" w:hAnsi="Arial" w:cs="Arial"/>
          <w:noProof/>
          <w:w w:val="105"/>
          <w:lang w:val="vi-VN"/>
        </w:rPr>
        <w:t>TRONG</w:t>
      </w:r>
      <w:r w:rsidRPr="00332753">
        <w:rPr>
          <w:rFonts w:ascii="Arial" w:hAnsi="Arial" w:cs="Arial"/>
          <w:noProof/>
          <w:spacing w:val="-2"/>
          <w:w w:val="105"/>
          <w:lang w:val="vi-VN"/>
        </w:rPr>
        <w:t xml:space="preserve"> </w:t>
      </w:r>
      <w:r w:rsidRPr="00332753">
        <w:rPr>
          <w:rFonts w:ascii="Arial" w:hAnsi="Arial" w:cs="Arial"/>
          <w:noProof/>
          <w:w w:val="105"/>
          <w:lang w:val="vi-VN"/>
        </w:rPr>
        <w:t>2022,</w:t>
      </w:r>
      <w:r w:rsidRPr="00332753">
        <w:rPr>
          <w:rFonts w:ascii="Arial" w:hAnsi="Arial" w:cs="Arial"/>
          <w:noProof/>
          <w:spacing w:val="-4"/>
          <w:w w:val="105"/>
          <w:lang w:val="vi-VN"/>
        </w:rPr>
        <w:t xml:space="preserve"> </w:t>
      </w:r>
      <w:r w:rsidRPr="00332753">
        <w:rPr>
          <w:rFonts w:ascii="Arial" w:hAnsi="Arial" w:cs="Arial"/>
          <w:noProof/>
          <w:w w:val="105"/>
          <w:lang w:val="vi-VN"/>
        </w:rPr>
        <w:t>cái</w:t>
      </w:r>
      <w:r w:rsidRPr="00332753">
        <w:rPr>
          <w:rFonts w:ascii="Arial" w:hAnsi="Arial" w:cs="Arial"/>
          <w:noProof/>
          <w:spacing w:val="-5"/>
          <w:w w:val="105"/>
          <w:lang w:val="vi-VN"/>
        </w:rPr>
        <w:t xml:space="preserve"> </w:t>
      </w:r>
      <w:r w:rsidRPr="00332753">
        <w:rPr>
          <w:rFonts w:ascii="Arial" w:hAnsi="Arial" w:cs="Arial"/>
          <w:noProof/>
          <w:w w:val="105"/>
          <w:lang w:val="vi-VN"/>
        </w:rPr>
        <w:t>điện tử</w:t>
      </w:r>
      <w:r w:rsidRPr="00332753">
        <w:rPr>
          <w:rFonts w:ascii="Arial" w:hAnsi="Arial" w:cs="Arial"/>
          <w:noProof/>
          <w:spacing w:val="-3"/>
          <w:w w:val="105"/>
          <w:lang w:val="vi-VN"/>
        </w:rPr>
        <w:t xml:space="preserve"> </w:t>
      </w:r>
      <w:r w:rsidRPr="00332753">
        <w:rPr>
          <w:rFonts w:ascii="Arial" w:hAnsi="Arial" w:cs="Arial"/>
          <w:noProof/>
          <w:w w:val="105"/>
          <w:lang w:val="vi-VN"/>
        </w:rPr>
        <w:t>kinh tế,</w:t>
      </w:r>
      <w:r w:rsidRPr="00332753">
        <w:rPr>
          <w:rFonts w:ascii="Arial" w:hAnsi="Arial" w:cs="Arial"/>
          <w:noProof/>
          <w:spacing w:val="-2"/>
          <w:w w:val="105"/>
          <w:lang w:val="vi-VN"/>
        </w:rPr>
        <w:t xml:space="preserve"> </w:t>
      </w:r>
      <w:r w:rsidRPr="00332753">
        <w:rPr>
          <w:rFonts w:ascii="Arial" w:hAnsi="Arial" w:cs="Arial"/>
          <w:noProof/>
          <w:w w:val="105"/>
          <w:lang w:val="vi-VN"/>
        </w:rPr>
        <w:t>được đo bằng</w:t>
      </w:r>
      <w:r w:rsidRPr="00332753">
        <w:rPr>
          <w:rFonts w:ascii="Arial" w:hAnsi="Arial" w:cs="Arial"/>
          <w:noProof/>
          <w:spacing w:val="-1"/>
          <w:w w:val="105"/>
          <w:lang w:val="vi-VN"/>
        </w:rPr>
        <w:t xml:space="preserve"> </w:t>
      </w:r>
      <w:r w:rsidRPr="00332753">
        <w:rPr>
          <w:rFonts w:ascii="Arial" w:hAnsi="Arial" w:cs="Arial"/>
          <w:noProof/>
          <w:w w:val="105"/>
          <w:lang w:val="vi-VN"/>
        </w:rPr>
        <w:t>giá trị gia tăng</w:t>
      </w:r>
      <w:r w:rsidRPr="00332753">
        <w:rPr>
          <w:rFonts w:ascii="Arial" w:hAnsi="Arial" w:cs="Arial"/>
          <w:noProof/>
          <w:spacing w:val="-13"/>
          <w:w w:val="105"/>
          <w:lang w:val="vi-VN"/>
        </w:rPr>
        <w:t xml:space="preserve"> </w:t>
      </w:r>
      <w:r w:rsidRPr="00332753">
        <w:rPr>
          <w:rFonts w:ascii="Arial" w:hAnsi="Arial" w:cs="Arial"/>
          <w:noProof/>
          <w:w w:val="105"/>
          <w:lang w:val="vi-VN"/>
        </w:rPr>
        <w:t>vì</w:t>
      </w:r>
      <w:r w:rsidRPr="00332753">
        <w:rPr>
          <w:rFonts w:ascii="Arial" w:hAnsi="Arial" w:cs="Arial"/>
          <w:noProof/>
          <w:spacing w:val="-13"/>
          <w:w w:val="105"/>
          <w:lang w:val="vi-VN"/>
        </w:rPr>
        <w:t xml:space="preserve"> </w:t>
      </w:r>
      <w:r w:rsidRPr="00332753">
        <w:rPr>
          <w:rFonts w:ascii="Arial" w:hAnsi="Arial" w:cs="Arial"/>
          <w:noProof/>
          <w:w w:val="105"/>
          <w:lang w:val="vi-VN"/>
        </w:rPr>
        <w:t>thông tin</w:t>
      </w:r>
      <w:r w:rsidRPr="00332753">
        <w:rPr>
          <w:rFonts w:ascii="Arial" w:hAnsi="Arial" w:cs="Arial"/>
          <w:noProof/>
          <w:spacing w:val="-13"/>
          <w:w w:val="105"/>
          <w:lang w:val="vi-VN"/>
        </w:rPr>
        <w:t xml:space="preserve"> </w:t>
      </w:r>
      <w:r w:rsidR="00EB2464" w:rsidRPr="00332753">
        <w:rPr>
          <w:rFonts w:ascii="Arial" w:hAnsi="Arial" w:cs="Arial"/>
          <w:noProof/>
          <w:w w:val="105"/>
          <w:lang w:val="vi-VN"/>
        </w:rPr>
        <w:t xml:space="preserve">và </w:t>
      </w:r>
      <w:r w:rsidRPr="00332753">
        <w:rPr>
          <w:rFonts w:ascii="Arial" w:hAnsi="Arial" w:cs="Arial"/>
          <w:noProof/>
          <w:w w:val="105"/>
          <w:lang w:val="vi-VN"/>
        </w:rPr>
        <w:t>thông tin liên lạc</w:t>
      </w:r>
      <w:r w:rsidRPr="00332753">
        <w:rPr>
          <w:rFonts w:ascii="Arial" w:hAnsi="Arial" w:cs="Arial"/>
          <w:noProof/>
          <w:spacing w:val="-13"/>
          <w:w w:val="105"/>
          <w:lang w:val="vi-VN"/>
        </w:rPr>
        <w:t xml:space="preserve"> </w:t>
      </w:r>
      <w:r w:rsidRPr="00332753">
        <w:rPr>
          <w:rFonts w:ascii="Arial" w:hAnsi="Arial" w:cs="Arial"/>
          <w:noProof/>
          <w:w w:val="105"/>
          <w:lang w:val="vi-VN"/>
        </w:rPr>
        <w:t>lĩnh vực</w:t>
      </w:r>
      <w:r w:rsidRPr="00332753">
        <w:rPr>
          <w:rFonts w:ascii="Arial" w:hAnsi="Arial" w:cs="Arial"/>
          <w:noProof/>
          <w:spacing w:val="-13"/>
          <w:w w:val="105"/>
          <w:lang w:val="vi-VN"/>
        </w:rPr>
        <w:t xml:space="preserve"> </w:t>
      </w:r>
      <w:r w:rsidR="00EB2464" w:rsidRPr="00332753">
        <w:rPr>
          <w:rFonts w:ascii="Arial" w:hAnsi="Arial" w:cs="Arial"/>
          <w:noProof/>
          <w:w w:val="105"/>
          <w:lang w:val="vi-VN"/>
        </w:rPr>
        <w:t xml:space="preserve">và </w:t>
      </w:r>
      <w:r w:rsidRPr="00332753">
        <w:rPr>
          <w:rFonts w:ascii="Arial" w:hAnsi="Arial" w:cs="Arial"/>
          <w:noProof/>
          <w:w w:val="105"/>
          <w:lang w:val="vi-VN"/>
        </w:rPr>
        <w:t>cái</w:t>
      </w:r>
      <w:r w:rsidRPr="00332753">
        <w:rPr>
          <w:rFonts w:ascii="Arial" w:hAnsi="Arial" w:cs="Arial"/>
          <w:noProof/>
          <w:spacing w:val="-13"/>
          <w:w w:val="105"/>
          <w:lang w:val="vi-VN"/>
        </w:rPr>
        <w:t xml:space="preserve"> </w:t>
      </w:r>
      <w:r w:rsidRPr="00332753">
        <w:rPr>
          <w:rFonts w:ascii="Arial" w:hAnsi="Arial" w:cs="Arial"/>
          <w:noProof/>
          <w:w w:val="105"/>
          <w:lang w:val="vi-VN"/>
        </w:rPr>
        <w:t>số hóa</w:t>
      </w:r>
      <w:r w:rsidRPr="00332753">
        <w:rPr>
          <w:rFonts w:ascii="Arial" w:hAnsi="Arial" w:cs="Arial"/>
          <w:noProof/>
          <w:spacing w:val="-13"/>
          <w:w w:val="105"/>
          <w:lang w:val="vi-VN"/>
        </w:rPr>
        <w:t xml:space="preserve"> </w:t>
      </w:r>
      <w:r w:rsidRPr="00332753">
        <w:rPr>
          <w:rFonts w:ascii="Arial" w:hAnsi="Arial" w:cs="Arial"/>
          <w:noProof/>
          <w:w w:val="105"/>
          <w:lang w:val="vi-VN"/>
        </w:rPr>
        <w:t>của</w:t>
      </w:r>
      <w:r w:rsidRPr="00332753">
        <w:rPr>
          <w:rFonts w:ascii="Arial" w:hAnsi="Arial" w:cs="Arial"/>
          <w:noProof/>
          <w:spacing w:val="-13"/>
          <w:w w:val="105"/>
          <w:lang w:val="vi-VN"/>
        </w:rPr>
        <w:t xml:space="preserve"> </w:t>
      </w:r>
      <w:r w:rsidRPr="00332753">
        <w:rPr>
          <w:rFonts w:ascii="Arial" w:hAnsi="Arial" w:cs="Arial"/>
          <w:noProof/>
          <w:w w:val="105"/>
          <w:lang w:val="vi-VN"/>
        </w:rPr>
        <w:t>cái</w:t>
      </w:r>
      <w:r w:rsidRPr="00332753">
        <w:rPr>
          <w:rFonts w:ascii="Arial" w:hAnsi="Arial" w:cs="Arial"/>
          <w:noProof/>
          <w:spacing w:val="-13"/>
          <w:w w:val="105"/>
          <w:lang w:val="vi-VN"/>
        </w:rPr>
        <w:t xml:space="preserve"> </w:t>
      </w:r>
      <w:r w:rsidRPr="00332753">
        <w:rPr>
          <w:rFonts w:ascii="Arial" w:hAnsi="Arial" w:cs="Arial"/>
          <w:noProof/>
          <w:w w:val="105"/>
          <w:lang w:val="vi-VN"/>
        </w:rPr>
        <w:t>nghỉ ngơi</w:t>
      </w:r>
      <w:r w:rsidRPr="00332753">
        <w:rPr>
          <w:rFonts w:ascii="Arial" w:hAnsi="Arial" w:cs="Arial"/>
          <w:noProof/>
          <w:spacing w:val="-13"/>
          <w:w w:val="105"/>
          <w:lang w:val="vi-VN"/>
        </w:rPr>
        <w:t xml:space="preserve"> </w:t>
      </w:r>
      <w:r w:rsidRPr="00332753">
        <w:rPr>
          <w:rFonts w:ascii="Arial" w:hAnsi="Arial" w:cs="Arial"/>
          <w:noProof/>
          <w:w w:val="105"/>
          <w:lang w:val="vi-VN"/>
        </w:rPr>
        <w:t>của</w:t>
      </w:r>
      <w:r w:rsidRPr="00332753">
        <w:rPr>
          <w:rFonts w:ascii="Arial" w:hAnsi="Arial" w:cs="Arial"/>
          <w:noProof/>
          <w:spacing w:val="-13"/>
          <w:w w:val="105"/>
          <w:lang w:val="vi-VN"/>
        </w:rPr>
        <w:t xml:space="preserve"> </w:t>
      </w:r>
      <w:r w:rsidRPr="00332753">
        <w:rPr>
          <w:rFonts w:ascii="Arial" w:hAnsi="Arial" w:cs="Arial"/>
          <w:noProof/>
          <w:w w:val="105"/>
          <w:lang w:val="vi-VN"/>
        </w:rPr>
        <w:t>cái</w:t>
      </w:r>
      <w:r w:rsidRPr="00332753">
        <w:rPr>
          <w:rFonts w:ascii="Arial" w:hAnsi="Arial" w:cs="Arial"/>
          <w:noProof/>
          <w:spacing w:val="-13"/>
          <w:w w:val="105"/>
          <w:lang w:val="vi-VN"/>
        </w:rPr>
        <w:t xml:space="preserve"> </w:t>
      </w:r>
      <w:r w:rsidRPr="00332753">
        <w:rPr>
          <w:rFonts w:ascii="Arial" w:hAnsi="Arial" w:cs="Arial"/>
          <w:noProof/>
          <w:w w:val="105"/>
          <w:lang w:val="vi-VN"/>
        </w:rPr>
        <w:t>kinh tế,</w:t>
      </w:r>
      <w:r w:rsidRPr="00332753">
        <w:rPr>
          <w:rFonts w:ascii="Arial" w:hAnsi="Arial" w:cs="Arial"/>
          <w:noProof/>
          <w:spacing w:val="-13"/>
          <w:w w:val="105"/>
          <w:lang w:val="vi-VN"/>
        </w:rPr>
        <w:t xml:space="preserve"> </w:t>
      </w:r>
      <w:r w:rsidRPr="00332753">
        <w:rPr>
          <w:rFonts w:ascii="Arial" w:hAnsi="Arial" w:cs="Arial"/>
          <w:noProof/>
          <w:w w:val="105"/>
          <w:lang w:val="vi-VN"/>
        </w:rPr>
        <w:t>Đóng góp 79 tỷ USD, chiếm khoảng 17% tổng sản phẩm quốc nội (GDP) của đất nước, tăng so với trước đây.</w:t>
      </w:r>
      <w:r w:rsidRPr="00332753">
        <w:rPr>
          <w:rFonts w:ascii="Arial" w:hAnsi="Arial" w:cs="Arial"/>
          <w:noProof/>
          <w:spacing w:val="-1"/>
          <w:w w:val="105"/>
          <w:lang w:val="vi-VN"/>
        </w:rPr>
        <w:t xml:space="preserve"> </w:t>
      </w:r>
      <w:r w:rsidRPr="00332753">
        <w:rPr>
          <w:rFonts w:ascii="Arial" w:hAnsi="Arial" w:cs="Arial"/>
          <w:noProof/>
          <w:w w:val="105"/>
          <w:lang w:val="vi-VN"/>
        </w:rPr>
        <w:t>USD</w:t>
      </w:r>
      <w:r w:rsidRPr="00332753">
        <w:rPr>
          <w:rFonts w:ascii="Arial" w:hAnsi="Arial" w:cs="Arial"/>
          <w:noProof/>
          <w:spacing w:val="-3"/>
          <w:w w:val="105"/>
          <w:lang w:val="vi-VN"/>
        </w:rPr>
        <w:t xml:space="preserve"> </w:t>
      </w:r>
      <w:r w:rsidRPr="00332753">
        <w:rPr>
          <w:rFonts w:ascii="Arial" w:hAnsi="Arial" w:cs="Arial"/>
          <w:noProof/>
          <w:w w:val="105"/>
          <w:lang w:val="vi-VN"/>
        </w:rPr>
        <w:t>43.2</w:t>
      </w:r>
      <w:r w:rsidRPr="00332753">
        <w:rPr>
          <w:rFonts w:ascii="Arial" w:hAnsi="Arial" w:cs="Arial"/>
          <w:noProof/>
          <w:spacing w:val="-2"/>
          <w:w w:val="105"/>
          <w:lang w:val="vi-VN"/>
        </w:rPr>
        <w:t xml:space="preserve"> </w:t>
      </w:r>
      <w:r w:rsidRPr="00332753">
        <w:rPr>
          <w:rFonts w:ascii="Arial" w:hAnsi="Arial" w:cs="Arial"/>
          <w:noProof/>
          <w:w w:val="105"/>
          <w:lang w:val="vi-VN"/>
        </w:rPr>
        <w:t>tỷ</w:t>
      </w:r>
      <w:r w:rsidRPr="00332753">
        <w:rPr>
          <w:rFonts w:ascii="Arial" w:hAnsi="Arial" w:cs="Arial"/>
          <w:noProof/>
          <w:spacing w:val="-2"/>
          <w:w w:val="105"/>
          <w:lang w:val="vi-VN"/>
        </w:rPr>
        <w:t xml:space="preserve"> </w:t>
      </w:r>
      <w:r w:rsidRPr="00332753">
        <w:rPr>
          <w:rFonts w:ascii="Arial" w:hAnsi="Arial" w:cs="Arial"/>
          <w:noProof/>
          <w:w w:val="105"/>
          <w:lang w:val="vi-VN"/>
        </w:rPr>
        <w:t>hoặc</w:t>
      </w:r>
      <w:r w:rsidRPr="00332753">
        <w:rPr>
          <w:rFonts w:ascii="Arial" w:hAnsi="Arial" w:cs="Arial"/>
          <w:noProof/>
          <w:spacing w:val="-2"/>
          <w:w w:val="105"/>
          <w:lang w:val="vi-VN"/>
        </w:rPr>
        <w:t xml:space="preserve"> </w:t>
      </w:r>
      <w:r w:rsidRPr="00332753">
        <w:rPr>
          <w:rFonts w:ascii="Arial" w:hAnsi="Arial" w:cs="Arial"/>
          <w:noProof/>
          <w:w w:val="105"/>
          <w:lang w:val="vi-VN"/>
        </w:rPr>
        <w:t>13%</w:t>
      </w:r>
      <w:r w:rsidRPr="00332753">
        <w:rPr>
          <w:rFonts w:ascii="Arial" w:hAnsi="Arial" w:cs="Arial"/>
          <w:noProof/>
          <w:spacing w:val="-4"/>
          <w:w w:val="105"/>
          <w:lang w:val="vi-VN"/>
        </w:rPr>
        <w:t xml:space="preserve"> </w:t>
      </w:r>
      <w:r w:rsidRPr="00332753">
        <w:rPr>
          <w:rFonts w:ascii="Arial" w:hAnsi="Arial" w:cs="Arial"/>
          <w:noProof/>
          <w:w w:val="105"/>
          <w:lang w:val="vi-VN"/>
        </w:rPr>
        <w:t>của</w:t>
      </w:r>
      <w:r w:rsidRPr="00332753">
        <w:rPr>
          <w:rFonts w:ascii="Arial" w:hAnsi="Arial" w:cs="Arial"/>
          <w:noProof/>
          <w:spacing w:val="-3"/>
          <w:w w:val="105"/>
          <w:lang w:val="vi-VN"/>
        </w:rPr>
        <w:t xml:space="preserve"> </w:t>
      </w:r>
      <w:r w:rsidRPr="00332753">
        <w:rPr>
          <w:rFonts w:ascii="Arial" w:hAnsi="Arial" w:cs="Arial"/>
          <w:noProof/>
          <w:w w:val="105"/>
          <w:lang w:val="vi-VN"/>
        </w:rPr>
        <w:t>GDP</w:t>
      </w:r>
      <w:r w:rsidRPr="00332753">
        <w:rPr>
          <w:rFonts w:ascii="Arial" w:hAnsi="Arial" w:cs="Arial"/>
          <w:noProof/>
          <w:spacing w:val="-1"/>
          <w:w w:val="105"/>
          <w:lang w:val="vi-VN"/>
        </w:rPr>
        <w:t xml:space="preserve"> </w:t>
      </w:r>
      <w:r w:rsidRPr="00332753">
        <w:rPr>
          <w:rFonts w:ascii="Arial" w:hAnsi="Arial" w:cs="Arial"/>
          <w:noProof/>
          <w:w w:val="105"/>
          <w:lang w:val="vi-VN"/>
        </w:rPr>
        <w:t>TRONG</w:t>
      </w:r>
      <w:r w:rsidRPr="00332753">
        <w:rPr>
          <w:rFonts w:ascii="Arial" w:hAnsi="Arial" w:cs="Arial"/>
          <w:noProof/>
          <w:spacing w:val="-2"/>
          <w:w w:val="105"/>
          <w:lang w:val="vi-VN"/>
        </w:rPr>
        <w:t xml:space="preserve"> </w:t>
      </w:r>
      <w:r w:rsidRPr="00332753">
        <w:rPr>
          <w:rFonts w:ascii="Arial" w:hAnsi="Arial" w:cs="Arial"/>
          <w:noProof/>
          <w:w w:val="105"/>
          <w:lang w:val="vi-VN"/>
        </w:rPr>
        <w:t>2017.</w:t>
      </w:r>
      <w:r w:rsidRPr="00332753">
        <w:rPr>
          <w:rFonts w:ascii="Arial" w:hAnsi="Arial" w:cs="Arial"/>
          <w:noProof/>
          <w:spacing w:val="-4"/>
          <w:w w:val="105"/>
          <w:lang w:val="vi-VN"/>
        </w:rPr>
        <w:t xml:space="preserve"> </w:t>
      </w:r>
      <w:r w:rsidRPr="00332753">
        <w:rPr>
          <w:rFonts w:ascii="Arial" w:hAnsi="Arial" w:cs="Arial"/>
          <w:noProof/>
          <w:w w:val="105"/>
          <w:lang w:val="vi-VN"/>
        </w:rPr>
        <w:t>Chìa khóa</w:t>
      </w:r>
      <w:r w:rsidRPr="00332753">
        <w:rPr>
          <w:rFonts w:ascii="Arial" w:hAnsi="Arial" w:cs="Arial"/>
          <w:noProof/>
          <w:spacing w:val="-1"/>
          <w:w w:val="105"/>
          <w:lang w:val="vi-VN"/>
        </w:rPr>
        <w:t xml:space="preserve"> </w:t>
      </w:r>
      <w:r w:rsidRPr="00332753">
        <w:rPr>
          <w:rFonts w:ascii="Arial" w:hAnsi="Arial" w:cs="Arial"/>
          <w:noProof/>
          <w:w w:val="105"/>
          <w:lang w:val="vi-VN"/>
        </w:rPr>
        <w:t>khu vực</w:t>
      </w:r>
      <w:r w:rsidRPr="00332753">
        <w:rPr>
          <w:rFonts w:ascii="Arial" w:hAnsi="Arial" w:cs="Arial"/>
          <w:noProof/>
          <w:spacing w:val="-3"/>
          <w:w w:val="105"/>
          <w:lang w:val="vi-VN"/>
        </w:rPr>
        <w:t xml:space="preserve"> </w:t>
      </w:r>
      <w:r w:rsidRPr="00332753">
        <w:rPr>
          <w:rFonts w:ascii="Arial" w:hAnsi="Arial" w:cs="Arial"/>
          <w:noProof/>
          <w:w w:val="105"/>
          <w:lang w:val="vi-VN"/>
        </w:rPr>
        <w:t>của</w:t>
      </w:r>
      <w:r w:rsidRPr="00332753">
        <w:rPr>
          <w:rFonts w:ascii="Arial" w:hAnsi="Arial" w:cs="Arial"/>
          <w:noProof/>
          <w:spacing w:val="-1"/>
          <w:w w:val="105"/>
          <w:lang w:val="vi-VN"/>
        </w:rPr>
        <w:t xml:space="preserve"> </w:t>
      </w:r>
      <w:r w:rsidRPr="00332753">
        <w:rPr>
          <w:rFonts w:ascii="Arial" w:hAnsi="Arial" w:cs="Arial"/>
          <w:noProof/>
          <w:w w:val="105"/>
          <w:lang w:val="vi-VN"/>
        </w:rPr>
        <w:t>sự phát triển</w:t>
      </w:r>
      <w:r w:rsidRPr="00332753">
        <w:rPr>
          <w:rFonts w:ascii="Arial" w:hAnsi="Arial" w:cs="Arial"/>
          <w:noProof/>
          <w:spacing w:val="-5"/>
          <w:w w:val="105"/>
          <w:lang w:val="vi-VN"/>
        </w:rPr>
        <w:t xml:space="preserve"> </w:t>
      </w:r>
      <w:r w:rsidRPr="00332753">
        <w:rPr>
          <w:rFonts w:ascii="Arial" w:hAnsi="Arial" w:cs="Arial"/>
          <w:noProof/>
          <w:w w:val="105"/>
          <w:lang w:val="vi-VN"/>
        </w:rPr>
        <w:t>ở trong</w:t>
      </w:r>
      <w:r w:rsidRPr="00332753">
        <w:rPr>
          <w:rFonts w:ascii="Arial" w:hAnsi="Arial" w:cs="Arial"/>
          <w:noProof/>
          <w:spacing w:val="-2"/>
          <w:w w:val="105"/>
          <w:lang w:val="vi-VN"/>
        </w:rPr>
        <w:t xml:space="preserve"> </w:t>
      </w:r>
      <w:r w:rsidRPr="00332753">
        <w:rPr>
          <w:rFonts w:ascii="Arial" w:hAnsi="Arial" w:cs="Arial"/>
          <w:noProof/>
          <w:w w:val="105"/>
          <w:lang w:val="vi-VN"/>
        </w:rPr>
        <w:t>cái</w:t>
      </w:r>
      <w:r w:rsidRPr="00332753">
        <w:rPr>
          <w:rFonts w:ascii="Arial" w:hAnsi="Arial" w:cs="Arial"/>
          <w:noProof/>
          <w:spacing w:val="-3"/>
          <w:w w:val="105"/>
          <w:lang w:val="vi-VN"/>
        </w:rPr>
        <w:t xml:space="preserve"> </w:t>
      </w:r>
      <w:r w:rsidRPr="00332753">
        <w:rPr>
          <w:rFonts w:ascii="Arial" w:hAnsi="Arial" w:cs="Arial"/>
          <w:noProof/>
          <w:w w:val="105"/>
          <w:lang w:val="vi-VN"/>
        </w:rPr>
        <w:t>thông tin</w:t>
      </w:r>
      <w:r w:rsidRPr="00332753">
        <w:rPr>
          <w:rFonts w:ascii="Arial" w:hAnsi="Arial" w:cs="Arial"/>
          <w:noProof/>
          <w:spacing w:val="-2"/>
          <w:w w:val="105"/>
          <w:lang w:val="vi-VN"/>
        </w:rPr>
        <w:t xml:space="preserve"> </w:t>
      </w:r>
      <w:r w:rsidR="00EB2464" w:rsidRPr="00332753">
        <w:rPr>
          <w:rFonts w:ascii="Arial" w:hAnsi="Arial" w:cs="Arial"/>
          <w:noProof/>
          <w:w w:val="105"/>
          <w:lang w:val="vi-VN"/>
        </w:rPr>
        <w:t xml:space="preserve">và </w:t>
      </w:r>
      <w:r w:rsidRPr="00332753">
        <w:rPr>
          <w:rFonts w:ascii="Arial" w:hAnsi="Arial" w:cs="Arial"/>
          <w:noProof/>
          <w:w w:val="105"/>
          <w:lang w:val="vi-VN"/>
        </w:rPr>
        <w:t xml:space="preserve">Các lĩnh vực truyền thông bao gồm thương mại điện tử, dịch vụ trực tuyến và trò chơi, trong khi phần lớn giá trị gia tăng từ số hóa các lĩnh vực kinh tế trọng điểm đến từ tài chính và bảo hiểm, thương mại bán buôn và sản xuất. </w:t>
      </w:r>
      <w:r w:rsidRPr="00332753">
        <w:rPr>
          <w:rFonts w:ascii="Arial" w:hAnsi="Arial" w:cs="Arial"/>
          <w:noProof/>
          <w:w w:val="105"/>
          <w:position w:val="6"/>
          <w:sz w:val="12"/>
          <w:lang w:val="vi-VN"/>
        </w:rPr>
        <w:t>302</w:t>
      </w:r>
    </w:p>
    <w:p w14:paraId="73A49174" w14:textId="77777777" w:rsidR="00D90884" w:rsidRPr="00332753" w:rsidRDefault="00D90884">
      <w:pPr>
        <w:pStyle w:val="BodyText"/>
        <w:spacing w:before="53"/>
        <w:rPr>
          <w:rFonts w:ascii="Arial" w:hAnsi="Arial" w:cs="Arial"/>
          <w:noProof/>
          <w:lang w:val="vi-VN"/>
        </w:rPr>
      </w:pPr>
    </w:p>
    <w:p w14:paraId="0B6CF51F" w14:textId="14FB1770" w:rsidR="00D90884" w:rsidRPr="00332753" w:rsidRDefault="00556474">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Chính phủ Singapore đã đóng vai trò then chốt trong việc chèo lái lộ trình chuyển đổi số của đất nước. Kể từ khi khởi động Tầm nhìn Quốc gia Thông minh (Smart Nation Vision) vào năm 2014, nhiều sáng kiến đã được giới thiệu bao gồm AI, kinh doanh và tài chính, dịch vụ chính phủ số, y tế, không gian số an toàn, giao thông và cuộc sống đô thị thông minh. Mỗi sáng kiến được thiết kế để tận dụng công nghệ cho mục tiêu chuyển đổi số trên ba trụ cột của Tầm nhìn Quốc gia Thông minh Singapore: chính phủ số, kinh tế số và xã hội số.</w:t>
      </w:r>
      <w:r w:rsidR="00B17807" w:rsidRPr="00332753">
        <w:rPr>
          <w:rFonts w:ascii="Arial" w:hAnsi="Arial" w:cs="Arial"/>
          <w:noProof/>
          <w:w w:val="105"/>
          <w:position w:val="6"/>
          <w:sz w:val="12"/>
          <w:lang w:val="vi-VN"/>
        </w:rPr>
        <w:t>303</w:t>
      </w:r>
      <w:r w:rsidR="00B17807" w:rsidRPr="00332753">
        <w:rPr>
          <w:rFonts w:ascii="Arial" w:hAnsi="Arial" w:cs="Arial"/>
          <w:noProof/>
          <w:spacing w:val="10"/>
          <w:w w:val="105"/>
          <w:position w:val="6"/>
          <w:sz w:val="12"/>
          <w:lang w:val="vi-VN"/>
        </w:rPr>
        <w:t xml:space="preserve"> </w:t>
      </w:r>
      <w:r w:rsidRPr="00332753">
        <w:rPr>
          <w:rFonts w:ascii="Arial" w:hAnsi="Arial" w:cs="Arial"/>
          <w:noProof/>
          <w:w w:val="105"/>
          <w:lang w:val="vi-VN"/>
        </w:rPr>
        <w:t>Một sáng kiến nổi bật là việc giới thiệu hệ thống định danh số quốc gia của Singapore, Singpass, được thế giới công nhận là một hình mẫu về định danh số nền tảng vững chắc.</w:t>
      </w:r>
      <w:r w:rsidR="00B17807" w:rsidRPr="00332753">
        <w:rPr>
          <w:rFonts w:ascii="Arial" w:hAnsi="Arial" w:cs="Arial"/>
          <w:noProof/>
          <w:w w:val="105"/>
          <w:position w:val="6"/>
          <w:sz w:val="12"/>
          <w:lang w:val="vi-VN"/>
        </w:rPr>
        <w:t>304</w:t>
      </w:r>
    </w:p>
    <w:p w14:paraId="6E0461FA" w14:textId="77777777" w:rsidR="00D90884" w:rsidRPr="00332753" w:rsidRDefault="00D90884">
      <w:pPr>
        <w:pStyle w:val="BodyText"/>
        <w:spacing w:before="53"/>
        <w:rPr>
          <w:rFonts w:ascii="Arial" w:hAnsi="Arial" w:cs="Arial"/>
          <w:noProof/>
          <w:lang w:val="vi-VN"/>
        </w:rPr>
      </w:pPr>
    </w:p>
    <w:p w14:paraId="392FAB1B" w14:textId="77F59EA6" w:rsidR="00D90884" w:rsidRPr="00332753" w:rsidRDefault="00DF7EF2" w:rsidP="00DF7EF2">
      <w:pPr>
        <w:pStyle w:val="BodyText"/>
        <w:spacing w:before="1" w:line="288" w:lineRule="auto"/>
        <w:ind w:left="1180" w:right="808"/>
        <w:jc w:val="both"/>
        <w:rPr>
          <w:rFonts w:ascii="Arial" w:hAnsi="Arial" w:cs="Arial"/>
          <w:noProof/>
          <w:w w:val="105"/>
          <w:lang w:val="vi-VN"/>
        </w:rPr>
      </w:pPr>
      <w:r w:rsidRPr="00332753">
        <w:rPr>
          <w:rFonts w:ascii="Arial" w:hAnsi="Arial" w:cs="Arial"/>
          <w:noProof/>
          <w:w w:val="105"/>
          <w:lang w:val="vi-VN"/>
        </w:rPr>
        <w:t>Ngoài ra, chính phủ đã ban hành các chính sách nhằm thúc đẩy đổi mới sáng tạo và khởi nghiệp trong nền kinh tế số. Đáng chú ý, nhận thức được tầm quan trọng của sự đóng góp từ các doanh nghiệp vừa và nhỏ (SME) đối với GDP và việc làm, chính phủ đã triển khai sáng kiến SME Go Digital vào năm 2017, với mục tiêu giúp các SME thích ứng với thời cuộc và tận dụng các tiến bộ trong giải pháp số để nâng cao hoạt động và năng suất.</w:t>
      </w:r>
      <w:r w:rsidR="00B17807" w:rsidRPr="00332753">
        <w:rPr>
          <w:rFonts w:ascii="Arial" w:hAnsi="Arial" w:cs="Arial"/>
          <w:noProof/>
          <w:w w:val="105"/>
          <w:position w:val="6"/>
          <w:sz w:val="12"/>
          <w:lang w:val="vi-VN"/>
        </w:rPr>
        <w:t xml:space="preserve">305 </w:t>
      </w:r>
      <w:r w:rsidRPr="00332753">
        <w:rPr>
          <w:rFonts w:ascii="Arial" w:hAnsi="Arial" w:cs="Arial"/>
          <w:noProof/>
          <w:w w:val="105"/>
          <w:lang w:val="vi-VN"/>
        </w:rPr>
        <w:t xml:space="preserve">Trọng tâm của sáng kiến SME Go Digital là các Kế hoạch </w:t>
      </w:r>
      <w:r w:rsidR="004B1E41">
        <w:rPr>
          <w:rFonts w:ascii="Arial" w:hAnsi="Arial" w:cs="Arial"/>
          <w:noProof/>
          <w:w w:val="105"/>
          <w:lang w:val="vi-VN"/>
        </w:rPr>
        <w:t>Số</w:t>
      </w:r>
      <w:r w:rsidRPr="00332753">
        <w:rPr>
          <w:rFonts w:ascii="Arial" w:hAnsi="Arial" w:cs="Arial"/>
          <w:noProof/>
          <w:w w:val="105"/>
          <w:lang w:val="vi-VN"/>
        </w:rPr>
        <w:t xml:space="preserve"> Ngành (IDP) dành riêng cho từng lĩnh vực, cung cấp cho các SME hướng dẫn từng bước để xác định các giải pháp số phù hợp. Các kế hoạch này bao gồm các chương trình đào tạo được thiết kế để trang bị cho người sử dụng lao động và nhân viên những kỹ năng cần thiết trong hành trình số hóa của họ. Thành công từ các IDP, và rộng hơn là từ sáng kiến SME Go Digital, có thể thấy rõ qua việc gia tăng mức độ số hóa của các SME trong năm năm qua, tăng từ 74% vào năm 2018 lên 94% vào năm 2022.</w:t>
      </w:r>
      <w:r w:rsidR="00B17807" w:rsidRPr="00332753">
        <w:rPr>
          <w:rFonts w:ascii="Arial" w:hAnsi="Arial" w:cs="Arial"/>
          <w:noProof/>
          <w:w w:val="105"/>
          <w:position w:val="7"/>
          <w:sz w:val="12"/>
          <w:lang w:val="vi-VN"/>
        </w:rPr>
        <w:t>306</w:t>
      </w:r>
    </w:p>
    <w:p w14:paraId="74C40B3D" w14:textId="77777777" w:rsidR="00D90884" w:rsidRPr="00332753" w:rsidRDefault="00D90884">
      <w:pPr>
        <w:pStyle w:val="BodyText"/>
        <w:spacing w:before="52"/>
        <w:rPr>
          <w:rFonts w:ascii="Arial" w:hAnsi="Arial" w:cs="Arial"/>
          <w:noProof/>
          <w:lang w:val="vi-VN"/>
        </w:rPr>
      </w:pPr>
    </w:p>
    <w:p w14:paraId="1FF01A99" w14:textId="296492C2" w:rsidR="00D90884" w:rsidRPr="00332753" w:rsidRDefault="00DF7EF2" w:rsidP="00DF7EF2">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Mặt khác, Singapore đã đầu tư nguồn lực đáng kể vào việc tăng cường chuyên môn kỹ thuật trong khu vực công và xây dựng năng lực của chính phủ đối với các công nghệ mới nổi. Vào năm 2019, chính phủ đã thành lập năm trung tâm năng lực để hỗ trợ phát triển công nghệ thông tin truyền thông và hệ thống thông minh, với mỗi trung tâm tập trung vào một lĩnh vực cụ thể: (1) thiết kế, phát triển và triển khai ứng dụng; (2) an ninh mạng; (3) khoa học dữ liệu và AI; (4) hạ tầng CNTT-TT của chính phủ; và (5) công nghệ thành phố thông minh. Năm lĩnh vực này là một phần không thể thiếu trong kế hoạch chi tiết về chính phủ số và chương trình nghị sự Quốc gia Thông minh của Singapore, nhằm cung cấp các sản phẩm và dịch vụ sáng tạo, lấy người dân làm trung tâm cho giai đoạn tiếp theo của quá trình chuyển đổi số quốc gia.</w:t>
      </w:r>
      <w:r w:rsidR="00B17807" w:rsidRPr="00332753">
        <w:rPr>
          <w:rFonts w:ascii="Arial" w:hAnsi="Arial" w:cs="Arial"/>
          <w:noProof/>
          <w:w w:val="105"/>
          <w:position w:val="6"/>
          <w:sz w:val="12"/>
          <w:lang w:val="vi-VN"/>
        </w:rPr>
        <w:t>307</w:t>
      </w:r>
    </w:p>
    <w:p w14:paraId="593927BD" w14:textId="77777777" w:rsidR="00D90884" w:rsidRPr="00332753" w:rsidRDefault="00D90884">
      <w:pPr>
        <w:pStyle w:val="BodyText"/>
        <w:rPr>
          <w:rFonts w:ascii="Arial" w:hAnsi="Arial" w:cs="Arial"/>
          <w:noProof/>
          <w:sz w:val="20"/>
          <w:lang w:val="vi-VN"/>
        </w:rPr>
      </w:pPr>
    </w:p>
    <w:p w14:paraId="00B6546E" w14:textId="77777777" w:rsidR="00D90884" w:rsidRPr="00332753" w:rsidRDefault="00D90884">
      <w:pPr>
        <w:pStyle w:val="BodyText"/>
        <w:rPr>
          <w:rFonts w:ascii="Arial" w:hAnsi="Arial" w:cs="Arial"/>
          <w:noProof/>
          <w:sz w:val="20"/>
          <w:lang w:val="vi-VN"/>
        </w:rPr>
      </w:pPr>
    </w:p>
    <w:p w14:paraId="6DD1C079" w14:textId="77777777" w:rsidR="00D90884" w:rsidRPr="00332753" w:rsidRDefault="00D90884">
      <w:pPr>
        <w:pStyle w:val="BodyText"/>
        <w:rPr>
          <w:rFonts w:ascii="Arial" w:hAnsi="Arial" w:cs="Arial"/>
          <w:noProof/>
          <w:sz w:val="20"/>
          <w:lang w:val="vi-VN"/>
        </w:rPr>
      </w:pPr>
    </w:p>
    <w:p w14:paraId="22D1CADC" w14:textId="77777777" w:rsidR="00D90884" w:rsidRPr="00332753" w:rsidRDefault="00D90884">
      <w:pPr>
        <w:pStyle w:val="BodyText"/>
        <w:rPr>
          <w:rFonts w:ascii="Arial" w:hAnsi="Arial" w:cs="Arial"/>
          <w:noProof/>
          <w:sz w:val="20"/>
          <w:lang w:val="vi-VN"/>
        </w:rPr>
      </w:pPr>
    </w:p>
    <w:p w14:paraId="65602453" w14:textId="77777777" w:rsidR="00D90884" w:rsidRPr="00332753" w:rsidRDefault="00D90884">
      <w:pPr>
        <w:pStyle w:val="BodyText"/>
        <w:rPr>
          <w:rFonts w:ascii="Arial" w:hAnsi="Arial" w:cs="Arial"/>
          <w:noProof/>
          <w:sz w:val="20"/>
          <w:lang w:val="vi-VN"/>
        </w:rPr>
      </w:pPr>
    </w:p>
    <w:p w14:paraId="345E6C27" w14:textId="77777777" w:rsidR="00D90884" w:rsidRPr="00332753" w:rsidRDefault="00B17807">
      <w:pPr>
        <w:pStyle w:val="BodyText"/>
        <w:spacing w:before="26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16128" behindDoc="1" locked="0" layoutInCell="1" allowOverlap="1" wp14:anchorId="6BC80C23" wp14:editId="74867CF1">
                <wp:simplePos x="0" y="0"/>
                <wp:positionH relativeFrom="page">
                  <wp:posOffset>978408</wp:posOffset>
                </wp:positionH>
                <wp:positionV relativeFrom="paragraph">
                  <wp:posOffset>351682</wp:posOffset>
                </wp:positionV>
                <wp:extent cx="1722120" cy="762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902A08" id="Graphic 616" o:spid="_x0000_s1026" style="position:absolute;margin-left:77.05pt;margin-top:27.7pt;width:135.6pt;height:.6pt;z-index:-25130035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" path="m1722119,7619l,7619,,,1722119,r,7619xe" fillcolor="black" stroked="f">
                <v:path arrowok="t"/>
                <w10:wrap type="topAndBottom" anchorx="page"/>
              </v:shape>
            </w:pict>
          </mc:Fallback>
        </mc:AlternateContent>
      </w:r>
    </w:p>
    <w:p w14:paraId="2567F281" w14:textId="7E59DE47" w:rsidR="00D90884" w:rsidRPr="00332753" w:rsidRDefault="00B17807">
      <w:pPr>
        <w:spacing w:before="92" w:line="247" w:lineRule="auto"/>
        <w:ind w:left="1180" w:right="1095"/>
        <w:rPr>
          <w:rFonts w:ascii="Arial" w:hAnsi="Arial" w:cs="Arial"/>
          <w:noProof/>
          <w:sz w:val="11"/>
          <w:lang w:val="vi-VN"/>
        </w:rPr>
      </w:pPr>
      <w:r w:rsidRPr="00332753">
        <w:rPr>
          <w:rFonts w:ascii="Arial" w:hAnsi="Arial" w:cs="Arial"/>
          <w:noProof/>
          <w:position w:val="4"/>
          <w:sz w:val="7"/>
          <w:lang w:val="vi-VN"/>
        </w:rPr>
        <w:t>302</w:t>
      </w:r>
      <w:r w:rsidRPr="00332753">
        <w:rPr>
          <w:rFonts w:ascii="Arial" w:hAnsi="Arial" w:cs="Arial"/>
          <w:noProof/>
          <w:spacing w:val="35"/>
          <w:position w:val="4"/>
          <w:sz w:val="7"/>
          <w:lang w:val="vi-VN"/>
        </w:rPr>
        <w:t xml:space="preserve"> </w:t>
      </w:r>
      <w:r w:rsidRPr="00332753">
        <w:rPr>
          <w:rFonts w:ascii="Arial" w:hAnsi="Arial" w:cs="Arial"/>
          <w:noProof/>
          <w:sz w:val="11"/>
          <w:lang w:val="vi-VN"/>
        </w:rPr>
        <w:t xml:space="preserve">IMDA (2023) Báo cáo Kinh tế </w:t>
      </w:r>
      <w:r w:rsidR="004B1E41">
        <w:rPr>
          <w:rFonts w:ascii="Arial" w:hAnsi="Arial" w:cs="Arial"/>
          <w:noProof/>
          <w:sz w:val="11"/>
          <w:lang w:val="vi-VN"/>
        </w:rPr>
        <w:t>Số</w:t>
      </w:r>
      <w:r w:rsidRPr="00332753">
        <w:rPr>
          <w:rFonts w:ascii="Arial" w:hAnsi="Arial" w:cs="Arial"/>
          <w:noProof/>
          <w:sz w:val="11"/>
          <w:lang w:val="vi-VN"/>
        </w:rPr>
        <w:t xml:space="preserve"> Singapore 2023, </w:t>
      </w:r>
      <w:hyperlink r:id="rId377">
        <w:r w:rsidRPr="00332753">
          <w:rPr>
            <w:rFonts w:ascii="Arial" w:hAnsi="Arial" w:cs="Arial"/>
            <w:noProof/>
            <w:sz w:val="11"/>
            <w:u w:val="single"/>
            <w:lang w:val="vi-VN"/>
          </w:rPr>
          <w:t>www.imda.gov.sg/-/media/imda/files/infocomm-media-landscape/research-and-statistics/sgde-report/singapore-digital-</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economy-report- </w:t>
      </w:r>
      <w:r w:rsidRPr="00332753">
        <w:rPr>
          <w:rFonts w:ascii="Arial" w:hAnsi="Arial" w:cs="Arial"/>
          <w:noProof/>
          <w:spacing w:val="-2"/>
          <w:sz w:val="11"/>
          <w:lang w:val="vi-VN"/>
        </w:rPr>
        <w:t>2023.pdf</w:t>
      </w:r>
    </w:p>
    <w:p w14:paraId="1FCF0CA4" w14:textId="06DF0C31"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303</w:t>
      </w:r>
      <w:r w:rsidRPr="00332753">
        <w:rPr>
          <w:rFonts w:ascii="Arial" w:hAnsi="Arial" w:cs="Arial"/>
          <w:noProof/>
          <w:spacing w:val="23"/>
          <w:position w:val="4"/>
          <w:sz w:val="7"/>
          <w:lang w:val="vi-VN"/>
        </w:rPr>
        <w:t xml:space="preserve"> </w:t>
      </w:r>
      <w:r w:rsidR="00DF7EF2" w:rsidRPr="00332753">
        <w:rPr>
          <w:rFonts w:ascii="Arial" w:hAnsi="Arial" w:cs="Arial"/>
          <w:noProof/>
          <w:sz w:val="11"/>
          <w:lang w:val="vi-VN"/>
        </w:rPr>
        <w:t>Smart Nation Singapore (n.d.) Các sáng kiến, www.smartnation.gov.sg/initiatives/strategic-national-projects</w:t>
      </w:r>
      <w:hyperlink r:id="rId378">
        <w:r w:rsidRPr="00332753">
          <w:rPr>
            <w:rFonts w:ascii="Arial" w:hAnsi="Arial" w:cs="Arial"/>
            <w:noProof/>
            <w:spacing w:val="-2"/>
            <w:sz w:val="11"/>
            <w:u w:val="single"/>
            <w:lang w:val="vi-VN"/>
          </w:rPr>
          <w:t>​</w:t>
        </w:r>
      </w:hyperlink>
    </w:p>
    <w:p w14:paraId="6524B7E2" w14:textId="6E8677C5" w:rsidR="00D90884" w:rsidRPr="00332753" w:rsidRDefault="00B17807">
      <w:pPr>
        <w:spacing w:before="7" w:line="244" w:lineRule="auto"/>
        <w:ind w:left="1180"/>
        <w:rPr>
          <w:rFonts w:ascii="Arial" w:hAnsi="Arial" w:cs="Arial"/>
          <w:noProof/>
          <w:sz w:val="11"/>
          <w:lang w:val="vi-VN"/>
        </w:rPr>
      </w:pPr>
      <w:r w:rsidRPr="00332753">
        <w:rPr>
          <w:rFonts w:ascii="Arial" w:hAnsi="Arial" w:cs="Arial"/>
          <w:noProof/>
          <w:position w:val="4"/>
          <w:sz w:val="7"/>
          <w:lang w:val="vi-VN"/>
        </w:rPr>
        <w:t>304</w:t>
      </w:r>
      <w:r w:rsidRPr="00332753">
        <w:rPr>
          <w:rFonts w:ascii="Arial" w:hAnsi="Arial" w:cs="Arial"/>
          <w:noProof/>
          <w:spacing w:val="17"/>
          <w:position w:val="4"/>
          <w:sz w:val="7"/>
          <w:lang w:val="vi-VN"/>
        </w:rPr>
        <w:t xml:space="preserve"> </w:t>
      </w:r>
      <w:r w:rsidRPr="00332753">
        <w:rPr>
          <w:rFonts w:ascii="Arial" w:hAnsi="Arial" w:cs="Arial"/>
          <w:noProof/>
          <w:sz w:val="11"/>
          <w:lang w:val="vi-VN"/>
        </w:rPr>
        <w:t xml:space="preserve">Nhóm Ngân hàng Thế giới, GovTech (2022) </w:t>
      </w:r>
      <w:r w:rsidR="00DF7EF2" w:rsidRPr="00332753">
        <w:rPr>
          <w:rFonts w:ascii="Arial" w:hAnsi="Arial" w:cs="Arial"/>
          <w:noProof/>
          <w:sz w:val="11"/>
          <w:lang w:val="vi-VN"/>
        </w:rPr>
        <w:t>Định danh số quốc gia và chia sẻ dữ liệu chính phủ tại Singapore – Nghiên cứu điển hình về Singpass và APEX,</w:t>
      </w:r>
      <w:r w:rsidRPr="00332753">
        <w:rPr>
          <w:rFonts w:ascii="Arial" w:hAnsi="Arial" w:cs="Arial"/>
          <w:noProof/>
          <w:sz w:val="11"/>
          <w:lang w:val="vi-VN"/>
        </w:rPr>
        <w:t>,</w:t>
      </w:r>
      <w:r w:rsidRPr="00332753">
        <w:rPr>
          <w:rFonts w:ascii="Arial" w:hAnsi="Arial" w:cs="Arial"/>
          <w:noProof/>
          <w:spacing w:val="40"/>
          <w:sz w:val="11"/>
          <w:lang w:val="vi-VN"/>
        </w:rPr>
        <w:t xml:space="preserve"> </w:t>
      </w:r>
      <w:hyperlink r:id="rId379">
        <w:r w:rsidRPr="00332753">
          <w:rPr>
            <w:rFonts w:ascii="Arial" w:hAnsi="Arial" w:cs="Arial"/>
            <w:noProof/>
            <w:spacing w:val="-2"/>
            <w:sz w:val="11"/>
            <w:u w:val="single"/>
            <w:lang w:val="vi-VN"/>
          </w:rPr>
          <w:t xml:space="preserve">www.developer.tech.gov.sg/assets/files/GovTech%20World%20Bank%20NDI%20APEX%20report.pd </w:t>
        </w:r>
      </w:hyperlink>
      <w:hyperlink r:id="rId380">
        <w:r w:rsidRPr="00332753">
          <w:rPr>
            <w:rFonts w:ascii="Arial" w:hAnsi="Arial" w:cs="Arial"/>
            <w:noProof/>
            <w:spacing w:val="-2"/>
            <w:sz w:val="11"/>
            <w:lang w:val="vi-VN"/>
          </w:rPr>
          <w:t>f</w:t>
        </w:r>
      </w:hyperlink>
    </w:p>
    <w:p w14:paraId="4CAF3DCE" w14:textId="3970C641" w:rsidR="00D90884" w:rsidRPr="00332753" w:rsidRDefault="00B17807">
      <w:pPr>
        <w:spacing w:before="2"/>
        <w:ind w:left="1180"/>
        <w:rPr>
          <w:rFonts w:ascii="Arial" w:hAnsi="Arial" w:cs="Arial"/>
          <w:noProof/>
          <w:sz w:val="11"/>
          <w:lang w:val="vi-VN"/>
        </w:rPr>
      </w:pPr>
      <w:r w:rsidRPr="00332753">
        <w:rPr>
          <w:rFonts w:ascii="Arial" w:hAnsi="Arial" w:cs="Arial"/>
          <w:noProof/>
          <w:position w:val="4"/>
          <w:sz w:val="7"/>
          <w:lang w:val="vi-VN"/>
        </w:rPr>
        <w:t>305</w:t>
      </w:r>
      <w:r w:rsidRPr="00332753">
        <w:rPr>
          <w:rFonts w:ascii="Arial" w:hAnsi="Arial" w:cs="Arial"/>
          <w:noProof/>
          <w:spacing w:val="21"/>
          <w:position w:val="4"/>
          <w:sz w:val="7"/>
          <w:lang w:val="vi-VN"/>
        </w:rPr>
        <w:t xml:space="preserve"> </w:t>
      </w:r>
      <w:r w:rsidRPr="00332753">
        <w:rPr>
          <w:rFonts w:ascii="Arial" w:hAnsi="Arial" w:cs="Arial"/>
          <w:noProof/>
          <w:sz w:val="11"/>
          <w:lang w:val="vi-VN"/>
        </w:rPr>
        <w:t>IMDA</w:t>
      </w:r>
      <w:r w:rsidRPr="00332753">
        <w:rPr>
          <w:rFonts w:ascii="Arial" w:hAnsi="Arial" w:cs="Arial"/>
          <w:noProof/>
          <w:spacing w:val="9"/>
          <w:sz w:val="11"/>
          <w:lang w:val="vi-VN"/>
        </w:rPr>
        <w:t xml:space="preserve"> </w:t>
      </w:r>
      <w:r w:rsidRPr="00332753">
        <w:rPr>
          <w:rFonts w:ascii="Arial" w:hAnsi="Arial" w:cs="Arial"/>
          <w:noProof/>
          <w:sz w:val="11"/>
          <w:lang w:val="vi-VN"/>
        </w:rPr>
        <w:t>(nd)</w:t>
      </w:r>
      <w:r w:rsidRPr="00332753">
        <w:rPr>
          <w:rFonts w:ascii="Arial" w:hAnsi="Arial" w:cs="Arial"/>
          <w:noProof/>
          <w:spacing w:val="10"/>
          <w:sz w:val="11"/>
          <w:lang w:val="vi-VN"/>
        </w:rPr>
        <w:t xml:space="preserve"> </w:t>
      </w:r>
      <w:r w:rsidRPr="00332753">
        <w:rPr>
          <w:rFonts w:ascii="Arial" w:hAnsi="Arial" w:cs="Arial"/>
          <w:noProof/>
          <w:sz w:val="11"/>
          <w:lang w:val="vi-VN"/>
        </w:rPr>
        <w:t>Doanh nghiệp vừa và nhỏ</w:t>
      </w:r>
      <w:r w:rsidRPr="00332753">
        <w:rPr>
          <w:rFonts w:ascii="Arial" w:hAnsi="Arial" w:cs="Arial"/>
          <w:noProof/>
          <w:spacing w:val="12"/>
          <w:sz w:val="11"/>
          <w:lang w:val="vi-VN"/>
        </w:rPr>
        <w:t xml:space="preserve"> </w:t>
      </w:r>
      <w:r w:rsidRPr="00332753">
        <w:rPr>
          <w:rFonts w:ascii="Arial" w:hAnsi="Arial" w:cs="Arial"/>
          <w:noProof/>
          <w:sz w:val="11"/>
          <w:lang w:val="vi-VN"/>
        </w:rPr>
        <w:t>Điện tử,</w:t>
      </w:r>
      <w:r w:rsidRPr="00332753">
        <w:rPr>
          <w:rFonts w:ascii="Arial" w:hAnsi="Arial" w:cs="Arial"/>
          <w:noProof/>
          <w:spacing w:val="9"/>
          <w:sz w:val="11"/>
          <w:lang w:val="vi-VN"/>
        </w:rPr>
        <w:t xml:space="preserve"> </w:t>
      </w:r>
      <w:hyperlink r:id="rId381">
        <w:r w:rsidRPr="00332753">
          <w:rPr>
            <w:rFonts w:ascii="Arial" w:hAnsi="Arial" w:cs="Arial"/>
            <w:noProof/>
            <w:sz w:val="11"/>
            <w:u w:val="single"/>
            <w:lang w:val="vi-VN"/>
          </w:rPr>
          <w:t xml:space="preserve">www.imda.gov.sg/how-we-can-help/smes-go-digital </w:t>
        </w:r>
      </w:hyperlink>
      <w:hyperlink r:id="rId382">
        <w:r w:rsidRPr="00332753">
          <w:rPr>
            <w:rFonts w:ascii="Arial" w:hAnsi="Arial" w:cs="Arial"/>
            <w:noProof/>
            <w:spacing w:val="-2"/>
            <w:sz w:val="11"/>
            <w:u w:val="single"/>
            <w:lang w:val="vi-VN"/>
          </w:rPr>
          <w:t>l</w:t>
        </w:r>
      </w:hyperlink>
      <w:hyperlink r:id="rId383">
        <w:r w:rsidRPr="00332753">
          <w:rPr>
            <w:rFonts w:ascii="Arial" w:hAnsi="Arial" w:cs="Arial"/>
            <w:noProof/>
            <w:spacing w:val="-2"/>
            <w:sz w:val="11"/>
            <w:lang w:val="vi-VN"/>
          </w:rPr>
          <w:t>​</w:t>
        </w:r>
      </w:hyperlink>
    </w:p>
    <w:p w14:paraId="79E2E678" w14:textId="24A72B01" w:rsidR="00D90884" w:rsidRPr="00332753" w:rsidRDefault="00B17807">
      <w:pPr>
        <w:spacing w:before="3" w:line="247" w:lineRule="auto"/>
        <w:ind w:left="1180" w:right="1095"/>
        <w:rPr>
          <w:rFonts w:ascii="Arial" w:hAnsi="Arial" w:cs="Arial"/>
          <w:noProof/>
          <w:sz w:val="11"/>
          <w:lang w:val="vi-VN"/>
        </w:rPr>
      </w:pPr>
      <w:r w:rsidRPr="00332753">
        <w:rPr>
          <w:rFonts w:ascii="Arial" w:hAnsi="Arial" w:cs="Arial"/>
          <w:noProof/>
          <w:position w:val="4"/>
          <w:sz w:val="7"/>
          <w:lang w:val="vi-VN"/>
        </w:rPr>
        <w:t>306</w:t>
      </w:r>
      <w:r w:rsidRPr="00332753">
        <w:rPr>
          <w:rFonts w:ascii="Arial" w:hAnsi="Arial" w:cs="Arial"/>
          <w:noProof/>
          <w:spacing w:val="35"/>
          <w:position w:val="4"/>
          <w:sz w:val="7"/>
          <w:lang w:val="vi-VN"/>
        </w:rPr>
        <w:t xml:space="preserve"> </w:t>
      </w:r>
      <w:r w:rsidRPr="00332753">
        <w:rPr>
          <w:rFonts w:ascii="Arial" w:hAnsi="Arial" w:cs="Arial"/>
          <w:noProof/>
          <w:sz w:val="11"/>
          <w:lang w:val="vi-VN"/>
        </w:rPr>
        <w:t xml:space="preserve">IMDA (2023) Báo cáo Kinh tế </w:t>
      </w:r>
      <w:r w:rsidR="004B1E41">
        <w:rPr>
          <w:rFonts w:ascii="Arial" w:hAnsi="Arial" w:cs="Arial"/>
          <w:noProof/>
          <w:sz w:val="11"/>
          <w:lang w:val="vi-VN"/>
        </w:rPr>
        <w:t>Số</w:t>
      </w:r>
      <w:r w:rsidRPr="00332753">
        <w:rPr>
          <w:rFonts w:ascii="Arial" w:hAnsi="Arial" w:cs="Arial"/>
          <w:noProof/>
          <w:sz w:val="11"/>
          <w:lang w:val="vi-VN"/>
        </w:rPr>
        <w:t xml:space="preserve"> Singapore 2023, </w:t>
      </w:r>
      <w:hyperlink r:id="rId384">
        <w:r w:rsidRPr="00332753">
          <w:rPr>
            <w:rFonts w:ascii="Arial" w:hAnsi="Arial" w:cs="Arial"/>
            <w:noProof/>
            <w:sz w:val="11"/>
            <w:u w:val="single"/>
            <w:lang w:val="vi-VN"/>
          </w:rPr>
          <w:t>www.imda.gov.sg/-/media/imda/files/infocomm-media-landscape/research-and-statistics/sgde-report/singapore-digital-</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economy-report- </w:t>
      </w:r>
      <w:r w:rsidRPr="00332753">
        <w:rPr>
          <w:rFonts w:ascii="Arial" w:hAnsi="Arial" w:cs="Arial"/>
          <w:noProof/>
          <w:spacing w:val="-2"/>
          <w:sz w:val="11"/>
          <w:lang w:val="vi-VN"/>
        </w:rPr>
        <w:t>2023.pdf</w:t>
      </w:r>
    </w:p>
    <w:p w14:paraId="10B0733F" w14:textId="00776E5F"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307</w:t>
      </w:r>
      <w:r w:rsidRPr="00332753">
        <w:rPr>
          <w:rFonts w:ascii="Arial" w:hAnsi="Arial" w:cs="Arial"/>
          <w:noProof/>
          <w:spacing w:val="23"/>
          <w:position w:val="4"/>
          <w:sz w:val="7"/>
          <w:lang w:val="vi-VN"/>
        </w:rPr>
        <w:t xml:space="preserve"> </w:t>
      </w:r>
      <w:r w:rsidRPr="00332753">
        <w:rPr>
          <w:rFonts w:ascii="Arial" w:hAnsi="Arial" w:cs="Arial"/>
          <w:noProof/>
          <w:sz w:val="11"/>
          <w:lang w:val="vi-VN"/>
        </w:rPr>
        <w:t>Công nghệ Chính phủ</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6"/>
          <w:sz w:val="11"/>
          <w:lang w:val="vi-VN"/>
        </w:rPr>
        <w:t xml:space="preserve"> </w:t>
      </w:r>
      <w:r w:rsidR="00DF7EF2" w:rsidRPr="00332753">
        <w:rPr>
          <w:rFonts w:ascii="Arial" w:hAnsi="Arial" w:cs="Arial"/>
          <w:noProof/>
          <w:sz w:val="11"/>
          <w:lang w:val="vi-VN"/>
        </w:rPr>
        <w:t xml:space="preserve">Hành trình chính phủ số Singapore, </w:t>
      </w:r>
      <w:hyperlink r:id="rId385">
        <w:r w:rsidRPr="00332753">
          <w:rPr>
            <w:rFonts w:ascii="Arial" w:hAnsi="Arial" w:cs="Arial"/>
            <w:noProof/>
            <w:sz w:val="11"/>
            <w:u w:val="single"/>
            <w:lang w:val="vi-VN"/>
          </w:rPr>
          <w:t xml:space="preserve">www.developer.tech.gov.sg/our-digital-journey/singapor </w:t>
        </w:r>
      </w:hyperlink>
      <w:hyperlink r:id="rId386">
        <w:r w:rsidRPr="00332753">
          <w:rPr>
            <w:rFonts w:ascii="Arial" w:hAnsi="Arial" w:cs="Arial"/>
            <w:noProof/>
            <w:sz w:val="11"/>
            <w:u w:val="single"/>
            <w:lang w:val="vi-VN"/>
          </w:rPr>
          <w:t xml:space="preserve">e-digital-government- </w:t>
        </w:r>
      </w:hyperlink>
      <w:hyperlink r:id="rId387">
        <w:r w:rsidRPr="00332753">
          <w:rPr>
            <w:rFonts w:ascii="Arial" w:hAnsi="Arial" w:cs="Arial"/>
            <w:noProof/>
            <w:spacing w:val="-2"/>
            <w:sz w:val="11"/>
            <w:u w:val="single"/>
            <w:lang w:val="vi-VN"/>
          </w:rPr>
          <w:t xml:space="preserve">journey/overview.htm </w:t>
        </w:r>
      </w:hyperlink>
      <w:hyperlink r:id="rId388">
        <w:r w:rsidRPr="00332753">
          <w:rPr>
            <w:rFonts w:ascii="Arial" w:hAnsi="Arial" w:cs="Arial"/>
            <w:noProof/>
            <w:spacing w:val="-2"/>
            <w:sz w:val="11"/>
            <w:lang w:val="vi-VN"/>
          </w:rPr>
          <w:t>l</w:t>
        </w:r>
      </w:hyperlink>
    </w:p>
    <w:p w14:paraId="5C41EFDB" w14:textId="77777777" w:rsidR="00D90884" w:rsidRPr="00332753" w:rsidRDefault="00D90884">
      <w:pPr>
        <w:spacing w:line="145" w:lineRule="exact"/>
        <w:rPr>
          <w:rFonts w:ascii="Arial" w:hAnsi="Arial" w:cs="Arial"/>
          <w:noProof/>
          <w:sz w:val="11"/>
          <w:lang w:val="vi-VN"/>
        </w:rPr>
        <w:sectPr w:rsidR="00D90884" w:rsidRPr="00332753">
          <w:pgSz w:w="12240" w:h="15840"/>
          <w:pgMar w:top="620" w:right="720" w:bottom="680" w:left="360" w:header="0" w:footer="496" w:gutter="0"/>
          <w:cols w:space="720"/>
        </w:sectPr>
      </w:pPr>
    </w:p>
    <w:p w14:paraId="689B98B2" w14:textId="77777777" w:rsidR="00D90884" w:rsidRPr="00332753" w:rsidRDefault="00D90884">
      <w:pPr>
        <w:pStyle w:val="BodyText"/>
        <w:rPr>
          <w:rFonts w:ascii="Arial" w:hAnsi="Arial" w:cs="Arial"/>
          <w:noProof/>
          <w:sz w:val="17"/>
          <w:lang w:val="vi-VN"/>
        </w:rPr>
      </w:pPr>
    </w:p>
    <w:p w14:paraId="343DD356" w14:textId="77777777" w:rsidR="00D90884" w:rsidRPr="00332753" w:rsidRDefault="00D90884">
      <w:pPr>
        <w:pStyle w:val="BodyText"/>
        <w:rPr>
          <w:rFonts w:ascii="Arial" w:hAnsi="Arial" w:cs="Arial"/>
          <w:noProof/>
          <w:sz w:val="17"/>
          <w:lang w:val="vi-VN"/>
        </w:rPr>
      </w:pPr>
    </w:p>
    <w:p w14:paraId="42E14895" w14:textId="77777777" w:rsidR="00D90884" w:rsidRPr="00332753" w:rsidRDefault="00D90884">
      <w:pPr>
        <w:pStyle w:val="BodyText"/>
        <w:spacing w:before="50"/>
        <w:rPr>
          <w:rFonts w:ascii="Arial" w:hAnsi="Arial" w:cs="Arial"/>
          <w:noProof/>
          <w:sz w:val="17"/>
          <w:lang w:val="vi-VN"/>
        </w:rPr>
      </w:pPr>
    </w:p>
    <w:p w14:paraId="57AA5AC3" w14:textId="63BED4C5" w:rsidR="00D90884" w:rsidRPr="00332753" w:rsidRDefault="003937B7">
      <w:pPr>
        <w:ind w:left="438" w:right="72"/>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16:</w:t>
      </w:r>
      <w:r w:rsidR="00B17807" w:rsidRPr="00332753">
        <w:rPr>
          <w:rFonts w:ascii="Arial" w:hAnsi="Arial" w:cs="Arial"/>
          <w:b/>
          <w:noProof/>
          <w:color w:val="BF0000"/>
          <w:spacing w:val="-7"/>
          <w:sz w:val="17"/>
          <w:lang w:val="vi-VN"/>
        </w:rPr>
        <w:t xml:space="preserve"> </w:t>
      </w:r>
      <w:r w:rsidR="00DF7EF2" w:rsidRPr="00332753">
        <w:rPr>
          <w:rFonts w:ascii="Arial" w:hAnsi="Arial" w:cs="Arial"/>
          <w:b/>
          <w:noProof/>
          <w:color w:val="BF0000"/>
          <w:sz w:val="17"/>
          <w:lang w:val="vi-VN"/>
        </w:rPr>
        <w:t>Điểm số</w:t>
      </w:r>
      <w:r w:rsidR="00DF7EF2" w:rsidRPr="00332753">
        <w:rPr>
          <w:rFonts w:ascii="Arial" w:hAnsi="Arial" w:cs="Arial"/>
          <w:b/>
          <w:noProof/>
          <w:color w:val="BF0000"/>
          <w:spacing w:val="-8"/>
          <w:sz w:val="17"/>
          <w:lang w:val="vi-VN"/>
        </w:rPr>
        <w:t xml:space="preserve"> </w:t>
      </w:r>
      <w:r w:rsidR="00B17807" w:rsidRPr="00332753">
        <w:rPr>
          <w:rFonts w:ascii="Arial" w:hAnsi="Arial" w:cs="Arial"/>
          <w:b/>
          <w:noProof/>
          <w:color w:val="BF0000"/>
          <w:sz w:val="17"/>
          <w:lang w:val="vi-VN"/>
        </w:rPr>
        <w:t>Singapore</w:t>
      </w:r>
      <w:r w:rsidR="00B17807" w:rsidRPr="00332753">
        <w:rPr>
          <w:rFonts w:ascii="Arial" w:hAnsi="Arial" w:cs="Arial"/>
          <w:b/>
          <w:noProof/>
          <w:color w:val="BF0000"/>
          <w:spacing w:val="-6"/>
          <w:sz w:val="17"/>
          <w:lang w:val="vi-VN"/>
        </w:rPr>
        <w:t xml:space="preserve"> </w:t>
      </w:r>
      <w:r w:rsidR="00EB2464" w:rsidRPr="00332753">
        <w:rPr>
          <w:rFonts w:ascii="Arial" w:hAnsi="Arial" w:cs="Arial"/>
          <w:b/>
          <w:noProof/>
          <w:color w:val="BF0000"/>
          <w:sz w:val="17"/>
          <w:lang w:val="vi-VN"/>
        </w:rPr>
        <w:t xml:space="preserve">và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ADII1.0</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&amp;</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11"/>
          <w:sz w:val="17"/>
          <w:lang w:val="vi-VN"/>
        </w:rPr>
        <w:t xml:space="preserve"> </w:t>
      </w:r>
      <w:r w:rsidR="00B17807" w:rsidRPr="00332753">
        <w:rPr>
          <w:rFonts w:ascii="Arial" w:hAnsi="Arial" w:cs="Arial"/>
          <w:b/>
          <w:noProof/>
          <w:color w:val="BF0000"/>
          <w:spacing w:val="-5"/>
          <w:sz w:val="17"/>
          <w:lang w:val="vi-VN"/>
        </w:rPr>
        <w:t>2.0</w:t>
      </w:r>
    </w:p>
    <w:p w14:paraId="3D68D47D" w14:textId="5AE5AB2D" w:rsidR="00D90884" w:rsidRPr="00332753" w:rsidRDefault="00DF7EF2">
      <w:pPr>
        <w:pStyle w:val="BodyText"/>
        <w:rPr>
          <w:rFonts w:ascii="Arial" w:hAnsi="Arial" w:cs="Arial"/>
          <w:b/>
          <w:noProof/>
          <w:sz w:val="20"/>
          <w:lang w:val="vi-VN"/>
        </w:rPr>
      </w:pPr>
      <w:r w:rsidRPr="00332753">
        <w:rPr>
          <w:rFonts w:ascii="Arial" w:hAnsi="Arial" w:cs="Arial"/>
          <w:b/>
          <w:noProof/>
          <w:sz w:val="20"/>
          <w:lang w:val="vi-VN"/>
        </w:rPr>
        <w:drawing>
          <wp:anchor distT="0" distB="0" distL="114300" distR="114300" simplePos="0" relativeHeight="252318208" behindDoc="1" locked="0" layoutInCell="1" allowOverlap="1" wp14:anchorId="7E750AFD" wp14:editId="5F093EF1">
            <wp:simplePos x="0" y="0"/>
            <wp:positionH relativeFrom="column">
              <wp:posOffset>329565</wp:posOffset>
            </wp:positionH>
            <wp:positionV relativeFrom="paragraph">
              <wp:posOffset>1447800</wp:posOffset>
            </wp:positionV>
            <wp:extent cx="6597650" cy="3640455"/>
            <wp:effectExtent l="0" t="0" r="0" b="0"/>
            <wp:wrapTight wrapText="bothSides">
              <wp:wrapPolygon edited="0">
                <wp:start x="0" y="0"/>
                <wp:lineTo x="0" y="21476"/>
                <wp:lineTo x="21517" y="21476"/>
                <wp:lineTo x="21517" y="0"/>
                <wp:lineTo x="0" y="0"/>
              </wp:wrapPolygon>
            </wp:wrapTight>
            <wp:docPr id="183853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30815" name=""/>
                    <pic:cNvPicPr/>
                  </pic:nvPicPr>
                  <pic:blipFill>
                    <a:blip r:embed="rId389">
                      <a:extLst>
                        <a:ext uri="{28A0092B-C50C-407E-A947-70E740481C1C}">
                          <a14:useLocalDpi xmlns:a14="http://schemas.microsoft.com/office/drawing/2010/main" val="0"/>
                        </a:ext>
                      </a:extLst>
                    </a:blip>
                    <a:stretch>
                      <a:fillRect/>
                    </a:stretch>
                  </pic:blipFill>
                  <pic:spPr>
                    <a:xfrm>
                      <a:off x="0" y="0"/>
                      <a:ext cx="6597650" cy="3640455"/>
                    </a:xfrm>
                    <a:prstGeom prst="rect">
                      <a:avLst/>
                    </a:prstGeom>
                  </pic:spPr>
                </pic:pic>
              </a:graphicData>
            </a:graphic>
          </wp:anchor>
        </w:drawing>
      </w:r>
    </w:p>
    <w:tbl>
      <w:tblPr>
        <w:tblW w:w="0" w:type="auto"/>
        <w:tblInd w:w="118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2568"/>
        <w:gridCol w:w="1161"/>
        <w:gridCol w:w="1159"/>
        <w:gridCol w:w="1162"/>
        <w:gridCol w:w="1161"/>
        <w:gridCol w:w="1160"/>
        <w:gridCol w:w="1334"/>
      </w:tblGrid>
      <w:tr w:rsidR="00DF7EF2" w:rsidRPr="00332753" w14:paraId="640AD46A" w14:textId="77777777" w:rsidTr="00E50FE1">
        <w:trPr>
          <w:trHeight w:val="1994"/>
        </w:trPr>
        <w:tc>
          <w:tcPr>
            <w:tcW w:w="2568" w:type="dxa"/>
            <w:tcBorders>
              <w:top w:val="nil"/>
              <w:left w:val="nil"/>
              <w:right w:val="single" w:sz="2" w:space="0" w:color="DDDDDD"/>
            </w:tcBorders>
          </w:tcPr>
          <w:p w14:paraId="11EB114B" w14:textId="77777777" w:rsidR="00DF7EF2" w:rsidRPr="00332753" w:rsidRDefault="00DF7EF2" w:rsidP="00E50FE1">
            <w:pPr>
              <w:pStyle w:val="TableParagraph"/>
              <w:rPr>
                <w:rFonts w:ascii="Arial" w:hAnsi="Arial" w:cs="Arial"/>
                <w:noProof/>
                <w:sz w:val="16"/>
                <w:lang w:val="vi-VN"/>
              </w:rPr>
            </w:pPr>
          </w:p>
        </w:tc>
        <w:tc>
          <w:tcPr>
            <w:tcW w:w="1161" w:type="dxa"/>
            <w:tcBorders>
              <w:top w:val="nil"/>
              <w:left w:val="single" w:sz="2" w:space="0" w:color="DDDDDD"/>
              <w:right w:val="single" w:sz="2" w:space="0" w:color="DDDDDD"/>
            </w:tcBorders>
          </w:tcPr>
          <w:p w14:paraId="02032C90" w14:textId="77777777" w:rsidR="00DF7EF2" w:rsidRPr="00332753" w:rsidRDefault="00DF7EF2" w:rsidP="00E50FE1">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1</w:t>
            </w:r>
          </w:p>
          <w:p w14:paraId="4ED13A46" w14:textId="77777777" w:rsidR="00DF7EF2" w:rsidRPr="00332753" w:rsidRDefault="00DF7EF2" w:rsidP="00E50FE1">
            <w:pPr>
              <w:pStyle w:val="TableParagraph"/>
              <w:spacing w:before="6" w:after="1"/>
              <w:rPr>
                <w:rFonts w:ascii="Arial" w:hAnsi="Arial" w:cs="Arial"/>
                <w:b/>
                <w:noProof/>
                <w:sz w:val="18"/>
                <w:lang w:val="vi-VN"/>
              </w:rPr>
            </w:pPr>
          </w:p>
          <w:p w14:paraId="4BB55E7B" w14:textId="77777777" w:rsidR="00DF7EF2" w:rsidRPr="00332753" w:rsidRDefault="00DF7EF2" w:rsidP="00E50FE1">
            <w:pPr>
              <w:pStyle w:val="TableParagraph"/>
              <w:ind w:left="271"/>
              <w:rPr>
                <w:rFonts w:ascii="Arial" w:hAnsi="Arial" w:cs="Arial"/>
                <w:noProof/>
                <w:sz w:val="20"/>
                <w:lang w:val="vi-VN"/>
              </w:rPr>
            </w:pPr>
            <w:r w:rsidRPr="00332753">
              <w:rPr>
                <w:rFonts w:ascii="Arial" w:hAnsi="Arial" w:cs="Arial"/>
                <w:noProof/>
                <w:sz w:val="20"/>
                <w:lang w:val="vi-VN"/>
              </w:rPr>
              <w:drawing>
                <wp:inline distT="0" distB="0" distL="0" distR="0" wp14:anchorId="0E83CF69" wp14:editId="71B8AE02">
                  <wp:extent cx="433277" cy="460057"/>
                  <wp:effectExtent l="0" t="0" r="0" b="0"/>
                  <wp:docPr id="1938145406"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31" cstate="print"/>
                          <a:stretch>
                            <a:fillRect/>
                          </a:stretch>
                        </pic:blipFill>
                        <pic:spPr>
                          <a:xfrm>
                            <a:off x="0" y="0"/>
                            <a:ext cx="433277" cy="460057"/>
                          </a:xfrm>
                          <a:prstGeom prst="rect">
                            <a:avLst/>
                          </a:prstGeom>
                        </pic:spPr>
                      </pic:pic>
                    </a:graphicData>
                  </a:graphic>
                </wp:inline>
              </w:drawing>
            </w:r>
          </w:p>
          <w:p w14:paraId="07F6775E" w14:textId="77777777" w:rsidR="00DF7EF2" w:rsidRPr="00332753" w:rsidRDefault="00DF7EF2" w:rsidP="00E50FE1">
            <w:pPr>
              <w:pStyle w:val="TableParagraph"/>
              <w:spacing w:before="43" w:line="285" w:lineRule="auto"/>
              <w:ind w:left="16"/>
              <w:jc w:val="center"/>
              <w:rPr>
                <w:rFonts w:ascii="Arial" w:hAnsi="Arial" w:cs="Arial"/>
                <w:noProof/>
                <w:sz w:val="12"/>
                <w:lang w:val="vi-VN"/>
              </w:rPr>
            </w:pPr>
            <w:r w:rsidRPr="00332753">
              <w:rPr>
                <w:rFonts w:ascii="Arial" w:hAnsi="Arial" w:cs="Arial"/>
                <w:noProof/>
                <w:sz w:val="12"/>
                <w:lang w:val="vi-VN"/>
              </w:rPr>
              <w:t>Thương mại và logistics số</w:t>
            </w:r>
          </w:p>
        </w:tc>
        <w:tc>
          <w:tcPr>
            <w:tcW w:w="1159" w:type="dxa"/>
            <w:tcBorders>
              <w:top w:val="nil"/>
              <w:left w:val="single" w:sz="2" w:space="0" w:color="DDDDDD"/>
              <w:right w:val="single" w:sz="2" w:space="0" w:color="DDDDDD"/>
            </w:tcBorders>
          </w:tcPr>
          <w:p w14:paraId="154E0D18" w14:textId="77777777" w:rsidR="00DF7EF2" w:rsidRPr="00332753" w:rsidRDefault="00DF7EF2" w:rsidP="00E50FE1">
            <w:pPr>
              <w:pStyle w:val="TableParagraph"/>
              <w:spacing w:before="2"/>
              <w:ind w:left="14" w:right="1"/>
              <w:jc w:val="center"/>
              <w:rPr>
                <w:rFonts w:ascii="Arial" w:hAnsi="Arial" w:cs="Arial"/>
                <w:noProof/>
                <w:sz w:val="12"/>
                <w:lang w:val="vi-VN"/>
              </w:rPr>
            </w:pPr>
            <w:r w:rsidRPr="00332753">
              <w:rPr>
                <w:rFonts w:ascii="Arial" w:hAnsi="Arial" w:cs="Arial"/>
                <w:noProof/>
                <w:sz w:val="12"/>
                <w:lang w:val="vi-VN"/>
              </w:rPr>
              <w:t>Trụ cột 2</w:t>
            </w:r>
          </w:p>
          <w:p w14:paraId="6E59112E" w14:textId="77777777" w:rsidR="00DF7EF2" w:rsidRPr="00332753" w:rsidRDefault="00DF7EF2" w:rsidP="00E50FE1">
            <w:pPr>
              <w:pStyle w:val="TableParagraph"/>
              <w:spacing w:before="6" w:after="1"/>
              <w:rPr>
                <w:rFonts w:ascii="Arial" w:hAnsi="Arial" w:cs="Arial"/>
                <w:b/>
                <w:noProof/>
                <w:sz w:val="18"/>
                <w:lang w:val="vi-VN"/>
              </w:rPr>
            </w:pPr>
          </w:p>
          <w:p w14:paraId="69F50C24" w14:textId="77777777" w:rsidR="00DF7EF2" w:rsidRPr="00332753" w:rsidRDefault="00DF7EF2" w:rsidP="00E50FE1">
            <w:pPr>
              <w:pStyle w:val="TableParagraph"/>
              <w:ind w:left="204"/>
              <w:rPr>
                <w:rFonts w:ascii="Arial" w:hAnsi="Arial" w:cs="Arial"/>
                <w:noProof/>
                <w:sz w:val="20"/>
                <w:lang w:val="vi-VN"/>
              </w:rPr>
            </w:pPr>
            <w:r w:rsidRPr="00332753">
              <w:rPr>
                <w:rFonts w:ascii="Arial" w:hAnsi="Arial" w:cs="Arial"/>
                <w:noProof/>
                <w:sz w:val="20"/>
                <w:lang w:val="vi-VN"/>
              </w:rPr>
              <w:drawing>
                <wp:inline distT="0" distB="0" distL="0" distR="0" wp14:anchorId="54F86BC6" wp14:editId="594B7E3E">
                  <wp:extent cx="458932" cy="460057"/>
                  <wp:effectExtent l="0" t="0" r="0" b="0"/>
                  <wp:docPr id="654998261"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32" cstate="print"/>
                          <a:stretch>
                            <a:fillRect/>
                          </a:stretch>
                        </pic:blipFill>
                        <pic:spPr>
                          <a:xfrm>
                            <a:off x="0" y="0"/>
                            <a:ext cx="458932" cy="460057"/>
                          </a:xfrm>
                          <a:prstGeom prst="rect">
                            <a:avLst/>
                          </a:prstGeom>
                        </pic:spPr>
                      </pic:pic>
                    </a:graphicData>
                  </a:graphic>
                </wp:inline>
              </w:drawing>
            </w:r>
          </w:p>
          <w:p w14:paraId="78DFB9C9" w14:textId="77777777" w:rsidR="00DF7EF2" w:rsidRPr="00332753" w:rsidRDefault="00DF7EF2" w:rsidP="00E50FE1">
            <w:pPr>
              <w:pStyle w:val="TableParagraph"/>
              <w:spacing w:before="43" w:line="285" w:lineRule="auto"/>
              <w:ind w:left="14"/>
              <w:jc w:val="center"/>
              <w:rPr>
                <w:rFonts w:ascii="Arial" w:hAnsi="Arial" w:cs="Arial"/>
                <w:noProof/>
                <w:sz w:val="12"/>
                <w:lang w:val="vi-VN"/>
              </w:rPr>
            </w:pPr>
            <w:r w:rsidRPr="00332753">
              <w:rPr>
                <w:rFonts w:ascii="Arial" w:hAnsi="Arial" w:cs="Arial"/>
                <w:noProof/>
                <w:sz w:val="12"/>
                <w:lang w:val="vi-VN"/>
              </w:rPr>
              <w:t>Bảo vệ dữ liệu và an ninh mạng</w:t>
            </w:r>
          </w:p>
        </w:tc>
        <w:tc>
          <w:tcPr>
            <w:tcW w:w="1162" w:type="dxa"/>
            <w:tcBorders>
              <w:top w:val="nil"/>
              <w:left w:val="single" w:sz="2" w:space="0" w:color="DDDDDD"/>
              <w:right w:val="single" w:sz="2" w:space="0" w:color="DDDDDD"/>
            </w:tcBorders>
          </w:tcPr>
          <w:p w14:paraId="39E745C3" w14:textId="77777777" w:rsidR="00DF7EF2" w:rsidRPr="00332753" w:rsidRDefault="00DF7EF2" w:rsidP="00E50FE1">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3</w:t>
            </w:r>
          </w:p>
          <w:p w14:paraId="786C197C" w14:textId="77777777" w:rsidR="00DF7EF2" w:rsidRPr="00332753" w:rsidRDefault="00DF7EF2" w:rsidP="00E50FE1">
            <w:pPr>
              <w:pStyle w:val="TableParagraph"/>
              <w:spacing w:before="6" w:after="1"/>
              <w:rPr>
                <w:rFonts w:ascii="Arial" w:hAnsi="Arial" w:cs="Arial"/>
                <w:b/>
                <w:noProof/>
                <w:sz w:val="18"/>
                <w:lang w:val="vi-VN"/>
              </w:rPr>
            </w:pPr>
          </w:p>
          <w:p w14:paraId="661AAD78" w14:textId="77777777" w:rsidR="00DF7EF2" w:rsidRPr="00332753" w:rsidRDefault="00DF7EF2" w:rsidP="00E50FE1">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4036FF45" wp14:editId="18EBBF61">
                  <wp:extent cx="416174" cy="460057"/>
                  <wp:effectExtent l="0" t="0" r="0" b="0"/>
                  <wp:docPr id="1783404894"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35" cstate="print"/>
                          <a:stretch>
                            <a:fillRect/>
                          </a:stretch>
                        </pic:blipFill>
                        <pic:spPr>
                          <a:xfrm>
                            <a:off x="0" y="0"/>
                            <a:ext cx="416174" cy="460057"/>
                          </a:xfrm>
                          <a:prstGeom prst="rect">
                            <a:avLst/>
                          </a:prstGeom>
                        </pic:spPr>
                      </pic:pic>
                    </a:graphicData>
                  </a:graphic>
                </wp:inline>
              </w:drawing>
            </w:r>
          </w:p>
          <w:p w14:paraId="287DC583" w14:textId="77777777" w:rsidR="00DF7EF2" w:rsidRPr="00332753" w:rsidRDefault="00DF7EF2" w:rsidP="00E50FE1">
            <w:pPr>
              <w:pStyle w:val="TableParagraph"/>
              <w:spacing w:before="43" w:line="285" w:lineRule="auto"/>
              <w:ind w:left="16" w:right="2"/>
              <w:jc w:val="center"/>
              <w:rPr>
                <w:rFonts w:ascii="Arial" w:hAnsi="Arial" w:cs="Arial"/>
                <w:noProof/>
                <w:sz w:val="12"/>
                <w:lang w:val="vi-VN"/>
              </w:rPr>
            </w:pPr>
            <w:r w:rsidRPr="00332753">
              <w:rPr>
                <w:rFonts w:ascii="Arial" w:hAnsi="Arial" w:cs="Arial"/>
                <w:noProof/>
                <w:sz w:val="12"/>
                <w:lang w:val="vi-VN"/>
              </w:rPr>
              <w:t>Thanh toán số &amp; Định danh số</w:t>
            </w:r>
          </w:p>
        </w:tc>
        <w:tc>
          <w:tcPr>
            <w:tcW w:w="1161" w:type="dxa"/>
            <w:tcBorders>
              <w:top w:val="nil"/>
              <w:left w:val="single" w:sz="2" w:space="0" w:color="DDDDDD"/>
              <w:right w:val="single" w:sz="2" w:space="0" w:color="DDDDDD"/>
            </w:tcBorders>
          </w:tcPr>
          <w:p w14:paraId="7C0F0229" w14:textId="77777777" w:rsidR="00DF7EF2" w:rsidRPr="00332753" w:rsidRDefault="00DF7EF2" w:rsidP="00E50FE1">
            <w:pPr>
              <w:pStyle w:val="TableParagraph"/>
              <w:spacing w:before="2"/>
              <w:ind w:left="75" w:right="59"/>
              <w:jc w:val="center"/>
              <w:rPr>
                <w:rFonts w:ascii="Arial" w:hAnsi="Arial" w:cs="Arial"/>
                <w:noProof/>
                <w:sz w:val="12"/>
                <w:lang w:val="vi-VN"/>
              </w:rPr>
            </w:pPr>
            <w:r w:rsidRPr="00332753">
              <w:rPr>
                <w:rFonts w:ascii="Arial" w:hAnsi="Arial" w:cs="Arial"/>
                <w:noProof/>
                <w:sz w:val="12"/>
                <w:lang w:val="vi-VN"/>
              </w:rPr>
              <w:t>Trụ cột 4</w:t>
            </w:r>
          </w:p>
          <w:p w14:paraId="66D2DB59" w14:textId="77777777" w:rsidR="00DF7EF2" w:rsidRPr="00332753" w:rsidRDefault="00DF7EF2" w:rsidP="00E50FE1">
            <w:pPr>
              <w:pStyle w:val="TableParagraph"/>
              <w:spacing w:before="6" w:after="1"/>
              <w:rPr>
                <w:rFonts w:ascii="Arial" w:hAnsi="Arial" w:cs="Arial"/>
                <w:b/>
                <w:noProof/>
                <w:sz w:val="18"/>
                <w:lang w:val="vi-VN"/>
              </w:rPr>
            </w:pPr>
          </w:p>
          <w:p w14:paraId="4235DA4C" w14:textId="77777777" w:rsidR="00DF7EF2" w:rsidRPr="00332753" w:rsidRDefault="00DF7EF2" w:rsidP="00E50FE1">
            <w:pPr>
              <w:pStyle w:val="TableParagraph"/>
              <w:ind w:left="206"/>
              <w:rPr>
                <w:rFonts w:ascii="Arial" w:hAnsi="Arial" w:cs="Arial"/>
                <w:noProof/>
                <w:sz w:val="20"/>
                <w:lang w:val="vi-VN"/>
              </w:rPr>
            </w:pPr>
            <w:r w:rsidRPr="00332753">
              <w:rPr>
                <w:rFonts w:ascii="Arial" w:hAnsi="Arial" w:cs="Arial"/>
                <w:noProof/>
                <w:sz w:val="20"/>
                <w:lang w:val="vi-VN"/>
              </w:rPr>
              <w:drawing>
                <wp:inline distT="0" distB="0" distL="0" distR="0" wp14:anchorId="2719A064" wp14:editId="1D2ADFFE">
                  <wp:extent cx="459106" cy="460057"/>
                  <wp:effectExtent l="0" t="0" r="0" b="0"/>
                  <wp:docPr id="1219262951"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36" cstate="print"/>
                          <a:stretch>
                            <a:fillRect/>
                          </a:stretch>
                        </pic:blipFill>
                        <pic:spPr>
                          <a:xfrm>
                            <a:off x="0" y="0"/>
                            <a:ext cx="459106" cy="460057"/>
                          </a:xfrm>
                          <a:prstGeom prst="rect">
                            <a:avLst/>
                          </a:prstGeom>
                        </pic:spPr>
                      </pic:pic>
                    </a:graphicData>
                  </a:graphic>
                </wp:inline>
              </w:drawing>
            </w:r>
          </w:p>
          <w:p w14:paraId="27045DD8" w14:textId="77777777" w:rsidR="00DF7EF2" w:rsidRPr="00332753" w:rsidRDefault="00DF7EF2" w:rsidP="00E50FE1">
            <w:pPr>
              <w:pStyle w:val="TableParagraph"/>
              <w:spacing w:before="43" w:line="285" w:lineRule="auto"/>
              <w:ind w:left="75" w:right="58"/>
              <w:jc w:val="center"/>
              <w:rPr>
                <w:rFonts w:ascii="Arial" w:hAnsi="Arial" w:cs="Arial"/>
                <w:noProof/>
                <w:sz w:val="12"/>
                <w:lang w:val="vi-VN"/>
              </w:rPr>
            </w:pPr>
            <w:r w:rsidRPr="00332753">
              <w:rPr>
                <w:rFonts w:ascii="Arial" w:hAnsi="Arial" w:cs="Arial"/>
                <w:noProof/>
                <w:sz w:val="12"/>
                <w:lang w:val="vi-VN"/>
              </w:rPr>
              <w:t>Kỹ năng và nguồn nhân lực số</w:t>
            </w:r>
          </w:p>
        </w:tc>
        <w:tc>
          <w:tcPr>
            <w:tcW w:w="1160" w:type="dxa"/>
            <w:tcBorders>
              <w:top w:val="nil"/>
              <w:left w:val="single" w:sz="2" w:space="0" w:color="DDDDDD"/>
              <w:right w:val="single" w:sz="2" w:space="0" w:color="DDDDDD"/>
            </w:tcBorders>
          </w:tcPr>
          <w:p w14:paraId="6D90DED7" w14:textId="77777777" w:rsidR="00DF7EF2" w:rsidRPr="00332753" w:rsidRDefault="00DF7EF2" w:rsidP="00E50FE1">
            <w:pPr>
              <w:pStyle w:val="TableParagraph"/>
              <w:spacing w:before="2"/>
              <w:ind w:left="18"/>
              <w:jc w:val="center"/>
              <w:rPr>
                <w:rFonts w:ascii="Arial" w:hAnsi="Arial" w:cs="Arial"/>
                <w:noProof/>
                <w:sz w:val="12"/>
                <w:lang w:val="vi-VN"/>
              </w:rPr>
            </w:pPr>
            <w:r w:rsidRPr="00332753">
              <w:rPr>
                <w:rFonts w:ascii="Arial" w:hAnsi="Arial" w:cs="Arial"/>
                <w:noProof/>
                <w:sz w:val="12"/>
                <w:lang w:val="vi-VN"/>
              </w:rPr>
              <w:t>Trụ cột 5</w:t>
            </w:r>
          </w:p>
          <w:p w14:paraId="69C1C0DC" w14:textId="77777777" w:rsidR="00DF7EF2" w:rsidRPr="00332753" w:rsidRDefault="00DF7EF2" w:rsidP="00E50FE1">
            <w:pPr>
              <w:pStyle w:val="TableParagraph"/>
              <w:spacing w:before="6" w:after="1"/>
              <w:rPr>
                <w:rFonts w:ascii="Arial" w:hAnsi="Arial" w:cs="Arial"/>
                <w:b/>
                <w:noProof/>
                <w:sz w:val="18"/>
                <w:lang w:val="vi-VN"/>
              </w:rPr>
            </w:pPr>
          </w:p>
          <w:p w14:paraId="4910A159" w14:textId="77777777" w:rsidR="00DF7EF2" w:rsidRPr="00332753" w:rsidRDefault="00DF7EF2" w:rsidP="00E50FE1">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10DFC794" wp14:editId="73F823FF">
                  <wp:extent cx="370566" cy="471487"/>
                  <wp:effectExtent l="0" t="0" r="0" b="0"/>
                  <wp:docPr id="1623216623"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37" cstate="print"/>
                          <a:stretch>
                            <a:fillRect/>
                          </a:stretch>
                        </pic:blipFill>
                        <pic:spPr>
                          <a:xfrm>
                            <a:off x="0" y="0"/>
                            <a:ext cx="370566" cy="471487"/>
                          </a:xfrm>
                          <a:prstGeom prst="rect">
                            <a:avLst/>
                          </a:prstGeom>
                        </pic:spPr>
                      </pic:pic>
                    </a:graphicData>
                  </a:graphic>
                </wp:inline>
              </w:drawing>
            </w:r>
          </w:p>
          <w:p w14:paraId="1E0A9C9D" w14:textId="77777777" w:rsidR="00DF7EF2" w:rsidRPr="00332753" w:rsidRDefault="00DF7EF2" w:rsidP="00E50FE1">
            <w:pPr>
              <w:pStyle w:val="TableParagraph"/>
              <w:spacing w:before="25" w:line="285" w:lineRule="auto"/>
              <w:ind w:left="123" w:right="104" w:hanging="1"/>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8"/>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tc>
        <w:tc>
          <w:tcPr>
            <w:tcW w:w="1334" w:type="dxa"/>
            <w:tcBorders>
              <w:top w:val="nil"/>
              <w:left w:val="single" w:sz="2" w:space="0" w:color="DDDDDD"/>
              <w:right w:val="nil"/>
            </w:tcBorders>
          </w:tcPr>
          <w:p w14:paraId="1826FF3D" w14:textId="77777777" w:rsidR="00DF7EF2" w:rsidRPr="00332753" w:rsidRDefault="00DF7EF2" w:rsidP="00E50FE1">
            <w:pPr>
              <w:pStyle w:val="TableParagraph"/>
              <w:spacing w:before="2"/>
              <w:ind w:left="4" w:right="161"/>
              <w:jc w:val="center"/>
              <w:rPr>
                <w:rFonts w:ascii="Arial" w:hAnsi="Arial" w:cs="Arial"/>
                <w:noProof/>
                <w:sz w:val="12"/>
                <w:lang w:val="vi-VN"/>
              </w:rPr>
            </w:pPr>
            <w:r w:rsidRPr="00332753">
              <w:rPr>
                <w:rFonts w:ascii="Arial" w:hAnsi="Arial" w:cs="Arial"/>
                <w:noProof/>
                <w:sz w:val="12"/>
                <w:lang w:val="vi-VN"/>
              </w:rPr>
              <w:t>Trụ cột 6</w:t>
            </w:r>
          </w:p>
          <w:p w14:paraId="2B1A9696" w14:textId="77777777" w:rsidR="00DF7EF2" w:rsidRPr="00332753" w:rsidRDefault="00DF7EF2" w:rsidP="00E50FE1">
            <w:pPr>
              <w:pStyle w:val="TableParagraph"/>
              <w:spacing w:before="6" w:after="1"/>
              <w:rPr>
                <w:rFonts w:ascii="Arial" w:hAnsi="Arial" w:cs="Arial"/>
                <w:b/>
                <w:noProof/>
                <w:sz w:val="18"/>
                <w:lang w:val="vi-VN"/>
              </w:rPr>
            </w:pPr>
          </w:p>
          <w:p w14:paraId="360FC0A6" w14:textId="77777777" w:rsidR="00DF7EF2" w:rsidRPr="00332753" w:rsidRDefault="00DF7EF2" w:rsidP="00E50FE1">
            <w:pPr>
              <w:pStyle w:val="TableParagraph"/>
              <w:ind w:left="208"/>
              <w:rPr>
                <w:rFonts w:ascii="Arial" w:hAnsi="Arial" w:cs="Arial"/>
                <w:noProof/>
                <w:sz w:val="20"/>
                <w:lang w:val="vi-VN"/>
              </w:rPr>
            </w:pPr>
            <w:r w:rsidRPr="00332753">
              <w:rPr>
                <w:rFonts w:ascii="Arial" w:hAnsi="Arial" w:cs="Arial"/>
                <w:noProof/>
                <w:sz w:val="20"/>
                <w:lang w:val="vi-VN"/>
              </w:rPr>
              <w:drawing>
                <wp:inline distT="0" distB="0" distL="0" distR="0" wp14:anchorId="1189E66D" wp14:editId="72598F94">
                  <wp:extent cx="476035" cy="460057"/>
                  <wp:effectExtent l="0" t="0" r="0" b="0"/>
                  <wp:docPr id="1755796402"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38" cstate="print"/>
                          <a:stretch>
                            <a:fillRect/>
                          </a:stretch>
                        </pic:blipFill>
                        <pic:spPr>
                          <a:xfrm>
                            <a:off x="0" y="0"/>
                            <a:ext cx="476035" cy="460057"/>
                          </a:xfrm>
                          <a:prstGeom prst="rect">
                            <a:avLst/>
                          </a:prstGeom>
                        </pic:spPr>
                      </pic:pic>
                    </a:graphicData>
                  </a:graphic>
                </wp:inline>
              </w:drawing>
            </w:r>
          </w:p>
          <w:p w14:paraId="155E7713" w14:textId="77777777" w:rsidR="00DF7EF2" w:rsidRPr="00332753" w:rsidRDefault="00DF7EF2" w:rsidP="00E50FE1">
            <w:pPr>
              <w:pStyle w:val="TableParagraph"/>
              <w:spacing w:before="43" w:line="283" w:lineRule="auto"/>
              <w:ind w:right="161"/>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tc>
      </w:tr>
    </w:tbl>
    <w:p w14:paraId="79AC9D98" w14:textId="3924FC09" w:rsidR="00D90884" w:rsidRPr="00332753" w:rsidRDefault="00D90884">
      <w:pPr>
        <w:pStyle w:val="BodyText"/>
        <w:spacing w:before="40"/>
        <w:rPr>
          <w:rFonts w:ascii="Arial" w:hAnsi="Arial" w:cs="Arial"/>
          <w:b/>
          <w:noProof/>
          <w:sz w:val="20"/>
          <w:lang w:val="vi-VN"/>
        </w:rPr>
      </w:pPr>
    </w:p>
    <w:p w14:paraId="6E26B66B" w14:textId="77777777" w:rsidR="00D90884" w:rsidRPr="00332753" w:rsidRDefault="00D90884">
      <w:pPr>
        <w:pStyle w:val="BodyText"/>
        <w:rPr>
          <w:rFonts w:ascii="Arial" w:hAnsi="Arial" w:cs="Arial"/>
          <w:b/>
          <w:noProof/>
          <w:sz w:val="20"/>
          <w:lang w:val="vi-VN"/>
        </w:rPr>
      </w:pPr>
    </w:p>
    <w:p w14:paraId="6EFA4E18" w14:textId="77777777" w:rsidR="00DF7EF2" w:rsidRPr="00332753" w:rsidRDefault="00DF7EF2" w:rsidP="00DF7EF2">
      <w:pPr>
        <w:pStyle w:val="BodyText"/>
        <w:spacing w:before="1" w:line="288" w:lineRule="auto"/>
        <w:ind w:left="1180" w:right="811"/>
        <w:jc w:val="both"/>
        <w:rPr>
          <w:rFonts w:ascii="Arial" w:hAnsi="Arial" w:cs="Arial"/>
          <w:noProof/>
          <w:w w:val="105"/>
          <w:lang w:val="vi-VN"/>
        </w:rPr>
      </w:pPr>
      <w:r w:rsidRPr="00332753">
        <w:rPr>
          <w:rFonts w:ascii="Arial" w:hAnsi="Arial" w:cs="Arial"/>
          <w:noProof/>
          <w:w w:val="105"/>
          <w:lang w:val="vi-VN"/>
        </w:rPr>
        <w:t>Hình 16 cho thấy Singapore đạt điểm trên mức trung bình của ASEAN ở tất cả sáu trụ cột ADII, trong đó Trụ cột 2 là trụ cột ADII 2.0 mạnh nhất và Trụ cột 4 là trụ cột yếu nhất của quốc gia này.</w:t>
      </w:r>
    </w:p>
    <w:p w14:paraId="0E6FB191" w14:textId="3CC81F18" w:rsidR="00D90884" w:rsidRPr="00332753" w:rsidRDefault="00DF7EF2" w:rsidP="00DF7EF2">
      <w:pPr>
        <w:pStyle w:val="BodyText"/>
        <w:spacing w:before="1" w:line="288" w:lineRule="auto"/>
        <w:ind w:left="1180" w:right="811"/>
        <w:jc w:val="both"/>
        <w:rPr>
          <w:rFonts w:ascii="Arial" w:hAnsi="Arial" w:cs="Arial"/>
          <w:noProof/>
          <w:w w:val="105"/>
          <w:lang w:val="vi-VN"/>
        </w:rPr>
      </w:pPr>
      <w:r w:rsidRPr="00332753">
        <w:rPr>
          <w:rFonts w:ascii="Arial" w:hAnsi="Arial" w:cs="Arial"/>
          <w:noProof/>
          <w:w w:val="105"/>
          <w:lang w:val="vi-VN"/>
        </w:rPr>
        <w:t>Mức điểm cao của Trụ cột 2 có khả năng phản ánh khung pháp lý mạnh mẽ của quốc gia về bảo vệ dữ liệu và an ninh mạng, được Ủy ban Bảo vệ Dữ liệu Cá nhân (PDPC) và Cơ quan An ninh mạng Singapore (CSA)</w:t>
      </w:r>
      <w:r w:rsidR="002C439D" w:rsidRPr="002C439D">
        <w:t xml:space="preserve"> </w:t>
      </w:r>
      <w:r w:rsidR="002C439D" w:rsidRPr="002C439D">
        <w:rPr>
          <w:rFonts w:ascii="Arial" w:hAnsi="Arial" w:cs="Arial"/>
          <w:noProof/>
          <w:w w:val="105"/>
          <w:lang w:val="vi-VN"/>
        </w:rPr>
        <w:t>giám sát tương ứng</w:t>
      </w:r>
      <w:r w:rsidRPr="00332753">
        <w:rPr>
          <w:rFonts w:ascii="Arial" w:hAnsi="Arial" w:cs="Arial"/>
          <w:noProof/>
          <w:w w:val="105"/>
          <w:lang w:val="vi-VN"/>
        </w:rPr>
        <w:t>. PDPC thường xuyên ban hành các hướng dẫn và chỉ dẫn để hỗ trợ các tổ chức tuân thủ Luật Bảo vệ Dữ liệu Cá nhân của quốc gia, bao gồm cả đối với các công nghệ mới hoặc đang nổi. Ví dụ, vào tháng 7 năm 2022, PDPC đã ban hành một hướng dẫn để giúp các tổ chức áp dụng các kỹ thuật ẩn danh cơ bản trên các tập dữ liệu,</w:t>
      </w:r>
      <w:r w:rsidR="00B17807" w:rsidRPr="00332753">
        <w:rPr>
          <w:rFonts w:ascii="Arial" w:hAnsi="Arial" w:cs="Arial"/>
          <w:noProof/>
          <w:w w:val="105"/>
          <w:position w:val="6"/>
          <w:sz w:val="12"/>
          <w:lang w:val="vi-VN"/>
        </w:rPr>
        <w:t>308</w:t>
      </w:r>
      <w:r w:rsidR="00B17807" w:rsidRPr="00332753">
        <w:rPr>
          <w:rFonts w:ascii="Arial" w:hAnsi="Arial" w:cs="Arial"/>
          <w:noProof/>
          <w:spacing w:val="40"/>
          <w:w w:val="105"/>
          <w:position w:val="6"/>
          <w:sz w:val="12"/>
          <w:lang w:val="vi-VN"/>
        </w:rPr>
        <w:t xml:space="preserve"> </w:t>
      </w:r>
      <w:r w:rsidRPr="00332753">
        <w:rPr>
          <w:rFonts w:ascii="Arial" w:hAnsi="Arial" w:cs="Arial"/>
          <w:noProof/>
          <w:lang w:val="vi-VN"/>
        </w:rPr>
        <w:t>một hướng dẫn khác giúp các tổ chức sử dụng camera an ninh và hệ thống nhận dạng sinh trắc học một cách có trách nhiệm cũng như bảo vệ dữ liệu sinh trắc học của cá nhân,</w:t>
      </w:r>
      <w:r w:rsidRPr="00332753">
        <w:rPr>
          <w:rFonts w:ascii="Arial" w:hAnsi="Arial" w:cs="Arial"/>
          <w:noProof/>
          <w:vertAlign w:val="superscript"/>
          <w:lang w:val="vi-VN"/>
        </w:rPr>
        <w:t>309</w:t>
      </w:r>
      <w:r w:rsidRPr="00332753">
        <w:rPr>
          <w:rFonts w:ascii="Arial" w:hAnsi="Arial" w:cs="Arial"/>
          <w:noProof/>
          <w:lang w:val="vi-VN"/>
        </w:rPr>
        <w:t xml:space="preserve"> và một hướng dẫn giải quyết các cân nhắc về bảo vệ dữ liệu cá nhân cho thiết kế blockchain nhằm giúp các tổ chức hiểu cách tuân thủ PDPA khi triển khai các ứng dụng blockchain.</w:t>
      </w:r>
      <w:r w:rsidR="00B17807" w:rsidRPr="00332753">
        <w:rPr>
          <w:rFonts w:ascii="Arial" w:hAnsi="Arial" w:cs="Arial"/>
          <w:noProof/>
          <w:spacing w:val="-2"/>
          <w:w w:val="105"/>
          <w:position w:val="6"/>
          <w:sz w:val="12"/>
          <w:lang w:val="vi-VN"/>
        </w:rPr>
        <w:t>310</w:t>
      </w:r>
    </w:p>
    <w:p w14:paraId="6DFBC171" w14:textId="77777777" w:rsidR="00D90884" w:rsidRPr="00332753" w:rsidRDefault="00D90884">
      <w:pPr>
        <w:pStyle w:val="BodyText"/>
        <w:rPr>
          <w:rFonts w:ascii="Arial" w:hAnsi="Arial" w:cs="Arial"/>
          <w:noProof/>
          <w:sz w:val="20"/>
          <w:lang w:val="vi-VN"/>
        </w:rPr>
      </w:pPr>
    </w:p>
    <w:p w14:paraId="6E390DF9" w14:textId="77777777" w:rsidR="00D90884" w:rsidRPr="00332753" w:rsidRDefault="00B17807">
      <w:pPr>
        <w:pStyle w:val="BodyText"/>
        <w:spacing w:before="160"/>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44800" behindDoc="1" locked="0" layoutInCell="1" allowOverlap="1" wp14:anchorId="00BB1A99" wp14:editId="24F808A5">
                <wp:simplePos x="0" y="0"/>
                <wp:positionH relativeFrom="page">
                  <wp:posOffset>978408</wp:posOffset>
                </wp:positionH>
                <wp:positionV relativeFrom="paragraph">
                  <wp:posOffset>285916</wp:posOffset>
                </wp:positionV>
                <wp:extent cx="1722120" cy="7620"/>
                <wp:effectExtent l="0" t="0" r="0" b="0"/>
                <wp:wrapTopAndBottom/>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69F97" id="Graphic 654" o:spid="_x0000_s1026" style="position:absolute;margin-left:77.05pt;margin-top:22.5pt;width:135.6pt;height:.6pt;z-index:-251271680;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" path="m1722119,7619l,7619,,,1722119,r,7619xe" fillcolor="black" stroked="f">
                <v:path arrowok="t"/>
                <w10:wrap type="topAndBottom" anchorx="page"/>
              </v:shape>
            </w:pict>
          </mc:Fallback>
        </mc:AlternateContent>
      </w:r>
    </w:p>
    <w:p w14:paraId="48F61F92" w14:textId="77777777" w:rsidR="00DF7EF2" w:rsidRPr="00332753" w:rsidRDefault="00B17807" w:rsidP="00DF7EF2">
      <w:pPr>
        <w:spacing w:before="95"/>
        <w:ind w:left="1180"/>
        <w:rPr>
          <w:rFonts w:ascii="Arial" w:hAnsi="Arial" w:cs="Arial"/>
          <w:noProof/>
          <w:sz w:val="11"/>
          <w:lang w:val="vi-VN"/>
        </w:rPr>
      </w:pPr>
      <w:r w:rsidRPr="00332753">
        <w:rPr>
          <w:rFonts w:ascii="Arial" w:hAnsi="Arial" w:cs="Arial"/>
          <w:noProof/>
          <w:position w:val="4"/>
          <w:sz w:val="7"/>
          <w:lang w:val="vi-VN"/>
        </w:rPr>
        <w:t>308</w:t>
      </w:r>
      <w:r w:rsidRPr="00332753">
        <w:rPr>
          <w:rFonts w:ascii="Arial" w:hAnsi="Arial" w:cs="Arial"/>
          <w:noProof/>
          <w:spacing w:val="26"/>
          <w:position w:val="4"/>
          <w:sz w:val="7"/>
          <w:lang w:val="vi-VN"/>
        </w:rPr>
        <w:t xml:space="preserve"> </w:t>
      </w:r>
      <w:r w:rsidR="00DF7EF2" w:rsidRPr="00332753">
        <w:rPr>
          <w:rFonts w:ascii="Arial" w:hAnsi="Arial" w:cs="Arial"/>
          <w:noProof/>
          <w:sz w:val="11"/>
          <w:lang w:val="vi-VN"/>
        </w:rPr>
        <w:t xml:space="preserve">PDPC (2022) Hướng dẫn về các kỹ thuật ẩn danh cơ bản, </w:t>
      </w:r>
      <w:hyperlink r:id="rId390" w:tgtFrame="_blank" w:history="1">
        <w:r w:rsidR="00DF7EF2" w:rsidRPr="00332753">
          <w:rPr>
            <w:rStyle w:val="Hyperlink"/>
            <w:rFonts w:ascii="Arial" w:hAnsi="Arial" w:cs="Arial"/>
            <w:noProof/>
            <w:sz w:val="11"/>
            <w:lang w:val="vi-VN"/>
          </w:rPr>
          <w:t>https://www.pdpc.gov.sg/guidance/guidelines/main-guidelines/guide-to-anonymisation-and-de-identification-of-personal-data</w:t>
        </w:r>
      </w:hyperlink>
    </w:p>
    <w:p w14:paraId="50836C36" w14:textId="59051CFC" w:rsidR="00D90884" w:rsidRPr="00332753" w:rsidRDefault="00B17807" w:rsidP="00DF7EF2">
      <w:pPr>
        <w:ind w:left="1180"/>
        <w:rPr>
          <w:rFonts w:ascii="Arial" w:hAnsi="Arial" w:cs="Arial"/>
          <w:noProof/>
          <w:sz w:val="11"/>
          <w:lang w:val="vi-VN"/>
        </w:rPr>
      </w:pPr>
      <w:r w:rsidRPr="00332753">
        <w:rPr>
          <w:rFonts w:ascii="Arial" w:hAnsi="Arial" w:cs="Arial"/>
          <w:noProof/>
          <w:position w:val="4"/>
          <w:sz w:val="7"/>
          <w:lang w:val="vi-VN"/>
        </w:rPr>
        <w:t>309</w:t>
      </w:r>
      <w:r w:rsidRPr="00332753">
        <w:rPr>
          <w:rFonts w:ascii="Arial" w:hAnsi="Arial" w:cs="Arial"/>
          <w:noProof/>
          <w:spacing w:val="24"/>
          <w:position w:val="4"/>
          <w:sz w:val="7"/>
          <w:lang w:val="vi-VN"/>
        </w:rPr>
        <w:t xml:space="preserve"> </w:t>
      </w:r>
      <w:r w:rsidR="00DF7EF2" w:rsidRPr="00332753">
        <w:rPr>
          <w:rFonts w:ascii="Arial" w:hAnsi="Arial" w:cs="Arial"/>
          <w:noProof/>
          <w:sz w:val="11"/>
          <w:lang w:val="vi-VN"/>
        </w:rPr>
        <w:t xml:space="preserve">PDPC (2022) Hướng dẫn sử dụng có trách nhiệm hệ thống camera an ninh và nhận dạng sinh trắc học, </w:t>
      </w:r>
      <w:hyperlink r:id="rId391" w:tgtFrame="_blank" w:history="1">
        <w:r w:rsidR="00DF7EF2" w:rsidRPr="00332753">
          <w:rPr>
            <w:rStyle w:val="Hyperlink"/>
            <w:rFonts w:ascii="Arial" w:hAnsi="Arial" w:cs="Arial"/>
            <w:noProof/>
            <w:sz w:val="11"/>
            <w:lang w:val="vi-VN"/>
          </w:rPr>
          <w:t>https://www.pdpc.gov.sg/guidance/guidelines/main-guidelines/guide-on-responsible-use-of-biometric-data-in-security-applications</w:t>
        </w:r>
      </w:hyperlink>
    </w:p>
    <w:p w14:paraId="5EC7DA8C" w14:textId="3366B8F9" w:rsidR="00D90884" w:rsidRPr="00332753" w:rsidRDefault="00B17807" w:rsidP="00DF7EF2">
      <w:pPr>
        <w:spacing w:before="2" w:line="244" w:lineRule="auto"/>
        <w:ind w:left="1180" w:right="1206"/>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310</w:t>
      </w:r>
      <w:r w:rsidRPr="00332753">
        <w:rPr>
          <w:rFonts w:ascii="Arial" w:hAnsi="Arial" w:cs="Arial"/>
          <w:noProof/>
          <w:spacing w:val="27"/>
          <w:position w:val="4"/>
          <w:sz w:val="7"/>
          <w:lang w:val="vi-VN"/>
        </w:rPr>
        <w:t xml:space="preserve"> </w:t>
      </w:r>
      <w:r w:rsidR="00DF7EF2" w:rsidRPr="00332753">
        <w:rPr>
          <w:rFonts w:ascii="Arial" w:hAnsi="Arial" w:cs="Arial"/>
          <w:noProof/>
          <w:sz w:val="11"/>
          <w:lang w:val="vi-VN"/>
        </w:rPr>
        <w:t xml:space="preserve">PDPC (2022) Hướng dẫn về bảo vệ dữ liệu cá nhân trong thiết kế blockchain, </w:t>
      </w:r>
      <w:hyperlink r:id="rId392" w:tgtFrame="_blank" w:history="1">
        <w:r w:rsidR="00DF7EF2" w:rsidRPr="00332753">
          <w:rPr>
            <w:rStyle w:val="Hyperlink"/>
            <w:rFonts w:ascii="Arial" w:hAnsi="Arial" w:cs="Arial"/>
            <w:noProof/>
            <w:sz w:val="11"/>
            <w:lang w:val="vi-VN"/>
          </w:rPr>
          <w:t>https://www.pdpc.gov.sg/guidance/guidelines/main-guidelines/guide-on-personal-data-protection-considerations-for-blockchain-design</w:t>
        </w:r>
      </w:hyperlink>
    </w:p>
    <w:p w14:paraId="34180AF8" w14:textId="77777777" w:rsidR="00D90884" w:rsidRPr="00332753" w:rsidRDefault="00D90884">
      <w:pPr>
        <w:pStyle w:val="BodyText"/>
        <w:rPr>
          <w:rFonts w:ascii="Arial" w:hAnsi="Arial" w:cs="Arial"/>
          <w:noProof/>
          <w:lang w:val="vi-VN"/>
        </w:rPr>
      </w:pPr>
    </w:p>
    <w:p w14:paraId="1969AB55" w14:textId="77777777" w:rsidR="00D90884" w:rsidRPr="00332753" w:rsidRDefault="00D90884">
      <w:pPr>
        <w:pStyle w:val="BodyText"/>
        <w:rPr>
          <w:rFonts w:ascii="Arial" w:hAnsi="Arial" w:cs="Arial"/>
          <w:noProof/>
          <w:lang w:val="vi-VN"/>
        </w:rPr>
      </w:pPr>
    </w:p>
    <w:p w14:paraId="05DE8A30" w14:textId="77777777" w:rsidR="00D90884" w:rsidRPr="00332753" w:rsidRDefault="00D90884">
      <w:pPr>
        <w:pStyle w:val="BodyText"/>
        <w:spacing w:before="21"/>
        <w:rPr>
          <w:rFonts w:ascii="Arial" w:hAnsi="Arial" w:cs="Arial"/>
          <w:noProof/>
          <w:lang w:val="vi-VN"/>
        </w:rPr>
      </w:pPr>
    </w:p>
    <w:p w14:paraId="456810A7" w14:textId="1FD6AD37" w:rsidR="00D90884" w:rsidRPr="00332753" w:rsidRDefault="00DF7EF2" w:rsidP="00DF7EF2">
      <w:pPr>
        <w:pStyle w:val="BodyText"/>
        <w:spacing w:line="288" w:lineRule="auto"/>
        <w:ind w:left="1180" w:right="810"/>
        <w:jc w:val="both"/>
        <w:rPr>
          <w:rFonts w:ascii="Arial" w:hAnsi="Arial" w:cs="Arial"/>
          <w:noProof/>
          <w:color w:val="0F0F0F"/>
          <w:w w:val="105"/>
          <w:lang w:val="vi-VN"/>
        </w:rPr>
      </w:pPr>
      <w:r w:rsidRPr="00332753">
        <w:rPr>
          <w:rFonts w:ascii="Arial" w:hAnsi="Arial" w:cs="Arial"/>
          <w:noProof/>
          <w:w w:val="105"/>
          <w:lang w:val="vi-VN"/>
        </w:rPr>
        <w:t>PDPC cũng chịu trách nhiệm công bố ấn bản đầu tiên và thứ hai của Khung Quản trị AI Kiểu mẫu, đưa ra các hướng dẫn có thể triển khai để các tổ chức giải quyết các vấn đề chính về đạo đức và quản trị khi ứng dụng các giải pháp AI.</w:t>
      </w:r>
      <w:r w:rsidR="00B17807" w:rsidRPr="00332753">
        <w:rPr>
          <w:rFonts w:ascii="Arial" w:hAnsi="Arial" w:cs="Arial"/>
          <w:noProof/>
          <w:w w:val="105"/>
          <w:position w:val="7"/>
          <w:sz w:val="12"/>
          <w:lang w:val="vi-VN"/>
        </w:rPr>
        <w:t xml:space="preserve">311 </w:t>
      </w:r>
      <w:r w:rsidRPr="00332753">
        <w:rPr>
          <w:rFonts w:ascii="Arial" w:hAnsi="Arial" w:cs="Arial"/>
          <w:noProof/>
          <w:color w:val="0F0F0F"/>
          <w:w w:val="105"/>
          <w:lang w:val="vi-VN"/>
        </w:rPr>
        <w:t xml:space="preserve">Một sáng kiến khác thuộc phạm vi quản lý của PDPC là Chứng nhận Tin cậy Bảo vệ Dữ liệu (DPTM), một chứng chỉ tự nguyện dành cho toàn doanh nghiệp cho phép các tổ chức thể hiện cam kết của họ đối với các thực hành bảo vệ dữ liệu có trách nhiệm. Cách tiếp cận đa diện này nhấn mạnh cam kết của Singapore trong việc thúc đẩy một bối cảnh </w:t>
      </w:r>
      <w:r w:rsidR="004B1E41">
        <w:rPr>
          <w:rFonts w:ascii="Arial" w:hAnsi="Arial" w:cs="Arial"/>
          <w:noProof/>
          <w:color w:val="0F0F0F"/>
          <w:w w:val="105"/>
          <w:lang w:val="vi-VN"/>
        </w:rPr>
        <w:t>số</w:t>
      </w:r>
      <w:r w:rsidRPr="00332753">
        <w:rPr>
          <w:rFonts w:ascii="Arial" w:hAnsi="Arial" w:cs="Arial"/>
          <w:noProof/>
          <w:color w:val="0F0F0F"/>
          <w:w w:val="105"/>
          <w:lang w:val="vi-VN"/>
        </w:rPr>
        <w:t xml:space="preserve"> an toàn và đạo đức.</w:t>
      </w:r>
      <w:r w:rsidR="00B17807" w:rsidRPr="00332753">
        <w:rPr>
          <w:rFonts w:ascii="Arial" w:hAnsi="Arial" w:cs="Arial"/>
          <w:noProof/>
          <w:w w:val="105"/>
          <w:position w:val="6"/>
          <w:sz w:val="12"/>
          <w:lang w:val="vi-VN"/>
        </w:rPr>
        <w:t>312</w:t>
      </w:r>
    </w:p>
    <w:p w14:paraId="4453BFDE" w14:textId="77777777" w:rsidR="00D90884" w:rsidRPr="00332753" w:rsidRDefault="00D90884">
      <w:pPr>
        <w:pStyle w:val="BodyText"/>
        <w:spacing w:before="45"/>
        <w:rPr>
          <w:rFonts w:ascii="Arial" w:hAnsi="Arial" w:cs="Arial"/>
          <w:noProof/>
          <w:lang w:val="vi-VN"/>
        </w:rPr>
      </w:pPr>
    </w:p>
    <w:p w14:paraId="6CC1BC4F" w14:textId="77777777" w:rsidR="00DF7EF2" w:rsidRPr="00332753" w:rsidRDefault="00DF7EF2" w:rsidP="00DF7EF2">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Về an ninh mạng, CSA đã được giao nhiệm vụ rà soát và cập nhật vị thế an ninh mạng của Singapore để hỗ trợ nền kinh tế số đang phát triển, điều này có thể bao gồm việc mở rộng Luật An ninh mạng của Singapore nhằm cải thiện mức độ nhận thức về mối đe dọa, bảo vệ các tài sản ảo như hệ thống lưu trữ trên đám mây và đảm bảo an toàn cho các cơ sở hạ tầng số quan trọng, bên cạnh các cơ sở hạ tầng thông tin trọng yếu. Song song với đó, Singapore đã giới thiệu Kế hoạch Tổng thể Không gian mạng An toàn hơn 2020 và Chiến lược An ninh mạng 2021. Kế hoạch Tổng thể vạch ra 11 sáng kiến để giảm thiểu và giải quyết tốt hơn các mối đe dọa mạng, một vài trong số đó đã được triển khai, chẳng hạn như cổng thông tin vệ sinh internet của CSA và chương trình dán nhãn an ninh mạng.</w:t>
      </w:r>
      <w:r w:rsidR="00B17807" w:rsidRPr="00332753">
        <w:rPr>
          <w:rFonts w:ascii="Arial" w:hAnsi="Arial" w:cs="Arial"/>
          <w:noProof/>
          <w:w w:val="105"/>
          <w:position w:val="6"/>
          <w:sz w:val="12"/>
          <w:lang w:val="vi-VN"/>
        </w:rPr>
        <w:t xml:space="preserve">313 </w:t>
      </w:r>
      <w:r w:rsidRPr="00332753">
        <w:rPr>
          <w:rFonts w:ascii="Arial" w:hAnsi="Arial" w:cs="Arial"/>
          <w:noProof/>
          <w:w w:val="105"/>
          <w:lang w:val="vi-VN"/>
        </w:rPr>
        <w:t>Trong khi đó, Chiến lược bổ sung cho Kế hoạch Tổng thể và vạch ra các mục tiêu cũng như cách tiếp cận cập nhật của Singapore đối với không gian mạng, bao gồm việc xây dựng một hệ sinh thái an ninh mạng sôi động thông qua nghiên cứu và đổi mới, đồng thời phát triển đội ngũ nhân tài mạng vững mạnh.</w:t>
      </w:r>
      <w:r w:rsidR="00B17807" w:rsidRPr="00332753">
        <w:rPr>
          <w:rFonts w:ascii="Arial" w:hAnsi="Arial" w:cs="Arial"/>
          <w:noProof/>
          <w:w w:val="105"/>
          <w:position w:val="6"/>
          <w:sz w:val="12"/>
          <w:lang w:val="vi-VN"/>
        </w:rPr>
        <w:t>314</w:t>
      </w:r>
      <w:r w:rsidR="00B17807" w:rsidRPr="00332753">
        <w:rPr>
          <w:rFonts w:ascii="Arial" w:hAnsi="Arial" w:cs="Arial"/>
          <w:noProof/>
          <w:spacing w:val="5"/>
          <w:w w:val="105"/>
          <w:position w:val="6"/>
          <w:sz w:val="12"/>
          <w:lang w:val="vi-VN"/>
        </w:rPr>
        <w:t xml:space="preserve"> </w:t>
      </w:r>
      <w:r w:rsidRPr="00332753">
        <w:rPr>
          <w:rFonts w:ascii="Arial" w:hAnsi="Arial" w:cs="Arial"/>
          <w:noProof/>
          <w:w w:val="105"/>
          <w:lang w:val="vi-VN"/>
        </w:rPr>
        <w:t>Việc triển khai các sáng kiến này, cùng với nhiều nỗ lực khác, có khả năng đã đóng góp vào điểm số cao đạt được ở trụ cột này.</w:t>
      </w:r>
    </w:p>
    <w:p w14:paraId="4E3AE888" w14:textId="77777777" w:rsidR="00D90884" w:rsidRPr="00332753" w:rsidRDefault="00D90884">
      <w:pPr>
        <w:pStyle w:val="BodyText"/>
        <w:spacing w:before="58"/>
        <w:rPr>
          <w:rFonts w:ascii="Arial" w:hAnsi="Arial" w:cs="Arial"/>
          <w:noProof/>
          <w:lang w:val="vi-VN"/>
        </w:rPr>
      </w:pPr>
    </w:p>
    <w:p w14:paraId="44F777B5" w14:textId="315B2D5B" w:rsidR="00D90884" w:rsidRPr="00332753" w:rsidRDefault="009C7A56" w:rsidP="009C7A56">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Với số điểm 64,95, Trụ cột 4 là trụ cột ADII 2.0 có kết quả thấp nhất của Singapore, tuy nhiên nó vẫn cao hơn mức trung bình của ASEAN là 49,87. Điều này có thể phản ánh những nỗ lực phối hợp của chính phủ nhằm hợp tác chặt chẽ với ngành công nghiệp và các trường đại học địa phương để nuôi dưỡng lực lượng lao động CNTT-TT lành nghề, phù hợp với nền kinh tế số của Singapore. Ví dụ, Workforce Singapore, một cơ quan theo luật định thuộc Bộ Nhân lực, đã công bố các bản đồ chuyển đổi việc làm cung cấp cái nhìn sâu sắc về các công nghệ đang định hình tương lai của việc làm trong các lĩnh vực khác nhau.</w:t>
      </w:r>
      <w:r w:rsidR="00B17807" w:rsidRPr="00332753">
        <w:rPr>
          <w:rFonts w:ascii="Arial" w:hAnsi="Arial" w:cs="Arial"/>
          <w:noProof/>
          <w:w w:val="105"/>
          <w:position w:val="6"/>
          <w:sz w:val="12"/>
          <w:lang w:val="vi-VN"/>
        </w:rPr>
        <w:t>315</w:t>
      </w:r>
      <w:r w:rsidR="00B17807" w:rsidRPr="00332753">
        <w:rPr>
          <w:rFonts w:ascii="Arial" w:hAnsi="Arial" w:cs="Arial"/>
          <w:noProof/>
          <w:spacing w:val="12"/>
          <w:w w:val="105"/>
          <w:position w:val="6"/>
          <w:sz w:val="12"/>
          <w:lang w:val="vi-VN"/>
        </w:rPr>
        <w:t xml:space="preserve"> </w:t>
      </w:r>
      <w:r w:rsidRPr="00332753">
        <w:rPr>
          <w:rFonts w:ascii="Arial" w:hAnsi="Arial" w:cs="Arial"/>
          <w:noProof/>
          <w:w w:val="105"/>
          <w:lang w:val="vi-VN"/>
        </w:rPr>
        <w:t>Những bản đồ này hướng dẫn người lao động và người sử dụng lao động điều hướng thành công các thay đổi thông qua việc thiết kế lại công việc và đào tạo lại kỹ năng cho các chuyên gia.</w:t>
      </w:r>
      <w:r w:rsidR="00B17807" w:rsidRPr="00332753">
        <w:rPr>
          <w:rFonts w:ascii="Arial" w:hAnsi="Arial" w:cs="Arial"/>
          <w:noProof/>
          <w:spacing w:val="-2"/>
          <w:w w:val="105"/>
          <w:position w:val="6"/>
          <w:sz w:val="12"/>
          <w:lang w:val="vi-VN"/>
        </w:rPr>
        <w:t>316</w:t>
      </w:r>
    </w:p>
    <w:p w14:paraId="64B82D79" w14:textId="77777777" w:rsidR="00D90884" w:rsidRPr="00332753" w:rsidRDefault="00D90884">
      <w:pPr>
        <w:pStyle w:val="BodyText"/>
        <w:spacing w:before="54"/>
        <w:rPr>
          <w:rFonts w:ascii="Arial" w:hAnsi="Arial" w:cs="Arial"/>
          <w:noProof/>
          <w:lang w:val="vi-VN"/>
        </w:rPr>
      </w:pPr>
    </w:p>
    <w:p w14:paraId="08B5692E" w14:textId="396D0F73" w:rsidR="00D90884" w:rsidRPr="00332753" w:rsidRDefault="009C7A56" w:rsidP="009C7A56">
      <w:pPr>
        <w:pStyle w:val="BodyText"/>
        <w:spacing w:line="288" w:lineRule="auto"/>
        <w:ind w:left="1180" w:right="808"/>
        <w:jc w:val="both"/>
        <w:rPr>
          <w:rFonts w:ascii="Arial" w:hAnsi="Arial" w:cs="Arial"/>
          <w:noProof/>
          <w:w w:val="105"/>
          <w:lang w:val="vi-VN"/>
        </w:rPr>
      </w:pPr>
      <w:r w:rsidRPr="00332753">
        <w:rPr>
          <w:rFonts w:ascii="Arial" w:hAnsi="Arial" w:cs="Arial"/>
          <w:noProof/>
          <w:w w:val="105"/>
          <w:lang w:val="vi-VN"/>
        </w:rPr>
        <w:t>Kết hợp với các bản đồ chuyển đổi việc làm là chương trình quốc gia TechSkills Accelerator (TeSA), được thiết kế để trang bị cho các cá nhân các kỹ năng số để duy trì khả năng cạnh tranh. TeSA cũng cung cấp hướng dẫn cho người sử dụng lao động trong việc thiết kế lại các công việc công nghệ cho những người lao động gặp rủi ro. Dưới sự dẫn dắt của Cơ quan Phát triển Truyền thông Thông tin (IMDA) phối hợp với các cơ quan chính phủ khác, công đoàn địa phương và ngành công nghiệp, TeSA cung cấp các khóa đào tạo lại cho các kỹ năng số đang có nhu cầu cao.</w:t>
      </w:r>
      <w:r w:rsidR="00B17807" w:rsidRPr="00332753">
        <w:rPr>
          <w:rFonts w:ascii="Arial" w:hAnsi="Arial" w:cs="Arial"/>
          <w:noProof/>
          <w:w w:val="105"/>
          <w:position w:val="6"/>
          <w:sz w:val="12"/>
          <w:lang w:val="vi-VN"/>
        </w:rPr>
        <w:t xml:space="preserve">317 </w:t>
      </w:r>
      <w:r w:rsidRPr="00332753">
        <w:rPr>
          <w:rFonts w:ascii="Arial" w:hAnsi="Arial" w:cs="Arial"/>
          <w:noProof/>
          <w:w w:val="105"/>
          <w:lang w:val="vi-VN"/>
        </w:rPr>
        <w:t>Vào tháng 9 năm 2023, IMDA đã chỉ định 5 Đối tác Đào tạo để mở rộng nỗ lực nâng cao/đào tạo lại kỹ năng cho 18.000 cá nhân trong ba năm tới về AI và các kỹ năng công nghệ liên quan như kỹ thuật phần mềm, điện toán đám mây và di động, vốn là những mảng bổ trợ cho AI/GenAI. IMDA sẽ hợp tác với các đối tác đào tạo được chỉ định, bao gồm các trường đại học địa phương, để tạo ra một bộ các khóa đào tạo lại kỹ năng kết hợp các kỹ năng thiết yếu mà các chuyên gia AI yêu cầu, chẳng hạn như lập trình AI cho lập trình viên và xử lý ngôn ngữ tự nhiên cho phân tích dữ liệu. Sáng kiến đào tạo bao gồm sự hợp tác với các nhà cung cấp công nghệ, như các công ty công nghệ đa quốc gia và các startup sản phẩm công nghệ. Hơn 20 công ty hàng đầu thuộc các ngành đa dạng như dịch vụ tài chính, bán lẻ, dịch vụ khách sạn và giáo dục đã bày tỏ ý định hợp tác với IMDA và các đối tác đào tạo để đào tạo lại kỹ năng cho nhân viên của họ.</w:t>
      </w:r>
      <w:r w:rsidR="00B17807" w:rsidRPr="00332753">
        <w:rPr>
          <w:rFonts w:ascii="Arial" w:hAnsi="Arial" w:cs="Arial"/>
          <w:noProof/>
          <w:w w:val="105"/>
          <w:position w:val="7"/>
          <w:sz w:val="12"/>
          <w:lang w:val="vi-VN"/>
        </w:rPr>
        <w:t>318</w:t>
      </w:r>
    </w:p>
    <w:p w14:paraId="3290C49B" w14:textId="77777777" w:rsidR="00D90884" w:rsidRPr="00332753" w:rsidRDefault="00B17807">
      <w:pPr>
        <w:pStyle w:val="BodyText"/>
        <w:spacing w:before="155"/>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48896" behindDoc="1" locked="0" layoutInCell="1" allowOverlap="1" wp14:anchorId="5A706A19" wp14:editId="25A3235A">
                <wp:simplePos x="0" y="0"/>
                <wp:positionH relativeFrom="page">
                  <wp:posOffset>978408</wp:posOffset>
                </wp:positionH>
                <wp:positionV relativeFrom="paragraph">
                  <wp:posOffset>282831</wp:posOffset>
                </wp:positionV>
                <wp:extent cx="1722120" cy="7620"/>
                <wp:effectExtent l="0" t="0" r="0" b="0"/>
                <wp:wrapTopAndBottom/>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59E6E" id="Graphic 655" o:spid="_x0000_s1026" style="position:absolute;margin-left:77.05pt;margin-top:22.25pt;width:135.6pt;height:.6pt;z-index:-251267584;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" path="m1722119,7619l,7619,,,1722119,r,7619xe" fillcolor="black" stroked="f">
                <v:path arrowok="t"/>
                <w10:wrap type="topAndBottom" anchorx="page"/>
              </v:shape>
            </w:pict>
          </mc:Fallback>
        </mc:AlternateContent>
      </w:r>
    </w:p>
    <w:p w14:paraId="76D33F4E" w14:textId="2A5B16C5" w:rsidR="00D90884" w:rsidRPr="00332753" w:rsidRDefault="00B17807">
      <w:pPr>
        <w:spacing w:before="92"/>
        <w:ind w:left="1180"/>
        <w:rPr>
          <w:rFonts w:ascii="Arial" w:hAnsi="Arial" w:cs="Arial"/>
          <w:noProof/>
          <w:sz w:val="11"/>
          <w:lang w:val="vi-VN"/>
        </w:rPr>
      </w:pPr>
      <w:r w:rsidRPr="00332753">
        <w:rPr>
          <w:rFonts w:ascii="Arial" w:hAnsi="Arial" w:cs="Arial"/>
          <w:noProof/>
          <w:position w:val="4"/>
          <w:sz w:val="7"/>
          <w:lang w:val="vi-VN"/>
        </w:rPr>
        <w:t>311</w:t>
      </w:r>
      <w:r w:rsidRPr="00332753">
        <w:rPr>
          <w:rFonts w:ascii="Arial" w:hAnsi="Arial" w:cs="Arial"/>
          <w:noProof/>
          <w:spacing w:val="23"/>
          <w:position w:val="4"/>
          <w:sz w:val="7"/>
          <w:lang w:val="vi-VN"/>
        </w:rPr>
        <w:t xml:space="preserve"> </w:t>
      </w:r>
      <w:r w:rsidR="009C7A56" w:rsidRPr="00332753">
        <w:rPr>
          <w:rFonts w:ascii="Arial" w:hAnsi="Arial" w:cs="Arial"/>
          <w:noProof/>
          <w:sz w:val="11"/>
          <w:lang w:val="vi-VN"/>
        </w:rPr>
        <w:t xml:space="preserve">PDPC (2023) Cách tiếp cận của Singapore đối với Quản trị AI, </w:t>
      </w:r>
      <w:hyperlink r:id="rId393" w:history="1">
        <w:r w:rsidR="009C7A56" w:rsidRPr="00332753">
          <w:rPr>
            <w:rStyle w:val="Hyperlink"/>
            <w:rFonts w:ascii="Arial" w:hAnsi="Arial" w:cs="Arial"/>
            <w:noProof/>
            <w:sz w:val="11"/>
            <w:lang w:val="vi-VN"/>
          </w:rPr>
          <w:t>www.pdpc.gov.sg/help-and-resources/2020/01/model-ai-governance-framework</w:t>
        </w:r>
      </w:hyperlink>
      <w:r w:rsidR="009C7A56" w:rsidRPr="00332753">
        <w:rPr>
          <w:rFonts w:ascii="Arial" w:hAnsi="Arial" w:cs="Arial"/>
          <w:noProof/>
          <w:sz w:val="11"/>
          <w:lang w:val="vi-VN"/>
        </w:rPr>
        <w:t xml:space="preserve"> </w:t>
      </w:r>
    </w:p>
    <w:p w14:paraId="21307ABD" w14:textId="4B21D00E" w:rsidR="00D90884" w:rsidRPr="00332753" w:rsidRDefault="00B17807" w:rsidP="009C7A56">
      <w:pPr>
        <w:spacing w:before="5"/>
        <w:ind w:left="1180"/>
        <w:rPr>
          <w:rFonts w:ascii="Arial" w:hAnsi="Arial" w:cs="Arial"/>
          <w:noProof/>
          <w:sz w:val="11"/>
          <w:lang w:val="vi-VN"/>
        </w:rPr>
      </w:pPr>
      <w:r w:rsidRPr="00332753">
        <w:rPr>
          <w:rFonts w:ascii="Arial" w:hAnsi="Arial" w:cs="Arial"/>
          <w:noProof/>
          <w:position w:val="4"/>
          <w:sz w:val="7"/>
          <w:lang w:val="vi-VN"/>
        </w:rPr>
        <w:t>312</w:t>
      </w:r>
      <w:r w:rsidRPr="00332753">
        <w:rPr>
          <w:rFonts w:ascii="Arial" w:hAnsi="Arial" w:cs="Arial"/>
          <w:noProof/>
          <w:spacing w:val="23"/>
          <w:position w:val="4"/>
          <w:sz w:val="7"/>
          <w:lang w:val="vi-VN"/>
        </w:rPr>
        <w:t xml:space="preserve"> </w:t>
      </w:r>
      <w:r w:rsidR="009C7A56" w:rsidRPr="00332753">
        <w:rPr>
          <w:rFonts w:ascii="Arial" w:hAnsi="Arial" w:cs="Arial"/>
          <w:noProof/>
          <w:sz w:val="11"/>
          <w:lang w:val="vi-VN"/>
        </w:rPr>
        <w:t xml:space="preserve">IMDA (2023) Chứng nhận tin cậy bảo vệ dữ liệu, </w:t>
      </w:r>
      <w:hyperlink r:id="rId394" w:history="1">
        <w:r w:rsidR="009C7A56" w:rsidRPr="00332753">
          <w:rPr>
            <w:rStyle w:val="Hyperlink"/>
            <w:rFonts w:ascii="Arial" w:hAnsi="Arial" w:cs="Arial"/>
            <w:noProof/>
            <w:sz w:val="11"/>
            <w:lang w:val="vi-VN"/>
          </w:rPr>
          <w:t>www.imda.gov.sg/how-we-can-help/data-protection-trustmark-certification</w:t>
        </w:r>
      </w:hyperlink>
      <w:r w:rsidR="009C7A56" w:rsidRPr="00332753">
        <w:rPr>
          <w:rFonts w:ascii="Arial" w:hAnsi="Arial" w:cs="Arial"/>
          <w:noProof/>
          <w:sz w:val="11"/>
          <w:lang w:val="vi-VN"/>
        </w:rPr>
        <w:t xml:space="preserve"> </w:t>
      </w:r>
    </w:p>
    <w:p w14:paraId="5BE1719C" w14:textId="629730ED"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313</w:t>
      </w:r>
      <w:r w:rsidRPr="00332753">
        <w:rPr>
          <w:rFonts w:ascii="Arial" w:hAnsi="Arial" w:cs="Arial"/>
          <w:noProof/>
          <w:spacing w:val="25"/>
          <w:position w:val="4"/>
          <w:sz w:val="7"/>
          <w:lang w:val="vi-VN"/>
        </w:rPr>
        <w:t xml:space="preserve"> </w:t>
      </w:r>
      <w:r w:rsidR="009C7A56" w:rsidRPr="00332753">
        <w:rPr>
          <w:rFonts w:ascii="Arial" w:hAnsi="Arial" w:cs="Arial"/>
          <w:noProof/>
          <w:sz w:val="11"/>
          <w:lang w:val="vi-VN"/>
        </w:rPr>
        <w:t xml:space="preserve">CSA (2020) Kế hoạch Tổng thể Không gian mạng An toàn hơn, </w:t>
      </w:r>
      <w:hyperlink r:id="rId395" w:history="1">
        <w:r w:rsidR="009C7A56" w:rsidRPr="00332753">
          <w:rPr>
            <w:rStyle w:val="Hyperlink"/>
            <w:rFonts w:ascii="Arial" w:hAnsi="Arial" w:cs="Arial"/>
            <w:noProof/>
            <w:sz w:val="11"/>
            <w:lang w:val="vi-VN"/>
          </w:rPr>
          <w:t>www.csa.gov.sg/Tips-Resource/publications/2020/safer-cyberspace-masterplan</w:t>
        </w:r>
      </w:hyperlink>
      <w:r w:rsidR="009C7A56" w:rsidRPr="00332753">
        <w:rPr>
          <w:rFonts w:ascii="Arial" w:hAnsi="Arial" w:cs="Arial"/>
          <w:noProof/>
          <w:sz w:val="11"/>
          <w:lang w:val="vi-VN"/>
        </w:rPr>
        <w:t xml:space="preserve"> </w:t>
      </w:r>
    </w:p>
    <w:p w14:paraId="72D05C6A" w14:textId="542F4F6D" w:rsidR="00D90884" w:rsidRPr="00332753" w:rsidRDefault="00B17807">
      <w:pPr>
        <w:spacing w:before="7"/>
        <w:ind w:left="1180"/>
        <w:rPr>
          <w:rFonts w:ascii="Arial" w:hAnsi="Arial" w:cs="Arial"/>
          <w:noProof/>
          <w:sz w:val="11"/>
          <w:lang w:val="vi-VN"/>
        </w:rPr>
      </w:pPr>
      <w:r w:rsidRPr="00332753">
        <w:rPr>
          <w:rFonts w:ascii="Arial" w:hAnsi="Arial" w:cs="Arial"/>
          <w:noProof/>
          <w:position w:val="4"/>
          <w:sz w:val="7"/>
          <w:lang w:val="vi-VN"/>
        </w:rPr>
        <w:t>314</w:t>
      </w:r>
      <w:r w:rsidRPr="00332753">
        <w:rPr>
          <w:rFonts w:ascii="Arial" w:hAnsi="Arial" w:cs="Arial"/>
          <w:noProof/>
          <w:spacing w:val="26"/>
          <w:position w:val="4"/>
          <w:sz w:val="7"/>
          <w:lang w:val="vi-VN"/>
        </w:rPr>
        <w:t xml:space="preserve"> </w:t>
      </w:r>
      <w:r w:rsidR="009C7A56" w:rsidRPr="00332753">
        <w:rPr>
          <w:rFonts w:ascii="Arial" w:hAnsi="Arial" w:cs="Arial"/>
          <w:noProof/>
          <w:sz w:val="11"/>
          <w:lang w:val="vi-VN"/>
        </w:rPr>
        <w:t xml:space="preserve">CSA (2021) Chiến lược An ninh mạng Quốc gia 2021, </w:t>
      </w:r>
      <w:hyperlink r:id="rId396" w:history="1">
        <w:r w:rsidR="009C7A56" w:rsidRPr="00332753">
          <w:rPr>
            <w:rStyle w:val="Hyperlink"/>
            <w:rFonts w:ascii="Arial" w:hAnsi="Arial" w:cs="Arial"/>
            <w:noProof/>
            <w:sz w:val="11"/>
            <w:lang w:val="vi-VN"/>
          </w:rPr>
          <w:t>www.csa.gov.sg/Tips-Resource/publications/2021/singapore-cybersecurity-strategy-2021</w:t>
        </w:r>
      </w:hyperlink>
      <w:r w:rsidR="009C7A56" w:rsidRPr="00332753">
        <w:rPr>
          <w:rFonts w:ascii="Arial" w:hAnsi="Arial" w:cs="Arial"/>
          <w:noProof/>
          <w:sz w:val="11"/>
          <w:lang w:val="vi-VN"/>
        </w:rPr>
        <w:t xml:space="preserve"> </w:t>
      </w:r>
    </w:p>
    <w:p w14:paraId="3E763A2E" w14:textId="77C800BD" w:rsidR="00D90884" w:rsidRPr="00332753" w:rsidRDefault="00B17807">
      <w:pPr>
        <w:spacing w:before="2"/>
        <w:ind w:left="1180"/>
        <w:rPr>
          <w:rFonts w:ascii="Arial" w:hAnsi="Arial" w:cs="Arial"/>
          <w:noProof/>
          <w:sz w:val="11"/>
          <w:lang w:val="vi-VN"/>
        </w:rPr>
      </w:pPr>
      <w:r w:rsidRPr="00332753">
        <w:rPr>
          <w:rFonts w:ascii="Arial" w:hAnsi="Arial" w:cs="Arial"/>
          <w:noProof/>
          <w:position w:val="4"/>
          <w:sz w:val="7"/>
          <w:lang w:val="vi-VN"/>
        </w:rPr>
        <w:t>315</w:t>
      </w:r>
      <w:r w:rsidRPr="00332753">
        <w:rPr>
          <w:rFonts w:ascii="Arial" w:hAnsi="Arial" w:cs="Arial"/>
          <w:noProof/>
          <w:spacing w:val="26"/>
          <w:position w:val="4"/>
          <w:sz w:val="7"/>
          <w:lang w:val="vi-VN"/>
        </w:rPr>
        <w:t xml:space="preserve"> </w:t>
      </w:r>
      <w:r w:rsidR="009C7A56" w:rsidRPr="00332753">
        <w:rPr>
          <w:rFonts w:ascii="Arial" w:hAnsi="Arial" w:cs="Arial"/>
          <w:noProof/>
          <w:sz w:val="11"/>
          <w:lang w:val="vi-VN"/>
        </w:rPr>
        <w:t xml:space="preserve">IMDA (2023) Bản đồ chuyển đổi việc làm, </w:t>
      </w:r>
      <w:hyperlink r:id="rId397" w:history="1">
        <w:r w:rsidR="009C7A56" w:rsidRPr="00332753">
          <w:rPr>
            <w:rStyle w:val="Hyperlink"/>
            <w:rFonts w:ascii="Arial" w:hAnsi="Arial" w:cs="Arial"/>
            <w:noProof/>
            <w:sz w:val="11"/>
            <w:lang w:val="vi-VN"/>
          </w:rPr>
          <w:t>www.imda.gov.sg/how-we-can-help/techskills-accelerator-tesa/jobs-transformation-map</w:t>
        </w:r>
      </w:hyperlink>
      <w:r w:rsidR="009C7A56" w:rsidRPr="00332753">
        <w:rPr>
          <w:rFonts w:ascii="Arial" w:hAnsi="Arial" w:cs="Arial"/>
          <w:noProof/>
          <w:sz w:val="11"/>
          <w:lang w:val="vi-VN"/>
        </w:rPr>
        <w:t xml:space="preserve"> </w:t>
      </w:r>
    </w:p>
    <w:p w14:paraId="58A2D14C" w14:textId="3C8FD092" w:rsidR="00D90884" w:rsidRPr="00332753" w:rsidRDefault="00B17807">
      <w:pPr>
        <w:spacing w:before="5"/>
        <w:ind w:left="1180"/>
        <w:rPr>
          <w:rFonts w:ascii="Arial" w:hAnsi="Arial" w:cs="Arial"/>
          <w:noProof/>
          <w:sz w:val="11"/>
          <w:lang w:val="vi-VN"/>
        </w:rPr>
      </w:pPr>
      <w:r w:rsidRPr="00332753">
        <w:rPr>
          <w:rFonts w:ascii="Arial" w:hAnsi="Arial" w:cs="Arial"/>
          <w:noProof/>
          <w:position w:val="4"/>
          <w:sz w:val="7"/>
          <w:lang w:val="vi-VN"/>
        </w:rPr>
        <w:t>316</w:t>
      </w:r>
      <w:r w:rsidRPr="00332753">
        <w:rPr>
          <w:rFonts w:ascii="Arial" w:hAnsi="Arial" w:cs="Arial"/>
          <w:noProof/>
          <w:spacing w:val="24"/>
          <w:position w:val="4"/>
          <w:sz w:val="7"/>
          <w:lang w:val="vi-VN"/>
        </w:rPr>
        <w:t xml:space="preserve"> </w:t>
      </w:r>
      <w:r w:rsidR="009C7A56" w:rsidRPr="00332753">
        <w:rPr>
          <w:rFonts w:ascii="Arial" w:hAnsi="Arial" w:cs="Arial"/>
          <w:noProof/>
          <w:sz w:val="11"/>
          <w:lang w:val="vi-VN"/>
        </w:rPr>
        <w:t xml:space="preserve">Workforce Singapore (2023) Bản đồ chuyển đổi việc làm, </w:t>
      </w:r>
      <w:hyperlink r:id="rId398" w:history="1">
        <w:r w:rsidR="009C7A56" w:rsidRPr="00332753">
          <w:rPr>
            <w:rStyle w:val="Hyperlink"/>
            <w:rFonts w:ascii="Arial" w:hAnsi="Arial" w:cs="Arial"/>
            <w:noProof/>
            <w:sz w:val="11"/>
            <w:lang w:val="vi-VN"/>
          </w:rPr>
          <w:t>www.wsg.gov.sg/home/employers-industry-partners/jobs-transformation-maps</w:t>
        </w:r>
      </w:hyperlink>
      <w:r w:rsidR="009C7A56" w:rsidRPr="00332753">
        <w:rPr>
          <w:rFonts w:ascii="Arial" w:hAnsi="Arial" w:cs="Arial"/>
          <w:noProof/>
          <w:sz w:val="11"/>
          <w:lang w:val="vi-VN"/>
        </w:rPr>
        <w:t xml:space="preserve"> </w:t>
      </w:r>
    </w:p>
    <w:p w14:paraId="79444199" w14:textId="77777777"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317</w:t>
      </w:r>
      <w:r w:rsidRPr="00332753">
        <w:rPr>
          <w:rFonts w:ascii="Arial" w:hAnsi="Arial" w:cs="Arial"/>
          <w:noProof/>
          <w:spacing w:val="22"/>
          <w:position w:val="4"/>
          <w:sz w:val="7"/>
          <w:lang w:val="vi-VN"/>
        </w:rPr>
        <w:t xml:space="preserve"> </w:t>
      </w:r>
      <w:r w:rsidRPr="00332753">
        <w:rPr>
          <w:rFonts w:ascii="Arial" w:hAnsi="Arial" w:cs="Arial"/>
          <w:noProof/>
          <w:sz w:val="11"/>
          <w:lang w:val="vi-VN"/>
        </w:rPr>
        <w:t>Kỹ năng</w:t>
      </w:r>
      <w:r w:rsidRPr="00332753">
        <w:rPr>
          <w:rFonts w:ascii="Arial" w:hAnsi="Arial" w:cs="Arial"/>
          <w:noProof/>
          <w:spacing w:val="11"/>
          <w:sz w:val="11"/>
          <w:lang w:val="vi-VN"/>
        </w:rPr>
        <w:t xml:space="preserve"> </w:t>
      </w:r>
      <w:r w:rsidRPr="00332753">
        <w:rPr>
          <w:rFonts w:ascii="Arial" w:hAnsi="Arial" w:cs="Arial"/>
          <w:noProof/>
          <w:sz w:val="11"/>
          <w:lang w:val="vi-VN"/>
        </w:rPr>
        <w:t>Tương lai</w:t>
      </w:r>
      <w:r w:rsidRPr="00332753">
        <w:rPr>
          <w:rFonts w:ascii="Arial" w:hAnsi="Arial" w:cs="Arial"/>
          <w:noProof/>
          <w:spacing w:val="12"/>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r w:rsidRPr="00332753">
        <w:rPr>
          <w:rFonts w:ascii="Arial" w:hAnsi="Arial" w:cs="Arial"/>
          <w:noProof/>
          <w:sz w:val="11"/>
          <w:lang w:val="vi-VN"/>
        </w:rPr>
        <w:t>Kỹ năng công nghệ</w:t>
      </w:r>
      <w:r w:rsidRPr="00332753">
        <w:rPr>
          <w:rFonts w:ascii="Arial" w:hAnsi="Arial" w:cs="Arial"/>
          <w:noProof/>
          <w:spacing w:val="10"/>
          <w:sz w:val="11"/>
          <w:lang w:val="vi-VN"/>
        </w:rPr>
        <w:t xml:space="preserve"> </w:t>
      </w:r>
      <w:r w:rsidRPr="00332753">
        <w:rPr>
          <w:rFonts w:ascii="Arial" w:hAnsi="Arial" w:cs="Arial"/>
          <w:noProof/>
          <w:sz w:val="11"/>
          <w:lang w:val="vi-VN"/>
        </w:rPr>
        <w:t>Máy gia tốc,</w:t>
      </w:r>
      <w:r w:rsidRPr="00332753">
        <w:rPr>
          <w:rFonts w:ascii="Arial" w:hAnsi="Arial" w:cs="Arial"/>
          <w:noProof/>
          <w:spacing w:val="11"/>
          <w:sz w:val="11"/>
          <w:lang w:val="vi-VN"/>
        </w:rPr>
        <w:t xml:space="preserve"> </w:t>
      </w:r>
      <w:hyperlink r:id="rId399">
        <w:r w:rsidRPr="00332753">
          <w:rPr>
            <w:rFonts w:ascii="Arial" w:hAnsi="Arial" w:cs="Arial"/>
            <w:noProof/>
            <w:sz w:val="11"/>
            <w:u w:val="single"/>
            <w:lang w:val="vi-VN"/>
          </w:rPr>
          <w:t>www.skillsfuture.gov.sg/initiatives/early-career/tesa</w:t>
        </w:r>
      </w:hyperlink>
      <w:hyperlink r:id="rId400">
        <w:r w:rsidRPr="00332753">
          <w:rPr>
            <w:rFonts w:ascii="Arial" w:hAnsi="Arial" w:cs="Arial"/>
            <w:noProof/>
            <w:spacing w:val="-2"/>
            <w:sz w:val="11"/>
            <w:u w:val="single"/>
            <w:lang w:val="vi-VN"/>
          </w:rPr>
          <w:t>​</w:t>
        </w:r>
      </w:hyperlink>
    </w:p>
    <w:p w14:paraId="657B9874" w14:textId="06878957" w:rsidR="00D90884" w:rsidRPr="00332753" w:rsidRDefault="00B17807" w:rsidP="009C7A56">
      <w:pPr>
        <w:spacing w:before="5" w:line="244" w:lineRule="auto"/>
        <w:ind w:left="1180" w:right="877"/>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318</w:t>
      </w:r>
      <w:r w:rsidRPr="00332753">
        <w:rPr>
          <w:rFonts w:ascii="Arial" w:hAnsi="Arial" w:cs="Arial"/>
          <w:noProof/>
          <w:spacing w:val="26"/>
          <w:position w:val="4"/>
          <w:sz w:val="7"/>
          <w:lang w:val="vi-VN"/>
        </w:rPr>
        <w:t xml:space="preserve"> </w:t>
      </w:r>
      <w:r w:rsidRPr="00332753">
        <w:rPr>
          <w:rFonts w:ascii="Arial" w:hAnsi="Arial" w:cs="Arial"/>
          <w:noProof/>
          <w:sz w:val="11"/>
          <w:lang w:val="vi-VN"/>
        </w:rPr>
        <w:t>IMDA</w:t>
      </w:r>
      <w:r w:rsidRPr="00332753">
        <w:rPr>
          <w:rFonts w:ascii="Arial" w:hAnsi="Arial" w:cs="Arial"/>
          <w:noProof/>
          <w:spacing w:val="14"/>
          <w:sz w:val="11"/>
          <w:lang w:val="vi-VN"/>
        </w:rPr>
        <w:t xml:space="preserve"> </w:t>
      </w:r>
      <w:r w:rsidRPr="00332753">
        <w:rPr>
          <w:rFonts w:ascii="Arial" w:hAnsi="Arial" w:cs="Arial"/>
          <w:noProof/>
          <w:sz w:val="11"/>
          <w:lang w:val="vi-VN"/>
        </w:rPr>
        <w:t>(2023)</w:t>
      </w:r>
      <w:r w:rsidRPr="00332753">
        <w:rPr>
          <w:rFonts w:ascii="Arial" w:hAnsi="Arial" w:cs="Arial"/>
          <w:noProof/>
          <w:spacing w:val="15"/>
          <w:sz w:val="11"/>
          <w:lang w:val="vi-VN"/>
        </w:rPr>
        <w:t xml:space="preserve"> </w:t>
      </w:r>
      <w:r w:rsidR="009C7A56" w:rsidRPr="00332753">
        <w:rPr>
          <w:rFonts w:ascii="Arial" w:hAnsi="Arial" w:cs="Arial"/>
          <w:noProof/>
          <w:sz w:val="11"/>
          <w:lang w:val="vi-VN"/>
        </w:rPr>
        <w:t xml:space="preserve">IMDA dẫn dắt kỹ năng AI toàn quốc để xây dựng đội ngũ nhân tài AI, </w:t>
      </w:r>
      <w:hyperlink r:id="rId401" w:history="1">
        <w:r w:rsidR="009C7A56" w:rsidRPr="00332753">
          <w:rPr>
            <w:rStyle w:val="Hyperlink"/>
            <w:rFonts w:ascii="Arial" w:hAnsi="Arial" w:cs="Arial"/>
            <w:noProof/>
            <w:sz w:val="11"/>
            <w:lang w:val="vi-VN"/>
          </w:rPr>
          <w:t>www.imda.gov.sg/resources/press-releases-factsheets-and-speeches/press-releases/2023/imda-leads-ai-skilling-to-build-ai-talent-pool</w:t>
        </w:r>
      </w:hyperlink>
      <w:r w:rsidR="009C7A56" w:rsidRPr="00332753">
        <w:rPr>
          <w:rFonts w:ascii="Arial" w:hAnsi="Arial" w:cs="Arial"/>
          <w:noProof/>
          <w:sz w:val="11"/>
          <w:lang w:val="vi-VN"/>
        </w:rPr>
        <w:t xml:space="preserve"> </w:t>
      </w:r>
    </w:p>
    <w:p w14:paraId="5194965F" w14:textId="77777777" w:rsidR="00D90884" w:rsidRPr="00332753" w:rsidRDefault="00D90884">
      <w:pPr>
        <w:pStyle w:val="BodyText"/>
        <w:rPr>
          <w:rFonts w:ascii="Arial" w:hAnsi="Arial" w:cs="Arial"/>
          <w:noProof/>
          <w:lang w:val="vi-VN"/>
        </w:rPr>
      </w:pPr>
    </w:p>
    <w:p w14:paraId="4C599A7F" w14:textId="77777777" w:rsidR="00D90884" w:rsidRPr="00332753" w:rsidRDefault="00D90884">
      <w:pPr>
        <w:pStyle w:val="BodyText"/>
        <w:rPr>
          <w:rFonts w:ascii="Arial" w:hAnsi="Arial" w:cs="Arial"/>
          <w:noProof/>
          <w:lang w:val="vi-VN"/>
        </w:rPr>
      </w:pPr>
    </w:p>
    <w:p w14:paraId="2488C7C4" w14:textId="77777777" w:rsidR="00D90884" w:rsidRPr="00332753" w:rsidRDefault="00D90884">
      <w:pPr>
        <w:pStyle w:val="BodyText"/>
        <w:spacing w:before="21"/>
        <w:rPr>
          <w:rFonts w:ascii="Arial" w:hAnsi="Arial" w:cs="Arial"/>
          <w:noProof/>
          <w:lang w:val="vi-VN"/>
        </w:rPr>
      </w:pPr>
    </w:p>
    <w:p w14:paraId="2E646493" w14:textId="22FF600B" w:rsidR="00D90884" w:rsidRPr="00332753" w:rsidRDefault="009C7A56" w:rsidP="009C7A56">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 xml:space="preserve">Nhìn vào các xu hướng theo thời gian, Singapore đã thể hiện sự tiến bộ tích cực ở tất cả các Trụ cột ADII, ngoại trừ Trụ cột 6. Sự cải thiện đáng kể nhất được quan sát thấy ở Trụ cột 2, tăng từ 89,7 trong ADII 1.0 lên 99,09 trong ADII 2.0. Quỹ đạo tích cực này nhấn mạnh cam kết của chính phủ trong việc củng cố các phòng tuyến </w:t>
      </w:r>
      <w:r w:rsidR="004B1E41">
        <w:rPr>
          <w:rFonts w:ascii="Arial" w:hAnsi="Arial" w:cs="Arial"/>
          <w:noProof/>
          <w:w w:val="105"/>
          <w:lang w:val="vi-VN"/>
        </w:rPr>
        <w:t>số</w:t>
      </w:r>
      <w:r w:rsidRPr="00332753">
        <w:rPr>
          <w:rFonts w:ascii="Arial" w:hAnsi="Arial" w:cs="Arial"/>
          <w:noProof/>
          <w:w w:val="105"/>
          <w:lang w:val="vi-VN"/>
        </w:rPr>
        <w:t xml:space="preserve"> của đất nước và tạo ra một không gian số an toàn và đáng tin cậy. Ví dụ, bên cạnh các hướng dẫn của PDPC và các sáng kiến của CSA đã nêu chi tiết ở trên, điểm số này cũng phản ánh tác động tích cực từ các sửa đổi đối với Luật Bảo vệ Dữ liệu Cá nhân (PDPA) được đưa ra vào năm 2021; những sửa đổi này đã tính đến các tiến bộ công nghệ, các mô hình kinh doanh mới và sự phát triển toàn cầu trong luật bảo vệ dữ liệu. Chúng cũng tăng cường thẩm quyền thực thi của PDPC và nâng mức trần phạt tài chính đối với các vi phạm PDPA.</w:t>
      </w:r>
      <w:r w:rsidR="00B17807" w:rsidRPr="00332753">
        <w:rPr>
          <w:rFonts w:ascii="Arial" w:hAnsi="Arial" w:cs="Arial"/>
          <w:noProof/>
          <w:w w:val="105"/>
          <w:position w:val="6"/>
          <w:sz w:val="12"/>
          <w:lang w:val="vi-VN"/>
        </w:rPr>
        <w:t>319</w:t>
      </w:r>
    </w:p>
    <w:p w14:paraId="5C7321FC" w14:textId="77777777" w:rsidR="00D90884" w:rsidRPr="00332753" w:rsidRDefault="00D90884">
      <w:pPr>
        <w:pStyle w:val="BodyText"/>
        <w:spacing w:before="54"/>
        <w:rPr>
          <w:rFonts w:ascii="Arial" w:hAnsi="Arial" w:cs="Arial"/>
          <w:noProof/>
          <w:lang w:val="vi-VN"/>
        </w:rPr>
      </w:pPr>
    </w:p>
    <w:p w14:paraId="47EB9E6F" w14:textId="3524462C" w:rsidR="00D90884" w:rsidRPr="00332753" w:rsidRDefault="009C7A56" w:rsidP="009C7A56">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Ngoài Trụ cột 2, Singapore cũng đạt được những cải thiện đáng kể trong điểm số của Trụ cột 1 và 3. Ở Trụ cột 1, điểm số của Singapore đã cải thiện từ 82,64 trong ADII 1.0 lên 86,00 trong ADII 2.0, một xu hướng đi lên có khả năng phản ánh tác động tích cực của các sáng kiến quốc gia như InvoiceNow,</w:t>
      </w:r>
      <w:r w:rsidR="00B17807" w:rsidRPr="00332753">
        <w:rPr>
          <w:rFonts w:ascii="Arial" w:hAnsi="Arial" w:cs="Arial"/>
          <w:noProof/>
          <w:w w:val="105"/>
          <w:position w:val="7"/>
          <w:sz w:val="12"/>
          <w:lang w:val="vi-VN"/>
        </w:rPr>
        <w:t>320</w:t>
      </w:r>
      <w:r w:rsidR="00B17807" w:rsidRPr="00332753">
        <w:rPr>
          <w:rFonts w:ascii="Arial" w:hAnsi="Arial" w:cs="Arial"/>
          <w:noProof/>
          <w:w w:val="105"/>
          <w:lang w:val="vi-VN"/>
        </w:rPr>
        <w:t>​</w:t>
      </w:r>
      <w:r w:rsidR="00B17807" w:rsidRPr="00332753">
        <w:rPr>
          <w:rFonts w:ascii="Arial" w:hAnsi="Arial" w:cs="Arial"/>
          <w:noProof/>
          <w:spacing w:val="-9"/>
          <w:w w:val="105"/>
          <w:lang w:val="vi-VN"/>
        </w:rPr>
        <w:t xml:space="preserve"> </w:t>
      </w:r>
      <w:r w:rsidRPr="00332753">
        <w:rPr>
          <w:rFonts w:ascii="Arial" w:hAnsi="Arial" w:cs="Arial"/>
          <w:noProof/>
          <w:w w:val="105"/>
          <w:lang w:val="vi-VN"/>
        </w:rPr>
        <w:t>Nền tảng Thương mại Kết nối (NTP),</w:t>
      </w:r>
      <w:r w:rsidR="00B17807" w:rsidRPr="00332753">
        <w:rPr>
          <w:rFonts w:ascii="Arial" w:hAnsi="Arial" w:cs="Arial"/>
          <w:noProof/>
          <w:w w:val="105"/>
          <w:position w:val="7"/>
          <w:sz w:val="12"/>
          <w:lang w:val="vi-VN"/>
        </w:rPr>
        <w:t xml:space="preserve">321 </w:t>
      </w:r>
      <w:r w:rsidR="00B17807" w:rsidRPr="00332753">
        <w:rPr>
          <w:rFonts w:ascii="Arial" w:hAnsi="Arial" w:cs="Arial"/>
          <w:noProof/>
          <w:w w:val="105"/>
          <w:lang w:val="vi-VN"/>
        </w:rPr>
        <w:t>TradeNet,</w:t>
      </w:r>
      <w:r w:rsidR="00B17807" w:rsidRPr="00332753">
        <w:rPr>
          <w:rFonts w:ascii="Arial" w:hAnsi="Arial" w:cs="Arial"/>
          <w:noProof/>
          <w:w w:val="105"/>
          <w:position w:val="7"/>
          <w:sz w:val="12"/>
          <w:lang w:val="vi-VN"/>
        </w:rPr>
        <w:t xml:space="preserve">322  </w:t>
      </w:r>
      <w:r w:rsidR="00B17807" w:rsidRPr="00332753">
        <w:rPr>
          <w:rFonts w:ascii="Arial" w:hAnsi="Arial" w:cs="Arial"/>
          <w:noProof/>
          <w:w w:val="105"/>
          <w:lang w:val="vi-VN"/>
        </w:rPr>
        <w:t>Kế hoạch số hóa ngành logistics.</w:t>
      </w:r>
      <w:r w:rsidR="00B17807" w:rsidRPr="00332753">
        <w:rPr>
          <w:rFonts w:ascii="Arial" w:hAnsi="Arial" w:cs="Arial"/>
          <w:noProof/>
          <w:spacing w:val="-13"/>
          <w:w w:val="105"/>
          <w:lang w:val="vi-VN"/>
        </w:rPr>
        <w:t xml:space="preserve"> </w:t>
      </w:r>
      <w:r w:rsidR="00B17807" w:rsidRPr="00332753">
        <w:rPr>
          <w:rFonts w:ascii="Arial" w:hAnsi="Arial" w:cs="Arial"/>
          <w:noProof/>
          <w:w w:val="105"/>
          <w:position w:val="6"/>
          <w:sz w:val="12"/>
          <w:lang w:val="vi-VN"/>
        </w:rPr>
        <w:t xml:space="preserve">323 </w:t>
      </w:r>
      <w:r w:rsidRPr="00332753">
        <w:rPr>
          <w:rFonts w:ascii="Arial" w:hAnsi="Arial" w:cs="Arial"/>
          <w:noProof/>
          <w:w w:val="105"/>
          <w:lang w:val="vi-VN"/>
        </w:rPr>
        <w:t xml:space="preserve">Mỗi sáng kiến này đều nhằm mục đích nâng cao năng suất và khả năng phục hồi của ngành logistics địa phương thông qua việc áp dụng rộng rãi hơn và sử dụng sáng tạo các công nghệ số. Đối với Trụ cột 3, điểm số của Singapore đã cải thiện từ 86,6 trong ADII 1.0 lên 91,98 trong ADII 2.0, phản ánh lĩnh vực thanh toán số ngày càng trưởng thành của Singapore, nơi 90% thanh toán tiêu dùng được thực hiện qua các kênh </w:t>
      </w:r>
      <w:r w:rsidR="004B1E41">
        <w:rPr>
          <w:rFonts w:ascii="Arial" w:hAnsi="Arial" w:cs="Arial"/>
          <w:noProof/>
          <w:w w:val="105"/>
          <w:lang w:val="vi-VN"/>
        </w:rPr>
        <w:t>số</w:t>
      </w:r>
      <w:r w:rsidRPr="00332753">
        <w:rPr>
          <w:rFonts w:ascii="Arial" w:hAnsi="Arial" w:cs="Arial"/>
          <w:noProof/>
          <w:w w:val="105"/>
          <w:lang w:val="vi-VN"/>
        </w:rPr>
        <w:t>, cùng với việc sử dụng rộng rãi định danh số quốc gia, Singpass.</w:t>
      </w:r>
    </w:p>
    <w:p w14:paraId="3529D2A7" w14:textId="77777777" w:rsidR="00D90884" w:rsidRPr="00332753" w:rsidRDefault="00D90884">
      <w:pPr>
        <w:pStyle w:val="BodyText"/>
        <w:spacing w:before="49"/>
        <w:rPr>
          <w:rFonts w:ascii="Arial" w:hAnsi="Arial" w:cs="Arial"/>
          <w:noProof/>
          <w:lang w:val="vi-VN"/>
        </w:rPr>
      </w:pPr>
    </w:p>
    <w:p w14:paraId="227146B2" w14:textId="77777777" w:rsidR="009C7A56" w:rsidRPr="00332753" w:rsidRDefault="009C7A56" w:rsidP="009C7A56">
      <w:pPr>
        <w:pStyle w:val="BodyText"/>
        <w:spacing w:line="288" w:lineRule="auto"/>
        <w:ind w:left="1180" w:right="811"/>
        <w:jc w:val="both"/>
        <w:rPr>
          <w:rFonts w:ascii="Arial" w:hAnsi="Arial" w:cs="Arial"/>
          <w:noProof/>
          <w:w w:val="105"/>
          <w:lang w:val="vi-VN"/>
        </w:rPr>
      </w:pPr>
      <w:r w:rsidRPr="00332753">
        <w:rPr>
          <w:rFonts w:ascii="Arial" w:hAnsi="Arial" w:cs="Arial"/>
          <w:noProof/>
          <w:w w:val="105"/>
          <w:lang w:val="vi-VN"/>
        </w:rPr>
        <w:t>Singapore ghi nhận sự sụt giảm nhẹ về kết quả ở Trụ cột 6, giảm từ mức điểm 90,36 trong ADII 1.0 xuống còn 85,41 trong ADII 2.0. Điểm số này có khả năng là kết quả của sự kết hợp của nhiều yếu tố, bao gồm quyết định duy trì điểm số từ ADII 1.0 cho chỉ số 6.5 và dữ liệu cập nhật từ một cuộc khảo sát quốc gia với các phương pháp tương tự cho chỉ số 6.4. Tuy nhiên, quốc gia này vẫn đạt điểm trên mức trung bình của ASEAN là 68,2, phản ánh kết quả nhìn chung là mạnh mẽ của Singapore ở Trụ cột này. Tiến độ ở Trụ cột 4 và 5 là không đáng kể và phản ánh quyết định của Singapore trong việc duy trì điểm số từ ADII 1.0 cho ba trong số năm chỉ số được đo lường cho cả hai trụ cột.</w:t>
      </w:r>
    </w:p>
    <w:p w14:paraId="6416827B" w14:textId="7A89F145" w:rsidR="00D90884" w:rsidRPr="00332753" w:rsidRDefault="00D90884">
      <w:pPr>
        <w:pStyle w:val="BodyText"/>
        <w:spacing w:before="2" w:line="288" w:lineRule="auto"/>
        <w:ind w:left="1180" w:right="810"/>
        <w:jc w:val="both"/>
        <w:rPr>
          <w:rFonts w:ascii="Arial" w:hAnsi="Arial" w:cs="Arial"/>
          <w:noProof/>
          <w:lang w:val="vi-VN"/>
        </w:rPr>
      </w:pPr>
    </w:p>
    <w:p w14:paraId="4E989C72" w14:textId="77777777" w:rsidR="00D90884" w:rsidRPr="00332753" w:rsidRDefault="00D90884">
      <w:pPr>
        <w:pStyle w:val="BodyText"/>
        <w:rPr>
          <w:rFonts w:ascii="Arial" w:hAnsi="Arial" w:cs="Arial"/>
          <w:noProof/>
          <w:sz w:val="20"/>
          <w:lang w:val="vi-VN"/>
        </w:rPr>
      </w:pPr>
    </w:p>
    <w:p w14:paraId="4FB6B39B" w14:textId="77777777" w:rsidR="00D90884" w:rsidRPr="00332753" w:rsidRDefault="00D90884">
      <w:pPr>
        <w:pStyle w:val="BodyText"/>
        <w:rPr>
          <w:rFonts w:ascii="Arial" w:hAnsi="Arial" w:cs="Arial"/>
          <w:noProof/>
          <w:sz w:val="20"/>
          <w:lang w:val="vi-VN"/>
        </w:rPr>
      </w:pPr>
    </w:p>
    <w:p w14:paraId="2F151441" w14:textId="77777777" w:rsidR="00D90884" w:rsidRPr="00332753" w:rsidRDefault="00D90884">
      <w:pPr>
        <w:pStyle w:val="BodyText"/>
        <w:rPr>
          <w:rFonts w:ascii="Arial" w:hAnsi="Arial" w:cs="Arial"/>
          <w:noProof/>
          <w:sz w:val="20"/>
          <w:lang w:val="vi-VN"/>
        </w:rPr>
      </w:pPr>
    </w:p>
    <w:p w14:paraId="56B6DE60" w14:textId="77777777" w:rsidR="00D90884" w:rsidRPr="00332753" w:rsidRDefault="00D90884">
      <w:pPr>
        <w:pStyle w:val="BodyText"/>
        <w:rPr>
          <w:rFonts w:ascii="Arial" w:hAnsi="Arial" w:cs="Arial"/>
          <w:noProof/>
          <w:sz w:val="20"/>
          <w:lang w:val="vi-VN"/>
        </w:rPr>
      </w:pPr>
    </w:p>
    <w:p w14:paraId="407DDDC5" w14:textId="77777777" w:rsidR="00D90884" w:rsidRPr="00332753" w:rsidRDefault="00D90884">
      <w:pPr>
        <w:pStyle w:val="BodyText"/>
        <w:rPr>
          <w:rFonts w:ascii="Arial" w:hAnsi="Arial" w:cs="Arial"/>
          <w:noProof/>
          <w:sz w:val="20"/>
          <w:lang w:val="vi-VN"/>
        </w:rPr>
      </w:pPr>
    </w:p>
    <w:p w14:paraId="37B1A0B0" w14:textId="77777777" w:rsidR="00D90884" w:rsidRPr="00332753" w:rsidRDefault="00D90884">
      <w:pPr>
        <w:pStyle w:val="BodyText"/>
        <w:rPr>
          <w:rFonts w:ascii="Arial" w:hAnsi="Arial" w:cs="Arial"/>
          <w:noProof/>
          <w:sz w:val="20"/>
          <w:lang w:val="vi-VN"/>
        </w:rPr>
      </w:pPr>
    </w:p>
    <w:p w14:paraId="346E5CC6" w14:textId="77777777" w:rsidR="00D90884" w:rsidRPr="00332753" w:rsidRDefault="00D90884">
      <w:pPr>
        <w:pStyle w:val="BodyText"/>
        <w:rPr>
          <w:rFonts w:ascii="Arial" w:hAnsi="Arial" w:cs="Arial"/>
          <w:noProof/>
          <w:sz w:val="20"/>
          <w:lang w:val="vi-VN"/>
        </w:rPr>
      </w:pPr>
    </w:p>
    <w:p w14:paraId="08E9F3CC" w14:textId="77777777" w:rsidR="00D90884" w:rsidRPr="00332753" w:rsidRDefault="00D90884">
      <w:pPr>
        <w:pStyle w:val="BodyText"/>
        <w:rPr>
          <w:rFonts w:ascii="Arial" w:hAnsi="Arial" w:cs="Arial"/>
          <w:noProof/>
          <w:sz w:val="20"/>
          <w:lang w:val="vi-VN"/>
        </w:rPr>
      </w:pPr>
    </w:p>
    <w:p w14:paraId="123A80C0" w14:textId="77777777" w:rsidR="00D90884" w:rsidRPr="00332753" w:rsidRDefault="00D90884">
      <w:pPr>
        <w:pStyle w:val="BodyText"/>
        <w:rPr>
          <w:rFonts w:ascii="Arial" w:hAnsi="Arial" w:cs="Arial"/>
          <w:noProof/>
          <w:sz w:val="20"/>
          <w:lang w:val="vi-VN"/>
        </w:rPr>
      </w:pPr>
    </w:p>
    <w:p w14:paraId="6969FC98" w14:textId="77777777" w:rsidR="00D90884" w:rsidRPr="00332753" w:rsidRDefault="00D90884">
      <w:pPr>
        <w:pStyle w:val="BodyText"/>
        <w:rPr>
          <w:rFonts w:ascii="Arial" w:hAnsi="Arial" w:cs="Arial"/>
          <w:noProof/>
          <w:sz w:val="20"/>
          <w:lang w:val="vi-VN"/>
        </w:rPr>
      </w:pPr>
    </w:p>
    <w:p w14:paraId="220C51ED" w14:textId="77777777" w:rsidR="00D90884" w:rsidRPr="00332753" w:rsidRDefault="00D90884">
      <w:pPr>
        <w:pStyle w:val="BodyText"/>
        <w:rPr>
          <w:rFonts w:ascii="Arial" w:hAnsi="Arial" w:cs="Arial"/>
          <w:noProof/>
          <w:sz w:val="20"/>
          <w:lang w:val="vi-VN"/>
        </w:rPr>
      </w:pPr>
    </w:p>
    <w:p w14:paraId="4DAFAA7E" w14:textId="77777777" w:rsidR="00D90884" w:rsidRPr="00332753" w:rsidRDefault="00D90884">
      <w:pPr>
        <w:pStyle w:val="BodyText"/>
        <w:rPr>
          <w:rFonts w:ascii="Arial" w:hAnsi="Arial" w:cs="Arial"/>
          <w:noProof/>
          <w:sz w:val="20"/>
          <w:lang w:val="vi-VN"/>
        </w:rPr>
      </w:pPr>
    </w:p>
    <w:p w14:paraId="672C82DB" w14:textId="77777777" w:rsidR="00D90884" w:rsidRPr="00332753" w:rsidRDefault="00D90884">
      <w:pPr>
        <w:pStyle w:val="BodyText"/>
        <w:rPr>
          <w:rFonts w:ascii="Arial" w:hAnsi="Arial" w:cs="Arial"/>
          <w:noProof/>
          <w:sz w:val="20"/>
          <w:lang w:val="vi-VN"/>
        </w:rPr>
      </w:pPr>
    </w:p>
    <w:p w14:paraId="31A4F8A8" w14:textId="77777777" w:rsidR="00D90884" w:rsidRPr="00332753" w:rsidRDefault="00B17807">
      <w:pPr>
        <w:pStyle w:val="BodyText"/>
        <w:spacing w:before="264"/>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52992" behindDoc="1" locked="0" layoutInCell="1" allowOverlap="1" wp14:anchorId="7E9002D1" wp14:editId="75C904EF">
                <wp:simplePos x="0" y="0"/>
                <wp:positionH relativeFrom="page">
                  <wp:posOffset>978408</wp:posOffset>
                </wp:positionH>
                <wp:positionV relativeFrom="paragraph">
                  <wp:posOffset>352314</wp:posOffset>
                </wp:positionV>
                <wp:extent cx="1722120" cy="7620"/>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54836" id="Graphic 656" o:spid="_x0000_s1026" style="position:absolute;margin-left:77.05pt;margin-top:27.75pt;width:135.6pt;height:.6pt;z-index:-251263488;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" path="m1722119,7619l,7619,,,1722119,r,7619xe" fillcolor="black" stroked="f">
                <v:path arrowok="t"/>
                <w10:wrap type="topAndBottom" anchorx="page"/>
              </v:shape>
            </w:pict>
          </mc:Fallback>
        </mc:AlternateContent>
      </w:r>
    </w:p>
    <w:p w14:paraId="072BD1F1" w14:textId="7CC8CBB2" w:rsidR="009C7A56" w:rsidRPr="00332753" w:rsidRDefault="00B17807" w:rsidP="009C7A56">
      <w:pPr>
        <w:spacing w:before="95" w:line="244" w:lineRule="auto"/>
        <w:ind w:left="1180" w:right="1370"/>
        <w:rPr>
          <w:rFonts w:ascii="Arial" w:hAnsi="Arial" w:cs="Arial"/>
          <w:noProof/>
          <w:sz w:val="11"/>
          <w:lang w:val="vi-VN"/>
        </w:rPr>
      </w:pPr>
      <w:r w:rsidRPr="00332753">
        <w:rPr>
          <w:rFonts w:ascii="Arial" w:hAnsi="Arial" w:cs="Arial"/>
          <w:noProof/>
          <w:position w:val="4"/>
          <w:sz w:val="7"/>
          <w:lang w:val="vi-VN"/>
        </w:rPr>
        <w:t>319</w:t>
      </w:r>
      <w:r w:rsidRPr="00332753">
        <w:rPr>
          <w:rFonts w:ascii="Arial" w:hAnsi="Arial" w:cs="Arial"/>
          <w:noProof/>
          <w:spacing w:val="23"/>
          <w:position w:val="4"/>
          <w:sz w:val="7"/>
          <w:lang w:val="vi-VN"/>
        </w:rPr>
        <w:t xml:space="preserve"> </w:t>
      </w:r>
      <w:r w:rsidR="009C7A56" w:rsidRPr="00332753">
        <w:rPr>
          <w:rFonts w:ascii="Arial" w:hAnsi="Arial" w:cs="Arial"/>
          <w:noProof/>
          <w:sz w:val="11"/>
          <w:lang w:val="vi-VN"/>
        </w:rPr>
        <w:t xml:space="preserve">Morgan Lewis (2022) Các thay đổi trong Luật bảo vệ dữ liệu cá nhân Singapore có tác động đến lĩnh vực y tế, </w:t>
      </w:r>
      <w:hyperlink r:id="rId402" w:tgtFrame="_blank" w:history="1">
        <w:r w:rsidR="009C7A56" w:rsidRPr="00332753">
          <w:rPr>
            <w:rStyle w:val="Hyperlink"/>
            <w:rFonts w:ascii="Arial" w:hAnsi="Arial" w:cs="Arial"/>
            <w:noProof/>
            <w:sz w:val="11"/>
            <w:lang w:val="vi-VN"/>
          </w:rPr>
          <w:t>www.morganlewis.com/pubs/2022/08/singapore-personal-data-protection-act-changes-have-implications-for-healthcare-sector</w:t>
        </w:r>
      </w:hyperlink>
      <w:r w:rsidR="009C7A56" w:rsidRPr="00332753">
        <w:rPr>
          <w:rFonts w:ascii="Arial" w:hAnsi="Arial" w:cs="Arial"/>
          <w:noProof/>
          <w:sz w:val="11"/>
          <w:lang w:val="vi-VN"/>
        </w:rPr>
        <w:t xml:space="preserve">; PDPC (2022) Các sửa đổi về thực thi theo Luật bảo vệ dữ liệu cá nhân (PDPA) trong các hướng dẫn và chỉ dẫn tư vấn cập nhật, </w:t>
      </w:r>
      <w:hyperlink r:id="rId403" w:history="1">
        <w:r w:rsidR="009C7A56" w:rsidRPr="00332753">
          <w:rPr>
            <w:rStyle w:val="Hyperlink"/>
            <w:rFonts w:ascii="Arial" w:hAnsi="Arial" w:cs="Arial"/>
            <w:noProof/>
            <w:sz w:val="11"/>
            <w:lang w:val="vi-VN"/>
          </w:rPr>
          <w:t>www.pdpc.gov.sg/news-and-events/announcements/2022/09/amendments-to-enforcement-under-the-personal-data-protection-act-in-updated-advisory-guidelines-and-guide</w:t>
        </w:r>
      </w:hyperlink>
    </w:p>
    <w:p w14:paraId="4C4BEAB4" w14:textId="0EDDD6D2" w:rsidR="00D90884" w:rsidRPr="00332753" w:rsidRDefault="00B17807" w:rsidP="009C7A56">
      <w:pPr>
        <w:spacing w:line="244" w:lineRule="auto"/>
        <w:ind w:left="1180" w:right="1370"/>
        <w:rPr>
          <w:rFonts w:ascii="Arial" w:hAnsi="Arial" w:cs="Arial"/>
          <w:noProof/>
          <w:sz w:val="11"/>
          <w:lang w:val="vi-VN"/>
        </w:rPr>
      </w:pPr>
      <w:r w:rsidRPr="00332753">
        <w:rPr>
          <w:rFonts w:ascii="Arial" w:hAnsi="Arial" w:cs="Arial"/>
          <w:noProof/>
          <w:position w:val="4"/>
          <w:sz w:val="7"/>
          <w:lang w:val="vi-VN"/>
        </w:rPr>
        <w:t>320</w:t>
      </w:r>
      <w:r w:rsidRPr="00332753">
        <w:rPr>
          <w:rFonts w:ascii="Arial" w:hAnsi="Arial" w:cs="Arial"/>
          <w:noProof/>
          <w:spacing w:val="19"/>
          <w:position w:val="4"/>
          <w:sz w:val="7"/>
          <w:lang w:val="vi-VN"/>
        </w:rPr>
        <w:t xml:space="preserve"> </w:t>
      </w:r>
      <w:r w:rsidR="009C7A56" w:rsidRPr="00332753">
        <w:rPr>
          <w:rFonts w:ascii="Arial" w:hAnsi="Arial" w:cs="Arial"/>
          <w:noProof/>
          <w:sz w:val="11"/>
          <w:lang w:val="vi-VN"/>
        </w:rPr>
        <w:t xml:space="preserve">Được triển khai vào năm 2019, InvoiceNow là mạng lưới hóa đơn điện tử toàn quốc cho phép các công ty thuộc mọi quy mô xử lý hóa đơn hiệu quả hơn, giảm chi phí kinh doanh và rút ngắn chu kỳ thanh toán. InvoiceNow hoạt động trên khung tiêu chuẩn mở Peppol, truyền trực tiếp hóa đơn điện tử theo định dạng </w:t>
      </w:r>
      <w:r w:rsidR="004B1E41">
        <w:rPr>
          <w:rFonts w:ascii="Arial" w:hAnsi="Arial" w:cs="Arial"/>
          <w:noProof/>
          <w:sz w:val="11"/>
          <w:lang w:val="vi-VN"/>
        </w:rPr>
        <w:t>số</w:t>
      </w:r>
      <w:r w:rsidR="009C7A56" w:rsidRPr="00332753">
        <w:rPr>
          <w:rFonts w:ascii="Arial" w:hAnsi="Arial" w:cs="Arial"/>
          <w:noProof/>
          <w:sz w:val="11"/>
          <w:lang w:val="vi-VN"/>
        </w:rPr>
        <w:t xml:space="preserve"> tiêu chuẩn qua các hệ thống tài chính khác nhau. IMDA (2023) InvoiceNow, </w:t>
      </w:r>
      <w:hyperlink r:id="rId404" w:history="1">
        <w:r w:rsidR="009C7A56" w:rsidRPr="00332753">
          <w:rPr>
            <w:rStyle w:val="Hyperlink"/>
            <w:rFonts w:ascii="Arial" w:hAnsi="Arial" w:cs="Arial"/>
            <w:noProof/>
            <w:sz w:val="11"/>
            <w:lang w:val="vi-VN"/>
          </w:rPr>
          <w:t>www.imda.gov.sg/how-we-can-help/nationwide-e-invoicing-framework/invoicenow</w:t>
        </w:r>
      </w:hyperlink>
      <w:r w:rsidR="009C7A56" w:rsidRPr="00332753">
        <w:rPr>
          <w:rFonts w:ascii="Arial" w:hAnsi="Arial" w:cs="Arial"/>
          <w:noProof/>
          <w:sz w:val="11"/>
          <w:lang w:val="vi-VN"/>
        </w:rPr>
        <w:t xml:space="preserve"> </w:t>
      </w:r>
    </w:p>
    <w:p w14:paraId="77E3BD48" w14:textId="550D2A66" w:rsidR="009C7A56" w:rsidRPr="00332753" w:rsidRDefault="00B17807" w:rsidP="009C7A56">
      <w:pPr>
        <w:spacing w:line="247" w:lineRule="auto"/>
        <w:ind w:left="1180" w:right="1123"/>
        <w:rPr>
          <w:rFonts w:ascii="Arial" w:hAnsi="Arial" w:cs="Arial"/>
          <w:noProof/>
          <w:sz w:val="11"/>
          <w:lang w:val="vi-VN"/>
        </w:rPr>
      </w:pPr>
      <w:r w:rsidRPr="00332753">
        <w:rPr>
          <w:rFonts w:ascii="Arial" w:hAnsi="Arial" w:cs="Arial"/>
          <w:noProof/>
          <w:position w:val="4"/>
          <w:sz w:val="7"/>
          <w:lang w:val="vi-VN"/>
        </w:rPr>
        <w:t>321</w:t>
      </w:r>
      <w:r w:rsidRPr="00332753">
        <w:rPr>
          <w:rFonts w:ascii="Arial" w:hAnsi="Arial" w:cs="Arial"/>
          <w:noProof/>
          <w:spacing w:val="19"/>
          <w:position w:val="4"/>
          <w:sz w:val="7"/>
          <w:lang w:val="vi-VN"/>
        </w:rPr>
        <w:t xml:space="preserve"> </w:t>
      </w:r>
      <w:r w:rsidR="009C7A56" w:rsidRPr="00332753">
        <w:rPr>
          <w:rFonts w:ascii="Arial" w:hAnsi="Arial" w:cs="Arial"/>
          <w:noProof/>
          <w:sz w:val="11"/>
          <w:lang w:val="vi-VN"/>
        </w:rPr>
        <w:t>Chính thức ra mắt vào năm 2018, Nền tảng Thương mại Kết nối (NTP) là một hệ sinh thái thương mại và logistics một cửa được Hải quan Singapore và GovTech</w:t>
      </w:r>
      <w:r w:rsidR="002C439D" w:rsidRPr="002C439D">
        <w:t xml:space="preserve"> </w:t>
      </w:r>
      <w:r w:rsidR="002C439D" w:rsidRPr="002C439D">
        <w:rPr>
          <w:rFonts w:ascii="Arial" w:hAnsi="Arial" w:cs="Arial"/>
          <w:noProof/>
          <w:sz w:val="11"/>
          <w:lang w:val="vi-VN"/>
        </w:rPr>
        <w:t>phát triển</w:t>
      </w:r>
      <w:r w:rsidR="009C7A56" w:rsidRPr="00332753">
        <w:rPr>
          <w:rFonts w:ascii="Arial" w:hAnsi="Arial" w:cs="Arial"/>
          <w:noProof/>
          <w:sz w:val="11"/>
          <w:lang w:val="vi-VN"/>
        </w:rPr>
        <w:t xml:space="preserve">. Nền tảng này đưa các bên tham gia trong chuỗi giá trị thương mại vào một nền tảng duy nhất để thực hiện thương mại số đầu cuối. NTP là một khía cạnh then chốt trong nỗ lực của chính phủ nhằm thúc đẩy chuyển đổi số toàn ngành. GovTech Singapore (2023) Nền tảng Thương mại Kết nối, </w:t>
      </w:r>
      <w:hyperlink r:id="rId405" w:history="1">
        <w:r w:rsidR="009C7A56" w:rsidRPr="00332753">
          <w:rPr>
            <w:rStyle w:val="Hyperlink"/>
            <w:rFonts w:ascii="Arial" w:hAnsi="Arial" w:cs="Arial"/>
            <w:noProof/>
            <w:sz w:val="11"/>
            <w:lang w:val="vi-VN"/>
          </w:rPr>
          <w:t>www.tech.gov.sg/products-and-services/networked-trade-platform/</w:t>
        </w:r>
      </w:hyperlink>
      <w:r w:rsidR="009C7A56" w:rsidRPr="00332753">
        <w:rPr>
          <w:rFonts w:ascii="Arial" w:hAnsi="Arial" w:cs="Arial"/>
          <w:noProof/>
          <w:sz w:val="11"/>
          <w:lang w:val="vi-VN"/>
        </w:rPr>
        <w:t xml:space="preserve"> </w:t>
      </w:r>
      <w:r w:rsidR="009C7A56" w:rsidRPr="00332753">
        <w:rPr>
          <w:rFonts w:ascii="Arial" w:hAnsi="Arial" w:cs="Arial"/>
          <w:noProof/>
          <w:position w:val="4"/>
          <w:sz w:val="7"/>
          <w:lang w:val="vi-VN"/>
        </w:rPr>
        <w:t xml:space="preserve"> </w:t>
      </w:r>
    </w:p>
    <w:p w14:paraId="6B786763" w14:textId="501CE0CC" w:rsidR="00D90884" w:rsidRPr="00332753" w:rsidRDefault="00B17807" w:rsidP="009C7A56">
      <w:pPr>
        <w:spacing w:line="247" w:lineRule="auto"/>
        <w:ind w:left="1180" w:right="1123"/>
        <w:rPr>
          <w:rFonts w:ascii="Arial" w:hAnsi="Arial" w:cs="Arial"/>
          <w:noProof/>
          <w:sz w:val="11"/>
          <w:lang w:val="vi-VN"/>
        </w:rPr>
      </w:pPr>
      <w:r w:rsidRPr="00332753">
        <w:rPr>
          <w:rFonts w:ascii="Arial" w:hAnsi="Arial" w:cs="Arial"/>
          <w:noProof/>
          <w:position w:val="4"/>
          <w:sz w:val="7"/>
          <w:lang w:val="vi-VN"/>
        </w:rPr>
        <w:t>322</w:t>
      </w:r>
      <w:r w:rsidRPr="00332753">
        <w:rPr>
          <w:rFonts w:ascii="Arial" w:hAnsi="Arial" w:cs="Arial"/>
          <w:noProof/>
          <w:spacing w:val="18"/>
          <w:position w:val="4"/>
          <w:sz w:val="7"/>
          <w:lang w:val="vi-VN"/>
        </w:rPr>
        <w:t xml:space="preserve"> </w:t>
      </w:r>
      <w:r w:rsidR="009C7A56" w:rsidRPr="00332753">
        <w:rPr>
          <w:rFonts w:ascii="Arial" w:hAnsi="Arial" w:cs="Arial"/>
          <w:noProof/>
          <w:sz w:val="11"/>
          <w:lang w:val="vi-VN"/>
        </w:rPr>
        <w:t xml:space="preserve">TradeNet là Cửa ngõ Đơn nhất Quốc gia của Singapore cho khai báo thương mại. Nó cung cấp một nền tảng duy nhất cho cộng đồng thương mại và logistics của Singapore để hoàn thành tất cả các yêu cầu quy định liên quan đến nhập khẩu, xuất khẩu và chuyển tải. TradeNet (2023) Chào mừng đến với TradeNet, </w:t>
      </w:r>
      <w:hyperlink r:id="rId406" w:history="1">
        <w:r w:rsidR="009C7A56" w:rsidRPr="00332753">
          <w:rPr>
            <w:rStyle w:val="Hyperlink"/>
            <w:rFonts w:ascii="Arial" w:hAnsi="Arial" w:cs="Arial"/>
            <w:noProof/>
            <w:sz w:val="11"/>
            <w:lang w:val="vi-VN"/>
          </w:rPr>
          <w:t>www.tradenet.gov.sg/tradenet/login.jsp</w:t>
        </w:r>
      </w:hyperlink>
      <w:r w:rsidR="009C7A56" w:rsidRPr="00332753">
        <w:rPr>
          <w:rFonts w:ascii="Arial" w:hAnsi="Arial" w:cs="Arial"/>
          <w:noProof/>
          <w:sz w:val="11"/>
          <w:lang w:val="vi-VN"/>
        </w:rPr>
        <w:t xml:space="preserve"> </w:t>
      </w:r>
    </w:p>
    <w:p w14:paraId="6929CAF7" w14:textId="0B01F0BF" w:rsidR="009C7A56" w:rsidRPr="00332753" w:rsidRDefault="00B17807" w:rsidP="009C7A56">
      <w:pPr>
        <w:spacing w:line="244" w:lineRule="auto"/>
        <w:ind w:left="1180" w:right="819"/>
        <w:rPr>
          <w:rFonts w:ascii="Arial" w:hAnsi="Arial" w:cs="Arial"/>
          <w:noProof/>
          <w:sz w:val="11"/>
          <w:lang w:val="vi-VN"/>
        </w:rPr>
      </w:pPr>
      <w:r w:rsidRPr="00332753">
        <w:rPr>
          <w:rFonts w:ascii="Arial" w:hAnsi="Arial" w:cs="Arial"/>
          <w:noProof/>
          <w:position w:val="4"/>
          <w:sz w:val="7"/>
          <w:lang w:val="vi-VN"/>
        </w:rPr>
        <w:t>323</w:t>
      </w:r>
      <w:r w:rsidRPr="00332753">
        <w:rPr>
          <w:rFonts w:ascii="Arial" w:hAnsi="Arial" w:cs="Arial"/>
          <w:noProof/>
          <w:spacing w:val="17"/>
          <w:position w:val="4"/>
          <w:sz w:val="7"/>
          <w:lang w:val="vi-VN"/>
        </w:rPr>
        <w:t xml:space="preserve"> </w:t>
      </w:r>
      <w:r w:rsidR="009C7A56" w:rsidRPr="00332753">
        <w:rPr>
          <w:rFonts w:ascii="Arial" w:hAnsi="Arial" w:cs="Arial"/>
          <w:noProof/>
          <w:sz w:val="11"/>
          <w:lang w:val="vi-VN"/>
        </w:rPr>
        <w:t xml:space="preserve">Kế hoạch </w:t>
      </w:r>
      <w:r w:rsidR="004B1E41">
        <w:rPr>
          <w:rFonts w:ascii="Arial" w:hAnsi="Arial" w:cs="Arial"/>
          <w:noProof/>
          <w:sz w:val="11"/>
          <w:lang w:val="vi-VN"/>
        </w:rPr>
        <w:t>số</w:t>
      </w:r>
      <w:r w:rsidR="009C7A56" w:rsidRPr="00332753">
        <w:rPr>
          <w:rFonts w:ascii="Arial" w:hAnsi="Arial" w:cs="Arial"/>
          <w:noProof/>
          <w:sz w:val="11"/>
          <w:lang w:val="vi-VN"/>
        </w:rPr>
        <w:t xml:space="preserve"> ngành Logistics là một phần của chương trình SME Go Digital của IMDA nhằm giúp các SME thực hiện số hóa. IDP cung cấp hướng dẫn từng bước về các giải pháp số mà SME có thể áp dụng ở từng giai đoạn tăng trưởng. IMDA (2023) Kế hoạch </w:t>
      </w:r>
      <w:r w:rsidR="004B1E41">
        <w:rPr>
          <w:rFonts w:ascii="Arial" w:hAnsi="Arial" w:cs="Arial"/>
          <w:noProof/>
          <w:sz w:val="11"/>
          <w:lang w:val="vi-VN"/>
        </w:rPr>
        <w:t>Số</w:t>
      </w:r>
      <w:r w:rsidR="009C7A56" w:rsidRPr="00332753">
        <w:rPr>
          <w:rFonts w:ascii="Arial" w:hAnsi="Arial" w:cs="Arial"/>
          <w:noProof/>
          <w:sz w:val="11"/>
          <w:lang w:val="vi-VN"/>
        </w:rPr>
        <w:t xml:space="preserve"> Ngành Logistics, </w:t>
      </w:r>
      <w:hyperlink r:id="rId407" w:history="1">
        <w:r w:rsidR="009C7A56" w:rsidRPr="00332753">
          <w:rPr>
            <w:rStyle w:val="Hyperlink"/>
            <w:rFonts w:ascii="Arial" w:hAnsi="Arial" w:cs="Arial"/>
            <w:noProof/>
            <w:sz w:val="11"/>
            <w:lang w:val="vi-VN"/>
          </w:rPr>
          <w:t>www.imda.gov.sg/how-we-can-help/smes-go-digital/industry-digital-plans/logistics-idp</w:t>
        </w:r>
      </w:hyperlink>
      <w:r w:rsidR="009C7A56" w:rsidRPr="00332753">
        <w:rPr>
          <w:rFonts w:ascii="Arial" w:hAnsi="Arial" w:cs="Arial"/>
          <w:noProof/>
          <w:sz w:val="11"/>
          <w:lang w:val="vi-VN"/>
        </w:rPr>
        <w:t xml:space="preserve"> </w:t>
      </w:r>
    </w:p>
    <w:p w14:paraId="052336E8" w14:textId="035C5993" w:rsidR="00D90884" w:rsidRPr="00332753" w:rsidRDefault="00D90884">
      <w:pPr>
        <w:spacing w:line="244" w:lineRule="auto"/>
        <w:ind w:left="1180" w:right="819"/>
        <w:rPr>
          <w:rFonts w:ascii="Arial" w:hAnsi="Arial" w:cs="Arial"/>
          <w:noProof/>
          <w:sz w:val="11"/>
          <w:lang w:val="vi-VN"/>
        </w:rPr>
      </w:pPr>
    </w:p>
    <w:p w14:paraId="32FE1229"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580B8B5B" w14:textId="77777777" w:rsidR="00D90884" w:rsidRPr="00332753" w:rsidRDefault="00D90884">
      <w:pPr>
        <w:pStyle w:val="BodyText"/>
        <w:rPr>
          <w:rFonts w:ascii="Arial" w:hAnsi="Arial" w:cs="Arial"/>
          <w:noProof/>
          <w:lang w:val="vi-VN"/>
        </w:rPr>
      </w:pPr>
    </w:p>
    <w:p w14:paraId="4DEE0171" w14:textId="77777777" w:rsidR="00D90884" w:rsidRPr="00332753" w:rsidRDefault="00D90884">
      <w:pPr>
        <w:pStyle w:val="BodyText"/>
        <w:rPr>
          <w:rFonts w:ascii="Arial" w:hAnsi="Arial" w:cs="Arial"/>
          <w:noProof/>
          <w:lang w:val="vi-VN"/>
        </w:rPr>
      </w:pPr>
    </w:p>
    <w:p w14:paraId="3EBA2EA8" w14:textId="77777777" w:rsidR="00D90884" w:rsidRPr="00332753" w:rsidRDefault="00D90884">
      <w:pPr>
        <w:pStyle w:val="BodyText"/>
        <w:spacing w:before="21"/>
        <w:rPr>
          <w:rFonts w:ascii="Arial" w:hAnsi="Arial" w:cs="Arial"/>
          <w:noProof/>
          <w:lang w:val="vi-VN"/>
        </w:rPr>
      </w:pPr>
    </w:p>
    <w:p w14:paraId="079CBE5F" w14:textId="77777777" w:rsidR="00D90884" w:rsidRPr="00332753" w:rsidRDefault="00B17807">
      <w:pPr>
        <w:pStyle w:val="Heading2"/>
        <w:ind w:left="1180"/>
        <w:rPr>
          <w:rFonts w:ascii="Arial" w:hAnsi="Arial" w:cs="Arial"/>
          <w:noProof/>
          <w:lang w:val="vi-VN"/>
        </w:rPr>
      </w:pPr>
      <w:bookmarkStart w:id="22" w:name="_TOC_250006"/>
      <w:bookmarkEnd w:id="22"/>
      <w:r w:rsidRPr="00332753">
        <w:rPr>
          <w:rFonts w:ascii="Arial" w:hAnsi="Arial" w:cs="Arial"/>
          <w:noProof/>
          <w:color w:val="002A6B"/>
          <w:spacing w:val="-2"/>
          <w:w w:val="105"/>
          <w:lang w:val="vi-VN"/>
        </w:rPr>
        <w:t>THÁI LAN</w:t>
      </w:r>
    </w:p>
    <w:p w14:paraId="23400619" w14:textId="77777777" w:rsidR="00D90884" w:rsidRPr="00332753" w:rsidRDefault="00D90884">
      <w:pPr>
        <w:pStyle w:val="BodyText"/>
        <w:spacing w:before="97"/>
        <w:rPr>
          <w:rFonts w:ascii="Arial" w:hAnsi="Arial" w:cs="Arial"/>
          <w:b/>
          <w:noProof/>
          <w:lang w:val="vi-VN"/>
        </w:rPr>
      </w:pPr>
    </w:p>
    <w:p w14:paraId="6A36C0C6" w14:textId="46B914E5" w:rsidR="00D90884" w:rsidRPr="00332753" w:rsidRDefault="009C7A56" w:rsidP="009C7A56">
      <w:pPr>
        <w:pStyle w:val="BodyText"/>
        <w:spacing w:line="288" w:lineRule="auto"/>
        <w:ind w:left="1180" w:right="811"/>
        <w:jc w:val="both"/>
        <w:rPr>
          <w:rFonts w:ascii="Arial" w:hAnsi="Arial" w:cs="Arial"/>
          <w:noProof/>
          <w:position w:val="6"/>
          <w:sz w:val="12"/>
          <w:lang w:val="vi-VN"/>
        </w:rPr>
      </w:pPr>
      <w:r w:rsidRPr="00332753">
        <w:rPr>
          <w:rFonts w:ascii="Arial" w:hAnsi="Arial" w:cs="Arial"/>
          <w:noProof/>
          <w:w w:val="105"/>
          <w:lang w:val="vi-VN"/>
        </w:rPr>
        <w:t xml:space="preserve">Thái Lan là một trong những quốc gia thuộc ASEAN chứng kiến sự tăng trưởng nhanh nhất về cơ sở hạ tầng số và khả năng tiếp cận, một xu hướng càng được thúc đẩy mạnh mẽ </w:t>
      </w:r>
      <w:r w:rsidR="002C439D">
        <w:rPr>
          <w:rFonts w:ascii="Arial" w:hAnsi="Arial" w:cs="Arial"/>
          <w:noProof/>
          <w:w w:val="105"/>
          <w:lang w:val="en-AU"/>
        </w:rPr>
        <w:t xml:space="preserve">từ </w:t>
      </w:r>
      <w:r w:rsidRPr="00332753">
        <w:rPr>
          <w:rFonts w:ascii="Arial" w:hAnsi="Arial" w:cs="Arial"/>
          <w:noProof/>
          <w:w w:val="105"/>
          <w:lang w:val="vi-VN"/>
        </w:rPr>
        <w:t xml:space="preserve">đại dịch COVID-19. Ủy ban Đầu tư Thái Lan (BOI) ước tính rằng nền kinh tế số của quốc gia này đang sẵn sàng cho sự tăng trưởng lớn hơn và dự kiến sẽ đóng góp khoảng 25% tổng sản phẩm quốc nội (GDP) của Thái Lan vào năm 2027, tăng từ mức 17% vào năm 2018. </w:t>
      </w:r>
      <w:r w:rsidR="00B17807" w:rsidRPr="00332753">
        <w:rPr>
          <w:rFonts w:ascii="Arial" w:hAnsi="Arial" w:cs="Arial"/>
          <w:noProof/>
          <w:w w:val="105"/>
          <w:position w:val="6"/>
          <w:sz w:val="12"/>
          <w:lang w:val="vi-VN"/>
        </w:rPr>
        <w:t>325</w:t>
      </w:r>
    </w:p>
    <w:p w14:paraId="518E6803" w14:textId="77777777" w:rsidR="00D90884" w:rsidRPr="00332753" w:rsidRDefault="00D90884">
      <w:pPr>
        <w:pStyle w:val="BodyText"/>
        <w:spacing w:before="49"/>
        <w:rPr>
          <w:rFonts w:ascii="Arial" w:hAnsi="Arial" w:cs="Arial"/>
          <w:noProof/>
          <w:lang w:val="vi-VN"/>
        </w:rPr>
      </w:pPr>
    </w:p>
    <w:p w14:paraId="5F390D22" w14:textId="50289428" w:rsidR="00D90884" w:rsidRPr="00332753" w:rsidRDefault="009C7A56">
      <w:pPr>
        <w:pStyle w:val="BodyText"/>
        <w:spacing w:line="288" w:lineRule="auto"/>
        <w:ind w:left="1180" w:right="809"/>
        <w:jc w:val="both"/>
        <w:rPr>
          <w:rFonts w:ascii="Arial" w:hAnsi="Arial" w:cs="Arial"/>
          <w:noProof/>
          <w:position w:val="7"/>
          <w:sz w:val="12"/>
          <w:lang w:val="vi-VN"/>
        </w:rPr>
      </w:pPr>
      <w:r w:rsidRPr="00332753">
        <w:rPr>
          <w:rFonts w:ascii="Arial" w:hAnsi="Arial" w:cs="Arial"/>
          <w:noProof/>
          <w:w w:val="105"/>
          <w:lang w:val="vi-VN"/>
        </w:rPr>
        <w:t>Số hóa đã thay đổi nhiều lĩnh vực dịch vụ ở Thái Lan, với những tiến bộ đáng kể nhất được ghi nhận trong các dịch vụ tài chính. Ngân hàng trung ương có kế hoạch cấp giấy phép ngân hàng số mới vào năm 2024 để cung cấp trải nghiệm khách hàng tốt hơn và tăng cường khả năng tiếp cận các dịch vụ tài chính trên khắp Thái Lan.</w:t>
      </w:r>
      <w:r w:rsidR="00B17807" w:rsidRPr="00332753">
        <w:rPr>
          <w:rFonts w:ascii="Arial" w:hAnsi="Arial" w:cs="Arial"/>
          <w:noProof/>
          <w:w w:val="105"/>
          <w:position w:val="7"/>
          <w:sz w:val="12"/>
          <w:lang w:val="vi-VN"/>
        </w:rPr>
        <w:t>326</w:t>
      </w:r>
    </w:p>
    <w:p w14:paraId="2AB9CD96" w14:textId="77777777" w:rsidR="00D90884" w:rsidRPr="00332753" w:rsidRDefault="00D90884">
      <w:pPr>
        <w:pStyle w:val="BodyText"/>
        <w:spacing w:before="48"/>
        <w:rPr>
          <w:rFonts w:ascii="Arial" w:hAnsi="Arial" w:cs="Arial"/>
          <w:noProof/>
          <w:lang w:val="vi-VN"/>
        </w:rPr>
      </w:pPr>
    </w:p>
    <w:p w14:paraId="3510AD1D" w14:textId="7A0D98C5" w:rsidR="00D90884" w:rsidRPr="00332753" w:rsidRDefault="009C7A56" w:rsidP="009C7A56">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Cam kết của chính phủ Thái Lan đối với phát triển công nghệ được thể hiện rõ nét qua nhiều kế hoạch kinh tế số và sáng kiến thành phố thông minh. Chính phủ tập trung vào việc thúc đẩy áp dụng các công nghệ mới theo tầm nhìn Thái Lan 4.0, bao gồm AI, 5G, Thành phố thông minh, với nhiều sáng kiến khác nhau được Bộ Kinh tế và Xã hội số (MDES)</w:t>
      </w:r>
      <w:r w:rsidR="002C439D" w:rsidRPr="002C439D">
        <w:t xml:space="preserve"> </w:t>
      </w:r>
      <w:r w:rsidR="002C439D" w:rsidRPr="002C439D">
        <w:rPr>
          <w:rFonts w:ascii="Arial" w:hAnsi="Arial" w:cs="Arial"/>
          <w:noProof/>
          <w:w w:val="105"/>
          <w:lang w:val="vi-VN"/>
        </w:rPr>
        <w:t>phát triển</w:t>
      </w:r>
      <w:r w:rsidRPr="00332753">
        <w:rPr>
          <w:rFonts w:ascii="Arial" w:hAnsi="Arial" w:cs="Arial"/>
          <w:noProof/>
          <w:w w:val="105"/>
          <w:lang w:val="vi-VN"/>
        </w:rPr>
        <w:t xml:space="preserve">. Một động lực lớn của Thái Lan hướng tới số hóa được phản ánh trong Kế hoạch Phát triển Kinh tế và Xã hội số Thái Lan (2018-2037) của MDES, một bản thiết kế </w:t>
      </w:r>
      <w:r w:rsidR="004B1E41">
        <w:rPr>
          <w:rFonts w:ascii="Arial" w:hAnsi="Arial" w:cs="Arial"/>
          <w:noProof/>
          <w:w w:val="105"/>
          <w:lang w:val="vi-VN"/>
        </w:rPr>
        <w:t>số</w:t>
      </w:r>
      <w:r w:rsidRPr="00332753">
        <w:rPr>
          <w:rFonts w:ascii="Arial" w:hAnsi="Arial" w:cs="Arial"/>
          <w:noProof/>
          <w:w w:val="105"/>
          <w:lang w:val="vi-VN"/>
        </w:rPr>
        <w:t xml:space="preserve"> quốc gia kéo dài 20 năm nhằm chuyển đổi số các hoạt động của chính phủ và doanh nghiệp. Nhiều ưu tiên </w:t>
      </w:r>
      <w:r w:rsidR="004B1E41">
        <w:rPr>
          <w:rFonts w:ascii="Arial" w:hAnsi="Arial" w:cs="Arial"/>
          <w:noProof/>
          <w:w w:val="105"/>
          <w:lang w:val="vi-VN"/>
        </w:rPr>
        <w:t>số</w:t>
      </w:r>
      <w:r w:rsidRPr="00332753">
        <w:rPr>
          <w:rFonts w:ascii="Arial" w:hAnsi="Arial" w:cs="Arial"/>
          <w:noProof/>
          <w:w w:val="105"/>
          <w:lang w:val="vi-VN"/>
        </w:rPr>
        <w:t xml:space="preserve"> đã được công bố gần đây vào tháng 9 năm 2023, bao gồm: chính sách Ưu tiên Đám mây (Go Cloud First), định danh số (ThaID), Viện Dữ liệu lớn và Nền tảng Dữ liệu Thành phố, tất cả đều tập trung vào việc tăng cường cơ sở hạ tầng số.</w:t>
      </w:r>
      <w:r w:rsidR="00B17807" w:rsidRPr="00332753">
        <w:rPr>
          <w:rFonts w:ascii="Arial" w:hAnsi="Arial" w:cs="Arial"/>
          <w:noProof/>
          <w:w w:val="105"/>
          <w:position w:val="7"/>
          <w:sz w:val="12"/>
          <w:lang w:val="vi-VN"/>
        </w:rPr>
        <w:t>327</w:t>
      </w:r>
    </w:p>
    <w:p w14:paraId="5BCDFF29" w14:textId="77777777" w:rsidR="00D90884" w:rsidRPr="00332753" w:rsidRDefault="00D90884">
      <w:pPr>
        <w:pStyle w:val="BodyText"/>
        <w:spacing w:before="44"/>
        <w:rPr>
          <w:rFonts w:ascii="Arial" w:hAnsi="Arial" w:cs="Arial"/>
          <w:noProof/>
          <w:lang w:val="vi-VN"/>
        </w:rPr>
      </w:pPr>
    </w:p>
    <w:p w14:paraId="08C2A8A1" w14:textId="0F55FF48" w:rsidR="00D90884" w:rsidRPr="00332753" w:rsidRDefault="009C7A56" w:rsidP="009C7A56">
      <w:pPr>
        <w:pStyle w:val="BodyText"/>
        <w:spacing w:line="288" w:lineRule="auto"/>
        <w:ind w:left="1180" w:right="810"/>
        <w:jc w:val="both"/>
        <w:rPr>
          <w:rFonts w:ascii="Arial" w:hAnsi="Arial" w:cs="Arial"/>
          <w:noProof/>
          <w:w w:val="105"/>
          <w:lang w:val="vi-VN"/>
        </w:rPr>
      </w:pPr>
      <w:r w:rsidRPr="00332753">
        <w:rPr>
          <w:rFonts w:ascii="Arial" w:hAnsi="Arial" w:cs="Arial"/>
          <w:noProof/>
          <w:w w:val="105"/>
          <w:lang w:val="vi-VN"/>
        </w:rPr>
        <w:t xml:space="preserve">Những sáng kiến này tạo động lực mạnh mẽ cho nền kinh tế số của Thái Lan, quốc gia xếp thứ 38 trong Bảng xếp hạng Năng lực Cạnh tranh </w:t>
      </w:r>
      <w:r w:rsidR="004B1E41">
        <w:rPr>
          <w:rFonts w:ascii="Arial" w:hAnsi="Arial" w:cs="Arial"/>
          <w:noProof/>
          <w:w w:val="105"/>
          <w:lang w:val="vi-VN"/>
        </w:rPr>
        <w:t>Số</w:t>
      </w:r>
      <w:r w:rsidRPr="00332753">
        <w:rPr>
          <w:rFonts w:ascii="Arial" w:hAnsi="Arial" w:cs="Arial"/>
          <w:noProof/>
          <w:w w:val="105"/>
          <w:lang w:val="vi-VN"/>
        </w:rPr>
        <w:t xml:space="preserve"> Thế giới của Viện Phát triển Quản lý (IMD) năm 2021, vị trí cao nhất mà nước này từng đạt được.</w:t>
      </w:r>
      <w:r w:rsidR="00B17807" w:rsidRPr="00332753">
        <w:rPr>
          <w:rFonts w:ascii="Arial" w:hAnsi="Arial" w:cs="Arial"/>
          <w:noProof/>
          <w:spacing w:val="-2"/>
          <w:w w:val="105"/>
          <w:position w:val="6"/>
          <w:sz w:val="12"/>
          <w:lang w:val="vi-VN"/>
        </w:rPr>
        <w:t>328</w:t>
      </w:r>
    </w:p>
    <w:p w14:paraId="2ECBEF12" w14:textId="77777777" w:rsidR="00D90884" w:rsidRPr="00332753" w:rsidRDefault="00D90884">
      <w:pPr>
        <w:pStyle w:val="BodyText"/>
        <w:rPr>
          <w:rFonts w:ascii="Arial" w:hAnsi="Arial" w:cs="Arial"/>
          <w:noProof/>
          <w:sz w:val="20"/>
          <w:lang w:val="vi-VN"/>
        </w:rPr>
      </w:pPr>
    </w:p>
    <w:p w14:paraId="609F636C" w14:textId="77777777" w:rsidR="00D90884" w:rsidRPr="00332753" w:rsidRDefault="00D90884">
      <w:pPr>
        <w:pStyle w:val="BodyText"/>
        <w:rPr>
          <w:rFonts w:ascii="Arial" w:hAnsi="Arial" w:cs="Arial"/>
          <w:noProof/>
          <w:sz w:val="20"/>
          <w:lang w:val="vi-VN"/>
        </w:rPr>
      </w:pPr>
    </w:p>
    <w:p w14:paraId="5DB616ED" w14:textId="77777777" w:rsidR="00D90884" w:rsidRPr="00332753" w:rsidRDefault="00D90884">
      <w:pPr>
        <w:pStyle w:val="BodyText"/>
        <w:rPr>
          <w:rFonts w:ascii="Arial" w:hAnsi="Arial" w:cs="Arial"/>
          <w:noProof/>
          <w:sz w:val="20"/>
          <w:lang w:val="vi-VN"/>
        </w:rPr>
      </w:pPr>
    </w:p>
    <w:p w14:paraId="2D9A6322" w14:textId="77777777" w:rsidR="00D90884" w:rsidRPr="00332753" w:rsidRDefault="00D90884">
      <w:pPr>
        <w:pStyle w:val="BodyText"/>
        <w:rPr>
          <w:rFonts w:ascii="Arial" w:hAnsi="Arial" w:cs="Arial"/>
          <w:noProof/>
          <w:sz w:val="20"/>
          <w:lang w:val="vi-VN"/>
        </w:rPr>
      </w:pPr>
    </w:p>
    <w:p w14:paraId="16D9CB72" w14:textId="77777777" w:rsidR="00D90884" w:rsidRPr="00332753" w:rsidRDefault="00D90884">
      <w:pPr>
        <w:pStyle w:val="BodyText"/>
        <w:rPr>
          <w:rFonts w:ascii="Arial" w:hAnsi="Arial" w:cs="Arial"/>
          <w:noProof/>
          <w:sz w:val="20"/>
          <w:lang w:val="vi-VN"/>
        </w:rPr>
      </w:pPr>
    </w:p>
    <w:p w14:paraId="3C5EA1D1" w14:textId="77777777" w:rsidR="00D90884" w:rsidRPr="00332753" w:rsidRDefault="00D90884">
      <w:pPr>
        <w:pStyle w:val="BodyText"/>
        <w:rPr>
          <w:rFonts w:ascii="Arial" w:hAnsi="Arial" w:cs="Arial"/>
          <w:noProof/>
          <w:sz w:val="20"/>
          <w:lang w:val="vi-VN"/>
        </w:rPr>
      </w:pPr>
    </w:p>
    <w:p w14:paraId="15729AC2" w14:textId="77777777" w:rsidR="00D90884" w:rsidRPr="00332753" w:rsidRDefault="00D90884">
      <w:pPr>
        <w:pStyle w:val="BodyText"/>
        <w:rPr>
          <w:rFonts w:ascii="Arial" w:hAnsi="Arial" w:cs="Arial"/>
          <w:noProof/>
          <w:sz w:val="20"/>
          <w:lang w:val="vi-VN"/>
        </w:rPr>
      </w:pPr>
    </w:p>
    <w:p w14:paraId="68A7B10F" w14:textId="77777777" w:rsidR="00D90884" w:rsidRPr="00332753" w:rsidRDefault="00D90884">
      <w:pPr>
        <w:pStyle w:val="BodyText"/>
        <w:rPr>
          <w:rFonts w:ascii="Arial" w:hAnsi="Arial" w:cs="Arial"/>
          <w:noProof/>
          <w:sz w:val="20"/>
          <w:lang w:val="vi-VN"/>
        </w:rPr>
      </w:pPr>
    </w:p>
    <w:p w14:paraId="04406937" w14:textId="77777777" w:rsidR="00D90884" w:rsidRPr="00332753" w:rsidRDefault="00D90884">
      <w:pPr>
        <w:pStyle w:val="BodyText"/>
        <w:rPr>
          <w:rFonts w:ascii="Arial" w:hAnsi="Arial" w:cs="Arial"/>
          <w:noProof/>
          <w:sz w:val="20"/>
          <w:lang w:val="vi-VN"/>
        </w:rPr>
      </w:pPr>
    </w:p>
    <w:p w14:paraId="36111183" w14:textId="77777777" w:rsidR="00D90884" w:rsidRPr="00332753" w:rsidRDefault="00D90884">
      <w:pPr>
        <w:pStyle w:val="BodyText"/>
        <w:rPr>
          <w:rFonts w:ascii="Arial" w:hAnsi="Arial" w:cs="Arial"/>
          <w:noProof/>
          <w:sz w:val="20"/>
          <w:lang w:val="vi-VN"/>
        </w:rPr>
      </w:pPr>
    </w:p>
    <w:p w14:paraId="47D9A0B6" w14:textId="77777777" w:rsidR="00D90884" w:rsidRPr="00332753" w:rsidRDefault="00D90884">
      <w:pPr>
        <w:pStyle w:val="BodyText"/>
        <w:rPr>
          <w:rFonts w:ascii="Arial" w:hAnsi="Arial" w:cs="Arial"/>
          <w:noProof/>
          <w:sz w:val="20"/>
          <w:lang w:val="vi-VN"/>
        </w:rPr>
      </w:pPr>
    </w:p>
    <w:p w14:paraId="02F742F5" w14:textId="77777777" w:rsidR="00D90884" w:rsidRPr="00332753" w:rsidRDefault="00D90884">
      <w:pPr>
        <w:pStyle w:val="BodyText"/>
        <w:rPr>
          <w:rFonts w:ascii="Arial" w:hAnsi="Arial" w:cs="Arial"/>
          <w:noProof/>
          <w:sz w:val="20"/>
          <w:lang w:val="vi-VN"/>
        </w:rPr>
      </w:pPr>
    </w:p>
    <w:p w14:paraId="62D06680" w14:textId="77777777" w:rsidR="00D90884" w:rsidRPr="00332753" w:rsidRDefault="00D90884">
      <w:pPr>
        <w:pStyle w:val="BodyText"/>
        <w:rPr>
          <w:rFonts w:ascii="Arial" w:hAnsi="Arial" w:cs="Arial"/>
          <w:noProof/>
          <w:sz w:val="20"/>
          <w:lang w:val="vi-VN"/>
        </w:rPr>
      </w:pPr>
    </w:p>
    <w:p w14:paraId="6FF930DD" w14:textId="77777777" w:rsidR="00D90884" w:rsidRPr="00332753" w:rsidRDefault="00B17807">
      <w:pPr>
        <w:pStyle w:val="BodyText"/>
        <w:spacing w:before="252"/>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57088" behindDoc="1" locked="0" layoutInCell="1" allowOverlap="1" wp14:anchorId="3BCF2C27" wp14:editId="15DD9A3B">
                <wp:simplePos x="0" y="0"/>
                <wp:positionH relativeFrom="page">
                  <wp:posOffset>978408</wp:posOffset>
                </wp:positionH>
                <wp:positionV relativeFrom="paragraph">
                  <wp:posOffset>344336</wp:posOffset>
                </wp:positionV>
                <wp:extent cx="1722120" cy="762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A43D7" id="Graphic 657" o:spid="_x0000_s1026" style="position:absolute;margin-left:77.05pt;margin-top:27.1pt;width:135.6pt;height:.6pt;z-index:-25125939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" path="m1722119,7619l,7619,,,1722119,r,7619xe" fillcolor="black" stroked="f">
                <v:path arrowok="t"/>
                <w10:wrap type="topAndBottom" anchorx="page"/>
              </v:shape>
            </w:pict>
          </mc:Fallback>
        </mc:AlternateContent>
      </w:r>
    </w:p>
    <w:p w14:paraId="24A8F35D" w14:textId="77777777" w:rsidR="009C7A56" w:rsidRPr="00332753" w:rsidRDefault="00B17807" w:rsidP="009C7A56">
      <w:pPr>
        <w:spacing w:before="92"/>
        <w:ind w:left="1180"/>
        <w:rPr>
          <w:rFonts w:ascii="Arial" w:hAnsi="Arial" w:cs="Arial"/>
          <w:noProof/>
          <w:sz w:val="11"/>
          <w:lang w:val="vi-VN"/>
        </w:rPr>
      </w:pPr>
      <w:r w:rsidRPr="00332753">
        <w:rPr>
          <w:rFonts w:ascii="Arial" w:hAnsi="Arial" w:cs="Arial"/>
          <w:noProof/>
          <w:position w:val="4"/>
          <w:sz w:val="7"/>
          <w:lang w:val="vi-VN"/>
        </w:rPr>
        <w:t>324</w:t>
      </w:r>
      <w:r w:rsidRPr="00332753">
        <w:rPr>
          <w:rFonts w:ascii="Arial" w:hAnsi="Arial" w:cs="Arial"/>
          <w:noProof/>
          <w:spacing w:val="17"/>
          <w:position w:val="4"/>
          <w:sz w:val="7"/>
          <w:lang w:val="vi-VN"/>
        </w:rPr>
        <w:t xml:space="preserve"> </w:t>
      </w:r>
      <w:r w:rsidR="009C7A56" w:rsidRPr="00332753">
        <w:rPr>
          <w:rFonts w:ascii="Arial" w:hAnsi="Arial" w:cs="Arial"/>
          <w:noProof/>
          <w:sz w:val="11"/>
          <w:lang w:val="vi-VN"/>
        </w:rPr>
        <w:t xml:space="preserve">ISEAS (2023) Quản trị kinh tế số tại Thái Lan: Các quy định trong nước và Hiệp định quốc tế, </w:t>
      </w:r>
      <w:hyperlink r:id="rId408" w:history="1">
        <w:r w:rsidR="009C7A56" w:rsidRPr="00332753">
          <w:rPr>
            <w:rStyle w:val="Hyperlink"/>
            <w:rFonts w:ascii="Arial" w:hAnsi="Arial" w:cs="Arial"/>
            <w:noProof/>
            <w:sz w:val="11"/>
            <w:lang w:val="vi-VN"/>
          </w:rPr>
          <w:t>www.iseas.edu.sg/wp-content/uploads/2023/06/ISEAS_Perspective_2023_58.pdf</w:t>
        </w:r>
      </w:hyperlink>
      <w:r w:rsidR="009C7A56" w:rsidRPr="00332753">
        <w:rPr>
          <w:rFonts w:ascii="Arial" w:hAnsi="Arial" w:cs="Arial"/>
          <w:noProof/>
          <w:sz w:val="11"/>
          <w:lang w:val="vi-VN"/>
        </w:rPr>
        <w:t xml:space="preserve"> </w:t>
      </w:r>
    </w:p>
    <w:p w14:paraId="6B2E6761" w14:textId="797EA258" w:rsidR="00D90884" w:rsidRPr="00332753" w:rsidRDefault="00B17807" w:rsidP="009C7A56">
      <w:pPr>
        <w:ind w:left="1180"/>
        <w:rPr>
          <w:rFonts w:ascii="Arial" w:hAnsi="Arial" w:cs="Arial"/>
          <w:noProof/>
          <w:sz w:val="11"/>
          <w:lang w:val="vi-VN"/>
        </w:rPr>
      </w:pPr>
      <w:r w:rsidRPr="00332753">
        <w:rPr>
          <w:rFonts w:ascii="Arial" w:hAnsi="Arial" w:cs="Arial"/>
          <w:noProof/>
          <w:position w:val="4"/>
          <w:sz w:val="7"/>
          <w:lang w:val="vi-VN"/>
        </w:rPr>
        <w:t>325</w:t>
      </w:r>
      <w:r w:rsidRPr="00332753">
        <w:rPr>
          <w:rFonts w:ascii="Arial" w:hAnsi="Arial" w:cs="Arial"/>
          <w:noProof/>
          <w:spacing w:val="27"/>
          <w:position w:val="4"/>
          <w:sz w:val="7"/>
          <w:lang w:val="vi-VN"/>
        </w:rPr>
        <w:t xml:space="preserve"> </w:t>
      </w:r>
      <w:r w:rsidR="009C7A56" w:rsidRPr="00332753">
        <w:rPr>
          <w:rFonts w:ascii="Arial" w:hAnsi="Arial" w:cs="Arial"/>
          <w:noProof/>
          <w:sz w:val="11"/>
          <w:lang w:val="vi-VN"/>
        </w:rPr>
        <w:t xml:space="preserve">Ủy ban Đầu tư Thái Lan (2017) Trung tâm dữ liệu và Dịch vụ đám mây tại Thái Lan, </w:t>
      </w:r>
      <w:hyperlink r:id="rId409" w:history="1">
        <w:r w:rsidR="009C7A56" w:rsidRPr="00332753">
          <w:rPr>
            <w:rStyle w:val="Hyperlink"/>
            <w:rFonts w:ascii="Arial" w:hAnsi="Arial" w:cs="Arial"/>
            <w:noProof/>
            <w:sz w:val="11"/>
            <w:lang w:val="vi-VN"/>
          </w:rPr>
          <w:t>www.boi.go.th/index.php?page=business_opportunities_detail&amp;topic_id=128004&amp;language=en</w:t>
        </w:r>
      </w:hyperlink>
      <w:r w:rsidR="009C7A56" w:rsidRPr="00332753">
        <w:rPr>
          <w:rFonts w:ascii="Arial" w:hAnsi="Arial" w:cs="Arial"/>
          <w:noProof/>
          <w:sz w:val="11"/>
          <w:lang w:val="vi-VN"/>
        </w:rPr>
        <w:t xml:space="preserve"> </w:t>
      </w:r>
    </w:p>
    <w:p w14:paraId="213FD13B" w14:textId="77777777" w:rsidR="009C7A56" w:rsidRPr="00332753" w:rsidRDefault="00B17807" w:rsidP="009C7A56">
      <w:pPr>
        <w:spacing w:before="2"/>
        <w:ind w:left="1180"/>
        <w:rPr>
          <w:rFonts w:ascii="Arial" w:hAnsi="Arial" w:cs="Arial"/>
          <w:noProof/>
          <w:sz w:val="11"/>
          <w:lang w:val="vi-VN"/>
        </w:rPr>
      </w:pPr>
      <w:r w:rsidRPr="00332753">
        <w:rPr>
          <w:rFonts w:ascii="Arial" w:hAnsi="Arial" w:cs="Arial"/>
          <w:noProof/>
          <w:position w:val="4"/>
          <w:sz w:val="7"/>
          <w:lang w:val="vi-VN"/>
        </w:rPr>
        <w:t>326</w:t>
      </w:r>
      <w:r w:rsidRPr="00332753">
        <w:rPr>
          <w:rFonts w:ascii="Arial" w:hAnsi="Arial" w:cs="Arial"/>
          <w:noProof/>
          <w:spacing w:val="25"/>
          <w:position w:val="4"/>
          <w:sz w:val="7"/>
          <w:lang w:val="vi-VN"/>
        </w:rPr>
        <w:t xml:space="preserve"> </w:t>
      </w:r>
      <w:r w:rsidR="009C7A56" w:rsidRPr="00332753">
        <w:rPr>
          <w:rFonts w:ascii="Arial" w:hAnsi="Arial" w:cs="Arial"/>
          <w:noProof/>
          <w:sz w:val="11"/>
          <w:lang w:val="vi-VN"/>
        </w:rPr>
        <w:t xml:space="preserve">Google, Temasek, và Bain &amp; Company (2023) Tiêu điểm quốc gia: Thái Lan, </w:t>
      </w:r>
      <w:hyperlink r:id="rId410" w:tgtFrame="_blank" w:history="1">
        <w:r w:rsidR="009C7A56" w:rsidRPr="00332753">
          <w:rPr>
            <w:rStyle w:val="Hyperlink"/>
            <w:rFonts w:ascii="Arial" w:hAnsi="Arial" w:cs="Arial"/>
            <w:noProof/>
            <w:sz w:val="11"/>
            <w:lang w:val="vi-VN"/>
          </w:rPr>
          <w:t>https://services.google.com/fh/files/misc/thailand_e_conomy_sea_2023_report.pdf</w:t>
        </w:r>
      </w:hyperlink>
      <w:r w:rsidR="009C7A56" w:rsidRPr="00332753">
        <w:rPr>
          <w:rFonts w:ascii="Arial" w:hAnsi="Arial" w:cs="Arial"/>
          <w:noProof/>
          <w:sz w:val="11"/>
          <w:lang w:val="vi-VN"/>
        </w:rPr>
        <w:t xml:space="preserve"> </w:t>
      </w:r>
    </w:p>
    <w:p w14:paraId="4D6FB004" w14:textId="39CFA3D5" w:rsidR="009C7A56" w:rsidRPr="00332753" w:rsidRDefault="00B17807" w:rsidP="009C7A56">
      <w:pPr>
        <w:spacing w:before="2"/>
        <w:ind w:left="1180"/>
        <w:rPr>
          <w:rFonts w:ascii="Arial" w:hAnsi="Arial" w:cs="Arial"/>
          <w:noProof/>
          <w:sz w:val="11"/>
          <w:lang w:val="vi-VN"/>
        </w:rPr>
      </w:pPr>
      <w:r w:rsidRPr="00332753">
        <w:rPr>
          <w:rFonts w:ascii="Arial" w:hAnsi="Arial" w:cs="Arial"/>
          <w:noProof/>
          <w:position w:val="4"/>
          <w:sz w:val="7"/>
          <w:lang w:val="vi-VN"/>
        </w:rPr>
        <w:t>327</w:t>
      </w:r>
      <w:r w:rsidRPr="00332753">
        <w:rPr>
          <w:rFonts w:ascii="Arial" w:hAnsi="Arial" w:cs="Arial"/>
          <w:noProof/>
          <w:spacing w:val="19"/>
          <w:position w:val="4"/>
          <w:sz w:val="7"/>
          <w:lang w:val="vi-VN"/>
        </w:rPr>
        <w:t xml:space="preserve"> </w:t>
      </w:r>
      <w:r w:rsidR="009C7A56" w:rsidRPr="00332753">
        <w:rPr>
          <w:rFonts w:ascii="Arial" w:hAnsi="Arial" w:cs="Arial"/>
          <w:noProof/>
          <w:sz w:val="11"/>
          <w:lang w:val="vi-VN"/>
        </w:rPr>
        <w:t xml:space="preserve">Bộ Kinh tế và Xã hội số (2023) Bộ trưởng </w:t>
      </w:r>
      <w:r w:rsidR="004B1E41">
        <w:rPr>
          <w:rFonts w:ascii="Arial" w:hAnsi="Arial" w:cs="Arial"/>
          <w:noProof/>
          <w:sz w:val="11"/>
          <w:lang w:val="vi-VN"/>
        </w:rPr>
        <w:t>Số</w:t>
      </w:r>
      <w:r w:rsidR="009C7A56" w:rsidRPr="00332753">
        <w:rPr>
          <w:rFonts w:ascii="Arial" w:hAnsi="Arial" w:cs="Arial"/>
          <w:noProof/>
          <w:sz w:val="11"/>
          <w:lang w:val="vi-VN"/>
        </w:rPr>
        <w:t xml:space="preserve"> "Prasert" giải thích chính sách của chính phủ về việc chuẩn bị sử dụng công nghệ để phát triển đất nước; nhấn mạnh vào sự minh bạch và công bằng, </w:t>
      </w:r>
      <w:hyperlink r:id="rId411" w:history="1">
        <w:r w:rsidR="009C7A56" w:rsidRPr="00332753">
          <w:rPr>
            <w:rStyle w:val="Hyperlink"/>
            <w:rFonts w:ascii="Arial" w:hAnsi="Arial" w:cs="Arial"/>
            <w:noProof/>
            <w:sz w:val="11"/>
            <w:lang w:val="vi-VN"/>
          </w:rPr>
          <w:t>www.mdes.go.th/news/detail/7327</w:t>
        </w:r>
      </w:hyperlink>
    </w:p>
    <w:p w14:paraId="35358964" w14:textId="6AD54EF2" w:rsidR="00D90884" w:rsidRPr="00332753" w:rsidRDefault="00B17807" w:rsidP="009C7A56">
      <w:pPr>
        <w:spacing w:before="2"/>
        <w:ind w:left="1180"/>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328</w:t>
      </w:r>
      <w:r w:rsidRPr="00332753">
        <w:rPr>
          <w:rFonts w:ascii="Arial" w:hAnsi="Arial" w:cs="Arial"/>
          <w:noProof/>
          <w:spacing w:val="28"/>
          <w:position w:val="4"/>
          <w:sz w:val="7"/>
          <w:lang w:val="vi-VN"/>
        </w:rPr>
        <w:t xml:space="preserve"> </w:t>
      </w:r>
      <w:r w:rsidR="009C7A56" w:rsidRPr="00332753">
        <w:rPr>
          <w:rFonts w:ascii="Arial" w:hAnsi="Arial" w:cs="Arial"/>
          <w:noProof/>
          <w:sz w:val="11"/>
          <w:lang w:val="vi-VN"/>
        </w:rPr>
        <w:t xml:space="preserve">Bangkok Post (2021) Thái Lan đạt thứ hạng năng lực cạnh tranh </w:t>
      </w:r>
      <w:r w:rsidR="004B1E41">
        <w:rPr>
          <w:rFonts w:ascii="Arial" w:hAnsi="Arial" w:cs="Arial"/>
          <w:noProof/>
          <w:sz w:val="11"/>
          <w:lang w:val="vi-VN"/>
        </w:rPr>
        <w:t>số</w:t>
      </w:r>
      <w:r w:rsidR="009C7A56" w:rsidRPr="00332753">
        <w:rPr>
          <w:rFonts w:ascii="Arial" w:hAnsi="Arial" w:cs="Arial"/>
          <w:noProof/>
          <w:sz w:val="11"/>
          <w:lang w:val="vi-VN"/>
        </w:rPr>
        <w:t xml:space="preserve"> cao nhất cho đến nay, </w:t>
      </w:r>
      <w:hyperlink r:id="rId412" w:tgtFrame="_blank" w:history="1">
        <w:r w:rsidR="009C7A56" w:rsidRPr="00332753">
          <w:rPr>
            <w:rStyle w:val="Hyperlink"/>
            <w:rFonts w:ascii="Arial" w:hAnsi="Arial" w:cs="Arial"/>
            <w:noProof/>
            <w:sz w:val="11"/>
            <w:lang w:val="vi-VN"/>
          </w:rPr>
          <w:t>www.bangkokpost.com/business/2190243/thailand-achieves-highest-digital-competitiveness-rank-to-date</w:t>
        </w:r>
      </w:hyperlink>
      <w:r w:rsidR="009C7A56" w:rsidRPr="00332753">
        <w:rPr>
          <w:rFonts w:ascii="Arial" w:hAnsi="Arial" w:cs="Arial"/>
          <w:noProof/>
          <w:sz w:val="11"/>
          <w:lang w:val="vi-VN"/>
        </w:rPr>
        <w:t xml:space="preserve"> </w:t>
      </w:r>
    </w:p>
    <w:p w14:paraId="61E49386" w14:textId="77777777" w:rsidR="00D90884" w:rsidRPr="00332753" w:rsidRDefault="00D90884">
      <w:pPr>
        <w:pStyle w:val="BodyText"/>
        <w:rPr>
          <w:rFonts w:ascii="Arial" w:hAnsi="Arial" w:cs="Arial"/>
          <w:noProof/>
          <w:sz w:val="17"/>
          <w:lang w:val="vi-VN"/>
        </w:rPr>
      </w:pPr>
    </w:p>
    <w:p w14:paraId="18FC5F7D" w14:textId="77777777" w:rsidR="00D90884" w:rsidRPr="00332753" w:rsidRDefault="00D90884">
      <w:pPr>
        <w:pStyle w:val="BodyText"/>
        <w:rPr>
          <w:rFonts w:ascii="Arial" w:hAnsi="Arial" w:cs="Arial"/>
          <w:noProof/>
          <w:sz w:val="17"/>
          <w:lang w:val="vi-VN"/>
        </w:rPr>
      </w:pPr>
    </w:p>
    <w:p w14:paraId="24E7EFCA" w14:textId="77777777" w:rsidR="00D90884" w:rsidRPr="00332753" w:rsidRDefault="00D90884">
      <w:pPr>
        <w:pStyle w:val="BodyText"/>
        <w:rPr>
          <w:rFonts w:ascii="Arial" w:hAnsi="Arial" w:cs="Arial"/>
          <w:noProof/>
          <w:sz w:val="17"/>
          <w:lang w:val="vi-VN"/>
        </w:rPr>
      </w:pPr>
    </w:p>
    <w:p w14:paraId="70E6E6C1" w14:textId="77777777" w:rsidR="00D90884" w:rsidRPr="00332753" w:rsidRDefault="00D90884">
      <w:pPr>
        <w:pStyle w:val="BodyText"/>
        <w:spacing w:before="112"/>
        <w:rPr>
          <w:rFonts w:ascii="Arial" w:hAnsi="Arial" w:cs="Arial"/>
          <w:noProof/>
          <w:sz w:val="17"/>
          <w:lang w:val="vi-VN"/>
        </w:rPr>
      </w:pPr>
    </w:p>
    <w:p w14:paraId="652F7A2A" w14:textId="26D8D194" w:rsidR="00D90884" w:rsidRPr="00332753" w:rsidRDefault="003937B7">
      <w:pPr>
        <w:ind w:left="438" w:right="72"/>
        <w:jc w:val="center"/>
        <w:rPr>
          <w:rFonts w:ascii="Arial" w:hAnsi="Arial" w:cs="Arial"/>
          <w:b/>
          <w:noProof/>
          <w:color w:val="BF0000"/>
          <w:spacing w:val="-5"/>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17:</w:t>
      </w:r>
      <w:r w:rsidR="00B17807" w:rsidRPr="00332753">
        <w:rPr>
          <w:rFonts w:ascii="Arial" w:hAnsi="Arial" w:cs="Arial"/>
          <w:b/>
          <w:noProof/>
          <w:color w:val="BF0000"/>
          <w:spacing w:val="-5"/>
          <w:sz w:val="17"/>
          <w:lang w:val="vi-VN"/>
        </w:rPr>
        <w:t xml:space="preserve"> </w:t>
      </w:r>
      <w:r w:rsidR="009C7A56" w:rsidRPr="00332753">
        <w:rPr>
          <w:rFonts w:ascii="Arial" w:hAnsi="Arial" w:cs="Arial"/>
          <w:b/>
          <w:noProof/>
          <w:color w:val="BF0000"/>
          <w:sz w:val="17"/>
          <w:lang w:val="vi-VN"/>
        </w:rPr>
        <w:t>Điểm số</w:t>
      </w:r>
      <w:r w:rsidR="009C7A56"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Thái Lan</w:t>
      </w:r>
      <w:r w:rsidR="00B17807" w:rsidRPr="00332753">
        <w:rPr>
          <w:rFonts w:ascii="Arial" w:hAnsi="Arial" w:cs="Arial"/>
          <w:b/>
          <w:noProof/>
          <w:color w:val="BF0000"/>
          <w:spacing w:val="-7"/>
          <w:sz w:val="17"/>
          <w:lang w:val="vi-VN"/>
        </w:rPr>
        <w:t xml:space="preserve"> </w:t>
      </w:r>
      <w:r w:rsidR="00EB2464" w:rsidRPr="00332753">
        <w:rPr>
          <w:rFonts w:ascii="Arial" w:hAnsi="Arial" w:cs="Arial"/>
          <w:b/>
          <w:noProof/>
          <w:color w:val="BF0000"/>
          <w:sz w:val="17"/>
          <w:lang w:val="vi-VN"/>
        </w:rPr>
        <w:t xml:space="preserve">và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ADII1.0</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&amp;</w:t>
      </w:r>
      <w:r w:rsidR="00B17807" w:rsidRPr="00332753">
        <w:rPr>
          <w:rFonts w:ascii="Arial" w:hAnsi="Arial" w:cs="Arial"/>
          <w:b/>
          <w:noProof/>
          <w:color w:val="BF0000"/>
          <w:spacing w:val="-3"/>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pacing w:val="-5"/>
          <w:sz w:val="17"/>
          <w:lang w:val="vi-VN"/>
        </w:rPr>
        <w:t>2.0</w:t>
      </w:r>
    </w:p>
    <w:p w14:paraId="7C12FF85" w14:textId="77777777" w:rsidR="00D84B2A" w:rsidRPr="00332753" w:rsidRDefault="00D84B2A">
      <w:pPr>
        <w:ind w:left="438" w:right="72"/>
        <w:jc w:val="center"/>
        <w:rPr>
          <w:rFonts w:ascii="Arial" w:hAnsi="Arial" w:cs="Arial"/>
          <w:b/>
          <w:noProof/>
          <w:sz w:val="17"/>
          <w:lang w:val="vi-VN"/>
        </w:rPr>
      </w:pPr>
    </w:p>
    <w:tbl>
      <w:tblPr>
        <w:tblW w:w="0" w:type="auto"/>
        <w:tblInd w:w="118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2568"/>
        <w:gridCol w:w="1161"/>
        <w:gridCol w:w="1159"/>
        <w:gridCol w:w="1162"/>
        <w:gridCol w:w="1161"/>
        <w:gridCol w:w="1160"/>
        <w:gridCol w:w="1334"/>
      </w:tblGrid>
      <w:tr w:rsidR="00D84B2A" w:rsidRPr="00332753" w14:paraId="5C696186" w14:textId="77777777" w:rsidTr="00D84B2A">
        <w:trPr>
          <w:trHeight w:val="1994"/>
        </w:trPr>
        <w:tc>
          <w:tcPr>
            <w:tcW w:w="2568" w:type="dxa"/>
            <w:tcBorders>
              <w:top w:val="nil"/>
              <w:left w:val="nil"/>
              <w:right w:val="single" w:sz="2" w:space="0" w:color="DDDDDD"/>
            </w:tcBorders>
          </w:tcPr>
          <w:p w14:paraId="1FD353AD" w14:textId="77777777" w:rsidR="00D84B2A" w:rsidRPr="00332753" w:rsidRDefault="00D84B2A" w:rsidP="00E50FE1">
            <w:pPr>
              <w:pStyle w:val="TableParagraph"/>
              <w:rPr>
                <w:rFonts w:ascii="Arial" w:hAnsi="Arial" w:cs="Arial"/>
                <w:noProof/>
                <w:sz w:val="16"/>
                <w:lang w:val="vi-VN"/>
              </w:rPr>
            </w:pPr>
          </w:p>
        </w:tc>
        <w:tc>
          <w:tcPr>
            <w:tcW w:w="1161" w:type="dxa"/>
            <w:tcBorders>
              <w:top w:val="nil"/>
              <w:left w:val="single" w:sz="2" w:space="0" w:color="DDDDDD"/>
              <w:right w:val="single" w:sz="2" w:space="0" w:color="DDDDDD"/>
            </w:tcBorders>
          </w:tcPr>
          <w:p w14:paraId="093DDE41" w14:textId="77777777" w:rsidR="00D84B2A" w:rsidRPr="00332753" w:rsidRDefault="00D84B2A" w:rsidP="00E50FE1">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1</w:t>
            </w:r>
          </w:p>
          <w:p w14:paraId="25842541" w14:textId="77777777" w:rsidR="00D84B2A" w:rsidRPr="00332753" w:rsidRDefault="00D84B2A" w:rsidP="00E50FE1">
            <w:pPr>
              <w:pStyle w:val="TableParagraph"/>
              <w:spacing w:before="6" w:after="1"/>
              <w:rPr>
                <w:rFonts w:ascii="Arial" w:hAnsi="Arial" w:cs="Arial"/>
                <w:b/>
                <w:noProof/>
                <w:sz w:val="18"/>
                <w:lang w:val="vi-VN"/>
              </w:rPr>
            </w:pPr>
          </w:p>
          <w:p w14:paraId="5995E695" w14:textId="77777777" w:rsidR="00D84B2A" w:rsidRPr="00332753" w:rsidRDefault="00D84B2A" w:rsidP="00E50FE1">
            <w:pPr>
              <w:pStyle w:val="TableParagraph"/>
              <w:ind w:left="271"/>
              <w:rPr>
                <w:rFonts w:ascii="Arial" w:hAnsi="Arial" w:cs="Arial"/>
                <w:noProof/>
                <w:sz w:val="20"/>
                <w:lang w:val="vi-VN"/>
              </w:rPr>
            </w:pPr>
            <w:r w:rsidRPr="00332753">
              <w:rPr>
                <w:rFonts w:ascii="Arial" w:hAnsi="Arial" w:cs="Arial"/>
                <w:noProof/>
                <w:sz w:val="20"/>
                <w:lang w:val="vi-VN"/>
              </w:rPr>
              <w:drawing>
                <wp:inline distT="0" distB="0" distL="0" distR="0" wp14:anchorId="51CF2F0A" wp14:editId="144C78EA">
                  <wp:extent cx="433277" cy="460057"/>
                  <wp:effectExtent l="0" t="0" r="0" b="0"/>
                  <wp:docPr id="1940125554"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31" cstate="print"/>
                          <a:stretch>
                            <a:fillRect/>
                          </a:stretch>
                        </pic:blipFill>
                        <pic:spPr>
                          <a:xfrm>
                            <a:off x="0" y="0"/>
                            <a:ext cx="433277" cy="460057"/>
                          </a:xfrm>
                          <a:prstGeom prst="rect">
                            <a:avLst/>
                          </a:prstGeom>
                        </pic:spPr>
                      </pic:pic>
                    </a:graphicData>
                  </a:graphic>
                </wp:inline>
              </w:drawing>
            </w:r>
          </w:p>
          <w:p w14:paraId="66BBD644" w14:textId="77777777" w:rsidR="00D84B2A" w:rsidRPr="00332753" w:rsidRDefault="00D84B2A" w:rsidP="00E50FE1">
            <w:pPr>
              <w:pStyle w:val="TableParagraph"/>
              <w:spacing w:before="43" w:line="285" w:lineRule="auto"/>
              <w:ind w:left="16"/>
              <w:jc w:val="center"/>
              <w:rPr>
                <w:rFonts w:ascii="Arial" w:hAnsi="Arial" w:cs="Arial"/>
                <w:noProof/>
                <w:sz w:val="12"/>
                <w:lang w:val="vi-VN"/>
              </w:rPr>
            </w:pPr>
            <w:r w:rsidRPr="00332753">
              <w:rPr>
                <w:rFonts w:ascii="Arial" w:hAnsi="Arial" w:cs="Arial"/>
                <w:noProof/>
                <w:sz w:val="12"/>
                <w:lang w:val="vi-VN"/>
              </w:rPr>
              <w:t>Thương mại và logistics số</w:t>
            </w:r>
          </w:p>
        </w:tc>
        <w:tc>
          <w:tcPr>
            <w:tcW w:w="1159" w:type="dxa"/>
            <w:tcBorders>
              <w:top w:val="nil"/>
              <w:left w:val="single" w:sz="2" w:space="0" w:color="DDDDDD"/>
              <w:right w:val="single" w:sz="2" w:space="0" w:color="DDDDDD"/>
            </w:tcBorders>
          </w:tcPr>
          <w:p w14:paraId="4F17DD5F" w14:textId="77777777" w:rsidR="00D84B2A" w:rsidRPr="00332753" w:rsidRDefault="00D84B2A" w:rsidP="00E50FE1">
            <w:pPr>
              <w:pStyle w:val="TableParagraph"/>
              <w:spacing w:before="2"/>
              <w:ind w:left="14" w:right="1"/>
              <w:jc w:val="center"/>
              <w:rPr>
                <w:rFonts w:ascii="Arial" w:hAnsi="Arial" w:cs="Arial"/>
                <w:noProof/>
                <w:sz w:val="12"/>
                <w:lang w:val="vi-VN"/>
              </w:rPr>
            </w:pPr>
            <w:r w:rsidRPr="00332753">
              <w:rPr>
                <w:rFonts w:ascii="Arial" w:hAnsi="Arial" w:cs="Arial"/>
                <w:noProof/>
                <w:sz w:val="12"/>
                <w:lang w:val="vi-VN"/>
              </w:rPr>
              <w:t>Trụ cột 2</w:t>
            </w:r>
          </w:p>
          <w:p w14:paraId="61946A37" w14:textId="77777777" w:rsidR="00D84B2A" w:rsidRPr="00332753" w:rsidRDefault="00D84B2A" w:rsidP="00E50FE1">
            <w:pPr>
              <w:pStyle w:val="TableParagraph"/>
              <w:spacing w:before="6" w:after="1"/>
              <w:rPr>
                <w:rFonts w:ascii="Arial" w:hAnsi="Arial" w:cs="Arial"/>
                <w:b/>
                <w:noProof/>
                <w:sz w:val="18"/>
                <w:lang w:val="vi-VN"/>
              </w:rPr>
            </w:pPr>
          </w:p>
          <w:p w14:paraId="15BB9E9E" w14:textId="77777777" w:rsidR="00D84B2A" w:rsidRPr="00332753" w:rsidRDefault="00D84B2A" w:rsidP="00E50FE1">
            <w:pPr>
              <w:pStyle w:val="TableParagraph"/>
              <w:ind w:left="204"/>
              <w:rPr>
                <w:rFonts w:ascii="Arial" w:hAnsi="Arial" w:cs="Arial"/>
                <w:noProof/>
                <w:sz w:val="20"/>
                <w:lang w:val="vi-VN"/>
              </w:rPr>
            </w:pPr>
            <w:r w:rsidRPr="00332753">
              <w:rPr>
                <w:rFonts w:ascii="Arial" w:hAnsi="Arial" w:cs="Arial"/>
                <w:noProof/>
                <w:sz w:val="20"/>
                <w:lang w:val="vi-VN"/>
              </w:rPr>
              <w:drawing>
                <wp:inline distT="0" distB="0" distL="0" distR="0" wp14:anchorId="54C75A29" wp14:editId="7EDAB6B9">
                  <wp:extent cx="458932" cy="460057"/>
                  <wp:effectExtent l="0" t="0" r="0" b="0"/>
                  <wp:docPr id="1239356416"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32" cstate="print"/>
                          <a:stretch>
                            <a:fillRect/>
                          </a:stretch>
                        </pic:blipFill>
                        <pic:spPr>
                          <a:xfrm>
                            <a:off x="0" y="0"/>
                            <a:ext cx="458932" cy="460057"/>
                          </a:xfrm>
                          <a:prstGeom prst="rect">
                            <a:avLst/>
                          </a:prstGeom>
                        </pic:spPr>
                      </pic:pic>
                    </a:graphicData>
                  </a:graphic>
                </wp:inline>
              </w:drawing>
            </w:r>
          </w:p>
          <w:p w14:paraId="59C0D6AF" w14:textId="77777777" w:rsidR="00D84B2A" w:rsidRPr="00332753" w:rsidRDefault="00D84B2A" w:rsidP="00E50FE1">
            <w:pPr>
              <w:pStyle w:val="TableParagraph"/>
              <w:spacing w:before="43" w:line="285" w:lineRule="auto"/>
              <w:ind w:left="14"/>
              <w:jc w:val="center"/>
              <w:rPr>
                <w:rFonts w:ascii="Arial" w:hAnsi="Arial" w:cs="Arial"/>
                <w:noProof/>
                <w:sz w:val="12"/>
                <w:lang w:val="vi-VN"/>
              </w:rPr>
            </w:pPr>
            <w:r w:rsidRPr="00332753">
              <w:rPr>
                <w:rFonts w:ascii="Arial" w:hAnsi="Arial" w:cs="Arial"/>
                <w:noProof/>
                <w:sz w:val="12"/>
                <w:lang w:val="vi-VN"/>
              </w:rPr>
              <w:t>Bảo vệ dữ liệu và an ninh mạng</w:t>
            </w:r>
          </w:p>
        </w:tc>
        <w:tc>
          <w:tcPr>
            <w:tcW w:w="1162" w:type="dxa"/>
            <w:tcBorders>
              <w:top w:val="nil"/>
              <w:left w:val="single" w:sz="2" w:space="0" w:color="DDDDDD"/>
              <w:right w:val="single" w:sz="2" w:space="0" w:color="DDDDDD"/>
            </w:tcBorders>
          </w:tcPr>
          <w:p w14:paraId="55F8D5C2" w14:textId="77777777" w:rsidR="00D84B2A" w:rsidRPr="00332753" w:rsidRDefault="00D84B2A" w:rsidP="00E50FE1">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3</w:t>
            </w:r>
          </w:p>
          <w:p w14:paraId="462D59AE" w14:textId="77777777" w:rsidR="00D84B2A" w:rsidRPr="00332753" w:rsidRDefault="00D84B2A" w:rsidP="00E50FE1">
            <w:pPr>
              <w:pStyle w:val="TableParagraph"/>
              <w:spacing w:before="6" w:after="1"/>
              <w:rPr>
                <w:rFonts w:ascii="Arial" w:hAnsi="Arial" w:cs="Arial"/>
                <w:b/>
                <w:noProof/>
                <w:sz w:val="18"/>
                <w:lang w:val="vi-VN"/>
              </w:rPr>
            </w:pPr>
          </w:p>
          <w:p w14:paraId="54D638C2" w14:textId="77777777" w:rsidR="00D84B2A" w:rsidRPr="00332753" w:rsidRDefault="00D84B2A" w:rsidP="00E50FE1">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27A0E3A0" wp14:editId="624933E2">
                  <wp:extent cx="416174" cy="460057"/>
                  <wp:effectExtent l="0" t="0" r="0" b="0"/>
                  <wp:docPr id="2118471354"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35" cstate="print"/>
                          <a:stretch>
                            <a:fillRect/>
                          </a:stretch>
                        </pic:blipFill>
                        <pic:spPr>
                          <a:xfrm>
                            <a:off x="0" y="0"/>
                            <a:ext cx="416174" cy="460057"/>
                          </a:xfrm>
                          <a:prstGeom prst="rect">
                            <a:avLst/>
                          </a:prstGeom>
                        </pic:spPr>
                      </pic:pic>
                    </a:graphicData>
                  </a:graphic>
                </wp:inline>
              </w:drawing>
            </w:r>
          </w:p>
          <w:p w14:paraId="394C4E6E" w14:textId="77777777" w:rsidR="00D84B2A" w:rsidRPr="00332753" w:rsidRDefault="00D84B2A" w:rsidP="00E50FE1">
            <w:pPr>
              <w:pStyle w:val="TableParagraph"/>
              <w:spacing w:before="43" w:line="285" w:lineRule="auto"/>
              <w:ind w:left="16" w:right="2"/>
              <w:jc w:val="center"/>
              <w:rPr>
                <w:rFonts w:ascii="Arial" w:hAnsi="Arial" w:cs="Arial"/>
                <w:noProof/>
                <w:sz w:val="12"/>
                <w:lang w:val="vi-VN"/>
              </w:rPr>
            </w:pPr>
            <w:r w:rsidRPr="00332753">
              <w:rPr>
                <w:rFonts w:ascii="Arial" w:hAnsi="Arial" w:cs="Arial"/>
                <w:noProof/>
                <w:sz w:val="12"/>
                <w:lang w:val="vi-VN"/>
              </w:rPr>
              <w:t>Thanh toán số &amp; Định danh số</w:t>
            </w:r>
          </w:p>
        </w:tc>
        <w:tc>
          <w:tcPr>
            <w:tcW w:w="1161" w:type="dxa"/>
            <w:tcBorders>
              <w:top w:val="nil"/>
              <w:left w:val="single" w:sz="2" w:space="0" w:color="DDDDDD"/>
              <w:right w:val="single" w:sz="2" w:space="0" w:color="DDDDDD"/>
            </w:tcBorders>
          </w:tcPr>
          <w:p w14:paraId="3F69B7A4" w14:textId="77777777" w:rsidR="00D84B2A" w:rsidRPr="00332753" w:rsidRDefault="00D84B2A" w:rsidP="00E50FE1">
            <w:pPr>
              <w:pStyle w:val="TableParagraph"/>
              <w:spacing w:before="2"/>
              <w:ind w:left="75" w:right="59"/>
              <w:jc w:val="center"/>
              <w:rPr>
                <w:rFonts w:ascii="Arial" w:hAnsi="Arial" w:cs="Arial"/>
                <w:noProof/>
                <w:sz w:val="12"/>
                <w:lang w:val="vi-VN"/>
              </w:rPr>
            </w:pPr>
            <w:r w:rsidRPr="00332753">
              <w:rPr>
                <w:rFonts w:ascii="Arial" w:hAnsi="Arial" w:cs="Arial"/>
                <w:noProof/>
                <w:sz w:val="12"/>
                <w:lang w:val="vi-VN"/>
              </w:rPr>
              <w:t>Trụ cột 4</w:t>
            </w:r>
          </w:p>
          <w:p w14:paraId="55B6D4B6" w14:textId="77777777" w:rsidR="00D84B2A" w:rsidRPr="00332753" w:rsidRDefault="00D84B2A" w:rsidP="00E50FE1">
            <w:pPr>
              <w:pStyle w:val="TableParagraph"/>
              <w:spacing w:before="6" w:after="1"/>
              <w:rPr>
                <w:rFonts w:ascii="Arial" w:hAnsi="Arial" w:cs="Arial"/>
                <w:b/>
                <w:noProof/>
                <w:sz w:val="18"/>
                <w:lang w:val="vi-VN"/>
              </w:rPr>
            </w:pPr>
          </w:p>
          <w:p w14:paraId="620B248E" w14:textId="77777777" w:rsidR="00D84B2A" w:rsidRPr="00332753" w:rsidRDefault="00D84B2A" w:rsidP="00E50FE1">
            <w:pPr>
              <w:pStyle w:val="TableParagraph"/>
              <w:ind w:left="206"/>
              <w:rPr>
                <w:rFonts w:ascii="Arial" w:hAnsi="Arial" w:cs="Arial"/>
                <w:noProof/>
                <w:sz w:val="20"/>
                <w:lang w:val="vi-VN"/>
              </w:rPr>
            </w:pPr>
            <w:r w:rsidRPr="00332753">
              <w:rPr>
                <w:rFonts w:ascii="Arial" w:hAnsi="Arial" w:cs="Arial"/>
                <w:noProof/>
                <w:sz w:val="20"/>
                <w:lang w:val="vi-VN"/>
              </w:rPr>
              <w:drawing>
                <wp:inline distT="0" distB="0" distL="0" distR="0" wp14:anchorId="2D585F3C" wp14:editId="324A5D7C">
                  <wp:extent cx="459106" cy="460057"/>
                  <wp:effectExtent l="0" t="0" r="0" b="0"/>
                  <wp:docPr id="1690601840"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36" cstate="print"/>
                          <a:stretch>
                            <a:fillRect/>
                          </a:stretch>
                        </pic:blipFill>
                        <pic:spPr>
                          <a:xfrm>
                            <a:off x="0" y="0"/>
                            <a:ext cx="459106" cy="460057"/>
                          </a:xfrm>
                          <a:prstGeom prst="rect">
                            <a:avLst/>
                          </a:prstGeom>
                        </pic:spPr>
                      </pic:pic>
                    </a:graphicData>
                  </a:graphic>
                </wp:inline>
              </w:drawing>
            </w:r>
          </w:p>
          <w:p w14:paraId="60863EA4" w14:textId="77777777" w:rsidR="00D84B2A" w:rsidRPr="00332753" w:rsidRDefault="00D84B2A" w:rsidP="00E50FE1">
            <w:pPr>
              <w:pStyle w:val="TableParagraph"/>
              <w:spacing w:before="43" w:line="285" w:lineRule="auto"/>
              <w:ind w:left="75" w:right="58"/>
              <w:jc w:val="center"/>
              <w:rPr>
                <w:rFonts w:ascii="Arial" w:hAnsi="Arial" w:cs="Arial"/>
                <w:noProof/>
                <w:sz w:val="12"/>
                <w:lang w:val="vi-VN"/>
              </w:rPr>
            </w:pPr>
            <w:r w:rsidRPr="00332753">
              <w:rPr>
                <w:rFonts w:ascii="Arial" w:hAnsi="Arial" w:cs="Arial"/>
                <w:noProof/>
                <w:sz w:val="12"/>
                <w:lang w:val="vi-VN"/>
              </w:rPr>
              <w:t>Kỹ năng và nguồn nhân lực số</w:t>
            </w:r>
          </w:p>
        </w:tc>
        <w:tc>
          <w:tcPr>
            <w:tcW w:w="1160" w:type="dxa"/>
            <w:tcBorders>
              <w:top w:val="nil"/>
              <w:left w:val="single" w:sz="2" w:space="0" w:color="DDDDDD"/>
              <w:right w:val="single" w:sz="2" w:space="0" w:color="DDDDDD"/>
            </w:tcBorders>
          </w:tcPr>
          <w:p w14:paraId="191DF85D" w14:textId="2D16952D" w:rsidR="00D84B2A" w:rsidRPr="00332753" w:rsidRDefault="00D84B2A" w:rsidP="00E50FE1">
            <w:pPr>
              <w:pStyle w:val="TableParagraph"/>
              <w:spacing w:before="2"/>
              <w:ind w:left="18"/>
              <w:jc w:val="center"/>
              <w:rPr>
                <w:rFonts w:ascii="Arial" w:hAnsi="Arial" w:cs="Arial"/>
                <w:noProof/>
                <w:sz w:val="12"/>
                <w:lang w:val="vi-VN"/>
              </w:rPr>
            </w:pPr>
            <w:r w:rsidRPr="00332753">
              <w:rPr>
                <w:rFonts w:ascii="Arial" w:hAnsi="Arial" w:cs="Arial"/>
                <w:noProof/>
                <w:sz w:val="12"/>
                <w:lang w:val="vi-VN"/>
              </w:rPr>
              <w:t>Trụ cột 5</w:t>
            </w:r>
          </w:p>
          <w:p w14:paraId="2DCDD902" w14:textId="77777777" w:rsidR="00D84B2A" w:rsidRPr="00332753" w:rsidRDefault="00D84B2A" w:rsidP="00E50FE1">
            <w:pPr>
              <w:pStyle w:val="TableParagraph"/>
              <w:spacing w:before="6" w:after="1"/>
              <w:rPr>
                <w:rFonts w:ascii="Arial" w:hAnsi="Arial" w:cs="Arial"/>
                <w:b/>
                <w:noProof/>
                <w:sz w:val="18"/>
                <w:lang w:val="vi-VN"/>
              </w:rPr>
            </w:pPr>
          </w:p>
          <w:p w14:paraId="4D0AF7AB" w14:textId="77777777" w:rsidR="00D84B2A" w:rsidRPr="00332753" w:rsidRDefault="00D84B2A" w:rsidP="00E50FE1">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69F12BF8" wp14:editId="6430C5B3">
                  <wp:extent cx="370566" cy="471487"/>
                  <wp:effectExtent l="0" t="0" r="0" b="0"/>
                  <wp:docPr id="1437862464"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37" cstate="print"/>
                          <a:stretch>
                            <a:fillRect/>
                          </a:stretch>
                        </pic:blipFill>
                        <pic:spPr>
                          <a:xfrm>
                            <a:off x="0" y="0"/>
                            <a:ext cx="370566" cy="471487"/>
                          </a:xfrm>
                          <a:prstGeom prst="rect">
                            <a:avLst/>
                          </a:prstGeom>
                        </pic:spPr>
                      </pic:pic>
                    </a:graphicData>
                  </a:graphic>
                </wp:inline>
              </w:drawing>
            </w:r>
          </w:p>
          <w:p w14:paraId="38CC4213" w14:textId="77777777" w:rsidR="00D84B2A" w:rsidRPr="00332753" w:rsidRDefault="00D84B2A" w:rsidP="00E50FE1">
            <w:pPr>
              <w:pStyle w:val="TableParagraph"/>
              <w:spacing w:before="25" w:line="285" w:lineRule="auto"/>
              <w:ind w:left="123" w:right="104" w:hanging="1"/>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8"/>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tc>
        <w:tc>
          <w:tcPr>
            <w:tcW w:w="1334" w:type="dxa"/>
            <w:tcBorders>
              <w:top w:val="nil"/>
              <w:left w:val="single" w:sz="2" w:space="0" w:color="DDDDDD"/>
              <w:right w:val="nil"/>
            </w:tcBorders>
          </w:tcPr>
          <w:p w14:paraId="0F0F9C69" w14:textId="77777777" w:rsidR="00D84B2A" w:rsidRPr="00332753" w:rsidRDefault="00D84B2A" w:rsidP="00E50FE1">
            <w:pPr>
              <w:pStyle w:val="TableParagraph"/>
              <w:spacing w:before="2"/>
              <w:ind w:left="4" w:right="161"/>
              <w:jc w:val="center"/>
              <w:rPr>
                <w:rFonts w:ascii="Arial" w:hAnsi="Arial" w:cs="Arial"/>
                <w:noProof/>
                <w:sz w:val="12"/>
                <w:lang w:val="vi-VN"/>
              </w:rPr>
            </w:pPr>
            <w:r w:rsidRPr="00332753">
              <w:rPr>
                <w:rFonts w:ascii="Arial" w:hAnsi="Arial" w:cs="Arial"/>
                <w:noProof/>
                <w:sz w:val="12"/>
                <w:lang w:val="vi-VN"/>
              </w:rPr>
              <w:t>Trụ cột 6</w:t>
            </w:r>
          </w:p>
          <w:p w14:paraId="64F022E3" w14:textId="77777777" w:rsidR="00D84B2A" w:rsidRPr="00332753" w:rsidRDefault="00D84B2A" w:rsidP="00E50FE1">
            <w:pPr>
              <w:pStyle w:val="TableParagraph"/>
              <w:spacing w:before="6" w:after="1"/>
              <w:rPr>
                <w:rFonts w:ascii="Arial" w:hAnsi="Arial" w:cs="Arial"/>
                <w:b/>
                <w:noProof/>
                <w:sz w:val="18"/>
                <w:lang w:val="vi-VN"/>
              </w:rPr>
            </w:pPr>
          </w:p>
          <w:p w14:paraId="6B7747E3" w14:textId="77777777" w:rsidR="00D84B2A" w:rsidRPr="00332753" w:rsidRDefault="00D84B2A" w:rsidP="00E50FE1">
            <w:pPr>
              <w:pStyle w:val="TableParagraph"/>
              <w:ind w:left="208"/>
              <w:rPr>
                <w:rFonts w:ascii="Arial" w:hAnsi="Arial" w:cs="Arial"/>
                <w:noProof/>
                <w:sz w:val="20"/>
                <w:lang w:val="vi-VN"/>
              </w:rPr>
            </w:pPr>
            <w:r w:rsidRPr="00332753">
              <w:rPr>
                <w:rFonts w:ascii="Arial" w:hAnsi="Arial" w:cs="Arial"/>
                <w:noProof/>
                <w:sz w:val="20"/>
                <w:lang w:val="vi-VN"/>
              </w:rPr>
              <w:drawing>
                <wp:inline distT="0" distB="0" distL="0" distR="0" wp14:anchorId="3E1D407D" wp14:editId="033FDACC">
                  <wp:extent cx="476035" cy="460057"/>
                  <wp:effectExtent l="0" t="0" r="0" b="0"/>
                  <wp:docPr id="172570086"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38" cstate="print"/>
                          <a:stretch>
                            <a:fillRect/>
                          </a:stretch>
                        </pic:blipFill>
                        <pic:spPr>
                          <a:xfrm>
                            <a:off x="0" y="0"/>
                            <a:ext cx="476035" cy="460057"/>
                          </a:xfrm>
                          <a:prstGeom prst="rect">
                            <a:avLst/>
                          </a:prstGeom>
                        </pic:spPr>
                      </pic:pic>
                    </a:graphicData>
                  </a:graphic>
                </wp:inline>
              </w:drawing>
            </w:r>
          </w:p>
          <w:p w14:paraId="5A0DBF1B" w14:textId="77777777" w:rsidR="00D84B2A" w:rsidRPr="00332753" w:rsidRDefault="00D84B2A" w:rsidP="00E50FE1">
            <w:pPr>
              <w:pStyle w:val="TableParagraph"/>
              <w:spacing w:before="43" w:line="283" w:lineRule="auto"/>
              <w:ind w:right="161"/>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tc>
      </w:tr>
    </w:tbl>
    <w:p w14:paraId="696E876E" w14:textId="349BC36D" w:rsidR="00D90884" w:rsidRPr="00332753" w:rsidRDefault="00D84B2A">
      <w:pPr>
        <w:pStyle w:val="BodyText"/>
        <w:rPr>
          <w:rFonts w:ascii="Arial" w:hAnsi="Arial" w:cs="Arial"/>
          <w:b/>
          <w:noProof/>
          <w:sz w:val="20"/>
          <w:lang w:val="vi-VN"/>
        </w:rPr>
      </w:pPr>
      <w:r w:rsidRPr="00332753">
        <w:rPr>
          <w:rFonts w:ascii="Arial" w:hAnsi="Arial" w:cs="Arial"/>
          <w:b/>
          <w:noProof/>
          <w:sz w:val="20"/>
          <w:lang w:val="vi-VN"/>
        </w:rPr>
        <w:drawing>
          <wp:anchor distT="0" distB="0" distL="114300" distR="114300" simplePos="0" relativeHeight="252319232" behindDoc="1" locked="0" layoutInCell="1" allowOverlap="1" wp14:anchorId="3CE150F0" wp14:editId="56A50E87">
            <wp:simplePos x="0" y="0"/>
            <wp:positionH relativeFrom="margin">
              <wp:align>center</wp:align>
            </wp:positionH>
            <wp:positionV relativeFrom="paragraph">
              <wp:posOffset>137160</wp:posOffset>
            </wp:positionV>
            <wp:extent cx="6394450" cy="3087213"/>
            <wp:effectExtent l="0" t="0" r="6350" b="0"/>
            <wp:wrapTight wrapText="bothSides">
              <wp:wrapPolygon edited="0">
                <wp:start x="0" y="0"/>
                <wp:lineTo x="0" y="21462"/>
                <wp:lineTo x="21557" y="21462"/>
                <wp:lineTo x="21557" y="0"/>
                <wp:lineTo x="0" y="0"/>
              </wp:wrapPolygon>
            </wp:wrapTight>
            <wp:docPr id="65843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30573" name=""/>
                    <pic:cNvPicPr/>
                  </pic:nvPicPr>
                  <pic:blipFill>
                    <a:blip r:embed="rId413">
                      <a:extLst>
                        <a:ext uri="{28A0092B-C50C-407E-A947-70E740481C1C}">
                          <a14:useLocalDpi xmlns:a14="http://schemas.microsoft.com/office/drawing/2010/main" val="0"/>
                        </a:ext>
                      </a:extLst>
                    </a:blip>
                    <a:stretch>
                      <a:fillRect/>
                    </a:stretch>
                  </pic:blipFill>
                  <pic:spPr>
                    <a:xfrm>
                      <a:off x="0" y="0"/>
                      <a:ext cx="6394450" cy="3087213"/>
                    </a:xfrm>
                    <a:prstGeom prst="rect">
                      <a:avLst/>
                    </a:prstGeom>
                  </pic:spPr>
                </pic:pic>
              </a:graphicData>
            </a:graphic>
          </wp:anchor>
        </w:drawing>
      </w:r>
    </w:p>
    <w:p w14:paraId="7990D7E1" w14:textId="6FA55431" w:rsidR="00D84B2A" w:rsidRPr="00332753" w:rsidRDefault="00D84B2A">
      <w:pPr>
        <w:pStyle w:val="BodyText"/>
        <w:rPr>
          <w:rFonts w:ascii="Arial" w:hAnsi="Arial" w:cs="Arial"/>
          <w:b/>
          <w:noProof/>
          <w:sz w:val="20"/>
          <w:lang w:val="vi-VN"/>
        </w:rPr>
      </w:pPr>
    </w:p>
    <w:p w14:paraId="4807C87A" w14:textId="77777777" w:rsidR="00D90884" w:rsidRPr="00332753" w:rsidRDefault="00D90884">
      <w:pPr>
        <w:pStyle w:val="BodyText"/>
        <w:spacing w:before="111"/>
        <w:rPr>
          <w:rFonts w:ascii="Arial" w:hAnsi="Arial" w:cs="Arial"/>
          <w:b/>
          <w:noProof/>
          <w:lang w:val="vi-VN"/>
        </w:rPr>
      </w:pPr>
    </w:p>
    <w:p w14:paraId="1B20C253" w14:textId="59D12E83" w:rsidR="00D90884" w:rsidRPr="00332753" w:rsidRDefault="00D84B2A" w:rsidP="00D84B2A">
      <w:pPr>
        <w:pStyle w:val="BodyText"/>
        <w:spacing w:before="7" w:line="288" w:lineRule="auto"/>
        <w:ind w:left="1180" w:right="808"/>
        <w:jc w:val="both"/>
        <w:rPr>
          <w:rFonts w:ascii="Arial" w:hAnsi="Arial" w:cs="Arial"/>
          <w:noProof/>
          <w:w w:val="105"/>
          <w:lang w:val="vi-VN"/>
        </w:rPr>
      </w:pPr>
      <w:r w:rsidRPr="00332753">
        <w:rPr>
          <w:rFonts w:ascii="Arial" w:hAnsi="Arial" w:cs="Arial"/>
          <w:noProof/>
          <w:w w:val="105"/>
          <w:lang w:val="vi-VN"/>
        </w:rPr>
        <w:t>Hình 17 cho thấy Thái Lan có kết quả hoạt động mạnh mẽ ở tất cả các Trụ cột của ADII 2.0 ngoại trừ một trụ cột, với các mức điểm đều nằm trên mức trung bình của ASEAN trừ Trụ cột 4. Đáng chú ý là các trụ cột đạt kết quả cao nhất của Thái Lan—Trụ cột 2, 3 và 1—vượt xa mức trung bình của ASEAN một cách đáng kể, khẳng định Thái Lan là một nền kinh tế số hàng đầu trong các lĩnh vực này. Giống như hầu hết các quốc gia thành viên ASEAN khác, trụ cột yếu nhất của Thái Lan là Trụ cột 4, cho thấy vẫn còn dư địa để cải thiện</w:t>
      </w:r>
      <w:r w:rsidR="00B17807" w:rsidRPr="00332753">
        <w:rPr>
          <w:rFonts w:ascii="Arial" w:hAnsi="Arial" w:cs="Arial"/>
          <w:noProof/>
          <w:spacing w:val="-2"/>
          <w:w w:val="105"/>
          <w:lang w:val="vi-VN"/>
        </w:rPr>
        <w:t>.</w:t>
      </w:r>
    </w:p>
    <w:p w14:paraId="52CBB169" w14:textId="77777777" w:rsidR="00D90884" w:rsidRPr="00332753" w:rsidRDefault="00D90884">
      <w:pPr>
        <w:pStyle w:val="BodyText"/>
        <w:spacing w:before="50"/>
        <w:rPr>
          <w:rFonts w:ascii="Arial" w:hAnsi="Arial" w:cs="Arial"/>
          <w:noProof/>
          <w:lang w:val="vi-VN"/>
        </w:rPr>
      </w:pPr>
    </w:p>
    <w:p w14:paraId="6B61D904" w14:textId="283F0D05" w:rsidR="00D90884" w:rsidRPr="00332753" w:rsidRDefault="00D84B2A">
      <w:pPr>
        <w:pStyle w:val="BodyText"/>
        <w:spacing w:line="288" w:lineRule="auto"/>
        <w:ind w:left="1180" w:right="807"/>
        <w:jc w:val="both"/>
        <w:rPr>
          <w:rFonts w:ascii="Arial" w:hAnsi="Arial" w:cs="Arial"/>
          <w:noProof/>
          <w:lang w:val="vi-VN"/>
        </w:rPr>
      </w:pPr>
      <w:r w:rsidRPr="00332753">
        <w:rPr>
          <w:rFonts w:ascii="Arial" w:hAnsi="Arial" w:cs="Arial"/>
          <w:noProof/>
          <w:w w:val="105"/>
          <w:lang w:val="vi-VN"/>
        </w:rPr>
        <w:t>Thailand’s high performance in Pillar 2 can be attributed to its comprehensive legal and regulatory environment for data protection and cybersecurity. Indeed, the Personal Data Protection Act (PDPA) became fully enforceable in June 2022 and constitutes a significant milestone in data protection given that it is considered the first Thai law designed to govern data protection in the digital age.</w:t>
      </w:r>
      <w:r w:rsidR="00B17807" w:rsidRPr="00332753">
        <w:rPr>
          <w:rFonts w:ascii="Arial" w:hAnsi="Arial" w:cs="Arial"/>
          <w:noProof/>
          <w:w w:val="105"/>
          <w:position w:val="7"/>
          <w:sz w:val="12"/>
          <w:lang w:val="vi-VN"/>
        </w:rPr>
        <w:t xml:space="preserve">329 </w:t>
      </w:r>
      <w:r w:rsidRPr="00332753">
        <w:rPr>
          <w:rFonts w:ascii="Arial" w:hAnsi="Arial" w:cs="Arial"/>
          <w:noProof/>
          <w:w w:val="105"/>
          <w:lang w:val="vi-VN"/>
        </w:rPr>
        <w:t>Meanwhile, on the cybersecurity front, 2022 saw the National Cyber Security Agency (NCSA) roll out 34 of the 40 proposed subordinate regulations of the Cybersecurity Act (2019).</w:t>
      </w:r>
      <w:r w:rsidR="00B17807" w:rsidRPr="00332753">
        <w:rPr>
          <w:rFonts w:ascii="Arial" w:hAnsi="Arial" w:cs="Arial"/>
          <w:noProof/>
          <w:position w:val="6"/>
          <w:sz w:val="12"/>
          <w:lang w:val="vi-VN"/>
        </w:rPr>
        <w:t>330</w:t>
      </w:r>
      <w:r w:rsidR="00B17807" w:rsidRPr="00332753">
        <w:rPr>
          <w:rFonts w:ascii="Arial" w:hAnsi="Arial" w:cs="Arial"/>
          <w:noProof/>
          <w:spacing w:val="35"/>
          <w:position w:val="6"/>
          <w:sz w:val="12"/>
          <w:lang w:val="vi-VN"/>
        </w:rPr>
        <w:t xml:space="preserve"> </w:t>
      </w:r>
      <w:r w:rsidRPr="00332753">
        <w:rPr>
          <w:rFonts w:ascii="Arial" w:hAnsi="Arial" w:cs="Arial"/>
          <w:noProof/>
          <w:lang w:val="vi-VN"/>
        </w:rPr>
        <w:t>Các biện pháp mới nhất bao gồm Tiêu chuẩn xác định các thuộc tính an ninh mạng cho hệ thống dữ liệu hoặc thông tin, cùng các Tiêu chuẩn và hướng dẫn thúc đẩy phát triển hệ thống dịch vụ an ninh mạng. Ngoài ra, Nội các đã phê duyệt Chính sách và Kế hoạch hoạt động an ninh mạng 2022-2027, một kế hoạch tổng thể định hướng nhằm giám sát</w:t>
      </w:r>
      <w:r w:rsidR="00B17807" w:rsidRPr="00332753">
        <w:rPr>
          <w:rFonts w:ascii="Arial" w:hAnsi="Arial" w:cs="Arial"/>
          <w:noProof/>
          <w:w w:val="105"/>
          <w:position w:val="7"/>
          <w:sz w:val="12"/>
          <w:lang w:val="vi-VN"/>
        </w:rPr>
        <w:t>331</w:t>
      </w:r>
      <w:r w:rsidR="00B17807" w:rsidRPr="00332753">
        <w:rPr>
          <w:rFonts w:ascii="Arial" w:hAnsi="Arial" w:cs="Arial"/>
          <w:noProof/>
          <w:spacing w:val="9"/>
          <w:w w:val="105"/>
          <w:position w:val="7"/>
          <w:sz w:val="12"/>
          <w:lang w:val="vi-VN"/>
        </w:rPr>
        <w:t xml:space="preserve"> </w:t>
      </w:r>
      <w:r w:rsidRPr="00332753">
        <w:rPr>
          <w:rFonts w:ascii="Arial" w:hAnsi="Arial" w:cs="Arial"/>
          <w:noProof/>
          <w:w w:val="105"/>
          <w:lang w:val="vi-VN"/>
        </w:rPr>
        <w:t>và tăng cường an ninh mạng quốc gia.</w:t>
      </w:r>
    </w:p>
    <w:p w14:paraId="23CF606C" w14:textId="77777777" w:rsidR="00D90884" w:rsidRPr="00332753" w:rsidRDefault="00B17807">
      <w:pPr>
        <w:pStyle w:val="BodyText"/>
        <w:spacing w:before="114"/>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85760" behindDoc="1" locked="0" layoutInCell="1" allowOverlap="1" wp14:anchorId="684AF7A2" wp14:editId="1F0AED4D">
                <wp:simplePos x="0" y="0"/>
                <wp:positionH relativeFrom="page">
                  <wp:posOffset>978408</wp:posOffset>
                </wp:positionH>
                <wp:positionV relativeFrom="paragraph">
                  <wp:posOffset>256592</wp:posOffset>
                </wp:positionV>
                <wp:extent cx="1722120" cy="6350"/>
                <wp:effectExtent l="0" t="0" r="0" b="0"/>
                <wp:wrapTopAndBottom/>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CDD80" id="Graphic 695" o:spid="_x0000_s1026" style="position:absolute;margin-left:77.05pt;margin-top:20.2pt;width:135.6pt;height:.5pt;z-index:-251230720;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" path="m1722119,6096l,6096,,,1722119,r,6096xe" fillcolor="black" stroked="f">
                <v:path arrowok="t"/>
                <w10:wrap type="topAndBottom" anchorx="page"/>
              </v:shape>
            </w:pict>
          </mc:Fallback>
        </mc:AlternateContent>
      </w:r>
    </w:p>
    <w:p w14:paraId="65B2CD59" w14:textId="382BC461" w:rsidR="00D90884" w:rsidRPr="00332753" w:rsidRDefault="00B17807">
      <w:pPr>
        <w:spacing w:before="95" w:line="244" w:lineRule="auto"/>
        <w:ind w:left="1180"/>
        <w:rPr>
          <w:rFonts w:ascii="Arial" w:hAnsi="Arial" w:cs="Arial"/>
          <w:noProof/>
          <w:sz w:val="11"/>
          <w:lang w:val="vi-VN"/>
        </w:rPr>
      </w:pPr>
      <w:r w:rsidRPr="00332753">
        <w:rPr>
          <w:rFonts w:ascii="Arial" w:hAnsi="Arial" w:cs="Arial"/>
          <w:noProof/>
          <w:position w:val="4"/>
          <w:sz w:val="7"/>
          <w:lang w:val="vi-VN"/>
        </w:rPr>
        <w:t>329</w:t>
      </w:r>
      <w:r w:rsidRPr="00332753">
        <w:rPr>
          <w:rFonts w:ascii="Arial" w:hAnsi="Arial" w:cs="Arial"/>
          <w:noProof/>
          <w:spacing w:val="29"/>
          <w:position w:val="4"/>
          <w:sz w:val="7"/>
          <w:lang w:val="vi-VN"/>
        </w:rPr>
        <w:t xml:space="preserve"> </w:t>
      </w:r>
      <w:r w:rsidRPr="00332753">
        <w:rPr>
          <w:rFonts w:ascii="Arial" w:hAnsi="Arial" w:cs="Arial"/>
          <w:noProof/>
          <w:sz w:val="11"/>
          <w:lang w:val="vi-VN"/>
        </w:rPr>
        <w:t xml:space="preserve">Cục Quản lý Thương mại Quốc tế (2022) Luật Bảo vệ Dữ liệu Cá nhân của Thái Lan, </w:t>
      </w:r>
      <w:hyperlink r:id="rId414">
        <w:r w:rsidRPr="00332753">
          <w:rPr>
            <w:rFonts w:ascii="Arial" w:hAnsi="Arial" w:cs="Arial"/>
            <w:noProof/>
            <w:sz w:val="11"/>
            <w:u w:val="single"/>
            <w:lang w:val="vi-VN"/>
          </w:rPr>
          <w:t>www.trade.gov/market-intelligence/thailand-personal-data-protection-</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act#:~:text=The%20PDPA%20is%20considered%20the,storage%2C%20and%20data%20consent%20protocols</w:t>
      </w:r>
      <w:r w:rsidRPr="00332753">
        <w:rPr>
          <w:rFonts w:ascii="Arial" w:hAnsi="Arial" w:cs="Arial"/>
          <w:noProof/>
          <w:spacing w:val="-2"/>
          <w:sz w:val="11"/>
          <w:lang w:val="vi-VN"/>
        </w:rPr>
        <w:t>.</w:t>
      </w:r>
    </w:p>
    <w:p w14:paraId="177CBF6D" w14:textId="2EFCDC76"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330</w:t>
      </w:r>
      <w:r w:rsidRPr="00332753">
        <w:rPr>
          <w:rFonts w:ascii="Arial" w:hAnsi="Arial" w:cs="Arial"/>
          <w:noProof/>
          <w:spacing w:val="23"/>
          <w:position w:val="4"/>
          <w:sz w:val="7"/>
          <w:lang w:val="vi-VN"/>
        </w:rPr>
        <w:t xml:space="preserve"> </w:t>
      </w:r>
      <w:r w:rsidR="00D84B2A" w:rsidRPr="00332753">
        <w:rPr>
          <w:rFonts w:ascii="Arial" w:hAnsi="Arial" w:cs="Arial"/>
          <w:noProof/>
          <w:sz w:val="11"/>
          <w:lang w:val="vi-VN"/>
        </w:rPr>
        <w:t xml:space="preserve">OpenGov Asia (2022) Thái Lan đề xuất các quy định bổ sung để tăng cường an ninh mạng, </w:t>
      </w:r>
      <w:hyperlink r:id="rId415" w:tgtFrame="_blank" w:history="1">
        <w:r w:rsidR="00D84B2A" w:rsidRPr="00332753">
          <w:rPr>
            <w:rStyle w:val="Hyperlink"/>
            <w:rFonts w:ascii="Arial" w:hAnsi="Arial" w:cs="Arial"/>
            <w:noProof/>
            <w:sz w:val="11"/>
            <w:lang w:val="vi-VN"/>
          </w:rPr>
          <w:t>https://opengovasia.com/thailand-proposes-additional-regulations-to-boost-cybersecurity</w:t>
        </w:r>
      </w:hyperlink>
    </w:p>
    <w:p w14:paraId="27C88840" w14:textId="52477D13"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331</w:t>
      </w:r>
      <w:r w:rsidRPr="00332753">
        <w:rPr>
          <w:rFonts w:ascii="Arial" w:hAnsi="Arial" w:cs="Arial"/>
          <w:noProof/>
          <w:spacing w:val="24"/>
          <w:position w:val="4"/>
          <w:sz w:val="7"/>
          <w:lang w:val="vi-VN"/>
        </w:rPr>
        <w:t xml:space="preserve"> </w:t>
      </w:r>
      <w:r w:rsidR="00D84B2A" w:rsidRPr="00332753">
        <w:rPr>
          <w:rFonts w:ascii="Arial" w:hAnsi="Arial" w:cs="Arial"/>
          <w:noProof/>
          <w:sz w:val="11"/>
          <w:lang w:val="vi-VN"/>
        </w:rPr>
        <w:t xml:space="preserve">Bangkok Post (2022) Cơ quan đánh giá sự sẵn sàng của các tổ chức tại Thái Lan, </w:t>
      </w:r>
      <w:hyperlink r:id="rId416" w:tgtFrame="_blank" w:history="1">
        <w:r w:rsidR="00D84B2A" w:rsidRPr="00332753">
          <w:rPr>
            <w:rStyle w:val="Hyperlink"/>
            <w:rFonts w:ascii="Arial" w:hAnsi="Arial" w:cs="Arial"/>
            <w:noProof/>
            <w:sz w:val="11"/>
            <w:lang w:val="vi-VN"/>
          </w:rPr>
          <w:t>www.bangkokpost.com/business/2461752/agency-assesses-thailands-organisational-preparedness</w:t>
        </w:r>
      </w:hyperlink>
    </w:p>
    <w:p w14:paraId="531FB5F2" w14:textId="77777777" w:rsidR="00D90884" w:rsidRPr="00332753" w:rsidRDefault="00D90884">
      <w:pPr>
        <w:rPr>
          <w:rFonts w:ascii="Arial" w:hAnsi="Arial" w:cs="Arial"/>
          <w:noProof/>
          <w:sz w:val="11"/>
          <w:lang w:val="vi-VN"/>
        </w:rPr>
        <w:sectPr w:rsidR="00D90884" w:rsidRPr="00332753">
          <w:pgSz w:w="12240" w:h="15840"/>
          <w:pgMar w:top="620" w:right="720" w:bottom="680" w:left="360" w:header="0" w:footer="496" w:gutter="0"/>
          <w:cols w:space="720"/>
        </w:sectPr>
      </w:pPr>
    </w:p>
    <w:p w14:paraId="0293F5AF" w14:textId="77777777" w:rsidR="00D90884" w:rsidRPr="00332753" w:rsidRDefault="00D90884">
      <w:pPr>
        <w:pStyle w:val="BodyText"/>
        <w:rPr>
          <w:rFonts w:ascii="Arial" w:hAnsi="Arial" w:cs="Arial"/>
          <w:noProof/>
          <w:lang w:val="vi-VN"/>
        </w:rPr>
      </w:pPr>
    </w:p>
    <w:p w14:paraId="0144FC37" w14:textId="77777777" w:rsidR="00D90884" w:rsidRPr="00332753" w:rsidRDefault="00D90884">
      <w:pPr>
        <w:pStyle w:val="BodyText"/>
        <w:rPr>
          <w:rFonts w:ascii="Arial" w:hAnsi="Arial" w:cs="Arial"/>
          <w:noProof/>
          <w:lang w:val="vi-VN"/>
        </w:rPr>
      </w:pPr>
    </w:p>
    <w:p w14:paraId="4E8C81F4" w14:textId="77777777" w:rsidR="00D90884" w:rsidRPr="00332753" w:rsidRDefault="00D90884">
      <w:pPr>
        <w:pStyle w:val="BodyText"/>
        <w:spacing w:before="21"/>
        <w:rPr>
          <w:rFonts w:ascii="Arial" w:hAnsi="Arial" w:cs="Arial"/>
          <w:noProof/>
          <w:lang w:val="vi-VN"/>
        </w:rPr>
      </w:pPr>
    </w:p>
    <w:p w14:paraId="7A007F00" w14:textId="625DC28C" w:rsidR="00D90884" w:rsidRPr="00332753" w:rsidRDefault="00D84B2A">
      <w:pPr>
        <w:pStyle w:val="BodyText"/>
        <w:spacing w:before="46" w:line="285" w:lineRule="auto"/>
        <w:ind w:left="1180" w:right="810"/>
        <w:rPr>
          <w:rFonts w:ascii="Arial" w:hAnsi="Arial" w:cs="Arial"/>
          <w:noProof/>
          <w:position w:val="7"/>
          <w:sz w:val="12"/>
          <w:lang w:val="vi-VN"/>
        </w:rPr>
      </w:pPr>
      <w:r w:rsidRPr="00332753">
        <w:rPr>
          <w:rFonts w:ascii="Arial" w:hAnsi="Arial" w:cs="Arial"/>
          <w:noProof/>
          <w:lang w:val="vi-VN"/>
        </w:rPr>
        <w:t>Xét về các biện pháp cụ thể cho từng ngành, Quốc hội Thái Lan đã cập nhật Sắc lệnh Hoàng gia về các Biện pháp Phòng ngừa và Chống Tội phạm Công nghệ (năm 2023), trao thêm quyền cho các cơ quan liên quan để trấn áp tội phạm tài chính và yêu cầu các ngân hàng phải đình chỉ ngay lập tức bất kỳ giao dịch đáng ngờ nào.</w:t>
      </w:r>
      <w:r w:rsidR="00B17807" w:rsidRPr="00332753">
        <w:rPr>
          <w:rFonts w:ascii="Arial" w:hAnsi="Arial" w:cs="Arial"/>
          <w:noProof/>
          <w:w w:val="105"/>
          <w:position w:val="7"/>
          <w:sz w:val="12"/>
          <w:lang w:val="vi-VN"/>
        </w:rPr>
        <w:t>332</w:t>
      </w:r>
    </w:p>
    <w:p w14:paraId="001522C2" w14:textId="77777777" w:rsidR="00D90884" w:rsidRPr="00332753" w:rsidRDefault="00D90884">
      <w:pPr>
        <w:pStyle w:val="BodyText"/>
        <w:spacing w:before="52"/>
        <w:rPr>
          <w:rFonts w:ascii="Arial" w:hAnsi="Arial" w:cs="Arial"/>
          <w:noProof/>
          <w:lang w:val="vi-VN"/>
        </w:rPr>
      </w:pPr>
    </w:p>
    <w:p w14:paraId="45E3146A" w14:textId="60577C80" w:rsidR="00D90884" w:rsidRPr="00332753" w:rsidRDefault="00D84B2A" w:rsidP="00D84B2A">
      <w:pPr>
        <w:pStyle w:val="BodyText"/>
        <w:spacing w:line="288" w:lineRule="auto"/>
        <w:ind w:left="1180" w:right="809"/>
        <w:jc w:val="both"/>
        <w:rPr>
          <w:rFonts w:ascii="Arial" w:hAnsi="Arial" w:cs="Arial"/>
          <w:noProof/>
          <w:w w:val="105"/>
          <w:lang w:val="vi-VN"/>
        </w:rPr>
      </w:pPr>
      <w:r w:rsidRPr="00332753">
        <w:rPr>
          <w:rFonts w:ascii="Arial" w:hAnsi="Arial" w:cs="Arial"/>
          <w:noProof/>
          <w:w w:val="105"/>
          <w:lang w:val="vi-VN"/>
        </w:rPr>
        <w:t xml:space="preserve">Về </w:t>
      </w:r>
      <w:r w:rsidRPr="00332753">
        <w:rPr>
          <w:rFonts w:ascii="Arial" w:hAnsi="Arial" w:cs="Arial"/>
          <w:b/>
          <w:bCs/>
          <w:noProof/>
          <w:w w:val="105"/>
          <w:lang w:val="vi-VN"/>
        </w:rPr>
        <w:t>Trụ cột 3</w:t>
      </w:r>
      <w:r w:rsidRPr="00332753">
        <w:rPr>
          <w:rFonts w:ascii="Arial" w:hAnsi="Arial" w:cs="Arial"/>
          <w:noProof/>
          <w:w w:val="105"/>
          <w:lang w:val="vi-VN"/>
        </w:rPr>
        <w:t>, Thái Lan cũng đạt điểm số ấn tượng, cho thấy những nỗ lực thành công trong việc thúc đẩy thanh toán số và định danh số. Ngân hàng Trung ương Thái Lan, với mục tiêu thúc đẩy tài chính toàn diện và cạnh tranh trong thị trường tài chính, dự kiến sẽ cấp ba giấy phép ngân hàng ảo vào năm 2024.</w:t>
      </w:r>
      <w:r w:rsidR="00B17807" w:rsidRPr="00332753">
        <w:rPr>
          <w:rFonts w:ascii="Arial" w:hAnsi="Arial" w:cs="Arial"/>
          <w:noProof/>
          <w:w w:val="105"/>
          <w:position w:val="6"/>
          <w:sz w:val="12"/>
          <w:lang w:val="vi-VN"/>
        </w:rPr>
        <w:t xml:space="preserve">333 </w:t>
      </w:r>
      <w:r w:rsidRPr="00332753">
        <w:rPr>
          <w:rFonts w:ascii="Arial" w:hAnsi="Arial" w:cs="Arial"/>
          <w:noProof/>
          <w:w w:val="105"/>
          <w:lang w:val="vi-VN"/>
        </w:rPr>
        <w:t xml:space="preserve">Thanh toán </w:t>
      </w:r>
      <w:r w:rsidR="004B1E41">
        <w:rPr>
          <w:rFonts w:ascii="Arial" w:hAnsi="Arial" w:cs="Arial"/>
          <w:noProof/>
          <w:w w:val="105"/>
          <w:lang w:val="vi-VN"/>
        </w:rPr>
        <w:t>số</w:t>
      </w:r>
      <w:r w:rsidRPr="00332753">
        <w:rPr>
          <w:rFonts w:ascii="Arial" w:hAnsi="Arial" w:cs="Arial"/>
          <w:noProof/>
          <w:w w:val="105"/>
          <w:lang w:val="vi-VN"/>
        </w:rPr>
        <w:t xml:space="preserve"> cũng tiếp tục tăng trưởng, với ước tính 95% tổng số giao dịch tiêu dùng tại Thái Lan sẽ được thực hiện qua các kênh trực tuyến vào năm 2023.</w:t>
      </w:r>
      <w:r w:rsidR="00B17807" w:rsidRPr="00332753">
        <w:rPr>
          <w:rFonts w:ascii="Arial" w:hAnsi="Arial" w:cs="Arial"/>
          <w:noProof/>
          <w:w w:val="105"/>
          <w:position w:val="6"/>
          <w:sz w:val="12"/>
          <w:lang w:val="vi-VN"/>
        </w:rPr>
        <w:t xml:space="preserve">334 </w:t>
      </w:r>
      <w:r w:rsidRPr="00332753">
        <w:rPr>
          <w:rFonts w:ascii="Arial" w:hAnsi="Arial" w:cs="Arial"/>
          <w:noProof/>
          <w:w w:val="105"/>
          <w:lang w:val="vi-VN"/>
        </w:rPr>
        <w:t xml:space="preserve">Trong việc thúc đẩy định danh số, Thái Lan đang theo đuổi giai đoạn đầu của khung Định danh số (2022-2024) và đặt mục tiêu đạt 10 triệu người đăng ký vào cuối năm 2024. Vào tháng 5 năm 2023, Cục Quản lý Hành chính (DOPA) đã công bố ứng dụng di động ThaID (hệ thống định danh quốc gia do DOPA vận hành), cho phép người dùng truy cập phiên bản </w:t>
      </w:r>
      <w:r w:rsidR="004B1E41">
        <w:rPr>
          <w:rFonts w:ascii="Arial" w:hAnsi="Arial" w:cs="Arial"/>
          <w:noProof/>
          <w:w w:val="105"/>
          <w:lang w:val="vi-VN"/>
        </w:rPr>
        <w:t>số</w:t>
      </w:r>
      <w:r w:rsidRPr="00332753">
        <w:rPr>
          <w:rFonts w:ascii="Arial" w:hAnsi="Arial" w:cs="Arial"/>
          <w:noProof/>
          <w:w w:val="105"/>
          <w:lang w:val="vi-VN"/>
        </w:rPr>
        <w:t xml:space="preserve"> của thẻ căn cước quốc gia.</w:t>
      </w:r>
      <w:r w:rsidR="00B17807" w:rsidRPr="00332753">
        <w:rPr>
          <w:rFonts w:ascii="Arial" w:hAnsi="Arial" w:cs="Arial"/>
          <w:noProof/>
          <w:w w:val="105"/>
          <w:position w:val="7"/>
          <w:sz w:val="12"/>
          <w:lang w:val="vi-VN"/>
        </w:rPr>
        <w:t>335</w:t>
      </w:r>
    </w:p>
    <w:p w14:paraId="3392F93B" w14:textId="77777777" w:rsidR="00D90884" w:rsidRPr="00332753" w:rsidRDefault="00D90884">
      <w:pPr>
        <w:pStyle w:val="BodyText"/>
        <w:spacing w:before="49"/>
        <w:rPr>
          <w:rFonts w:ascii="Arial" w:hAnsi="Arial" w:cs="Arial"/>
          <w:noProof/>
          <w:lang w:val="vi-VN"/>
        </w:rPr>
      </w:pPr>
    </w:p>
    <w:p w14:paraId="287021EE" w14:textId="76E3F6DE" w:rsidR="00D90884" w:rsidRPr="00332753" w:rsidRDefault="00D84B2A" w:rsidP="00D84B2A">
      <w:pPr>
        <w:pStyle w:val="BodyText"/>
        <w:spacing w:line="288" w:lineRule="auto"/>
        <w:ind w:left="1180" w:right="807"/>
        <w:jc w:val="both"/>
        <w:rPr>
          <w:rFonts w:ascii="Arial" w:hAnsi="Arial" w:cs="Arial"/>
          <w:noProof/>
          <w:w w:val="105"/>
          <w:lang w:val="vi-VN"/>
        </w:rPr>
      </w:pPr>
      <w:r w:rsidRPr="00332753">
        <w:rPr>
          <w:rFonts w:ascii="Arial" w:hAnsi="Arial" w:cs="Arial"/>
          <w:noProof/>
          <w:w w:val="105"/>
          <w:lang w:val="vi-VN"/>
        </w:rPr>
        <w:t>Đối với</w:t>
      </w:r>
      <w:r w:rsidR="00B17807" w:rsidRPr="00332753">
        <w:rPr>
          <w:rFonts w:ascii="Arial" w:hAnsi="Arial" w:cs="Arial"/>
          <w:noProof/>
          <w:w w:val="105"/>
          <w:lang w:val="vi-VN"/>
        </w:rPr>
        <w:t xml:space="preserve"> </w:t>
      </w:r>
      <w:r w:rsidR="007C16BD" w:rsidRPr="00332753">
        <w:rPr>
          <w:rFonts w:ascii="Arial" w:hAnsi="Arial" w:cs="Arial"/>
          <w:noProof/>
          <w:w w:val="105"/>
          <w:lang w:val="vi-VN"/>
        </w:rPr>
        <w:t>Trụ cột 1</w:t>
      </w:r>
      <w:r w:rsidR="00B17807" w:rsidRPr="00332753">
        <w:rPr>
          <w:rFonts w:ascii="Arial" w:hAnsi="Arial" w:cs="Arial"/>
          <w:noProof/>
          <w:w w:val="105"/>
          <w:lang w:val="vi-VN"/>
        </w:rPr>
        <w:t xml:space="preserve">, </w:t>
      </w:r>
      <w:r w:rsidRPr="00332753">
        <w:rPr>
          <w:rFonts w:ascii="Arial" w:hAnsi="Arial" w:cs="Arial"/>
          <w:noProof/>
          <w:w w:val="105"/>
          <w:lang w:val="vi-VN"/>
        </w:rPr>
        <w:t xml:space="preserve">điểm số cao của Thái Lan có thể bị ảnh hưởng </w:t>
      </w:r>
      <w:r w:rsidR="002C439D">
        <w:rPr>
          <w:rFonts w:ascii="Arial" w:hAnsi="Arial" w:cs="Arial"/>
          <w:noProof/>
          <w:w w:val="105"/>
          <w:lang w:val="en-AU"/>
        </w:rPr>
        <w:t>từ</w:t>
      </w:r>
      <w:r w:rsidRPr="00332753">
        <w:rPr>
          <w:rFonts w:ascii="Arial" w:hAnsi="Arial" w:cs="Arial"/>
          <w:noProof/>
          <w:w w:val="105"/>
          <w:lang w:val="vi-VN"/>
        </w:rPr>
        <w:t xml:space="preserve"> việc thử nghiệm Nền tảng Thương mại </w:t>
      </w:r>
      <w:r w:rsidR="004B1E41">
        <w:rPr>
          <w:rFonts w:ascii="Arial" w:hAnsi="Arial" w:cs="Arial"/>
          <w:noProof/>
          <w:w w:val="105"/>
          <w:lang w:val="vi-VN"/>
        </w:rPr>
        <w:t>Số</w:t>
      </w:r>
      <w:r w:rsidRPr="00332753">
        <w:rPr>
          <w:rFonts w:ascii="Arial" w:hAnsi="Arial" w:cs="Arial"/>
          <w:noProof/>
          <w:w w:val="105"/>
          <w:lang w:val="vi-VN"/>
        </w:rPr>
        <w:t xml:space="preserve"> Quốc gia (NDTP) dựa trên blockchain vào năm 2022, nhằm số hóa quy trình thương mại để đẩy nhanh tốc độ xuất nhập khẩu và </w:t>
      </w:r>
      <w:r w:rsidR="00B17807" w:rsidRPr="00332753">
        <w:rPr>
          <w:rFonts w:ascii="Arial" w:hAnsi="Arial" w:cs="Arial"/>
          <w:noProof/>
          <w:w w:val="105"/>
          <w:lang w:val="vi-VN"/>
        </w:rPr>
        <w:t>cải thiện khả năng tiếp cận nguồn tài chính thương mại cho các doanh nghiệp vừa và nhỏ.</w:t>
      </w:r>
      <w:r w:rsidR="00B17807" w:rsidRPr="00332753">
        <w:rPr>
          <w:rFonts w:ascii="Arial" w:hAnsi="Arial" w:cs="Arial"/>
          <w:noProof/>
          <w:w w:val="105"/>
          <w:position w:val="6"/>
          <w:sz w:val="12"/>
          <w:lang w:val="vi-VN"/>
        </w:rPr>
        <w:t xml:space="preserve">336 </w:t>
      </w:r>
      <w:r w:rsidRPr="00332753">
        <w:rPr>
          <w:rFonts w:ascii="Arial" w:hAnsi="Arial" w:cs="Arial"/>
          <w:noProof/>
          <w:w w:val="105"/>
          <w:lang w:val="vi-VN"/>
        </w:rPr>
        <w:t>Thái Lan cũng đáng chú ý với việc thực hiện luật pháp về thương mại số, với khung quy định hiện hành bao quát nhiều khía cạnh bao gồm giao dịch điện tử, bảo vệ người tiêu dùng, quyền riêng tư, bảo vệ dữ liệu, tội phạm mạng và việc áp dụng luật mẫu về thương mại điện tử của Ủy ban Luật Thương mại Quốc tế của Liên Hợp Quốc (UNCITRAL).</w:t>
      </w:r>
      <w:r w:rsidR="00B17807" w:rsidRPr="00332753">
        <w:rPr>
          <w:rFonts w:ascii="Arial" w:hAnsi="Arial" w:cs="Arial"/>
          <w:noProof/>
          <w:w w:val="105"/>
          <w:position w:val="7"/>
          <w:sz w:val="12"/>
          <w:lang w:val="vi-VN"/>
        </w:rPr>
        <w:t>337</w:t>
      </w:r>
    </w:p>
    <w:p w14:paraId="70D2649A" w14:textId="77777777" w:rsidR="00D90884" w:rsidRPr="00332753" w:rsidRDefault="00D90884">
      <w:pPr>
        <w:pStyle w:val="BodyText"/>
        <w:spacing w:before="48"/>
        <w:rPr>
          <w:rFonts w:ascii="Arial" w:hAnsi="Arial" w:cs="Arial"/>
          <w:noProof/>
          <w:lang w:val="vi-VN"/>
        </w:rPr>
      </w:pPr>
    </w:p>
    <w:p w14:paraId="526A4A2D" w14:textId="2FBF2209" w:rsidR="00D90884" w:rsidRPr="00332753" w:rsidRDefault="00D84B2A" w:rsidP="00D84B2A">
      <w:pPr>
        <w:pStyle w:val="BodyText"/>
        <w:spacing w:line="288" w:lineRule="auto"/>
        <w:ind w:left="1180" w:right="806"/>
        <w:jc w:val="both"/>
        <w:rPr>
          <w:rFonts w:ascii="Arial" w:hAnsi="Arial" w:cs="Arial"/>
          <w:noProof/>
          <w:w w:val="105"/>
          <w:lang w:val="vi-VN"/>
        </w:rPr>
      </w:pPr>
      <w:r w:rsidRPr="00332753">
        <w:rPr>
          <w:rFonts w:ascii="Arial" w:hAnsi="Arial" w:cs="Arial"/>
          <w:noProof/>
          <w:lang w:val="vi-VN"/>
        </w:rPr>
        <w:t>Trụ cột 4 là trụ cột có kết quả thấp nhất của Thái Lan trong ADII 2.0 và cũng thấp hơn điểm trung bình của khu vực, cho thấy mặc dù có nhiều sáng kiến, quốc gia này vẫn cần nỗ lực đuổi kịp các nước khác. Các nỗ lực đang được thực hiện để cải thiện tình hình này. Để giải quyết khoảng cách nhân tài, Văn phòng Hội đồng Chính sách Giáo dục Đại học, Khoa học, Nghiên cứu và Đổi mới Quốc gia (NXPO) đang thúc đẩy các chính sách công để hỗ trợ phát triển nhân tài số, bao gồm Quỹ Khoa học, Nghiên cứu và Đổi mới và Quỹ Giáo dục Đại học sắp ra mắt. Trong khi đó, Quỹ Giáo dục Công bằng (EEF) cung cấp 2.500 học bổng hàng năm để hỗ trợ sinh viên từ các gia đình thu nhập thấp vào các trường cao đẳng nghề.</w:t>
      </w:r>
      <w:r w:rsidR="00B17807" w:rsidRPr="00332753">
        <w:rPr>
          <w:rFonts w:ascii="Arial" w:hAnsi="Arial" w:cs="Arial"/>
          <w:noProof/>
          <w:w w:val="105"/>
          <w:position w:val="6"/>
          <w:sz w:val="12"/>
          <w:lang w:val="vi-VN"/>
        </w:rPr>
        <w:t xml:space="preserve">338 </w:t>
      </w:r>
      <w:r w:rsidRPr="00332753">
        <w:rPr>
          <w:rFonts w:ascii="Arial" w:hAnsi="Arial" w:cs="Arial"/>
          <w:noProof/>
          <w:w w:val="105"/>
          <w:lang w:val="vi-VN"/>
        </w:rPr>
        <w:t>Những học bổng này, cùng với nguồn kinh phí từ khu vực tư nhân, có thể được khai thác để thúc đẩy phát triển tài năng số. Đồng thời, Ủy ban Kinh tế và Xã hội Số Quốc gia (NDESC) đã xây dựng 11 tiêu chuẩn kỹ năng, đã được ASEAN chấp thuận, để giúp doanh nghiệp đánh giá kỹ năng của nhân viên so với các chuẩn mực ngành và chuẩn bị cho sự tăng trưởng do AI dẫn dắt.</w:t>
      </w:r>
      <w:r w:rsidR="00B17807" w:rsidRPr="00332753">
        <w:rPr>
          <w:rFonts w:ascii="Arial" w:hAnsi="Arial" w:cs="Arial"/>
          <w:noProof/>
          <w:spacing w:val="-2"/>
          <w:w w:val="105"/>
          <w:position w:val="6"/>
          <w:sz w:val="12"/>
          <w:lang w:val="vi-VN"/>
        </w:rPr>
        <w:t>339</w:t>
      </w:r>
    </w:p>
    <w:p w14:paraId="52AC7F48" w14:textId="77777777" w:rsidR="00D90884" w:rsidRPr="00332753" w:rsidRDefault="00D90884">
      <w:pPr>
        <w:pStyle w:val="BodyText"/>
        <w:spacing w:before="56"/>
        <w:rPr>
          <w:rFonts w:ascii="Arial" w:hAnsi="Arial" w:cs="Arial"/>
          <w:noProof/>
          <w:lang w:val="vi-VN"/>
        </w:rPr>
      </w:pPr>
    </w:p>
    <w:p w14:paraId="3E9BCC51" w14:textId="0BA830D0" w:rsidR="00D90884" w:rsidRPr="00332753" w:rsidRDefault="00D84B2A">
      <w:pPr>
        <w:pStyle w:val="BodyText"/>
        <w:spacing w:line="288" w:lineRule="auto"/>
        <w:ind w:left="1180" w:right="808"/>
        <w:jc w:val="both"/>
        <w:rPr>
          <w:rFonts w:ascii="Arial" w:hAnsi="Arial" w:cs="Arial"/>
          <w:noProof/>
          <w:lang w:val="vi-VN"/>
        </w:rPr>
      </w:pPr>
      <w:r w:rsidRPr="00332753">
        <w:rPr>
          <w:rFonts w:ascii="Arial" w:hAnsi="Arial" w:cs="Arial"/>
          <w:noProof/>
          <w:w w:val="105"/>
          <w:lang w:val="vi-VN"/>
        </w:rPr>
        <w:t xml:space="preserve">Trong việc thúc đẩy đổi mới sáng tạo và tinh thần khởi nghiệp ở </w:t>
      </w:r>
      <w:r w:rsidRPr="00332753">
        <w:rPr>
          <w:rFonts w:ascii="Arial" w:hAnsi="Arial" w:cs="Arial"/>
          <w:b/>
          <w:bCs/>
          <w:noProof/>
          <w:w w:val="105"/>
          <w:lang w:val="vi-VN"/>
        </w:rPr>
        <w:t>Trụ cột 5</w:t>
      </w:r>
      <w:r w:rsidRPr="00332753">
        <w:rPr>
          <w:rFonts w:ascii="Arial" w:hAnsi="Arial" w:cs="Arial"/>
          <w:noProof/>
          <w:w w:val="105"/>
          <w:lang w:val="vi-VN"/>
        </w:rPr>
        <w:t xml:space="preserve">, Thái Lan tập trung vào việc khuyến khích đổi mới và hỗ trợ các SME áp dụng công nghệ vào kinh doanh. </w:t>
      </w:r>
      <w:r w:rsidR="00B17807" w:rsidRPr="00332753">
        <w:rPr>
          <w:rFonts w:ascii="Arial" w:hAnsi="Arial" w:cs="Arial"/>
          <w:noProof/>
          <w:w w:val="105"/>
          <w:position w:val="6"/>
          <w:sz w:val="12"/>
          <w:lang w:val="vi-VN"/>
        </w:rPr>
        <w:t>340</w:t>
      </w:r>
      <w:r w:rsidR="00B17807" w:rsidRPr="00332753">
        <w:rPr>
          <w:rFonts w:ascii="Arial" w:hAnsi="Arial" w:cs="Arial"/>
          <w:noProof/>
          <w:spacing w:val="12"/>
          <w:w w:val="105"/>
          <w:position w:val="6"/>
          <w:sz w:val="12"/>
          <w:lang w:val="vi-VN"/>
        </w:rPr>
        <w:t xml:space="preserve"> </w:t>
      </w:r>
      <w:r w:rsidRPr="00332753">
        <w:rPr>
          <w:rFonts w:ascii="Arial" w:hAnsi="Arial" w:cs="Arial"/>
          <w:noProof/>
          <w:w w:val="105"/>
          <w:lang w:val="vi-VN"/>
        </w:rPr>
        <w:t>Cơ quan Xúc tiến Kinh tế Số (DEPA) đóng vai trò then chốt trong việc giáo dục, cung cấp kinh phí và hỗ trợ các doanh nghiệp bắt đầu quá trình số hóa.</w:t>
      </w:r>
    </w:p>
    <w:p w14:paraId="79FA0D20" w14:textId="77777777" w:rsidR="00D90884" w:rsidRPr="00332753" w:rsidRDefault="00B17807">
      <w:pPr>
        <w:pStyle w:val="BodyText"/>
        <w:spacing w:before="7"/>
        <w:rPr>
          <w:rFonts w:ascii="Arial" w:hAnsi="Arial" w:cs="Arial"/>
          <w:noProof/>
          <w:sz w:val="17"/>
          <w:lang w:val="vi-VN"/>
        </w:rPr>
      </w:pPr>
      <w:r w:rsidRPr="00332753">
        <w:rPr>
          <w:rFonts w:ascii="Arial" w:hAnsi="Arial" w:cs="Arial"/>
          <w:noProof/>
          <w:sz w:val="17"/>
          <w:lang w:val="vi-VN"/>
        </w:rPr>
        <mc:AlternateContent>
          <mc:Choice Requires="wps">
            <w:drawing>
              <wp:anchor distT="0" distB="0" distL="0" distR="0" simplePos="0" relativeHeight="252089856" behindDoc="1" locked="0" layoutInCell="1" allowOverlap="1" wp14:anchorId="013E6896" wp14:editId="523EEC27">
                <wp:simplePos x="0" y="0"/>
                <wp:positionH relativeFrom="page">
                  <wp:posOffset>978408</wp:posOffset>
                </wp:positionH>
                <wp:positionV relativeFrom="paragraph">
                  <wp:posOffset>163445</wp:posOffset>
                </wp:positionV>
                <wp:extent cx="1722120" cy="7620"/>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AAD77" id="Graphic 696" o:spid="_x0000_s1026" style="position:absolute;margin-left:77.05pt;margin-top:12.85pt;width:135.6pt;height:.6pt;z-index:-251226624;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" path="m1722119,7619l,7619,,,1722119,r,7619xe" fillcolor="black" stroked="f">
                <v:path arrowok="t"/>
                <w10:wrap type="topAndBottom" anchorx="page"/>
              </v:shape>
            </w:pict>
          </mc:Fallback>
        </mc:AlternateContent>
      </w:r>
    </w:p>
    <w:p w14:paraId="08D66C54" w14:textId="77777777" w:rsidR="00D90884" w:rsidRPr="00332753" w:rsidRDefault="00B17807">
      <w:pPr>
        <w:spacing w:before="92" w:line="247" w:lineRule="auto"/>
        <w:ind w:left="1180" w:right="1086"/>
        <w:rPr>
          <w:rFonts w:ascii="Arial" w:hAnsi="Arial" w:cs="Arial"/>
          <w:noProof/>
          <w:sz w:val="11"/>
          <w:lang w:val="vi-VN"/>
        </w:rPr>
      </w:pPr>
      <w:r w:rsidRPr="00332753">
        <w:rPr>
          <w:rFonts w:ascii="Arial" w:hAnsi="Arial" w:cs="Arial"/>
          <w:noProof/>
          <w:position w:val="4"/>
          <w:sz w:val="7"/>
          <w:lang w:val="vi-VN"/>
        </w:rPr>
        <w:t>332</w:t>
      </w:r>
      <w:r w:rsidRPr="00332753">
        <w:rPr>
          <w:rFonts w:ascii="Arial" w:hAnsi="Arial" w:cs="Arial"/>
          <w:noProof/>
          <w:spacing w:val="24"/>
          <w:position w:val="4"/>
          <w:sz w:val="7"/>
          <w:lang w:val="vi-VN"/>
        </w:rPr>
        <w:t xml:space="preserve"> </w:t>
      </w:r>
      <w:r w:rsidRPr="00332753">
        <w:rPr>
          <w:rFonts w:ascii="Arial" w:hAnsi="Arial" w:cs="Arial"/>
          <w:noProof/>
          <w:sz w:val="11"/>
          <w:lang w:val="vi-VN"/>
        </w:rPr>
        <w:t>Pattaya Mail (2023) Quốc hội cập nhật luật tội phạm mạng nhằm mục tiêu chống lại các vụ lừa đảo trực tuyến và tài chính.</w:t>
      </w:r>
      <w:r w:rsidRPr="00332753">
        <w:rPr>
          <w:rFonts w:ascii="Arial" w:hAnsi="Arial" w:cs="Arial"/>
          <w:noProof/>
          <w:spacing w:val="17"/>
          <w:sz w:val="11"/>
          <w:lang w:val="vi-VN"/>
        </w:rPr>
        <w:t xml:space="preserve"> </w:t>
      </w:r>
      <w:r w:rsidRPr="00332753">
        <w:rPr>
          <w:rFonts w:ascii="Arial" w:hAnsi="Arial" w:cs="Arial"/>
          <w:noProof/>
          <w:sz w:val="11"/>
          <w:lang w:val="vi-VN"/>
        </w:rPr>
        <w:t>tội phạm,</w:t>
      </w:r>
      <w:r w:rsidRPr="00332753">
        <w:rPr>
          <w:rFonts w:ascii="Arial" w:hAnsi="Arial" w:cs="Arial"/>
          <w:noProof/>
          <w:spacing w:val="17"/>
          <w:sz w:val="11"/>
          <w:lang w:val="vi-VN"/>
        </w:rPr>
        <w:t xml:space="preserve"> </w:t>
      </w:r>
      <w:hyperlink r:id="rId417">
        <w:r w:rsidRPr="00332753">
          <w:rPr>
            <w:rFonts w:ascii="Arial" w:hAnsi="Arial" w:cs="Arial"/>
            <w:noProof/>
            <w:sz w:val="11"/>
            <w:u w:val="single"/>
            <w:lang w:val="vi-VN"/>
          </w:rPr>
          <w:t>www.pattayamail.com/thailandnews/parliament-updates-cybercrime-law-to-</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mục tiêu-lừa-bại-trực-tuyến-và-tội-phạm-tài-chính-437662</w:t>
      </w:r>
    </w:p>
    <w:p w14:paraId="250694FB" w14:textId="77777777"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333</w:t>
      </w:r>
      <w:r w:rsidRPr="00332753">
        <w:rPr>
          <w:rFonts w:ascii="Arial" w:hAnsi="Arial" w:cs="Arial"/>
          <w:noProof/>
          <w:spacing w:val="16"/>
          <w:position w:val="4"/>
          <w:sz w:val="7"/>
          <w:lang w:val="vi-VN"/>
        </w:rPr>
        <w:t xml:space="preserve"> </w:t>
      </w:r>
      <w:r w:rsidRPr="00332753">
        <w:rPr>
          <w:rFonts w:ascii="Arial" w:hAnsi="Arial" w:cs="Arial"/>
          <w:noProof/>
          <w:sz w:val="11"/>
          <w:lang w:val="vi-VN"/>
        </w:rPr>
        <w:t>Cái</w:t>
      </w:r>
      <w:r w:rsidRPr="00332753">
        <w:rPr>
          <w:rFonts w:ascii="Arial" w:hAnsi="Arial" w:cs="Arial"/>
          <w:noProof/>
          <w:spacing w:val="6"/>
          <w:sz w:val="11"/>
          <w:lang w:val="vi-VN"/>
        </w:rPr>
        <w:t xml:space="preserve"> </w:t>
      </w:r>
      <w:r w:rsidRPr="00332753">
        <w:rPr>
          <w:rFonts w:ascii="Arial" w:hAnsi="Arial" w:cs="Arial"/>
          <w:noProof/>
          <w:sz w:val="11"/>
          <w:lang w:val="vi-VN"/>
        </w:rPr>
        <w:t>Quốc gia</w:t>
      </w:r>
      <w:r w:rsidRPr="00332753">
        <w:rPr>
          <w:rFonts w:ascii="Arial" w:hAnsi="Arial" w:cs="Arial"/>
          <w:noProof/>
          <w:spacing w:val="2"/>
          <w:sz w:val="11"/>
          <w:lang w:val="vi-VN"/>
        </w:rPr>
        <w:t xml:space="preserve"> </w:t>
      </w:r>
      <w:r w:rsidRPr="00332753">
        <w:rPr>
          <w:rFonts w:ascii="Arial" w:hAnsi="Arial" w:cs="Arial"/>
          <w:noProof/>
          <w:sz w:val="11"/>
          <w:lang w:val="vi-VN"/>
        </w:rPr>
        <w:t>(2023)</w:t>
      </w:r>
      <w:r w:rsidRPr="00332753">
        <w:rPr>
          <w:rFonts w:ascii="Arial" w:hAnsi="Arial" w:cs="Arial"/>
          <w:noProof/>
          <w:spacing w:val="5"/>
          <w:sz w:val="11"/>
          <w:lang w:val="vi-VN"/>
        </w:rPr>
        <w:t xml:space="preserve"> </w:t>
      </w:r>
      <w:r w:rsidRPr="00332753">
        <w:rPr>
          <w:rFonts w:ascii="Arial" w:hAnsi="Arial" w:cs="Arial"/>
          <w:noProof/>
          <w:sz w:val="11"/>
          <w:lang w:val="vi-VN"/>
        </w:rPr>
        <w:t>Thái Lan</w:t>
      </w:r>
      <w:r w:rsidRPr="00332753">
        <w:rPr>
          <w:rFonts w:ascii="Arial" w:hAnsi="Arial" w:cs="Arial"/>
          <w:noProof/>
          <w:spacing w:val="4"/>
          <w:sz w:val="11"/>
          <w:lang w:val="vi-VN"/>
        </w:rPr>
        <w:t xml:space="preserve"> </w:t>
      </w:r>
      <w:r w:rsidRPr="00332753">
        <w:rPr>
          <w:rFonts w:ascii="Arial" w:hAnsi="Arial" w:cs="Arial"/>
          <w:noProof/>
          <w:sz w:val="11"/>
          <w:lang w:val="vi-VN"/>
        </w:rPr>
        <w:t>trung tâm</w:t>
      </w:r>
      <w:r w:rsidRPr="00332753">
        <w:rPr>
          <w:rFonts w:ascii="Arial" w:hAnsi="Arial" w:cs="Arial"/>
          <w:noProof/>
          <w:spacing w:val="7"/>
          <w:sz w:val="11"/>
          <w:lang w:val="vi-VN"/>
        </w:rPr>
        <w:t xml:space="preserve"> </w:t>
      </w:r>
      <w:r w:rsidRPr="00332753">
        <w:rPr>
          <w:rFonts w:ascii="Arial" w:hAnsi="Arial" w:cs="Arial"/>
          <w:noProof/>
          <w:sz w:val="11"/>
          <w:lang w:val="vi-VN"/>
        </w:rPr>
        <w:t>ngân hàng</w:t>
      </w:r>
      <w:r w:rsidRPr="00332753">
        <w:rPr>
          <w:rFonts w:ascii="Arial" w:hAnsi="Arial" w:cs="Arial"/>
          <w:noProof/>
          <w:spacing w:val="6"/>
          <w:sz w:val="11"/>
          <w:lang w:val="vi-VN"/>
        </w:rPr>
        <w:t xml:space="preserve"> </w:t>
      </w:r>
      <w:r w:rsidRPr="00332753">
        <w:rPr>
          <w:rFonts w:ascii="Arial" w:hAnsi="Arial" w:cs="Arial"/>
          <w:noProof/>
          <w:sz w:val="11"/>
          <w:lang w:val="vi-VN"/>
        </w:rPr>
        <w:t>ĐẾN</w:t>
      </w:r>
      <w:r w:rsidRPr="00332753">
        <w:rPr>
          <w:rFonts w:ascii="Arial" w:hAnsi="Arial" w:cs="Arial"/>
          <w:noProof/>
          <w:spacing w:val="2"/>
          <w:sz w:val="11"/>
          <w:lang w:val="vi-VN"/>
        </w:rPr>
        <w:t xml:space="preserve"> </w:t>
      </w:r>
      <w:r w:rsidRPr="00332753">
        <w:rPr>
          <w:rFonts w:ascii="Arial" w:hAnsi="Arial" w:cs="Arial"/>
          <w:noProof/>
          <w:sz w:val="11"/>
          <w:lang w:val="vi-VN"/>
        </w:rPr>
        <w:t>vấn đề</w:t>
      </w:r>
      <w:r w:rsidRPr="00332753">
        <w:rPr>
          <w:rFonts w:ascii="Arial" w:hAnsi="Arial" w:cs="Arial"/>
          <w:noProof/>
          <w:spacing w:val="7"/>
          <w:sz w:val="11"/>
          <w:lang w:val="vi-VN"/>
        </w:rPr>
        <w:t xml:space="preserve"> </w:t>
      </w:r>
      <w:r w:rsidRPr="00332753">
        <w:rPr>
          <w:rFonts w:ascii="Arial" w:hAnsi="Arial" w:cs="Arial"/>
          <w:noProof/>
          <w:sz w:val="11"/>
          <w:lang w:val="vi-VN"/>
        </w:rPr>
        <w:t>3</w:t>
      </w:r>
      <w:r w:rsidRPr="00332753">
        <w:rPr>
          <w:rFonts w:ascii="Arial" w:hAnsi="Arial" w:cs="Arial"/>
          <w:noProof/>
          <w:spacing w:val="8"/>
          <w:sz w:val="11"/>
          <w:lang w:val="vi-VN"/>
        </w:rPr>
        <w:t xml:space="preserve"> </w:t>
      </w:r>
      <w:r w:rsidRPr="00332753">
        <w:rPr>
          <w:rFonts w:ascii="Arial" w:hAnsi="Arial" w:cs="Arial"/>
          <w:noProof/>
          <w:sz w:val="11"/>
          <w:lang w:val="vi-VN"/>
        </w:rPr>
        <w:t>ảo</w:t>
      </w:r>
      <w:r w:rsidRPr="00332753">
        <w:rPr>
          <w:rFonts w:ascii="Arial" w:hAnsi="Arial" w:cs="Arial"/>
          <w:noProof/>
          <w:spacing w:val="6"/>
          <w:sz w:val="11"/>
          <w:lang w:val="vi-VN"/>
        </w:rPr>
        <w:t xml:space="preserve"> </w:t>
      </w:r>
      <w:r w:rsidRPr="00332753">
        <w:rPr>
          <w:rFonts w:ascii="Arial" w:hAnsi="Arial" w:cs="Arial"/>
          <w:noProof/>
          <w:sz w:val="11"/>
          <w:lang w:val="vi-VN"/>
        </w:rPr>
        <w:t>ngân hàng</w:t>
      </w:r>
      <w:r w:rsidRPr="00332753">
        <w:rPr>
          <w:rFonts w:ascii="Arial" w:hAnsi="Arial" w:cs="Arial"/>
          <w:noProof/>
          <w:spacing w:val="6"/>
          <w:sz w:val="11"/>
          <w:lang w:val="vi-VN"/>
        </w:rPr>
        <w:t xml:space="preserve"> </w:t>
      </w:r>
      <w:r w:rsidRPr="00332753">
        <w:rPr>
          <w:rFonts w:ascii="Arial" w:hAnsi="Arial" w:cs="Arial"/>
          <w:noProof/>
          <w:sz w:val="11"/>
          <w:lang w:val="vi-VN"/>
        </w:rPr>
        <w:t>giấy phép</w:t>
      </w:r>
      <w:r w:rsidRPr="00332753">
        <w:rPr>
          <w:rFonts w:ascii="Arial" w:hAnsi="Arial" w:cs="Arial"/>
          <w:noProof/>
          <w:spacing w:val="4"/>
          <w:sz w:val="11"/>
          <w:lang w:val="vi-VN"/>
        </w:rPr>
        <w:t xml:space="preserve"> </w:t>
      </w:r>
      <w:r w:rsidRPr="00332753">
        <w:rPr>
          <w:rFonts w:ascii="Arial" w:hAnsi="Arial" w:cs="Arial"/>
          <w:noProof/>
          <w:sz w:val="11"/>
          <w:lang w:val="vi-VN"/>
        </w:rPr>
        <w:t>Kế tiếp</w:t>
      </w:r>
      <w:r w:rsidRPr="00332753">
        <w:rPr>
          <w:rFonts w:ascii="Arial" w:hAnsi="Arial" w:cs="Arial"/>
          <w:noProof/>
          <w:spacing w:val="7"/>
          <w:sz w:val="11"/>
          <w:lang w:val="vi-VN"/>
        </w:rPr>
        <w:t xml:space="preserve"> </w:t>
      </w:r>
      <w:r w:rsidRPr="00332753">
        <w:rPr>
          <w:rFonts w:ascii="Arial" w:hAnsi="Arial" w:cs="Arial"/>
          <w:noProof/>
          <w:sz w:val="11"/>
          <w:lang w:val="vi-VN"/>
        </w:rPr>
        <w:t>năm:</w:t>
      </w:r>
      <w:r w:rsidRPr="00332753">
        <w:rPr>
          <w:rFonts w:ascii="Arial" w:hAnsi="Arial" w:cs="Arial"/>
          <w:noProof/>
          <w:spacing w:val="8"/>
          <w:sz w:val="11"/>
          <w:lang w:val="vi-VN"/>
        </w:rPr>
        <w:t xml:space="preserve"> </w:t>
      </w:r>
      <w:r w:rsidRPr="00332753">
        <w:rPr>
          <w:rFonts w:ascii="Arial" w:hAnsi="Arial" w:cs="Arial"/>
          <w:noProof/>
          <w:sz w:val="11"/>
          <w:lang w:val="vi-VN"/>
        </w:rPr>
        <w:t>thống đốc,</w:t>
      </w:r>
      <w:r w:rsidRPr="00332753">
        <w:rPr>
          <w:rFonts w:ascii="Arial" w:hAnsi="Arial" w:cs="Arial"/>
          <w:noProof/>
          <w:spacing w:val="7"/>
          <w:sz w:val="11"/>
          <w:lang w:val="vi-VN"/>
        </w:rPr>
        <w:t xml:space="preserve"> </w:t>
      </w:r>
      <w:hyperlink r:id="rId418">
        <w:r w:rsidRPr="00332753">
          <w:rPr>
            <w:rFonts w:ascii="Arial" w:hAnsi="Arial" w:cs="Arial"/>
            <w:noProof/>
            <w:spacing w:val="-2"/>
            <w:sz w:val="11"/>
            <w:u w:val="single"/>
            <w:lang w:val="vi-VN"/>
          </w:rPr>
          <w:t>www.nationthailand.com/thailand/economy/40029536</w:t>
        </w:r>
      </w:hyperlink>
    </w:p>
    <w:p w14:paraId="088E1915" w14:textId="77777777" w:rsidR="00D90884" w:rsidRPr="00332753" w:rsidRDefault="00B17807">
      <w:pPr>
        <w:spacing w:before="3" w:line="247" w:lineRule="auto"/>
        <w:ind w:left="1180" w:right="903"/>
        <w:rPr>
          <w:rFonts w:ascii="Arial" w:hAnsi="Arial" w:cs="Arial"/>
          <w:noProof/>
          <w:sz w:val="11"/>
          <w:lang w:val="vi-VN"/>
        </w:rPr>
      </w:pPr>
      <w:r w:rsidRPr="00332753">
        <w:rPr>
          <w:rFonts w:ascii="Arial" w:hAnsi="Arial" w:cs="Arial"/>
          <w:noProof/>
          <w:position w:val="4"/>
          <w:sz w:val="7"/>
          <w:lang w:val="vi-VN"/>
        </w:rPr>
        <w:t>334</w:t>
      </w:r>
      <w:r w:rsidRPr="00332753">
        <w:rPr>
          <w:rFonts w:ascii="Arial" w:hAnsi="Arial" w:cs="Arial"/>
          <w:noProof/>
          <w:spacing w:val="26"/>
          <w:position w:val="4"/>
          <w:sz w:val="7"/>
          <w:lang w:val="vi-VN"/>
        </w:rPr>
        <w:t xml:space="preserve"> </w:t>
      </w:r>
      <w:r w:rsidRPr="00332753">
        <w:rPr>
          <w:rFonts w:ascii="Arial" w:hAnsi="Arial" w:cs="Arial"/>
          <w:noProof/>
          <w:sz w:val="11"/>
          <w:lang w:val="vi-VN"/>
        </w:rPr>
        <w:t>Bangkok</w:t>
      </w:r>
      <w:r w:rsidRPr="00332753">
        <w:rPr>
          <w:rFonts w:ascii="Arial" w:hAnsi="Arial" w:cs="Arial"/>
          <w:noProof/>
          <w:spacing w:val="12"/>
          <w:sz w:val="11"/>
          <w:lang w:val="vi-VN"/>
        </w:rPr>
        <w:t xml:space="preserve"> </w:t>
      </w:r>
      <w:r w:rsidRPr="00332753">
        <w:rPr>
          <w:rFonts w:ascii="Arial" w:hAnsi="Arial" w:cs="Arial"/>
          <w:noProof/>
          <w:sz w:val="11"/>
          <w:lang w:val="vi-VN"/>
        </w:rPr>
        <w:t>Bưu kiện</w:t>
      </w:r>
      <w:r w:rsidRPr="00332753">
        <w:rPr>
          <w:rFonts w:ascii="Arial" w:hAnsi="Arial" w:cs="Arial"/>
          <w:noProof/>
          <w:spacing w:val="15"/>
          <w:sz w:val="11"/>
          <w:lang w:val="vi-VN"/>
        </w:rPr>
        <w:t xml:space="preserve"> </w:t>
      </w:r>
      <w:r w:rsidRPr="00332753">
        <w:rPr>
          <w:rFonts w:ascii="Arial" w:hAnsi="Arial" w:cs="Arial"/>
          <w:noProof/>
          <w:sz w:val="11"/>
          <w:lang w:val="vi-VN"/>
        </w:rPr>
        <w:t>(2023)</w:t>
      </w:r>
      <w:r w:rsidRPr="00332753">
        <w:rPr>
          <w:rFonts w:ascii="Arial" w:hAnsi="Arial" w:cs="Arial"/>
          <w:noProof/>
          <w:spacing w:val="14"/>
          <w:sz w:val="11"/>
          <w:lang w:val="vi-VN"/>
        </w:rPr>
        <w:t xml:space="preserve"> </w:t>
      </w:r>
      <w:r w:rsidRPr="00332753">
        <w:rPr>
          <w:rFonts w:ascii="Arial" w:hAnsi="Arial" w:cs="Arial"/>
          <w:noProof/>
          <w:sz w:val="11"/>
          <w:lang w:val="vi-VN"/>
        </w:rPr>
        <w:t>Tăng lên</w:t>
      </w:r>
      <w:r w:rsidRPr="00332753">
        <w:rPr>
          <w:rFonts w:ascii="Arial" w:hAnsi="Arial" w:cs="Arial"/>
          <w:noProof/>
          <w:spacing w:val="12"/>
          <w:sz w:val="11"/>
          <w:lang w:val="vi-VN"/>
        </w:rPr>
        <w:t xml:space="preserve"> </w:t>
      </w:r>
      <w:r w:rsidRPr="00332753">
        <w:rPr>
          <w:rFonts w:ascii="Arial" w:hAnsi="Arial" w:cs="Arial"/>
          <w:noProof/>
          <w:sz w:val="11"/>
          <w:lang w:val="vi-VN"/>
        </w:rPr>
        <w:t>của</w:t>
      </w:r>
      <w:r w:rsidRPr="00332753">
        <w:rPr>
          <w:rFonts w:ascii="Arial" w:hAnsi="Arial" w:cs="Arial"/>
          <w:noProof/>
          <w:spacing w:val="18"/>
          <w:sz w:val="11"/>
          <w:lang w:val="vi-VN"/>
        </w:rPr>
        <w:t xml:space="preserve"> </w:t>
      </w:r>
      <w:r w:rsidRPr="00332753">
        <w:rPr>
          <w:rFonts w:ascii="Arial" w:hAnsi="Arial" w:cs="Arial"/>
          <w:noProof/>
          <w:sz w:val="11"/>
          <w:lang w:val="vi-VN"/>
        </w:rPr>
        <w:t>trực tuyến</w:t>
      </w:r>
      <w:r w:rsidRPr="00332753">
        <w:rPr>
          <w:rFonts w:ascii="Arial" w:hAnsi="Arial" w:cs="Arial"/>
          <w:noProof/>
          <w:spacing w:val="17"/>
          <w:sz w:val="11"/>
          <w:lang w:val="vi-VN"/>
        </w:rPr>
        <w:t xml:space="preserve"> </w:t>
      </w:r>
      <w:r w:rsidRPr="00332753">
        <w:rPr>
          <w:rFonts w:ascii="Arial" w:hAnsi="Arial" w:cs="Arial"/>
          <w:noProof/>
          <w:sz w:val="11"/>
          <w:lang w:val="vi-VN"/>
        </w:rPr>
        <w:t>thanh toán</w:t>
      </w:r>
      <w:r w:rsidRPr="00332753">
        <w:rPr>
          <w:rFonts w:ascii="Arial" w:hAnsi="Arial" w:cs="Arial"/>
          <w:noProof/>
          <w:spacing w:val="14"/>
          <w:sz w:val="11"/>
          <w:lang w:val="vi-VN"/>
        </w:rPr>
        <w:t xml:space="preserve"> </w:t>
      </w:r>
      <w:r w:rsidRPr="00332753">
        <w:rPr>
          <w:rFonts w:ascii="Arial" w:hAnsi="Arial" w:cs="Arial"/>
          <w:noProof/>
          <w:sz w:val="11"/>
          <w:lang w:val="vi-VN"/>
        </w:rPr>
        <w:t>tăng tốc</w:t>
      </w:r>
      <w:r w:rsidRPr="00332753">
        <w:rPr>
          <w:rFonts w:ascii="Arial" w:hAnsi="Arial" w:cs="Arial"/>
          <w:noProof/>
          <w:spacing w:val="15"/>
          <w:sz w:val="11"/>
          <w:lang w:val="vi-VN"/>
        </w:rPr>
        <w:t xml:space="preserve"> </w:t>
      </w:r>
      <w:r w:rsidRPr="00332753">
        <w:rPr>
          <w:rFonts w:ascii="Arial" w:hAnsi="Arial" w:cs="Arial"/>
          <w:noProof/>
          <w:sz w:val="11"/>
          <w:lang w:val="vi-VN"/>
        </w:rPr>
        <w:t>bước đều</w:t>
      </w:r>
      <w:r w:rsidRPr="00332753">
        <w:rPr>
          <w:rFonts w:ascii="Arial" w:hAnsi="Arial" w:cs="Arial"/>
          <w:noProof/>
          <w:spacing w:val="15"/>
          <w:sz w:val="11"/>
          <w:lang w:val="vi-VN"/>
        </w:rPr>
        <w:t xml:space="preserve"> </w:t>
      </w:r>
      <w:r w:rsidRPr="00332753">
        <w:rPr>
          <w:rFonts w:ascii="Arial" w:hAnsi="Arial" w:cs="Arial"/>
          <w:noProof/>
          <w:sz w:val="11"/>
          <w:lang w:val="vi-VN"/>
        </w:rPr>
        <w:t>ĐẾN</w:t>
      </w:r>
      <w:r w:rsidRPr="00332753">
        <w:rPr>
          <w:rFonts w:ascii="Arial" w:hAnsi="Arial" w:cs="Arial"/>
          <w:noProof/>
          <w:spacing w:val="14"/>
          <w:sz w:val="11"/>
          <w:lang w:val="vi-VN"/>
        </w:rPr>
        <w:t xml:space="preserve"> </w:t>
      </w:r>
      <w:r w:rsidRPr="00332753">
        <w:rPr>
          <w:rFonts w:ascii="Arial" w:hAnsi="Arial" w:cs="Arial"/>
          <w:noProof/>
          <w:sz w:val="11"/>
          <w:lang w:val="vi-VN"/>
        </w:rPr>
        <w:t>thanh toán không dùng tiền mặt</w:t>
      </w:r>
      <w:r w:rsidRPr="00332753">
        <w:rPr>
          <w:rFonts w:ascii="Arial" w:hAnsi="Arial" w:cs="Arial"/>
          <w:noProof/>
          <w:spacing w:val="15"/>
          <w:sz w:val="11"/>
          <w:lang w:val="vi-VN"/>
        </w:rPr>
        <w:t xml:space="preserve"> </w:t>
      </w:r>
      <w:r w:rsidRPr="00332753">
        <w:rPr>
          <w:rFonts w:ascii="Arial" w:hAnsi="Arial" w:cs="Arial"/>
          <w:noProof/>
          <w:sz w:val="11"/>
          <w:lang w:val="vi-VN"/>
        </w:rPr>
        <w:t>xã hội,</w:t>
      </w:r>
      <w:r w:rsidRPr="00332753">
        <w:rPr>
          <w:rFonts w:ascii="Arial" w:hAnsi="Arial" w:cs="Arial"/>
          <w:noProof/>
          <w:spacing w:val="18"/>
          <w:sz w:val="11"/>
          <w:lang w:val="vi-VN"/>
        </w:rPr>
        <w:t xml:space="preserve"> </w:t>
      </w:r>
      <w:hyperlink r:id="rId419">
        <w:r w:rsidRPr="00332753">
          <w:rPr>
            <w:rFonts w:ascii="Arial" w:hAnsi="Arial" w:cs="Arial"/>
            <w:noProof/>
            <w:sz w:val="11"/>
            <w:u w:val="single"/>
            <w:lang w:val="vi-VN"/>
          </w:rPr>
          <w:t>www.bangkokpost.com/business/general/2480872/rise-of-online-payments-accelerates-march-</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hướng tới xã hội không dùng tiền mặt</w:t>
      </w:r>
    </w:p>
    <w:p w14:paraId="4E650170" w14:textId="77777777" w:rsidR="00D90884" w:rsidRPr="00332753" w:rsidRDefault="00B17807">
      <w:pPr>
        <w:spacing w:line="145" w:lineRule="exact"/>
        <w:ind w:left="1180"/>
        <w:rPr>
          <w:rFonts w:ascii="Arial" w:hAnsi="Arial" w:cs="Arial"/>
          <w:noProof/>
          <w:sz w:val="11"/>
          <w:lang w:val="vi-VN"/>
        </w:rPr>
      </w:pPr>
      <w:r w:rsidRPr="00332753">
        <w:rPr>
          <w:rFonts w:ascii="Arial" w:hAnsi="Arial" w:cs="Arial"/>
          <w:noProof/>
          <w:position w:val="4"/>
          <w:sz w:val="7"/>
          <w:lang w:val="vi-VN"/>
        </w:rPr>
        <w:t>335</w:t>
      </w:r>
      <w:r w:rsidRPr="00332753">
        <w:rPr>
          <w:rFonts w:ascii="Arial" w:hAnsi="Arial" w:cs="Arial"/>
          <w:noProof/>
          <w:spacing w:val="22"/>
          <w:position w:val="4"/>
          <w:sz w:val="7"/>
          <w:lang w:val="vi-VN"/>
        </w:rPr>
        <w:t xml:space="preserve"> </w:t>
      </w:r>
      <w:r w:rsidRPr="00332753">
        <w:rPr>
          <w:rFonts w:ascii="Arial" w:hAnsi="Arial" w:cs="Arial"/>
          <w:noProof/>
          <w:sz w:val="11"/>
          <w:lang w:val="vi-VN"/>
        </w:rPr>
        <w:t>Bangkok</w:t>
      </w:r>
      <w:r w:rsidRPr="00332753">
        <w:rPr>
          <w:rFonts w:ascii="Arial" w:hAnsi="Arial" w:cs="Arial"/>
          <w:noProof/>
          <w:spacing w:val="9"/>
          <w:sz w:val="11"/>
          <w:lang w:val="vi-VN"/>
        </w:rPr>
        <w:t xml:space="preserve"> </w:t>
      </w:r>
      <w:r w:rsidRPr="00332753">
        <w:rPr>
          <w:rFonts w:ascii="Arial" w:hAnsi="Arial" w:cs="Arial"/>
          <w:noProof/>
          <w:sz w:val="11"/>
          <w:lang w:val="vi-VN"/>
        </w:rPr>
        <w:t>Bưu kiện</w:t>
      </w:r>
      <w:r w:rsidRPr="00332753">
        <w:rPr>
          <w:rFonts w:ascii="Arial" w:hAnsi="Arial" w:cs="Arial"/>
          <w:noProof/>
          <w:spacing w:val="12"/>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Pr="00332753">
        <w:rPr>
          <w:rFonts w:ascii="Arial" w:hAnsi="Arial" w:cs="Arial"/>
          <w:noProof/>
          <w:sz w:val="11"/>
          <w:lang w:val="vi-VN"/>
        </w:rPr>
        <w:t>'ThaID'</w:t>
      </w:r>
      <w:r w:rsidRPr="00332753">
        <w:rPr>
          <w:rFonts w:ascii="Arial" w:hAnsi="Arial" w:cs="Arial"/>
          <w:noProof/>
          <w:spacing w:val="14"/>
          <w:sz w:val="11"/>
          <w:lang w:val="vi-VN"/>
        </w:rPr>
        <w:t xml:space="preserve"> </w:t>
      </w:r>
      <w:r w:rsidRPr="00332753">
        <w:rPr>
          <w:rFonts w:ascii="Arial" w:hAnsi="Arial" w:cs="Arial"/>
          <w:noProof/>
          <w:sz w:val="11"/>
          <w:lang w:val="vi-VN"/>
        </w:rPr>
        <w:t>chính thức</w:t>
      </w:r>
      <w:r w:rsidRPr="00332753">
        <w:rPr>
          <w:rFonts w:ascii="Arial" w:hAnsi="Arial" w:cs="Arial"/>
          <w:noProof/>
          <w:spacing w:val="13"/>
          <w:sz w:val="11"/>
          <w:lang w:val="vi-VN"/>
        </w:rPr>
        <w:t xml:space="preserve"> </w:t>
      </w:r>
      <w:r w:rsidRPr="00332753">
        <w:rPr>
          <w:rFonts w:ascii="Arial" w:hAnsi="Arial" w:cs="Arial"/>
          <w:noProof/>
          <w:sz w:val="11"/>
          <w:lang w:val="vi-VN"/>
        </w:rPr>
        <w:t>ra mắt</w:t>
      </w:r>
      <w:r w:rsidRPr="00332753">
        <w:rPr>
          <w:rFonts w:ascii="Arial" w:hAnsi="Arial" w:cs="Arial"/>
          <w:noProof/>
          <w:spacing w:val="11"/>
          <w:sz w:val="11"/>
          <w:lang w:val="vi-VN"/>
        </w:rPr>
        <w:t xml:space="preserve"> </w:t>
      </w:r>
      <w:r w:rsidRPr="00332753">
        <w:rPr>
          <w:rFonts w:ascii="Arial" w:hAnsi="Arial" w:cs="Arial"/>
          <w:noProof/>
          <w:sz w:val="11"/>
          <w:lang w:val="vi-VN"/>
        </w:rPr>
        <w:t>ĐẾN</w:t>
      </w:r>
      <w:r w:rsidRPr="00332753">
        <w:rPr>
          <w:rFonts w:ascii="Arial" w:hAnsi="Arial" w:cs="Arial"/>
          <w:noProof/>
          <w:spacing w:val="12"/>
          <w:sz w:val="11"/>
          <w:lang w:val="vi-VN"/>
        </w:rPr>
        <w:t xml:space="preserve"> </w:t>
      </w:r>
      <w:r w:rsidRPr="00332753">
        <w:rPr>
          <w:rFonts w:ascii="Arial" w:hAnsi="Arial" w:cs="Arial"/>
          <w:noProof/>
          <w:sz w:val="11"/>
          <w:lang w:val="vi-VN"/>
        </w:rPr>
        <w:t>mũi nhọn</w:t>
      </w:r>
      <w:r w:rsidRPr="00332753">
        <w:rPr>
          <w:rFonts w:ascii="Arial" w:hAnsi="Arial" w:cs="Arial"/>
          <w:noProof/>
          <w:spacing w:val="9"/>
          <w:sz w:val="11"/>
          <w:lang w:val="vi-VN"/>
        </w:rPr>
        <w:t xml:space="preserve"> </w:t>
      </w:r>
      <w:r w:rsidRPr="00332753">
        <w:rPr>
          <w:rFonts w:ascii="Arial" w:hAnsi="Arial" w:cs="Arial"/>
          <w:noProof/>
          <w:sz w:val="11"/>
          <w:lang w:val="vi-VN"/>
        </w:rPr>
        <w:t>Thái Lan</w:t>
      </w:r>
      <w:r w:rsidRPr="00332753">
        <w:rPr>
          <w:rFonts w:ascii="Arial" w:hAnsi="Arial" w:cs="Arial"/>
          <w:noProof/>
          <w:spacing w:val="11"/>
          <w:sz w:val="11"/>
          <w:lang w:val="vi-VN"/>
        </w:rPr>
        <w:t xml:space="preserve"> </w:t>
      </w:r>
      <w:r w:rsidRPr="00332753">
        <w:rPr>
          <w:rFonts w:ascii="Arial" w:hAnsi="Arial" w:cs="Arial"/>
          <w:noProof/>
          <w:sz w:val="11"/>
          <w:lang w:val="vi-VN"/>
        </w:rPr>
        <w:t>4.0,</w:t>
      </w:r>
      <w:r w:rsidRPr="00332753">
        <w:rPr>
          <w:rFonts w:ascii="Arial" w:hAnsi="Arial" w:cs="Arial"/>
          <w:noProof/>
          <w:spacing w:val="11"/>
          <w:sz w:val="11"/>
          <w:lang w:val="vi-VN"/>
        </w:rPr>
        <w:t xml:space="preserve"> </w:t>
      </w:r>
      <w:hyperlink r:id="rId420">
        <w:r w:rsidRPr="00332753">
          <w:rPr>
            <w:rFonts w:ascii="Arial" w:hAnsi="Arial" w:cs="Arial"/>
            <w:noProof/>
            <w:sz w:val="11"/>
            <w:u w:val="single"/>
            <w:lang w:val="vi-VN"/>
          </w:rPr>
          <w:t>www.bangkokpost.com/life/tech/2602885/thaid-officially-launches-to-spearhead-thailand-4-0</w:t>
        </w:r>
      </w:hyperlink>
      <w:hyperlink r:id="rId421">
        <w:r w:rsidRPr="00332753">
          <w:rPr>
            <w:rFonts w:ascii="Arial" w:hAnsi="Arial" w:cs="Arial"/>
            <w:noProof/>
            <w:spacing w:val="-10"/>
            <w:sz w:val="11"/>
            <w:u w:val="single"/>
            <w:lang w:val="vi-VN"/>
          </w:rPr>
          <w:t>​</w:t>
        </w:r>
      </w:hyperlink>
    </w:p>
    <w:p w14:paraId="13F4F21E" w14:textId="77777777" w:rsidR="00D90884" w:rsidRPr="00332753" w:rsidRDefault="00B17807">
      <w:pPr>
        <w:spacing w:before="5" w:line="244" w:lineRule="auto"/>
        <w:ind w:left="1180" w:right="903"/>
        <w:rPr>
          <w:rFonts w:ascii="Arial" w:hAnsi="Arial" w:cs="Arial"/>
          <w:noProof/>
          <w:sz w:val="11"/>
          <w:lang w:val="vi-VN"/>
        </w:rPr>
      </w:pPr>
      <w:r w:rsidRPr="00332753">
        <w:rPr>
          <w:rFonts w:ascii="Arial" w:hAnsi="Arial" w:cs="Arial"/>
          <w:noProof/>
          <w:position w:val="4"/>
          <w:sz w:val="7"/>
          <w:lang w:val="vi-VN"/>
        </w:rPr>
        <w:t>336</w:t>
      </w:r>
      <w:r w:rsidRPr="00332753">
        <w:rPr>
          <w:rFonts w:ascii="Arial" w:hAnsi="Arial" w:cs="Arial"/>
          <w:noProof/>
          <w:spacing w:val="25"/>
          <w:position w:val="4"/>
          <w:sz w:val="7"/>
          <w:lang w:val="vi-VN"/>
        </w:rPr>
        <w:t xml:space="preserve"> </w:t>
      </w:r>
      <w:r w:rsidRPr="00332753">
        <w:rPr>
          <w:rFonts w:ascii="Arial" w:hAnsi="Arial" w:cs="Arial"/>
          <w:noProof/>
          <w:sz w:val="11"/>
          <w:lang w:val="vi-VN"/>
        </w:rPr>
        <w:t>Ledger Insights (2022) Thái Lan ra mắt blockchain thương mại quốc gia, tích hợp TradeWaltz của Nhật Bản,</w:t>
      </w:r>
      <w:r w:rsidRPr="00332753">
        <w:rPr>
          <w:rFonts w:ascii="Arial" w:hAnsi="Arial" w:cs="Arial"/>
          <w:noProof/>
          <w:spacing w:val="17"/>
          <w:sz w:val="11"/>
          <w:lang w:val="vi-VN"/>
        </w:rPr>
        <w:t xml:space="preserve"> </w:t>
      </w:r>
      <w:r w:rsidRPr="00332753">
        <w:rPr>
          <w:rFonts w:ascii="Arial" w:hAnsi="Arial" w:cs="Arial"/>
          <w:noProof/>
          <w:sz w:val="11"/>
          <w:lang w:val="vi-VN"/>
        </w:rPr>
        <w:t xml:space="preserve">NTP của Singapore, </w:t>
      </w:r>
      <w:hyperlink r:id="rId422">
        <w:r w:rsidRPr="00332753">
          <w:rPr>
            <w:rFonts w:ascii="Arial" w:hAnsi="Arial" w:cs="Arial"/>
            <w:noProof/>
            <w:sz w:val="11"/>
            <w:u w:val="single"/>
            <w:lang w:val="vi-VN"/>
          </w:rPr>
          <w:t>www.ledgerinsights.com/blockchain-thailand-trade-tradewaltz-</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singapore-ntp/</w:t>
      </w:r>
    </w:p>
    <w:p w14:paraId="36F926DD" w14:textId="6A147E3F" w:rsidR="00D90884" w:rsidRPr="00332753" w:rsidRDefault="00B17807">
      <w:pPr>
        <w:spacing w:before="1" w:line="244" w:lineRule="auto"/>
        <w:ind w:left="1180" w:right="1064"/>
        <w:rPr>
          <w:rFonts w:ascii="Arial" w:hAnsi="Arial" w:cs="Arial"/>
          <w:noProof/>
          <w:sz w:val="11"/>
          <w:lang w:val="vi-VN"/>
        </w:rPr>
      </w:pPr>
      <w:r w:rsidRPr="00332753">
        <w:rPr>
          <w:rFonts w:ascii="Arial" w:hAnsi="Arial" w:cs="Arial"/>
          <w:noProof/>
          <w:position w:val="4"/>
          <w:sz w:val="7"/>
          <w:lang w:val="vi-VN"/>
        </w:rPr>
        <w:t>337</w:t>
      </w:r>
      <w:r w:rsidRPr="00332753">
        <w:rPr>
          <w:rFonts w:ascii="Arial" w:hAnsi="Arial" w:cs="Arial"/>
          <w:noProof/>
          <w:spacing w:val="21"/>
          <w:position w:val="4"/>
          <w:sz w:val="7"/>
          <w:lang w:val="vi-VN"/>
        </w:rPr>
        <w:t xml:space="preserve"> </w:t>
      </w:r>
      <w:r w:rsidRPr="00332753">
        <w:rPr>
          <w:rFonts w:ascii="Arial" w:hAnsi="Arial" w:cs="Arial"/>
          <w:noProof/>
          <w:sz w:val="11"/>
          <w:lang w:val="vi-VN"/>
        </w:rPr>
        <w:t>ADB</w:t>
      </w:r>
      <w:r w:rsidRPr="00332753">
        <w:rPr>
          <w:rFonts w:ascii="Arial" w:hAnsi="Arial" w:cs="Arial"/>
          <w:noProof/>
          <w:spacing w:val="13"/>
          <w:sz w:val="11"/>
          <w:lang w:val="vi-VN"/>
        </w:rPr>
        <w:t xml:space="preserve"> </w:t>
      </w:r>
      <w:r w:rsidRPr="00332753">
        <w:rPr>
          <w:rFonts w:ascii="Arial" w:hAnsi="Arial" w:cs="Arial"/>
          <w:noProof/>
          <w:sz w:val="11"/>
          <w:lang w:val="vi-VN"/>
        </w:rPr>
        <w:t xml:space="preserve">(2022) Hỗ trợ thương mại ở châu Á và Thái Bình Dương: Tận dụng các thỏa thuận thương mại và </w:t>
      </w:r>
      <w:r w:rsidR="004B1E41">
        <w:rPr>
          <w:rFonts w:ascii="Arial" w:hAnsi="Arial" w:cs="Arial"/>
          <w:noProof/>
          <w:sz w:val="11"/>
          <w:lang w:val="vi-VN"/>
        </w:rPr>
        <w:t>số</w:t>
      </w:r>
      <w:r w:rsidRPr="00332753">
        <w:rPr>
          <w:rFonts w:ascii="Arial" w:hAnsi="Arial" w:cs="Arial"/>
          <w:noProof/>
          <w:sz w:val="11"/>
          <w:lang w:val="vi-VN"/>
        </w:rPr>
        <w:t xml:space="preserve"> để phát triển bền vững,</w:t>
      </w:r>
      <w:r w:rsidRPr="00332753">
        <w:rPr>
          <w:rFonts w:ascii="Arial" w:hAnsi="Arial" w:cs="Arial"/>
          <w:noProof/>
          <w:spacing w:val="13"/>
          <w:sz w:val="11"/>
          <w:lang w:val="vi-VN"/>
        </w:rPr>
        <w:t xml:space="preserve"> </w:t>
      </w:r>
      <w:hyperlink r:id="rId423">
        <w:r w:rsidRPr="00332753">
          <w:rPr>
            <w:rFonts w:ascii="Arial" w:hAnsi="Arial" w:cs="Arial"/>
            <w:noProof/>
            <w:sz w:val="11"/>
            <w:u w:val="single"/>
            <w:lang w:val="vi-VN"/>
          </w:rPr>
          <w:t>www.adb.org/publications/aid-trade-asia-pacific-trade-</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thỏa thuận </w:t>
      </w:r>
      <w:r w:rsidR="004B1E41">
        <w:rPr>
          <w:rFonts w:ascii="Arial" w:hAnsi="Arial" w:cs="Arial"/>
          <w:noProof/>
          <w:spacing w:val="-2"/>
          <w:sz w:val="11"/>
          <w:u w:val="single"/>
          <w:lang w:val="vi-VN"/>
        </w:rPr>
        <w:t>số</w:t>
      </w:r>
    </w:p>
    <w:p w14:paraId="0F54CE72" w14:textId="757F1833" w:rsidR="00D90884" w:rsidRPr="00332753" w:rsidRDefault="00B17807">
      <w:pPr>
        <w:spacing w:before="4" w:line="244" w:lineRule="auto"/>
        <w:ind w:left="1180"/>
        <w:rPr>
          <w:rFonts w:ascii="Arial" w:hAnsi="Arial" w:cs="Arial"/>
          <w:noProof/>
          <w:sz w:val="11"/>
          <w:lang w:val="vi-VN"/>
        </w:rPr>
      </w:pPr>
      <w:r w:rsidRPr="00332753">
        <w:rPr>
          <w:rFonts w:ascii="Arial" w:hAnsi="Arial" w:cs="Arial"/>
          <w:noProof/>
          <w:position w:val="4"/>
          <w:sz w:val="7"/>
          <w:lang w:val="vi-VN"/>
        </w:rPr>
        <w:t>338</w:t>
      </w:r>
      <w:r w:rsidRPr="00332753">
        <w:rPr>
          <w:rFonts w:ascii="Arial" w:hAnsi="Arial" w:cs="Arial"/>
          <w:noProof/>
          <w:spacing w:val="19"/>
          <w:position w:val="4"/>
          <w:sz w:val="7"/>
          <w:lang w:val="vi-VN"/>
        </w:rPr>
        <w:t xml:space="preserve"> </w:t>
      </w:r>
      <w:r w:rsidRPr="00332753">
        <w:rPr>
          <w:rFonts w:ascii="Arial" w:hAnsi="Arial" w:cs="Arial"/>
          <w:noProof/>
          <w:sz w:val="11"/>
          <w:lang w:val="vi-VN"/>
        </w:rPr>
        <w:t>Văn phòng</w:t>
      </w:r>
      <w:r w:rsidRPr="00332753">
        <w:rPr>
          <w:rFonts w:ascii="Arial" w:hAnsi="Arial" w:cs="Arial"/>
          <w:noProof/>
          <w:spacing w:val="9"/>
          <w:sz w:val="11"/>
          <w:lang w:val="vi-VN"/>
        </w:rPr>
        <w:t xml:space="preserve"> </w:t>
      </w:r>
      <w:r w:rsidRPr="00332753">
        <w:rPr>
          <w:rFonts w:ascii="Arial" w:hAnsi="Arial" w:cs="Arial"/>
          <w:noProof/>
          <w:sz w:val="11"/>
          <w:lang w:val="vi-VN"/>
        </w:rPr>
        <w:t>của Quốc gia</w:t>
      </w:r>
      <w:r w:rsidRPr="00332753">
        <w:rPr>
          <w:rFonts w:ascii="Arial" w:hAnsi="Arial" w:cs="Arial"/>
          <w:noProof/>
          <w:spacing w:val="9"/>
          <w:sz w:val="11"/>
          <w:lang w:val="vi-VN"/>
        </w:rPr>
        <w:t xml:space="preserve"> </w:t>
      </w:r>
      <w:r w:rsidRPr="00332753">
        <w:rPr>
          <w:rFonts w:ascii="Arial" w:hAnsi="Arial" w:cs="Arial"/>
          <w:noProof/>
          <w:sz w:val="11"/>
          <w:lang w:val="vi-VN"/>
        </w:rPr>
        <w:t>Giáo dục Đại học</w:t>
      </w:r>
      <w:r w:rsidRPr="00332753">
        <w:rPr>
          <w:rFonts w:ascii="Arial" w:hAnsi="Arial" w:cs="Arial"/>
          <w:noProof/>
          <w:spacing w:val="9"/>
          <w:sz w:val="11"/>
          <w:lang w:val="vi-VN"/>
        </w:rPr>
        <w:t xml:space="preserve"> </w:t>
      </w:r>
      <w:r w:rsidRPr="00332753">
        <w:rPr>
          <w:rFonts w:ascii="Arial" w:hAnsi="Arial" w:cs="Arial"/>
          <w:noProof/>
          <w:sz w:val="11"/>
          <w:lang w:val="vi-VN"/>
        </w:rPr>
        <w:t>Nghiên cứu và đổi mới khoa học</w:t>
      </w:r>
      <w:r w:rsidRPr="00332753">
        <w:rPr>
          <w:rFonts w:ascii="Arial" w:hAnsi="Arial" w:cs="Arial"/>
          <w:noProof/>
          <w:spacing w:val="9"/>
          <w:sz w:val="11"/>
          <w:lang w:val="vi-VN"/>
        </w:rPr>
        <w:t xml:space="preserve"> </w:t>
      </w:r>
      <w:r w:rsidRPr="00332753">
        <w:rPr>
          <w:rFonts w:ascii="Arial" w:hAnsi="Arial" w:cs="Arial"/>
          <w:noProof/>
          <w:sz w:val="11"/>
          <w:lang w:val="vi-VN"/>
        </w:rPr>
        <w:t>Hội đồng Chính sách (2022) MHESI và MDES</w:t>
      </w:r>
      <w:r w:rsidRPr="00332753">
        <w:rPr>
          <w:rFonts w:ascii="Arial" w:hAnsi="Arial" w:cs="Arial"/>
          <w:noProof/>
          <w:spacing w:val="11"/>
          <w:sz w:val="11"/>
          <w:lang w:val="vi-VN"/>
        </w:rPr>
        <w:t xml:space="preserve"> </w:t>
      </w:r>
      <w:r w:rsidRPr="00332753">
        <w:rPr>
          <w:rFonts w:ascii="Arial" w:hAnsi="Arial" w:cs="Arial"/>
          <w:noProof/>
          <w:sz w:val="11"/>
          <w:lang w:val="vi-VN"/>
        </w:rPr>
        <w:t>chung tay củng cố hệ sinh thái</w:t>
      </w:r>
      <w:r w:rsidRPr="00332753">
        <w:rPr>
          <w:rFonts w:ascii="Arial" w:hAnsi="Arial" w:cs="Arial"/>
          <w:noProof/>
          <w:spacing w:val="9"/>
          <w:sz w:val="11"/>
          <w:lang w:val="vi-VN"/>
        </w:rPr>
        <w:t xml:space="preserve"> </w:t>
      </w:r>
      <w:r w:rsidRPr="00332753">
        <w:rPr>
          <w:rFonts w:ascii="Arial" w:hAnsi="Arial" w:cs="Arial"/>
          <w:noProof/>
          <w:sz w:val="11"/>
          <w:lang w:val="vi-VN"/>
        </w:rPr>
        <w:t>cho tài năng</w:t>
      </w:r>
      <w:r w:rsidRPr="00332753">
        <w:rPr>
          <w:rFonts w:ascii="Arial" w:hAnsi="Arial" w:cs="Arial"/>
          <w:noProof/>
          <w:spacing w:val="11"/>
          <w:sz w:val="11"/>
          <w:lang w:val="vi-VN"/>
        </w:rPr>
        <w:t xml:space="preserve"> </w:t>
      </w:r>
      <w:r w:rsidR="004B1E41">
        <w:rPr>
          <w:rFonts w:ascii="Arial" w:hAnsi="Arial" w:cs="Arial"/>
          <w:noProof/>
          <w:spacing w:val="11"/>
          <w:sz w:val="11"/>
          <w:lang w:val="en-AU"/>
        </w:rPr>
        <w:t xml:space="preserve">số </w:t>
      </w:r>
      <w:r w:rsidRPr="00332753">
        <w:rPr>
          <w:rFonts w:ascii="Arial" w:hAnsi="Arial" w:cs="Arial"/>
          <w:noProof/>
          <w:sz w:val="11"/>
          <w:lang w:val="vi-VN"/>
        </w:rPr>
        <w:t>phát triển,</w:t>
      </w:r>
      <w:r w:rsidRPr="00332753">
        <w:rPr>
          <w:rFonts w:ascii="Arial" w:hAnsi="Arial" w:cs="Arial"/>
          <w:noProof/>
          <w:spacing w:val="40"/>
          <w:sz w:val="11"/>
          <w:lang w:val="vi-VN"/>
        </w:rPr>
        <w:t xml:space="preserve"> </w:t>
      </w:r>
      <w:hyperlink r:id="rId424">
        <w:r w:rsidRPr="00332753">
          <w:rPr>
            <w:rFonts w:ascii="Arial" w:hAnsi="Arial" w:cs="Arial"/>
            <w:noProof/>
            <w:spacing w:val="-2"/>
            <w:sz w:val="11"/>
            <w:u w:val="single"/>
            <w:lang w:val="vi-VN"/>
          </w:rPr>
          <w:t>www.nxpo.or.th/th/en/14288/</w:t>
        </w:r>
      </w:hyperlink>
    </w:p>
    <w:p w14:paraId="43809CF1" w14:textId="77777777" w:rsidR="00D90884" w:rsidRPr="00332753" w:rsidRDefault="00B17807">
      <w:pPr>
        <w:spacing w:before="2" w:line="244" w:lineRule="auto"/>
        <w:ind w:left="1180" w:right="864"/>
        <w:rPr>
          <w:rFonts w:ascii="Arial" w:hAnsi="Arial" w:cs="Arial"/>
          <w:noProof/>
          <w:sz w:val="11"/>
          <w:lang w:val="vi-VN"/>
        </w:rPr>
      </w:pPr>
      <w:r w:rsidRPr="00332753">
        <w:rPr>
          <w:rFonts w:ascii="Arial" w:hAnsi="Arial" w:cs="Arial"/>
          <w:noProof/>
          <w:position w:val="4"/>
          <w:sz w:val="7"/>
          <w:lang w:val="vi-VN"/>
        </w:rPr>
        <w:t>339</w:t>
      </w:r>
      <w:r w:rsidRPr="00332753">
        <w:rPr>
          <w:rFonts w:ascii="Arial" w:hAnsi="Arial" w:cs="Arial"/>
          <w:noProof/>
          <w:spacing w:val="27"/>
          <w:position w:val="4"/>
          <w:sz w:val="7"/>
          <w:lang w:val="vi-VN"/>
        </w:rPr>
        <w:t xml:space="preserve"> </w:t>
      </w:r>
      <w:r w:rsidRPr="00332753">
        <w:rPr>
          <w:rFonts w:ascii="Arial" w:hAnsi="Arial" w:cs="Arial"/>
          <w:noProof/>
          <w:sz w:val="11"/>
          <w:lang w:val="vi-VN"/>
        </w:rPr>
        <w:t>OpenGovAsia</w:t>
      </w:r>
      <w:r w:rsidRPr="00332753">
        <w:rPr>
          <w:rFonts w:ascii="Arial" w:hAnsi="Arial" w:cs="Arial"/>
          <w:noProof/>
          <w:spacing w:val="16"/>
          <w:sz w:val="11"/>
          <w:lang w:val="vi-VN"/>
        </w:rPr>
        <w:t xml:space="preserve"> </w:t>
      </w:r>
      <w:r w:rsidRPr="00332753">
        <w:rPr>
          <w:rFonts w:ascii="Arial" w:hAnsi="Arial" w:cs="Arial"/>
          <w:noProof/>
          <w:sz w:val="11"/>
          <w:lang w:val="vi-VN"/>
        </w:rPr>
        <w:t>(2023)</w:t>
      </w:r>
      <w:r w:rsidRPr="00332753">
        <w:rPr>
          <w:rFonts w:ascii="Arial" w:hAnsi="Arial" w:cs="Arial"/>
          <w:noProof/>
          <w:spacing w:val="16"/>
          <w:sz w:val="11"/>
          <w:lang w:val="vi-VN"/>
        </w:rPr>
        <w:t xml:space="preserve"> </w:t>
      </w:r>
      <w:r w:rsidRPr="00332753">
        <w:rPr>
          <w:rFonts w:ascii="Arial" w:hAnsi="Arial" w:cs="Arial"/>
          <w:noProof/>
          <w:sz w:val="11"/>
          <w:lang w:val="vi-VN"/>
        </w:rPr>
        <w:t>Lái xe</w:t>
      </w:r>
      <w:r w:rsidRPr="00332753">
        <w:rPr>
          <w:rFonts w:ascii="Arial" w:hAnsi="Arial" w:cs="Arial"/>
          <w:noProof/>
          <w:spacing w:val="13"/>
          <w:sz w:val="11"/>
          <w:lang w:val="vi-VN"/>
        </w:rPr>
        <w:t xml:space="preserve"> </w:t>
      </w:r>
      <w:r w:rsidRPr="00332753">
        <w:rPr>
          <w:rFonts w:ascii="Arial" w:hAnsi="Arial" w:cs="Arial"/>
          <w:noProof/>
          <w:sz w:val="11"/>
          <w:lang w:val="vi-VN"/>
        </w:rPr>
        <w:t>Trí tuệ nhân tạo</w:t>
      </w:r>
      <w:r w:rsidRPr="00332753">
        <w:rPr>
          <w:rFonts w:ascii="Arial" w:hAnsi="Arial" w:cs="Arial"/>
          <w:noProof/>
          <w:spacing w:val="18"/>
          <w:sz w:val="11"/>
          <w:lang w:val="vi-VN"/>
        </w:rPr>
        <w:t xml:space="preserve"> </w:t>
      </w:r>
      <w:r w:rsidRPr="00332753">
        <w:rPr>
          <w:rFonts w:ascii="Arial" w:hAnsi="Arial" w:cs="Arial"/>
          <w:noProof/>
          <w:sz w:val="11"/>
          <w:lang w:val="vi-VN"/>
        </w:rPr>
        <w:t>Năng lực:</w:t>
      </w:r>
      <w:r w:rsidRPr="00332753">
        <w:rPr>
          <w:rFonts w:ascii="Arial" w:hAnsi="Arial" w:cs="Arial"/>
          <w:noProof/>
          <w:spacing w:val="24"/>
          <w:sz w:val="11"/>
          <w:lang w:val="vi-VN"/>
        </w:rPr>
        <w:t xml:space="preserve"> </w:t>
      </w:r>
      <w:r w:rsidRPr="00332753">
        <w:rPr>
          <w:rFonts w:ascii="Arial" w:hAnsi="Arial" w:cs="Arial"/>
          <w:noProof/>
          <w:sz w:val="11"/>
          <w:lang w:val="vi-VN"/>
        </w:rPr>
        <w:t>Thái Lan</w:t>
      </w:r>
      <w:r w:rsidRPr="00332753">
        <w:rPr>
          <w:rFonts w:ascii="Arial" w:hAnsi="Arial" w:cs="Arial"/>
          <w:noProof/>
          <w:spacing w:val="15"/>
          <w:sz w:val="11"/>
          <w:lang w:val="vi-VN"/>
        </w:rPr>
        <w:t xml:space="preserve"> </w:t>
      </w:r>
      <w:r w:rsidRPr="00332753">
        <w:rPr>
          <w:rFonts w:ascii="Arial" w:hAnsi="Arial" w:cs="Arial"/>
          <w:noProof/>
          <w:sz w:val="11"/>
          <w:lang w:val="vi-VN"/>
        </w:rPr>
        <w:t>Quốc gia</w:t>
      </w:r>
      <w:r w:rsidRPr="00332753">
        <w:rPr>
          <w:rFonts w:ascii="Arial" w:hAnsi="Arial" w:cs="Arial"/>
          <w:noProof/>
          <w:spacing w:val="18"/>
          <w:sz w:val="11"/>
          <w:lang w:val="vi-VN"/>
        </w:rPr>
        <w:t xml:space="preserve"> </w:t>
      </w:r>
      <w:r w:rsidRPr="00332753">
        <w:rPr>
          <w:rFonts w:ascii="Arial" w:hAnsi="Arial" w:cs="Arial"/>
          <w:noProof/>
          <w:sz w:val="11"/>
          <w:lang w:val="vi-VN"/>
        </w:rPr>
        <w:t>Tiêu chuẩn</w:t>
      </w:r>
      <w:r w:rsidRPr="00332753">
        <w:rPr>
          <w:rFonts w:ascii="Arial" w:hAnsi="Arial" w:cs="Arial"/>
          <w:noProof/>
          <w:spacing w:val="15"/>
          <w:sz w:val="11"/>
          <w:lang w:val="vi-VN"/>
        </w:rPr>
        <w:t xml:space="preserve"> </w:t>
      </w:r>
      <w:r w:rsidRPr="00332753">
        <w:rPr>
          <w:rFonts w:ascii="Arial" w:hAnsi="Arial" w:cs="Arial"/>
          <w:noProof/>
          <w:sz w:val="11"/>
          <w:lang w:val="vi-VN"/>
        </w:rPr>
        <w:t>vì</w:t>
      </w:r>
      <w:r w:rsidRPr="00332753">
        <w:rPr>
          <w:rFonts w:ascii="Arial" w:hAnsi="Arial" w:cs="Arial"/>
          <w:noProof/>
          <w:spacing w:val="15"/>
          <w:sz w:val="11"/>
          <w:lang w:val="vi-VN"/>
        </w:rPr>
        <w:t xml:space="preserve"> </w:t>
      </w:r>
      <w:r w:rsidRPr="00332753">
        <w:rPr>
          <w:rFonts w:ascii="Arial" w:hAnsi="Arial" w:cs="Arial"/>
          <w:noProof/>
          <w:sz w:val="11"/>
          <w:lang w:val="vi-VN"/>
        </w:rPr>
        <w:t>CNTT</w:t>
      </w:r>
      <w:r w:rsidRPr="00332753">
        <w:rPr>
          <w:rFonts w:ascii="Arial" w:hAnsi="Arial" w:cs="Arial"/>
          <w:noProof/>
          <w:spacing w:val="18"/>
          <w:sz w:val="11"/>
          <w:lang w:val="vi-VN"/>
        </w:rPr>
        <w:t xml:space="preserve"> </w:t>
      </w:r>
      <w:r w:rsidRPr="00332753">
        <w:rPr>
          <w:rFonts w:ascii="Arial" w:hAnsi="Arial" w:cs="Arial"/>
          <w:noProof/>
          <w:sz w:val="11"/>
          <w:lang w:val="vi-VN"/>
        </w:rPr>
        <w:t>Các chuyên gia,</w:t>
      </w:r>
      <w:r w:rsidRPr="00332753">
        <w:rPr>
          <w:rFonts w:ascii="Arial" w:hAnsi="Arial" w:cs="Arial"/>
          <w:noProof/>
          <w:spacing w:val="16"/>
          <w:sz w:val="11"/>
          <w:lang w:val="vi-VN"/>
        </w:rPr>
        <w:t xml:space="preserve"> </w:t>
      </w:r>
      <w:r w:rsidRPr="00332753">
        <w:rPr>
          <w:rFonts w:ascii="Arial" w:hAnsi="Arial" w:cs="Arial"/>
          <w:noProof/>
          <w:sz w:val="11"/>
          <w:u w:val="single"/>
          <w:lang w:val="vi-VN"/>
        </w:rPr>
        <w:t>https://opengovasia.com/driving-ai-competence-thailands-national-standards-for-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chuyên gia CNTT/</w:t>
      </w:r>
    </w:p>
    <w:p w14:paraId="3811A5DD" w14:textId="77777777" w:rsidR="00D90884" w:rsidRPr="00332753" w:rsidRDefault="00B17807">
      <w:pPr>
        <w:spacing w:before="1" w:line="244" w:lineRule="auto"/>
        <w:ind w:left="1180" w:right="1363"/>
        <w:rPr>
          <w:rFonts w:ascii="Arial" w:hAnsi="Arial" w:cs="Arial"/>
          <w:noProof/>
          <w:sz w:val="11"/>
          <w:lang w:val="vi-VN"/>
        </w:rPr>
      </w:pPr>
      <w:r w:rsidRPr="00332753">
        <w:rPr>
          <w:rFonts w:ascii="Arial" w:hAnsi="Arial" w:cs="Arial"/>
          <w:noProof/>
          <w:position w:val="4"/>
          <w:sz w:val="7"/>
          <w:lang w:val="vi-VN"/>
        </w:rPr>
        <w:t>340</w:t>
      </w:r>
      <w:r w:rsidRPr="00332753">
        <w:rPr>
          <w:rFonts w:ascii="Arial" w:hAnsi="Arial" w:cs="Arial"/>
          <w:noProof/>
          <w:spacing w:val="26"/>
          <w:position w:val="4"/>
          <w:sz w:val="7"/>
          <w:lang w:val="vi-VN"/>
        </w:rPr>
        <w:t xml:space="preserve"> </w:t>
      </w:r>
      <w:r w:rsidRPr="00332753">
        <w:rPr>
          <w:rFonts w:ascii="Arial" w:hAnsi="Arial" w:cs="Arial"/>
          <w:noProof/>
          <w:sz w:val="11"/>
          <w:lang w:val="vi-VN"/>
        </w:rPr>
        <w:t xml:space="preserve">The FinLab (2022) Làm thế nào sự hợp tác hệ sinh thái duy trì đà số hóa, </w:t>
      </w:r>
      <w:r w:rsidRPr="00332753">
        <w:rPr>
          <w:rFonts w:ascii="Arial" w:hAnsi="Arial" w:cs="Arial"/>
          <w:noProof/>
          <w:sz w:val="11"/>
          <w:u w:val="single"/>
          <w:lang w:val="vi-VN"/>
        </w:rPr>
        <w:t>https://thefinlab.com/success-stories/how-ecosystem-cooperation-keeps-the-</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Số hóa - đà phát triển/</w:t>
      </w:r>
    </w:p>
    <w:p w14:paraId="1814E0BC"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73FE50C7" w14:textId="77777777" w:rsidR="00D90884" w:rsidRPr="00332753" w:rsidRDefault="00D90884">
      <w:pPr>
        <w:pStyle w:val="BodyText"/>
        <w:rPr>
          <w:rFonts w:ascii="Arial" w:hAnsi="Arial" w:cs="Arial"/>
          <w:noProof/>
          <w:lang w:val="vi-VN"/>
        </w:rPr>
      </w:pPr>
    </w:p>
    <w:p w14:paraId="7E6DE33E" w14:textId="77777777" w:rsidR="00D90884" w:rsidRPr="00332753" w:rsidRDefault="00D90884">
      <w:pPr>
        <w:pStyle w:val="BodyText"/>
        <w:rPr>
          <w:rFonts w:ascii="Arial" w:hAnsi="Arial" w:cs="Arial"/>
          <w:noProof/>
          <w:lang w:val="vi-VN"/>
        </w:rPr>
      </w:pPr>
    </w:p>
    <w:p w14:paraId="58B3B297" w14:textId="77777777" w:rsidR="00D90884" w:rsidRPr="00332753" w:rsidRDefault="00D90884">
      <w:pPr>
        <w:pStyle w:val="BodyText"/>
        <w:spacing w:before="21"/>
        <w:rPr>
          <w:rFonts w:ascii="Arial" w:hAnsi="Arial" w:cs="Arial"/>
          <w:noProof/>
          <w:lang w:val="vi-VN"/>
        </w:rPr>
      </w:pPr>
    </w:p>
    <w:p w14:paraId="00D72872" w14:textId="7F1DA821" w:rsidR="00D90884" w:rsidRPr="00332753" w:rsidRDefault="00015B39">
      <w:pPr>
        <w:pStyle w:val="BodyText"/>
        <w:spacing w:line="288" w:lineRule="auto"/>
        <w:ind w:left="1180" w:right="809"/>
        <w:jc w:val="both"/>
        <w:rPr>
          <w:rFonts w:ascii="Arial" w:hAnsi="Arial" w:cs="Arial"/>
          <w:noProof/>
          <w:position w:val="6"/>
          <w:sz w:val="12"/>
          <w:lang w:val="vi-VN"/>
        </w:rPr>
      </w:pPr>
      <w:r w:rsidRPr="00332753">
        <w:rPr>
          <w:rFonts w:ascii="Arial" w:hAnsi="Arial" w:cs="Arial"/>
          <w:noProof/>
          <w:w w:val="105"/>
          <w:lang w:val="vi-VN"/>
        </w:rPr>
        <w:t>Ví dụ, cơ quan này cam kết tiếp tục hỗ trợ khu vực tư nhân phát triển nội dung và dịch vụ số có sức cạnh tranh và hữu ích cho khách du lịch, thông qua việc hợp tác với một nền tảng sử dụng AI và dữ liệu lớn để phân tích sở thích và nhu cầu du lịch, nhằm hỗ trợ hiệu quả cho các SME</w:t>
      </w:r>
      <w:r w:rsidR="00B17807" w:rsidRPr="00332753">
        <w:rPr>
          <w:rFonts w:ascii="Arial" w:hAnsi="Arial" w:cs="Arial"/>
          <w:noProof/>
          <w:w w:val="105"/>
          <w:position w:val="6"/>
          <w:sz w:val="12"/>
          <w:lang w:val="vi-VN"/>
        </w:rPr>
        <w:t xml:space="preserve">341 </w:t>
      </w:r>
      <w:r w:rsidRPr="00332753">
        <w:rPr>
          <w:rFonts w:ascii="Arial" w:hAnsi="Arial" w:cs="Arial"/>
          <w:noProof/>
          <w:w w:val="105"/>
          <w:lang w:val="vi-VN"/>
        </w:rPr>
        <w:t xml:space="preserve">Năm 2022, DEPA cũng phối hợp với nhà mạng AIS thành lập trung tâm đổi mới và phòng thí nghiệm 5G đầu tiên tại Thailand Digital Valley thuộc Hành lang Kinh tế phía Đông (EEC) với mục tiêu củng cố hệ sinh thái 5G của đất nước và nâng cao kỹ năng cho lực lượng lao động. Sắp tới, Thái Lan sẽ giới thiệu thêm nhiều sáng kiến, ví dụ như vào tháng 11 năm 2023, Bộ trưởng </w:t>
      </w:r>
      <w:r w:rsidR="004B1E41">
        <w:rPr>
          <w:rFonts w:ascii="Arial" w:hAnsi="Arial" w:cs="Arial"/>
          <w:noProof/>
          <w:w w:val="105"/>
          <w:lang w:val="vi-VN"/>
        </w:rPr>
        <w:t>Số</w:t>
      </w:r>
      <w:r w:rsidRPr="00332753">
        <w:rPr>
          <w:rFonts w:ascii="Arial" w:hAnsi="Arial" w:cs="Arial"/>
          <w:noProof/>
          <w:w w:val="105"/>
          <w:lang w:val="vi-VN"/>
        </w:rPr>
        <w:t xml:space="preserve"> đã công bố giảm 50% thuế thu nhập doanh nghiệp cho các công ty đầu tư vào các tỉnh thành phố thông minh để khuyến khích phát triển đô thị thông minh.</w:t>
      </w:r>
      <w:r w:rsidR="00B17807" w:rsidRPr="00332753">
        <w:rPr>
          <w:rFonts w:ascii="Arial" w:hAnsi="Arial" w:cs="Arial"/>
          <w:noProof/>
          <w:w w:val="105"/>
          <w:position w:val="6"/>
          <w:sz w:val="12"/>
          <w:lang w:val="vi-VN"/>
        </w:rPr>
        <w:t>342</w:t>
      </w:r>
    </w:p>
    <w:p w14:paraId="59374BDE" w14:textId="77777777" w:rsidR="00D90884" w:rsidRPr="00332753" w:rsidRDefault="00D90884">
      <w:pPr>
        <w:pStyle w:val="BodyText"/>
        <w:spacing w:before="53"/>
        <w:rPr>
          <w:rFonts w:ascii="Arial" w:hAnsi="Arial" w:cs="Arial"/>
          <w:noProof/>
          <w:lang w:val="vi-VN"/>
        </w:rPr>
      </w:pPr>
    </w:p>
    <w:p w14:paraId="3966752B" w14:textId="24632C4F" w:rsidR="00D90884" w:rsidRPr="00332753" w:rsidRDefault="00015B39">
      <w:pPr>
        <w:pStyle w:val="BodyText"/>
        <w:spacing w:before="1" w:line="288" w:lineRule="auto"/>
        <w:ind w:left="1180" w:right="808"/>
        <w:jc w:val="both"/>
        <w:rPr>
          <w:rFonts w:ascii="Arial" w:hAnsi="Arial" w:cs="Arial"/>
          <w:noProof/>
          <w:position w:val="6"/>
          <w:sz w:val="12"/>
          <w:lang w:val="vi-VN"/>
        </w:rPr>
      </w:pPr>
      <w:r w:rsidRPr="00332753">
        <w:rPr>
          <w:rFonts w:ascii="Arial" w:hAnsi="Arial" w:cs="Arial"/>
          <w:noProof/>
          <w:w w:val="105"/>
          <w:lang w:val="vi-VN"/>
        </w:rPr>
        <w:t xml:space="preserve">Chuyển sang Trụ cột 6, nhiều ưu tiên </w:t>
      </w:r>
      <w:r w:rsidR="004B1E41">
        <w:rPr>
          <w:rFonts w:ascii="Arial" w:hAnsi="Arial" w:cs="Arial"/>
          <w:noProof/>
          <w:w w:val="105"/>
          <w:lang w:val="vi-VN"/>
        </w:rPr>
        <w:t>số</w:t>
      </w:r>
      <w:r w:rsidRPr="00332753">
        <w:rPr>
          <w:rFonts w:ascii="Arial" w:hAnsi="Arial" w:cs="Arial"/>
          <w:noProof/>
          <w:w w:val="105"/>
          <w:lang w:val="vi-VN"/>
        </w:rPr>
        <w:t xml:space="preserve"> đã được công bố để tăng cường hạ tầng số: chính sách Ưu tiên Đám mây (Go Cloud First), Viện Dữ liệu lớn và Nền tảng Dữ liệu Thành phố là những dự án lớn nhất. Các sắp xếp về mặt thể chế cũng được thiết lập để hỗ trợ chuyển đổi số; vào tháng 5 năm 2020, một ủy ban 5G quốc gia đã được thành lập nhằm xây dựng lộ trình áp dụng 5G</w:t>
      </w:r>
      <w:r w:rsidRPr="00332753">
        <w:rPr>
          <w:rFonts w:ascii="Arial" w:hAnsi="Arial" w:cs="Arial"/>
          <w:noProof/>
          <w:w w:val="105"/>
          <w:vertAlign w:val="superscript"/>
          <w:lang w:val="vi-VN"/>
        </w:rPr>
        <w:t>344</w:t>
      </w:r>
      <w:r w:rsidRPr="00332753">
        <w:rPr>
          <w:rFonts w:ascii="Arial" w:hAnsi="Arial" w:cs="Arial"/>
          <w:noProof/>
          <w:w w:val="105"/>
          <w:lang w:val="vi-VN"/>
        </w:rPr>
        <w:t xml:space="preserve"> và tăng cường hợp tác giữa các cơ quan liên quan. Vào tháng 2 năm 2021, chính phủ đã thành lập Ủy ban Cố vấn Chiến lược AI Quốc gia Thái Lan</w:t>
      </w:r>
      <w:r w:rsidRPr="00332753">
        <w:rPr>
          <w:rFonts w:ascii="Arial" w:hAnsi="Arial" w:cs="Arial"/>
          <w:noProof/>
          <w:w w:val="105"/>
          <w:vertAlign w:val="superscript"/>
          <w:lang w:val="vi-VN"/>
        </w:rPr>
        <w:t>345</w:t>
      </w:r>
      <w:r w:rsidRPr="00332753">
        <w:rPr>
          <w:rFonts w:ascii="Arial" w:hAnsi="Arial" w:cs="Arial"/>
          <w:noProof/>
          <w:w w:val="105"/>
          <w:lang w:val="vi-VN"/>
        </w:rPr>
        <w:t xml:space="preserve"> để thúc đẩy phát triển và ứng dụng AI thông qua việc đẩy nhanh phát triển hạ tầng, công nghệ và kỹ năng dưới sự hợp tác giữa khu vực công và tư nhân.</w:t>
      </w:r>
      <w:r w:rsidR="00B17807" w:rsidRPr="00332753">
        <w:rPr>
          <w:rFonts w:ascii="Arial" w:hAnsi="Arial" w:cs="Arial"/>
          <w:noProof/>
          <w:w w:val="105"/>
          <w:position w:val="6"/>
          <w:sz w:val="12"/>
          <w:lang w:val="vi-VN"/>
        </w:rPr>
        <w:t>346</w:t>
      </w:r>
    </w:p>
    <w:p w14:paraId="2AA9B8AE" w14:textId="77777777" w:rsidR="00D90884" w:rsidRPr="00332753" w:rsidRDefault="00D90884">
      <w:pPr>
        <w:pStyle w:val="BodyText"/>
        <w:spacing w:before="48"/>
        <w:rPr>
          <w:rFonts w:ascii="Arial" w:hAnsi="Arial" w:cs="Arial"/>
          <w:noProof/>
          <w:lang w:val="vi-VN"/>
        </w:rPr>
      </w:pPr>
    </w:p>
    <w:p w14:paraId="4C1EBEAE" w14:textId="505D5C7D" w:rsidR="00D90884" w:rsidRPr="00332753" w:rsidRDefault="00015B39" w:rsidP="00015B39">
      <w:pPr>
        <w:pStyle w:val="BodyText"/>
        <w:spacing w:before="1" w:line="288" w:lineRule="auto"/>
        <w:ind w:left="1180" w:right="810"/>
        <w:jc w:val="both"/>
        <w:rPr>
          <w:rFonts w:ascii="Arial" w:hAnsi="Arial" w:cs="Arial"/>
          <w:noProof/>
          <w:w w:val="105"/>
          <w:lang w:val="vi-VN"/>
        </w:rPr>
      </w:pPr>
      <w:r w:rsidRPr="00332753">
        <w:rPr>
          <w:rFonts w:ascii="Arial" w:hAnsi="Arial" w:cs="Arial"/>
          <w:noProof/>
          <w:w w:val="105"/>
          <w:lang w:val="vi-VN"/>
        </w:rPr>
        <w:t xml:space="preserve">Nhìn lại những thay đổi theo thời gian, Thái Lan đã đạt được tiến bộ tích cực ở tất cả các trụ cột từ ADII 1.0 đến ADII 2.0. Mức tăng điểm lớn nhất nằm ở Trụ cột 3, tăng từ 68,73 lên 91,38—vượt xa điểm trung bình của ASEAN. Đây là minh chứng cho sự tiến bộ mạnh mẽ của Thái Lan trong việc thúc đẩy thanh toán và định danh số. Việc triển khai các sáng kiến Fintech quan trọng như cấp phép ngân hàng ảo, thúc đẩy kết nối thanh toán xuyên biên giới </w:t>
      </w:r>
      <w:r w:rsidR="00B17807" w:rsidRPr="00332753">
        <w:rPr>
          <w:rFonts w:ascii="Arial" w:hAnsi="Arial" w:cs="Arial"/>
          <w:noProof/>
          <w:w w:val="105"/>
          <w:position w:val="6"/>
          <w:sz w:val="12"/>
          <w:lang w:val="vi-VN"/>
        </w:rPr>
        <w:t>347</w:t>
      </w:r>
      <w:r w:rsidR="00B17807" w:rsidRPr="00332753">
        <w:rPr>
          <w:rFonts w:ascii="Arial" w:hAnsi="Arial" w:cs="Arial"/>
          <w:noProof/>
          <w:spacing w:val="10"/>
          <w:w w:val="105"/>
          <w:position w:val="6"/>
          <w:sz w:val="12"/>
          <w:lang w:val="vi-VN"/>
        </w:rPr>
        <w:t xml:space="preserve"> </w:t>
      </w:r>
      <w:r w:rsidRPr="00332753">
        <w:rPr>
          <w:rFonts w:ascii="Arial" w:hAnsi="Arial" w:cs="Arial"/>
          <w:noProof/>
          <w:w w:val="105"/>
          <w:lang w:val="vi-VN"/>
        </w:rPr>
        <w:t>và chương trình định danh số đã giúp Thái Lan trở thành quốc gia tiên phong trong khu vực.</w:t>
      </w:r>
    </w:p>
    <w:p w14:paraId="52860063" w14:textId="77777777" w:rsidR="00D90884" w:rsidRPr="00332753" w:rsidRDefault="00D90884">
      <w:pPr>
        <w:pStyle w:val="BodyText"/>
        <w:spacing w:before="52"/>
        <w:rPr>
          <w:rFonts w:ascii="Arial" w:hAnsi="Arial" w:cs="Arial"/>
          <w:noProof/>
          <w:lang w:val="vi-VN"/>
        </w:rPr>
      </w:pPr>
    </w:p>
    <w:p w14:paraId="79C9B45F" w14:textId="782DE568" w:rsidR="00D90884" w:rsidRPr="00332753" w:rsidRDefault="00015B39" w:rsidP="00015B39">
      <w:pPr>
        <w:pStyle w:val="BodyText"/>
        <w:spacing w:before="1" w:line="288" w:lineRule="auto"/>
        <w:ind w:left="1180" w:right="808"/>
        <w:jc w:val="both"/>
        <w:rPr>
          <w:rFonts w:ascii="Arial" w:hAnsi="Arial" w:cs="Arial"/>
          <w:noProof/>
          <w:w w:val="105"/>
          <w:lang w:val="vi-VN"/>
        </w:rPr>
      </w:pPr>
      <w:r w:rsidRPr="00332753">
        <w:rPr>
          <w:rFonts w:ascii="Arial" w:hAnsi="Arial" w:cs="Arial"/>
          <w:noProof/>
          <w:w w:val="105"/>
          <w:lang w:val="vi-VN"/>
        </w:rPr>
        <w:t>Đáng chú ý là những cải thiện của Thái Lan ở Trụ cột 6 đã đưa quốc gia này vượt lên trên mức trung bình của ASEAN, cho thấy sự gia tăng này đến từ tỷ lệ người dùng Internet tại Thái Lan tăng lên và sự phản ứng linh hoạt của chính phủ trước những biến động và thay đổi. Thực tế, tỷ lệ hộ gia đình Thái Lan tiếp cận Internet đạt 91% vào cuối năm 2023, tăng từ mức 89,1% vào đầu năm 2022.</w:t>
      </w:r>
      <w:r w:rsidR="00B17807" w:rsidRPr="00332753">
        <w:rPr>
          <w:rFonts w:ascii="Arial" w:hAnsi="Arial" w:cs="Arial"/>
          <w:noProof/>
          <w:w w:val="105"/>
          <w:position w:val="7"/>
          <w:sz w:val="12"/>
          <w:lang w:val="vi-VN"/>
        </w:rPr>
        <w:t>348</w:t>
      </w:r>
    </w:p>
    <w:p w14:paraId="4A199B9E" w14:textId="77777777" w:rsidR="00D90884" w:rsidRPr="00332753" w:rsidRDefault="00D90884">
      <w:pPr>
        <w:pStyle w:val="BodyText"/>
        <w:rPr>
          <w:rFonts w:ascii="Arial" w:hAnsi="Arial" w:cs="Arial"/>
          <w:noProof/>
          <w:sz w:val="20"/>
          <w:lang w:val="vi-VN"/>
        </w:rPr>
      </w:pPr>
    </w:p>
    <w:p w14:paraId="5373E705" w14:textId="77777777" w:rsidR="00D90884" w:rsidRPr="00332753" w:rsidRDefault="00D90884">
      <w:pPr>
        <w:pStyle w:val="BodyText"/>
        <w:rPr>
          <w:rFonts w:ascii="Arial" w:hAnsi="Arial" w:cs="Arial"/>
          <w:noProof/>
          <w:sz w:val="20"/>
          <w:lang w:val="vi-VN"/>
        </w:rPr>
      </w:pPr>
    </w:p>
    <w:p w14:paraId="207296DE" w14:textId="77777777" w:rsidR="00D90884" w:rsidRPr="00332753" w:rsidRDefault="00D90884">
      <w:pPr>
        <w:pStyle w:val="BodyText"/>
        <w:rPr>
          <w:rFonts w:ascii="Arial" w:hAnsi="Arial" w:cs="Arial"/>
          <w:noProof/>
          <w:sz w:val="20"/>
          <w:lang w:val="vi-VN"/>
        </w:rPr>
      </w:pPr>
    </w:p>
    <w:p w14:paraId="67127346" w14:textId="77777777" w:rsidR="00D90884" w:rsidRPr="00332753" w:rsidRDefault="00D90884">
      <w:pPr>
        <w:pStyle w:val="BodyText"/>
        <w:rPr>
          <w:rFonts w:ascii="Arial" w:hAnsi="Arial" w:cs="Arial"/>
          <w:noProof/>
          <w:sz w:val="20"/>
          <w:lang w:val="vi-VN"/>
        </w:rPr>
      </w:pPr>
    </w:p>
    <w:p w14:paraId="49DD4036" w14:textId="77777777" w:rsidR="00D90884" w:rsidRPr="00332753" w:rsidRDefault="00D90884">
      <w:pPr>
        <w:pStyle w:val="BodyText"/>
        <w:rPr>
          <w:rFonts w:ascii="Arial" w:hAnsi="Arial" w:cs="Arial"/>
          <w:noProof/>
          <w:sz w:val="20"/>
          <w:lang w:val="vi-VN"/>
        </w:rPr>
      </w:pPr>
    </w:p>
    <w:p w14:paraId="47F53427" w14:textId="77777777" w:rsidR="00D90884" w:rsidRPr="00332753" w:rsidRDefault="00D90884">
      <w:pPr>
        <w:pStyle w:val="BodyText"/>
        <w:rPr>
          <w:rFonts w:ascii="Arial" w:hAnsi="Arial" w:cs="Arial"/>
          <w:noProof/>
          <w:sz w:val="20"/>
          <w:lang w:val="vi-VN"/>
        </w:rPr>
      </w:pPr>
    </w:p>
    <w:p w14:paraId="24DEA286" w14:textId="77777777" w:rsidR="00D90884" w:rsidRPr="00332753" w:rsidRDefault="00D90884">
      <w:pPr>
        <w:pStyle w:val="BodyText"/>
        <w:rPr>
          <w:rFonts w:ascii="Arial" w:hAnsi="Arial" w:cs="Arial"/>
          <w:noProof/>
          <w:sz w:val="20"/>
          <w:lang w:val="vi-VN"/>
        </w:rPr>
      </w:pPr>
    </w:p>
    <w:p w14:paraId="0C0DA6CE" w14:textId="77777777" w:rsidR="00D90884" w:rsidRPr="00332753" w:rsidRDefault="00B17807">
      <w:pPr>
        <w:pStyle w:val="BodyText"/>
        <w:spacing w:before="10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93952" behindDoc="1" locked="0" layoutInCell="1" allowOverlap="1" wp14:anchorId="52F66DB5" wp14:editId="52DBA061">
                <wp:simplePos x="0" y="0"/>
                <wp:positionH relativeFrom="page">
                  <wp:posOffset>978408</wp:posOffset>
                </wp:positionH>
                <wp:positionV relativeFrom="paragraph">
                  <wp:posOffset>249783</wp:posOffset>
                </wp:positionV>
                <wp:extent cx="1722120" cy="762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92CE86" id="Graphic 697" o:spid="_x0000_s1026" style="position:absolute;margin-left:77.05pt;margin-top:19.65pt;width:135.6pt;height:.6pt;z-index:-251222528;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" path="m1722119,7619l,7619,,,1722119,r,7619xe" fillcolor="black" stroked="f">
                <v:path arrowok="t"/>
                <w10:wrap type="topAndBottom" anchorx="page"/>
              </v:shape>
            </w:pict>
          </mc:Fallback>
        </mc:AlternateContent>
      </w:r>
    </w:p>
    <w:p w14:paraId="02C4E230" w14:textId="3E8BE73E" w:rsidR="00D90884" w:rsidRPr="00332753" w:rsidRDefault="00B17807">
      <w:pPr>
        <w:spacing w:before="92"/>
        <w:ind w:left="1180"/>
        <w:rPr>
          <w:rFonts w:ascii="Arial" w:hAnsi="Arial" w:cs="Arial"/>
          <w:noProof/>
          <w:sz w:val="11"/>
          <w:lang w:val="vi-VN"/>
        </w:rPr>
      </w:pPr>
      <w:r w:rsidRPr="00332753">
        <w:rPr>
          <w:rFonts w:ascii="Arial" w:hAnsi="Arial" w:cs="Arial"/>
          <w:noProof/>
          <w:position w:val="4"/>
          <w:sz w:val="7"/>
          <w:lang w:val="vi-VN"/>
        </w:rPr>
        <w:t>341</w:t>
      </w:r>
      <w:r w:rsidRPr="00332753">
        <w:rPr>
          <w:rFonts w:ascii="Arial" w:hAnsi="Arial" w:cs="Arial"/>
          <w:noProof/>
          <w:spacing w:val="19"/>
          <w:position w:val="4"/>
          <w:sz w:val="7"/>
          <w:lang w:val="vi-VN"/>
        </w:rPr>
        <w:t xml:space="preserve"> </w:t>
      </w:r>
      <w:r w:rsidR="00015B39" w:rsidRPr="00332753">
        <w:rPr>
          <w:rFonts w:ascii="Arial" w:hAnsi="Arial" w:cs="Arial"/>
          <w:noProof/>
          <w:sz w:val="11"/>
          <w:lang w:val="vi-VN"/>
        </w:rPr>
        <w:t xml:space="preserve">The Nation (2022) Nền tảng số do cơ quan nhà nước hỗ trợ giúp các doanh nghiệp vừa và nhỏ duy trì khả năng cạnh tranh trong lĩnh vực du lịch, </w:t>
      </w:r>
      <w:hyperlink r:id="rId425" w:tgtFrame="_blank" w:history="1">
        <w:r w:rsidR="00015B39" w:rsidRPr="00332753">
          <w:rPr>
            <w:rStyle w:val="Hyperlink"/>
            <w:rFonts w:ascii="Arial" w:hAnsi="Arial" w:cs="Arial"/>
            <w:noProof/>
            <w:sz w:val="11"/>
            <w:lang w:val="vi-VN"/>
          </w:rPr>
          <w:t>https://www.nationthailand.com/thailand/policies/40021574</w:t>
        </w:r>
      </w:hyperlink>
    </w:p>
    <w:p w14:paraId="56260B80" w14:textId="5D82B01E"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342</w:t>
      </w:r>
      <w:r w:rsidRPr="00332753">
        <w:rPr>
          <w:rFonts w:ascii="Arial" w:hAnsi="Arial" w:cs="Arial"/>
          <w:noProof/>
          <w:spacing w:val="16"/>
          <w:position w:val="4"/>
          <w:sz w:val="7"/>
          <w:lang w:val="vi-VN"/>
        </w:rPr>
        <w:t xml:space="preserve"> </w:t>
      </w:r>
      <w:r w:rsidR="00015B39" w:rsidRPr="00332753">
        <w:rPr>
          <w:rFonts w:ascii="Arial" w:hAnsi="Arial" w:cs="Arial"/>
          <w:noProof/>
          <w:sz w:val="11"/>
          <w:lang w:val="vi-VN"/>
        </w:rPr>
        <w:t xml:space="preserve">The Nation (2023) Thái Lan giảm 50% thuế để thúc đẩy các thành phố thông minh, </w:t>
      </w:r>
      <w:hyperlink r:id="rId426" w:tgtFrame="_blank" w:history="1">
        <w:r w:rsidR="00015B39" w:rsidRPr="00332753">
          <w:rPr>
            <w:rStyle w:val="Hyperlink"/>
            <w:rFonts w:ascii="Arial" w:hAnsi="Arial" w:cs="Arial"/>
            <w:noProof/>
            <w:sz w:val="11"/>
            <w:lang w:val="vi-VN"/>
          </w:rPr>
          <w:t>www.nationthailand.com/thailand/policies/40033035</w:t>
        </w:r>
      </w:hyperlink>
      <w:r w:rsidR="00015B39" w:rsidRPr="00332753">
        <w:rPr>
          <w:rFonts w:ascii="Arial" w:hAnsi="Arial" w:cs="Arial"/>
          <w:noProof/>
          <w:sz w:val="11"/>
          <w:lang w:val="vi-VN"/>
        </w:rPr>
        <w:t xml:space="preserve"> </w:t>
      </w:r>
    </w:p>
    <w:p w14:paraId="1D0F67CC" w14:textId="3606D02F" w:rsidR="00015B39" w:rsidRPr="00332753" w:rsidRDefault="00B17807" w:rsidP="00015B39">
      <w:pPr>
        <w:spacing w:before="5" w:line="247" w:lineRule="auto"/>
        <w:ind w:left="1180" w:right="810"/>
        <w:rPr>
          <w:rFonts w:ascii="Arial" w:hAnsi="Arial" w:cs="Arial"/>
          <w:noProof/>
          <w:sz w:val="11"/>
          <w:lang w:val="vi-VN"/>
        </w:rPr>
      </w:pPr>
      <w:r w:rsidRPr="00332753">
        <w:rPr>
          <w:rFonts w:ascii="Arial" w:hAnsi="Arial" w:cs="Arial"/>
          <w:noProof/>
          <w:position w:val="4"/>
          <w:sz w:val="7"/>
          <w:lang w:val="vi-VN"/>
        </w:rPr>
        <w:t>343</w:t>
      </w:r>
      <w:r w:rsidRPr="00332753">
        <w:rPr>
          <w:rFonts w:ascii="Arial" w:hAnsi="Arial" w:cs="Arial"/>
          <w:noProof/>
          <w:spacing w:val="19"/>
          <w:position w:val="4"/>
          <w:sz w:val="7"/>
          <w:lang w:val="vi-VN"/>
        </w:rPr>
        <w:t xml:space="preserve"> </w:t>
      </w:r>
      <w:r w:rsidR="00015B39" w:rsidRPr="00332753">
        <w:rPr>
          <w:rFonts w:ascii="Arial" w:hAnsi="Arial" w:cs="Arial"/>
          <w:noProof/>
          <w:sz w:val="11"/>
          <w:lang w:val="vi-VN"/>
        </w:rPr>
        <w:t xml:space="preserve">Bộ Kinh tế và Xã hội Số (2023) Bộ trưởng </w:t>
      </w:r>
      <w:r w:rsidR="004B1E41">
        <w:rPr>
          <w:rFonts w:ascii="Arial" w:hAnsi="Arial" w:cs="Arial"/>
          <w:noProof/>
          <w:sz w:val="11"/>
          <w:lang w:val="vi-VN"/>
        </w:rPr>
        <w:t>Số</w:t>
      </w:r>
      <w:r w:rsidR="00015B39" w:rsidRPr="00332753">
        <w:rPr>
          <w:rFonts w:ascii="Arial" w:hAnsi="Arial" w:cs="Arial"/>
          <w:noProof/>
          <w:sz w:val="11"/>
          <w:lang w:val="vi-VN"/>
        </w:rPr>
        <w:t xml:space="preserve"> "Prasert" giải thích chính sách của chính phủ về việc chuẩn bị sử dụng công nghệ để phát triển đất nước; nhấn mạnh vào tính minh bạch và công bằng, </w:t>
      </w:r>
      <w:hyperlink r:id="rId427" w:history="1">
        <w:r w:rsidR="00015B39" w:rsidRPr="00332753">
          <w:rPr>
            <w:rStyle w:val="Hyperlink"/>
            <w:rFonts w:ascii="Arial" w:hAnsi="Arial" w:cs="Arial"/>
            <w:noProof/>
            <w:sz w:val="11"/>
            <w:lang w:val="vi-VN"/>
          </w:rPr>
          <w:t>www.mdes.go.th/news/detail/7327</w:t>
        </w:r>
      </w:hyperlink>
    </w:p>
    <w:p w14:paraId="0530D7BF" w14:textId="1D163968" w:rsidR="00D90884" w:rsidRPr="00332753" w:rsidRDefault="00B17807" w:rsidP="00015B39">
      <w:pPr>
        <w:spacing w:before="5" w:line="247" w:lineRule="auto"/>
        <w:ind w:left="1180" w:right="810"/>
        <w:rPr>
          <w:rFonts w:ascii="Arial" w:hAnsi="Arial" w:cs="Arial"/>
          <w:noProof/>
          <w:sz w:val="11"/>
          <w:lang w:val="vi-VN"/>
        </w:rPr>
      </w:pPr>
      <w:r w:rsidRPr="00332753">
        <w:rPr>
          <w:rFonts w:ascii="Arial" w:hAnsi="Arial" w:cs="Arial"/>
          <w:noProof/>
          <w:position w:val="4"/>
          <w:sz w:val="7"/>
          <w:lang w:val="vi-VN"/>
        </w:rPr>
        <w:t>344</w:t>
      </w:r>
      <w:r w:rsidRPr="00332753">
        <w:rPr>
          <w:rFonts w:ascii="Arial" w:hAnsi="Arial" w:cs="Arial"/>
          <w:noProof/>
          <w:spacing w:val="24"/>
          <w:position w:val="4"/>
          <w:sz w:val="7"/>
          <w:lang w:val="vi-VN"/>
        </w:rPr>
        <w:t xml:space="preserve"> </w:t>
      </w:r>
      <w:r w:rsidR="00015B39" w:rsidRPr="00332753">
        <w:rPr>
          <w:rFonts w:ascii="Arial" w:hAnsi="Arial" w:cs="Arial"/>
          <w:noProof/>
          <w:sz w:val="11"/>
          <w:lang w:val="vi-VN"/>
        </w:rPr>
        <w:t xml:space="preserve">Telecom.com (2020) Thái Lan thành lập ủy ban phát triển 5G do Thủ tướng Prayut Chan-o-cha đứng đầu, </w:t>
      </w:r>
      <w:hyperlink r:id="rId428" w:tgtFrame="_blank" w:history="1">
        <w:r w:rsidR="00015B39" w:rsidRPr="00332753">
          <w:rPr>
            <w:rStyle w:val="Hyperlink"/>
            <w:rFonts w:ascii="Arial" w:hAnsi="Arial" w:cs="Arial"/>
            <w:noProof/>
            <w:sz w:val="11"/>
            <w:lang w:val="vi-VN"/>
          </w:rPr>
          <w:t>https://telecom.economictimes.indiatimes.com/news/thailand-forms-committee-for-5g-development-led-by-pm-prayut-chan-o-cha/75937948</w:t>
        </w:r>
      </w:hyperlink>
    </w:p>
    <w:p w14:paraId="3DD16373" w14:textId="0455642D" w:rsidR="00D90884" w:rsidRPr="00332753" w:rsidRDefault="00B17807">
      <w:pPr>
        <w:spacing w:line="141" w:lineRule="exact"/>
        <w:ind w:left="1180"/>
        <w:rPr>
          <w:rFonts w:ascii="Arial" w:hAnsi="Arial" w:cs="Arial"/>
          <w:noProof/>
          <w:sz w:val="11"/>
          <w:lang w:val="vi-VN"/>
        </w:rPr>
      </w:pPr>
      <w:r w:rsidRPr="00332753">
        <w:rPr>
          <w:rFonts w:ascii="Arial" w:hAnsi="Arial" w:cs="Arial"/>
          <w:noProof/>
          <w:position w:val="4"/>
          <w:sz w:val="7"/>
          <w:lang w:val="vi-VN"/>
        </w:rPr>
        <w:t>345</w:t>
      </w:r>
      <w:r w:rsidRPr="00332753">
        <w:rPr>
          <w:rFonts w:ascii="Arial" w:hAnsi="Arial" w:cs="Arial"/>
          <w:noProof/>
          <w:spacing w:val="17"/>
          <w:position w:val="4"/>
          <w:sz w:val="7"/>
          <w:lang w:val="vi-VN"/>
        </w:rPr>
        <w:t xml:space="preserve"> </w:t>
      </w:r>
      <w:r w:rsidR="00015B39" w:rsidRPr="00332753">
        <w:rPr>
          <w:rFonts w:ascii="Arial" w:hAnsi="Arial" w:cs="Arial"/>
          <w:noProof/>
          <w:sz w:val="11"/>
          <w:lang w:val="vi-VN"/>
        </w:rPr>
        <w:t xml:space="preserve">Cơ quan Quan sát Chính sách AI của OECD (2022) Chiến lược AI của Thái Lan nhằm thúc đẩy an sinh kinh tế và xã hội, </w:t>
      </w:r>
      <w:hyperlink r:id="rId429" w:tgtFrame="_blank" w:history="1">
        <w:r w:rsidR="00015B39" w:rsidRPr="00332753">
          <w:rPr>
            <w:rStyle w:val="Hyperlink"/>
            <w:rFonts w:ascii="Arial" w:hAnsi="Arial" w:cs="Arial"/>
            <w:noProof/>
            <w:sz w:val="11"/>
            <w:lang w:val="vi-VN"/>
          </w:rPr>
          <w:t>https://oecd.ai/en/wonk/thailand-ai-strategies</w:t>
        </w:r>
      </w:hyperlink>
    </w:p>
    <w:p w14:paraId="24E0FAEF" w14:textId="11F8756E" w:rsidR="00D90884" w:rsidRPr="00332753" w:rsidRDefault="00B17807">
      <w:pPr>
        <w:spacing w:before="3" w:line="244" w:lineRule="auto"/>
        <w:ind w:left="1180" w:right="910"/>
        <w:rPr>
          <w:rFonts w:ascii="Arial" w:hAnsi="Arial" w:cs="Arial"/>
          <w:noProof/>
          <w:sz w:val="11"/>
          <w:lang w:val="vi-VN"/>
        </w:rPr>
      </w:pPr>
      <w:r w:rsidRPr="00332753">
        <w:rPr>
          <w:rFonts w:ascii="Arial" w:hAnsi="Arial" w:cs="Arial"/>
          <w:noProof/>
          <w:position w:val="4"/>
          <w:sz w:val="7"/>
          <w:lang w:val="vi-VN"/>
        </w:rPr>
        <w:t>346</w:t>
      </w:r>
      <w:r w:rsidRPr="00332753">
        <w:rPr>
          <w:rFonts w:ascii="Arial" w:hAnsi="Arial" w:cs="Arial"/>
          <w:noProof/>
          <w:spacing w:val="22"/>
          <w:position w:val="4"/>
          <w:sz w:val="7"/>
          <w:lang w:val="vi-VN"/>
        </w:rPr>
        <w:t xml:space="preserve"> </w:t>
      </w:r>
      <w:r w:rsidR="00015B39" w:rsidRPr="00332753">
        <w:rPr>
          <w:rFonts w:ascii="Arial" w:hAnsi="Arial" w:cs="Arial"/>
          <w:noProof/>
          <w:sz w:val="11"/>
          <w:lang w:val="vi-VN"/>
        </w:rPr>
        <w:t xml:space="preserve">Cơ quan Phát triển Khoa học và Công nghệ Quốc gia (2022) Thủ tướng chủ trì cuộc họp đầu tiên của Ủy ban AI Quốc gia, </w:t>
      </w:r>
      <w:hyperlink r:id="rId430" w:history="1">
        <w:r w:rsidR="00015B39" w:rsidRPr="00332753">
          <w:rPr>
            <w:rStyle w:val="Hyperlink"/>
            <w:rFonts w:ascii="Arial" w:hAnsi="Arial" w:cs="Arial"/>
            <w:noProof/>
            <w:sz w:val="11"/>
            <w:lang w:val="vi-VN"/>
          </w:rPr>
          <w:t>www.nstda.or.th/en/news/news-years-2022/prime-minister-chairs-the-first-meeting-of-national-ai-committee.html</w:t>
        </w:r>
      </w:hyperlink>
      <w:r w:rsidR="00015B39" w:rsidRPr="00332753">
        <w:rPr>
          <w:rFonts w:ascii="Arial" w:hAnsi="Arial" w:cs="Arial"/>
          <w:noProof/>
          <w:sz w:val="11"/>
          <w:lang w:val="vi-VN"/>
        </w:rPr>
        <w:t xml:space="preserve"> </w:t>
      </w:r>
    </w:p>
    <w:p w14:paraId="66077997" w14:textId="4BE6CD2C"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347</w:t>
      </w:r>
      <w:r w:rsidRPr="00332753">
        <w:rPr>
          <w:rFonts w:ascii="Arial" w:hAnsi="Arial" w:cs="Arial"/>
          <w:noProof/>
          <w:spacing w:val="24"/>
          <w:position w:val="4"/>
          <w:sz w:val="7"/>
          <w:lang w:val="vi-VN"/>
        </w:rPr>
        <w:t xml:space="preserve"> </w:t>
      </w:r>
      <w:r w:rsidR="00015B39" w:rsidRPr="00332753">
        <w:rPr>
          <w:rFonts w:ascii="Arial" w:hAnsi="Arial" w:cs="Arial"/>
          <w:noProof/>
          <w:sz w:val="11"/>
          <w:lang w:val="vi-VN"/>
        </w:rPr>
        <w:t xml:space="preserve">Ngân hàng Thái Lan (2023) Kết nối thanh toán xuyên biên giới, </w:t>
      </w:r>
      <w:hyperlink r:id="rId431" w:history="1">
        <w:r w:rsidR="00015B39" w:rsidRPr="00332753">
          <w:rPr>
            <w:rStyle w:val="Hyperlink"/>
            <w:rFonts w:ascii="Arial" w:hAnsi="Arial" w:cs="Arial"/>
            <w:noProof/>
            <w:sz w:val="11"/>
            <w:lang w:val="vi-VN"/>
          </w:rPr>
          <w:t>www.bot.or.th/en/financial-innovation/digital-finance/digital-payment/cross-border-payment.html</w:t>
        </w:r>
      </w:hyperlink>
      <w:r w:rsidR="00015B39" w:rsidRPr="00332753">
        <w:rPr>
          <w:rFonts w:ascii="Arial" w:hAnsi="Arial" w:cs="Arial"/>
          <w:noProof/>
          <w:sz w:val="11"/>
          <w:lang w:val="vi-VN"/>
        </w:rPr>
        <w:t xml:space="preserve"> </w:t>
      </w:r>
    </w:p>
    <w:p w14:paraId="47D07CBB" w14:textId="42264475"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348</w:t>
      </w:r>
      <w:r w:rsidRPr="00332753">
        <w:rPr>
          <w:rFonts w:ascii="Arial" w:hAnsi="Arial" w:cs="Arial"/>
          <w:noProof/>
          <w:spacing w:val="23"/>
          <w:position w:val="4"/>
          <w:sz w:val="7"/>
          <w:lang w:val="vi-VN"/>
        </w:rPr>
        <w:t xml:space="preserve"> </w:t>
      </w:r>
      <w:r w:rsidR="00015B39" w:rsidRPr="00332753">
        <w:rPr>
          <w:rFonts w:ascii="Arial" w:hAnsi="Arial" w:cs="Arial"/>
          <w:noProof/>
          <w:sz w:val="11"/>
          <w:lang w:val="vi-VN"/>
        </w:rPr>
        <w:t xml:space="preserve">Tổng cục Thống kê Quốc gia Thái Lan (2023) Sử dụng CNTT-TT tại Thái Lan (Quý 3 năm 2023), </w:t>
      </w:r>
      <w:hyperlink r:id="rId432" w:history="1">
        <w:r w:rsidR="00015B39" w:rsidRPr="00332753">
          <w:rPr>
            <w:rStyle w:val="Hyperlink"/>
            <w:rFonts w:ascii="Arial" w:hAnsi="Arial" w:cs="Arial"/>
            <w:noProof/>
            <w:sz w:val="11"/>
            <w:lang w:val="vi-VN"/>
          </w:rPr>
          <w:t>www.nso.go.th/nsoweb/storage/survey_detail/2023/20231113101421_58455.pdf</w:t>
        </w:r>
      </w:hyperlink>
      <w:r w:rsidR="00015B39" w:rsidRPr="00332753">
        <w:rPr>
          <w:rFonts w:ascii="Arial" w:hAnsi="Arial" w:cs="Arial"/>
          <w:noProof/>
          <w:sz w:val="11"/>
          <w:lang w:val="vi-VN"/>
        </w:rPr>
        <w:t xml:space="preserve"> </w:t>
      </w:r>
    </w:p>
    <w:p w14:paraId="244DFAD6" w14:textId="77777777" w:rsidR="00D90884" w:rsidRPr="00332753" w:rsidRDefault="00D90884">
      <w:pPr>
        <w:rPr>
          <w:rFonts w:ascii="Arial" w:hAnsi="Arial" w:cs="Arial"/>
          <w:noProof/>
          <w:sz w:val="11"/>
          <w:lang w:val="vi-VN"/>
        </w:rPr>
        <w:sectPr w:rsidR="00D90884" w:rsidRPr="00332753">
          <w:pgSz w:w="12240" w:h="15840"/>
          <w:pgMar w:top="620" w:right="720" w:bottom="680" w:left="360" w:header="0" w:footer="496" w:gutter="0"/>
          <w:cols w:space="720"/>
        </w:sectPr>
      </w:pPr>
    </w:p>
    <w:p w14:paraId="5E9CA29B" w14:textId="77777777" w:rsidR="00D90884" w:rsidRPr="00332753" w:rsidRDefault="00D90884">
      <w:pPr>
        <w:pStyle w:val="BodyText"/>
        <w:rPr>
          <w:rFonts w:ascii="Arial" w:hAnsi="Arial" w:cs="Arial"/>
          <w:noProof/>
          <w:lang w:val="vi-VN"/>
        </w:rPr>
      </w:pPr>
    </w:p>
    <w:p w14:paraId="3A16FD5C" w14:textId="77777777" w:rsidR="00D90884" w:rsidRPr="00332753" w:rsidRDefault="00D90884">
      <w:pPr>
        <w:pStyle w:val="BodyText"/>
        <w:rPr>
          <w:rFonts w:ascii="Arial" w:hAnsi="Arial" w:cs="Arial"/>
          <w:noProof/>
          <w:lang w:val="vi-VN"/>
        </w:rPr>
      </w:pPr>
    </w:p>
    <w:p w14:paraId="1F027F3A" w14:textId="77777777" w:rsidR="00D90884" w:rsidRPr="00332753" w:rsidRDefault="00D90884">
      <w:pPr>
        <w:pStyle w:val="BodyText"/>
        <w:spacing w:before="21"/>
        <w:rPr>
          <w:rFonts w:ascii="Arial" w:hAnsi="Arial" w:cs="Arial"/>
          <w:noProof/>
          <w:lang w:val="vi-VN"/>
        </w:rPr>
      </w:pPr>
    </w:p>
    <w:p w14:paraId="3DD78E84" w14:textId="27CC42F0" w:rsidR="00D90884" w:rsidRPr="00332753" w:rsidRDefault="00B17807">
      <w:pPr>
        <w:pStyle w:val="Heading2"/>
        <w:ind w:left="1180"/>
        <w:jc w:val="both"/>
        <w:rPr>
          <w:rFonts w:ascii="Arial" w:hAnsi="Arial" w:cs="Arial"/>
          <w:noProof/>
          <w:lang w:val="vi-VN"/>
        </w:rPr>
      </w:pPr>
      <w:bookmarkStart w:id="23" w:name="_TOC_250005"/>
      <w:r w:rsidRPr="00332753">
        <w:rPr>
          <w:rFonts w:ascii="Arial" w:hAnsi="Arial" w:cs="Arial"/>
          <w:noProof/>
          <w:color w:val="002A6B"/>
          <w:w w:val="105"/>
          <w:lang w:val="vi-VN"/>
        </w:rPr>
        <w:t>VIỆT NAM</w:t>
      </w:r>
      <w:bookmarkEnd w:id="23"/>
    </w:p>
    <w:p w14:paraId="11832B82" w14:textId="77777777" w:rsidR="00D90884" w:rsidRPr="00332753" w:rsidRDefault="00D90884">
      <w:pPr>
        <w:pStyle w:val="BodyText"/>
        <w:spacing w:before="92"/>
        <w:rPr>
          <w:rFonts w:ascii="Arial" w:hAnsi="Arial" w:cs="Arial"/>
          <w:b/>
          <w:noProof/>
          <w:lang w:val="vi-VN"/>
        </w:rPr>
      </w:pPr>
    </w:p>
    <w:p w14:paraId="7028CDA0" w14:textId="2B0F72B9" w:rsidR="00D90884" w:rsidRPr="00332753" w:rsidRDefault="0085069D">
      <w:pPr>
        <w:pStyle w:val="BodyText"/>
        <w:spacing w:line="285" w:lineRule="auto"/>
        <w:ind w:left="1180" w:right="810"/>
        <w:jc w:val="both"/>
        <w:rPr>
          <w:rFonts w:ascii="Arial" w:hAnsi="Arial" w:cs="Arial"/>
          <w:noProof/>
          <w:position w:val="7"/>
          <w:sz w:val="12"/>
          <w:lang w:val="vi-VN"/>
        </w:rPr>
      </w:pPr>
      <w:r w:rsidRPr="00332753">
        <w:rPr>
          <w:rFonts w:ascii="Arial" w:hAnsi="Arial" w:cs="Arial"/>
          <w:noProof/>
          <w:w w:val="105"/>
          <w:lang w:val="vi-VN"/>
        </w:rPr>
        <w:t>Là một trong những nền kinh tế năng động nhất trong ASEAN, Việt Nam được nhìn nhận như một “con hổ châu Á” mới.</w:t>
      </w:r>
      <w:r w:rsidR="00B17807" w:rsidRPr="00332753">
        <w:rPr>
          <w:rFonts w:ascii="Arial" w:hAnsi="Arial" w:cs="Arial"/>
          <w:noProof/>
          <w:w w:val="105"/>
          <w:position w:val="7"/>
          <w:sz w:val="12"/>
          <w:lang w:val="vi-VN"/>
        </w:rPr>
        <w:t>349</w:t>
      </w:r>
      <w:r w:rsidR="00B17807" w:rsidRPr="00332753">
        <w:rPr>
          <w:rFonts w:ascii="Arial" w:hAnsi="Arial" w:cs="Arial"/>
          <w:noProof/>
          <w:spacing w:val="8"/>
          <w:w w:val="105"/>
          <w:position w:val="7"/>
          <w:sz w:val="12"/>
          <w:lang w:val="vi-VN"/>
        </w:rPr>
        <w:t xml:space="preserve"> </w:t>
      </w:r>
      <w:r w:rsidR="00A936FB" w:rsidRPr="00332753">
        <w:rPr>
          <w:rFonts w:ascii="Arial" w:hAnsi="Arial" w:cs="Arial"/>
          <w:noProof/>
          <w:w w:val="105"/>
          <w:lang w:val="vi-VN"/>
        </w:rPr>
        <w:t>Nề</w:t>
      </w:r>
      <w:r w:rsidRPr="00332753">
        <w:rPr>
          <w:rFonts w:ascii="Arial" w:hAnsi="Arial" w:cs="Arial"/>
          <w:noProof/>
          <w:w w:val="105"/>
          <w:lang w:val="vi-VN"/>
        </w:rPr>
        <w:t>n kinh tế số của Việt Nam đang tăng trưởng nhanh và ngày càng đa dạng, đạt tổng giá trị giao dịch (GMV) khoảng 23 tỷ USD vào năm 2022 và được dự báo sẽ đạt 50 tỷ USD vào năm 2025—qua đó trở thành một trong những thị trường tăng trưởng nhanh nhất tại châu Á.</w:t>
      </w:r>
      <w:r w:rsidR="00B17807" w:rsidRPr="00332753">
        <w:rPr>
          <w:rFonts w:ascii="Arial" w:hAnsi="Arial" w:cs="Arial"/>
          <w:noProof/>
          <w:w w:val="105"/>
          <w:position w:val="7"/>
          <w:sz w:val="12"/>
          <w:lang w:val="vi-VN"/>
        </w:rPr>
        <w:t>350</w:t>
      </w:r>
    </w:p>
    <w:p w14:paraId="68656431" w14:textId="77777777" w:rsidR="00D90884" w:rsidRPr="00332753" w:rsidRDefault="00D90884">
      <w:pPr>
        <w:pStyle w:val="BodyText"/>
        <w:spacing w:before="52"/>
        <w:rPr>
          <w:rFonts w:ascii="Arial" w:hAnsi="Arial" w:cs="Arial"/>
          <w:noProof/>
          <w:lang w:val="vi-VN"/>
        </w:rPr>
      </w:pPr>
    </w:p>
    <w:p w14:paraId="14C18964" w14:textId="733D93EC" w:rsidR="00D90884" w:rsidRPr="00332753" w:rsidRDefault="00A936FB">
      <w:pPr>
        <w:pStyle w:val="BodyText"/>
        <w:spacing w:before="1" w:line="288" w:lineRule="auto"/>
        <w:ind w:left="1180" w:right="809"/>
        <w:jc w:val="both"/>
        <w:rPr>
          <w:rFonts w:ascii="Arial" w:hAnsi="Arial" w:cs="Arial"/>
          <w:noProof/>
          <w:position w:val="7"/>
          <w:sz w:val="12"/>
          <w:lang w:val="vi-VN"/>
        </w:rPr>
      </w:pPr>
      <w:r w:rsidRPr="00332753">
        <w:rPr>
          <w:rFonts w:ascii="Arial" w:hAnsi="Arial" w:cs="Arial"/>
          <w:noProof/>
          <w:w w:val="105"/>
          <w:lang w:val="vi-VN"/>
        </w:rPr>
        <w:t>Để hiện thực hóa các tham vọng số, Việt Nam cần tăng cường đáng kể năng lực số, được các chính sách và khuôn khổ pháp lý vững chắc</w:t>
      </w:r>
      <w:r w:rsidR="002C439D" w:rsidRPr="002C439D">
        <w:t xml:space="preserve"> </w:t>
      </w:r>
      <w:r w:rsidR="002C439D" w:rsidRPr="002C439D">
        <w:rPr>
          <w:rFonts w:ascii="Arial" w:hAnsi="Arial" w:cs="Arial"/>
          <w:noProof/>
          <w:w w:val="105"/>
          <w:lang w:val="vi-VN"/>
        </w:rPr>
        <w:t>hỗ trợ</w:t>
      </w:r>
      <w:r w:rsidRPr="00332753">
        <w:rPr>
          <w:rFonts w:ascii="Arial" w:hAnsi="Arial" w:cs="Arial"/>
          <w:noProof/>
          <w:w w:val="105"/>
          <w:lang w:val="vi-VN"/>
        </w:rPr>
        <w:t>. Trong những năm gần đây, Việt Nam đã ban hành nhiều chiến lược và chính sách quốc gia nhằm định hướng tiến trình chuyển đổi số, trong đó quá trình này được thúc đẩy mạnh mẽ từ năm 2019 do tác động của đại dịch COVID-19. Động lực này đạt đỉnh vào năm 2020 với việc ban hành hai chiến lược quốc gia then chốt nhằm thúc đẩy số hóa trên phạm vi toàn quốc thông qua các lĩnh vực và công nghệ trọng điểm: Chương trình Chuyển đổi số quốc gia, đặt ra mục tiêu kép gồm (i) phát triển chính phủ số, kinh tế số và xã hội số, đồng thời (ii) hình thành các doanh nghiệp công nghệ số Việt Nam có năng lực cạnh tranh toàn cầu;</w:t>
      </w:r>
      <w:r w:rsidRPr="00332753">
        <w:rPr>
          <w:rFonts w:ascii="Arial" w:hAnsi="Arial" w:cs="Arial"/>
          <w:noProof/>
          <w:w w:val="105"/>
          <w:vertAlign w:val="superscript"/>
          <w:lang w:val="vi-VN"/>
        </w:rPr>
        <w:t>351</w:t>
      </w:r>
      <w:r w:rsidRPr="00332753">
        <w:rPr>
          <w:rFonts w:ascii="Arial" w:hAnsi="Arial" w:cs="Arial"/>
          <w:noProof/>
          <w:w w:val="105"/>
          <w:lang w:val="vi-VN"/>
        </w:rPr>
        <w:t xml:space="preserve"> và Chiến lược quốc gia về Cách mạng công nghiệp lần thứ tư đến năm 2030, qua đó mở rộng các mục tiêu chuyển đổi số với những mục tiêu trong nước và quốc tế được xác định rõ trong các lĩnh vực chính phủ điện tử, phát triển kết nối và năng lực về các công nghệ mới nổi. Cụ thể, Chiến lược nhấn mạnh việc phát triển hạ tầng vật chất và hạ tầng số, như internet tốc độ cao, cũng như đầu tư, nghiên cứu và phát triển các công nghệ then chốt nhằm tham gia chủ động vào cuộc Cách mạng công nghiệp lần thứ tư, bao gồm trí tuệ nhân tạo (AI), công nghệ y tế, Internet vạn vật (IoT), dữ liệu lớn và chuỗi khối.</w:t>
      </w:r>
      <w:r w:rsidR="00B17807" w:rsidRPr="00332753">
        <w:rPr>
          <w:rFonts w:ascii="Arial" w:hAnsi="Arial" w:cs="Arial"/>
          <w:noProof/>
          <w:spacing w:val="-2"/>
          <w:w w:val="105"/>
          <w:position w:val="7"/>
          <w:sz w:val="12"/>
          <w:lang w:val="vi-VN"/>
        </w:rPr>
        <w:t>352</w:t>
      </w:r>
    </w:p>
    <w:p w14:paraId="5FC06FC8" w14:textId="77777777" w:rsidR="00D90884" w:rsidRPr="00332753" w:rsidRDefault="00D90884">
      <w:pPr>
        <w:pStyle w:val="BodyText"/>
        <w:spacing w:before="52"/>
        <w:rPr>
          <w:rFonts w:ascii="Arial" w:hAnsi="Arial" w:cs="Arial"/>
          <w:noProof/>
          <w:lang w:val="vi-VN"/>
        </w:rPr>
      </w:pPr>
    </w:p>
    <w:p w14:paraId="748D3D2B" w14:textId="6AA916E2" w:rsidR="00D90884" w:rsidRPr="00332753" w:rsidRDefault="00A936FB">
      <w:pPr>
        <w:pStyle w:val="BodyText"/>
        <w:spacing w:line="288" w:lineRule="auto"/>
        <w:ind w:left="1180" w:right="813"/>
        <w:jc w:val="both"/>
        <w:rPr>
          <w:rFonts w:ascii="Arial" w:hAnsi="Arial" w:cs="Arial"/>
          <w:noProof/>
          <w:position w:val="6"/>
          <w:sz w:val="12"/>
          <w:lang w:val="vi-VN"/>
        </w:rPr>
      </w:pPr>
      <w:r w:rsidRPr="00332753">
        <w:rPr>
          <w:rFonts w:ascii="Arial" w:hAnsi="Arial" w:cs="Arial"/>
          <w:noProof/>
          <w:w w:val="105"/>
          <w:lang w:val="vi-VN"/>
        </w:rPr>
        <w:t>Chính phủ điện tử cũng đã trở thành một ưu tiên trọng tâm của Chính phủ trung ương Việt Nam. Việc số hóa cung cấp dịch vụ công, nhằm giảm chi phí giao dịch giữa Nhà nước, doanh nghiệp và người dân, đồng thời khai thác dữ liệu liên ngành và liên cơ quan, được kỳ vọng sẽ mang lại những lợi ích đáng kể cho người dân Việt Nam.</w:t>
      </w:r>
      <w:r w:rsidR="00B17807" w:rsidRPr="00332753">
        <w:rPr>
          <w:rFonts w:ascii="Arial" w:hAnsi="Arial" w:cs="Arial"/>
          <w:noProof/>
          <w:w w:val="105"/>
          <w:position w:val="6"/>
          <w:sz w:val="12"/>
          <w:lang w:val="vi-VN"/>
        </w:rPr>
        <w:t>353</w:t>
      </w:r>
    </w:p>
    <w:p w14:paraId="6970A1F0" w14:textId="77777777" w:rsidR="00D90884" w:rsidRPr="00332753" w:rsidRDefault="00D90884">
      <w:pPr>
        <w:pStyle w:val="BodyText"/>
        <w:spacing w:before="51"/>
        <w:rPr>
          <w:rFonts w:ascii="Arial" w:hAnsi="Arial" w:cs="Arial"/>
          <w:noProof/>
          <w:lang w:val="vi-VN"/>
        </w:rPr>
      </w:pPr>
    </w:p>
    <w:p w14:paraId="21017631" w14:textId="1216B0FC" w:rsidR="00D90884" w:rsidRPr="00332753" w:rsidRDefault="00A936FB">
      <w:pPr>
        <w:pStyle w:val="BodyText"/>
        <w:spacing w:line="290" w:lineRule="auto"/>
        <w:ind w:left="1180" w:right="814"/>
        <w:jc w:val="both"/>
        <w:rPr>
          <w:rFonts w:ascii="Arial" w:hAnsi="Arial" w:cs="Arial"/>
          <w:noProof/>
          <w:lang w:val="vi-VN"/>
        </w:rPr>
      </w:pPr>
      <w:r w:rsidRPr="00332753">
        <w:rPr>
          <w:rFonts w:ascii="Arial" w:hAnsi="Arial" w:cs="Arial"/>
          <w:noProof/>
          <w:w w:val="105"/>
          <w:lang w:val="vi-VN"/>
        </w:rPr>
        <w:t>Tổng thể, các sáng kiến này được kỳ vọng sẽ hội tụ và hình thành một nền tảng vững chắc cho các giai đoạn chuyển đổi số tiếp theo, qua đó từng bước giúp Việt Nam tăng cường khả năng thích ứng dài hạn và bảo đảm tính bền vững cho nền kinh tế số trong tương lai.</w:t>
      </w:r>
    </w:p>
    <w:p w14:paraId="501FEEE5" w14:textId="77777777" w:rsidR="00D90884" w:rsidRPr="00332753" w:rsidRDefault="00D90884">
      <w:pPr>
        <w:pStyle w:val="BodyText"/>
        <w:rPr>
          <w:rFonts w:ascii="Arial" w:hAnsi="Arial" w:cs="Arial"/>
          <w:noProof/>
          <w:sz w:val="20"/>
          <w:lang w:val="vi-VN"/>
        </w:rPr>
      </w:pPr>
    </w:p>
    <w:p w14:paraId="741CB0C3" w14:textId="77777777" w:rsidR="00D90884" w:rsidRPr="00332753" w:rsidRDefault="00D90884">
      <w:pPr>
        <w:pStyle w:val="BodyText"/>
        <w:rPr>
          <w:rFonts w:ascii="Arial" w:hAnsi="Arial" w:cs="Arial"/>
          <w:noProof/>
          <w:sz w:val="20"/>
          <w:lang w:val="vi-VN"/>
        </w:rPr>
      </w:pPr>
    </w:p>
    <w:p w14:paraId="0BB6266C" w14:textId="77777777" w:rsidR="00D90884" w:rsidRPr="00332753" w:rsidRDefault="00D90884">
      <w:pPr>
        <w:pStyle w:val="BodyText"/>
        <w:rPr>
          <w:rFonts w:ascii="Arial" w:hAnsi="Arial" w:cs="Arial"/>
          <w:noProof/>
          <w:sz w:val="20"/>
          <w:lang w:val="vi-VN"/>
        </w:rPr>
      </w:pPr>
    </w:p>
    <w:p w14:paraId="65ECC131" w14:textId="77777777" w:rsidR="00D90884" w:rsidRPr="00332753" w:rsidRDefault="00D90884">
      <w:pPr>
        <w:pStyle w:val="BodyText"/>
        <w:rPr>
          <w:rFonts w:ascii="Arial" w:hAnsi="Arial" w:cs="Arial"/>
          <w:noProof/>
          <w:sz w:val="20"/>
          <w:lang w:val="vi-VN"/>
        </w:rPr>
      </w:pPr>
    </w:p>
    <w:p w14:paraId="46BC6B56" w14:textId="77777777" w:rsidR="00D90884" w:rsidRPr="00332753" w:rsidRDefault="00D90884">
      <w:pPr>
        <w:pStyle w:val="BodyText"/>
        <w:rPr>
          <w:rFonts w:ascii="Arial" w:hAnsi="Arial" w:cs="Arial"/>
          <w:noProof/>
          <w:sz w:val="20"/>
          <w:lang w:val="vi-VN"/>
        </w:rPr>
      </w:pPr>
    </w:p>
    <w:p w14:paraId="456EA9B8" w14:textId="77777777" w:rsidR="00D90884" w:rsidRPr="00332753" w:rsidRDefault="00D90884">
      <w:pPr>
        <w:pStyle w:val="BodyText"/>
        <w:rPr>
          <w:rFonts w:ascii="Arial" w:hAnsi="Arial" w:cs="Arial"/>
          <w:noProof/>
          <w:sz w:val="20"/>
          <w:lang w:val="vi-VN"/>
        </w:rPr>
      </w:pPr>
    </w:p>
    <w:p w14:paraId="4171CBC4" w14:textId="77777777" w:rsidR="00D90884" w:rsidRPr="00332753" w:rsidRDefault="00D90884">
      <w:pPr>
        <w:pStyle w:val="BodyText"/>
        <w:rPr>
          <w:rFonts w:ascii="Arial" w:hAnsi="Arial" w:cs="Arial"/>
          <w:noProof/>
          <w:sz w:val="20"/>
          <w:lang w:val="vi-VN"/>
        </w:rPr>
      </w:pPr>
    </w:p>
    <w:p w14:paraId="45A2E276" w14:textId="77777777" w:rsidR="00D90884" w:rsidRPr="00332753" w:rsidRDefault="00D90884">
      <w:pPr>
        <w:pStyle w:val="BodyText"/>
        <w:rPr>
          <w:rFonts w:ascii="Arial" w:hAnsi="Arial" w:cs="Arial"/>
          <w:noProof/>
          <w:sz w:val="20"/>
          <w:lang w:val="vi-VN"/>
        </w:rPr>
      </w:pPr>
    </w:p>
    <w:p w14:paraId="14D6B4EB" w14:textId="77777777" w:rsidR="00D90884" w:rsidRPr="00332753" w:rsidRDefault="00D90884">
      <w:pPr>
        <w:pStyle w:val="BodyText"/>
        <w:rPr>
          <w:rFonts w:ascii="Arial" w:hAnsi="Arial" w:cs="Arial"/>
          <w:noProof/>
          <w:sz w:val="20"/>
          <w:lang w:val="vi-VN"/>
        </w:rPr>
      </w:pPr>
    </w:p>
    <w:p w14:paraId="0BE74C01" w14:textId="77777777" w:rsidR="00D90884" w:rsidRPr="00332753" w:rsidRDefault="00D90884">
      <w:pPr>
        <w:pStyle w:val="BodyText"/>
        <w:rPr>
          <w:rFonts w:ascii="Arial" w:hAnsi="Arial" w:cs="Arial"/>
          <w:noProof/>
          <w:sz w:val="20"/>
          <w:lang w:val="vi-VN"/>
        </w:rPr>
      </w:pPr>
    </w:p>
    <w:p w14:paraId="435B716B" w14:textId="77777777" w:rsidR="00D90884" w:rsidRPr="00332753" w:rsidRDefault="00D90884">
      <w:pPr>
        <w:pStyle w:val="BodyText"/>
        <w:rPr>
          <w:rFonts w:ascii="Arial" w:hAnsi="Arial" w:cs="Arial"/>
          <w:noProof/>
          <w:sz w:val="20"/>
          <w:lang w:val="vi-VN"/>
        </w:rPr>
      </w:pPr>
    </w:p>
    <w:p w14:paraId="261AF269" w14:textId="77777777" w:rsidR="00D90884" w:rsidRPr="00332753" w:rsidRDefault="00D90884">
      <w:pPr>
        <w:pStyle w:val="BodyText"/>
        <w:rPr>
          <w:rFonts w:ascii="Arial" w:hAnsi="Arial" w:cs="Arial"/>
          <w:noProof/>
          <w:sz w:val="20"/>
          <w:lang w:val="vi-VN"/>
        </w:rPr>
      </w:pPr>
    </w:p>
    <w:p w14:paraId="72D26621" w14:textId="77777777" w:rsidR="00D90884" w:rsidRPr="00332753" w:rsidRDefault="00D90884">
      <w:pPr>
        <w:pStyle w:val="BodyText"/>
        <w:rPr>
          <w:rFonts w:ascii="Arial" w:hAnsi="Arial" w:cs="Arial"/>
          <w:noProof/>
          <w:sz w:val="20"/>
          <w:lang w:val="vi-VN"/>
        </w:rPr>
      </w:pPr>
    </w:p>
    <w:p w14:paraId="0CA504D7" w14:textId="77777777" w:rsidR="00D90884" w:rsidRPr="00332753" w:rsidRDefault="00D90884">
      <w:pPr>
        <w:pStyle w:val="BodyText"/>
        <w:rPr>
          <w:rFonts w:ascii="Arial" w:hAnsi="Arial" w:cs="Arial"/>
          <w:noProof/>
          <w:sz w:val="20"/>
          <w:lang w:val="vi-VN"/>
        </w:rPr>
      </w:pPr>
    </w:p>
    <w:p w14:paraId="31B76188" w14:textId="77777777" w:rsidR="00D90884" w:rsidRPr="00332753" w:rsidRDefault="00D90884">
      <w:pPr>
        <w:pStyle w:val="BodyText"/>
        <w:rPr>
          <w:rFonts w:ascii="Arial" w:hAnsi="Arial" w:cs="Arial"/>
          <w:noProof/>
          <w:sz w:val="20"/>
          <w:lang w:val="vi-VN"/>
        </w:rPr>
      </w:pPr>
    </w:p>
    <w:p w14:paraId="63256570" w14:textId="77777777" w:rsidR="00D90884" w:rsidRPr="00332753" w:rsidRDefault="00B17807">
      <w:pPr>
        <w:pStyle w:val="BodyText"/>
        <w:spacing w:before="5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098048" behindDoc="1" locked="0" layoutInCell="1" allowOverlap="1" wp14:anchorId="4EA48B18" wp14:editId="1978FA1A">
                <wp:simplePos x="0" y="0"/>
                <wp:positionH relativeFrom="page">
                  <wp:posOffset>978408</wp:posOffset>
                </wp:positionH>
                <wp:positionV relativeFrom="paragraph">
                  <wp:posOffset>217891</wp:posOffset>
                </wp:positionV>
                <wp:extent cx="1722120" cy="762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7620"/>
                        </a:xfrm>
                        <a:custGeom>
                          <a:avLst/>
                          <a:gdLst/>
                          <a:ahLst/>
                          <a:cxnLst/>
                          <a:rect l="l" t="t" r="r" b="b"/>
                          <a:pathLst>
                            <a:path w="1722120" h="7620">
                              <a:moveTo>
                                <a:pt x="1722119" y="7619"/>
                              </a:moveTo>
                              <a:lnTo>
                                <a:pt x="0" y="7619"/>
                              </a:lnTo>
                              <a:lnTo>
                                <a:pt x="0" y="0"/>
                              </a:lnTo>
                              <a:lnTo>
                                <a:pt x="1722119" y="0"/>
                              </a:lnTo>
                              <a:lnTo>
                                <a:pt x="172211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4FE19" id="Graphic 698" o:spid="_x0000_s1026" style="position:absolute;margin-left:77.05pt;margin-top:17.15pt;width:135.6pt;height:.6pt;z-index:-251218432;visibility:visible;mso-wrap-style:square;mso-wrap-distance-left:0;mso-wrap-distance-top:0;mso-wrap-distance-right:0;mso-wrap-distance-bottom:0;mso-position-horizontal:absolute;mso-position-horizontal-relative:page;mso-position-vertical:absolute;mso-position-vertical-relative:text;v-text-anchor:top" coordsize="17221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" path="m1722119,7619l,7619,,,1722119,r,7619xe" fillcolor="black" stroked="f">
                <v:path arrowok="t"/>
                <w10:wrap type="topAndBottom" anchorx="page"/>
              </v:shape>
            </w:pict>
          </mc:Fallback>
        </mc:AlternateContent>
      </w:r>
    </w:p>
    <w:p w14:paraId="2CB15B05" w14:textId="23922BE2" w:rsidR="00D90884" w:rsidRPr="00332753" w:rsidRDefault="00B17807">
      <w:pPr>
        <w:spacing w:before="92"/>
        <w:ind w:left="1180"/>
        <w:rPr>
          <w:rFonts w:ascii="Arial" w:hAnsi="Arial" w:cs="Arial"/>
          <w:noProof/>
          <w:sz w:val="11"/>
          <w:lang w:val="vi-VN"/>
        </w:rPr>
      </w:pPr>
      <w:r w:rsidRPr="00332753">
        <w:rPr>
          <w:rFonts w:ascii="Arial" w:hAnsi="Arial" w:cs="Arial"/>
          <w:noProof/>
          <w:position w:val="4"/>
          <w:sz w:val="7"/>
          <w:lang w:val="vi-VN"/>
        </w:rPr>
        <w:t>349</w:t>
      </w:r>
      <w:r w:rsidRPr="00332753">
        <w:rPr>
          <w:rFonts w:ascii="Arial" w:hAnsi="Arial" w:cs="Arial"/>
          <w:noProof/>
          <w:spacing w:val="18"/>
          <w:position w:val="4"/>
          <w:sz w:val="7"/>
          <w:lang w:val="vi-VN"/>
        </w:rPr>
        <w:t xml:space="preserve"> </w:t>
      </w:r>
      <w:r w:rsidR="00FC265F" w:rsidRPr="00332753">
        <w:rPr>
          <w:rFonts w:ascii="Arial" w:hAnsi="Arial" w:cs="Arial"/>
          <w:noProof/>
          <w:sz w:val="11"/>
          <w:lang w:val="vi-VN"/>
        </w:rPr>
        <w:t xml:space="preserve">Viet Nam Investment Review </w:t>
      </w:r>
      <w:r w:rsidRPr="00332753">
        <w:rPr>
          <w:rFonts w:ascii="Arial" w:hAnsi="Arial" w:cs="Arial"/>
          <w:noProof/>
          <w:sz w:val="11"/>
          <w:lang w:val="vi-VN"/>
        </w:rPr>
        <w:t>(2021)</w:t>
      </w:r>
      <w:r w:rsidRPr="00332753">
        <w:rPr>
          <w:rFonts w:ascii="Arial" w:hAnsi="Arial" w:cs="Arial"/>
          <w:noProof/>
          <w:spacing w:val="9"/>
          <w:sz w:val="11"/>
          <w:lang w:val="vi-VN"/>
        </w:rPr>
        <w:t xml:space="preserve"> </w:t>
      </w:r>
      <w:r w:rsidRPr="00332753">
        <w:rPr>
          <w:rFonts w:ascii="Arial" w:hAnsi="Arial" w:cs="Arial"/>
          <w:noProof/>
          <w:sz w:val="11"/>
          <w:lang w:val="vi-VN"/>
        </w:rPr>
        <w:t>Việt Nam</w:t>
      </w:r>
      <w:r w:rsidRPr="00332753">
        <w:rPr>
          <w:rFonts w:ascii="Arial" w:hAnsi="Arial" w:cs="Arial"/>
          <w:noProof/>
          <w:spacing w:val="7"/>
          <w:sz w:val="11"/>
          <w:lang w:val="vi-VN"/>
        </w:rPr>
        <w:t xml:space="preserve"> </w:t>
      </w:r>
      <w:r w:rsidRPr="00332753">
        <w:rPr>
          <w:rFonts w:ascii="Arial" w:hAnsi="Arial" w:cs="Arial"/>
          <w:noProof/>
          <w:sz w:val="11"/>
          <w:lang w:val="vi-VN"/>
        </w:rPr>
        <w:t>Nam</w:t>
      </w:r>
      <w:r w:rsidRPr="00332753">
        <w:rPr>
          <w:rFonts w:ascii="Arial" w:hAnsi="Arial" w:cs="Arial"/>
          <w:noProof/>
          <w:spacing w:val="13"/>
          <w:sz w:val="11"/>
          <w:lang w:val="vi-VN"/>
        </w:rPr>
        <w:t xml:space="preserve"> </w:t>
      </w:r>
      <w:r w:rsidRPr="00332753">
        <w:rPr>
          <w:rFonts w:ascii="Arial" w:hAnsi="Arial" w:cs="Arial"/>
          <w:noProof/>
          <w:sz w:val="11"/>
          <w:lang w:val="vi-VN"/>
        </w:rPr>
        <w:t>con hổ</w:t>
      </w:r>
      <w:r w:rsidR="00FC265F" w:rsidRPr="00332753">
        <w:rPr>
          <w:rFonts w:ascii="Arial" w:hAnsi="Arial" w:cs="Arial"/>
          <w:noProof/>
          <w:sz w:val="11"/>
          <w:lang w:val="vi-VN"/>
        </w:rPr>
        <w:t xml:space="preserve"> mới</w:t>
      </w:r>
      <w:r w:rsidR="00FC265F" w:rsidRPr="00332753">
        <w:rPr>
          <w:rFonts w:ascii="Arial" w:hAnsi="Arial" w:cs="Arial"/>
          <w:noProof/>
          <w:spacing w:val="7"/>
          <w:sz w:val="11"/>
          <w:lang w:val="vi-VN"/>
        </w:rPr>
        <w:t xml:space="preserve"> </w:t>
      </w:r>
      <w:r w:rsidR="00FC265F" w:rsidRPr="00332753">
        <w:rPr>
          <w:rFonts w:ascii="Arial" w:hAnsi="Arial" w:cs="Arial"/>
          <w:noProof/>
          <w:sz w:val="11"/>
          <w:lang w:val="vi-VN"/>
        </w:rPr>
        <w:t>Châu Á</w:t>
      </w:r>
      <w:r w:rsidRPr="00332753">
        <w:rPr>
          <w:rFonts w:ascii="Arial" w:hAnsi="Arial" w:cs="Arial"/>
          <w:noProof/>
          <w:sz w:val="11"/>
          <w:lang w:val="vi-VN"/>
        </w:rPr>
        <w:t>:</w:t>
      </w:r>
      <w:r w:rsidRPr="00332753">
        <w:rPr>
          <w:rFonts w:ascii="Arial" w:hAnsi="Arial" w:cs="Arial"/>
          <w:noProof/>
          <w:spacing w:val="9"/>
          <w:sz w:val="11"/>
          <w:lang w:val="vi-VN"/>
        </w:rPr>
        <w:t xml:space="preserve"> </w:t>
      </w:r>
      <w:r w:rsidRPr="00332753">
        <w:rPr>
          <w:rFonts w:ascii="Arial" w:hAnsi="Arial" w:cs="Arial"/>
          <w:noProof/>
          <w:sz w:val="11"/>
          <w:lang w:val="vi-VN"/>
        </w:rPr>
        <w:t>Thời báo</w:t>
      </w:r>
      <w:r w:rsidR="00FC265F" w:rsidRPr="00332753">
        <w:rPr>
          <w:rFonts w:ascii="Arial" w:hAnsi="Arial" w:cs="Arial"/>
          <w:noProof/>
          <w:sz w:val="11"/>
          <w:lang w:val="vi-VN"/>
        </w:rPr>
        <w:t xml:space="preserve"> kinh doanh</w:t>
      </w:r>
      <w:r w:rsidRPr="00332753">
        <w:rPr>
          <w:rFonts w:ascii="Arial" w:hAnsi="Arial" w:cs="Arial"/>
          <w:noProof/>
          <w:sz w:val="11"/>
          <w:lang w:val="vi-VN"/>
        </w:rPr>
        <w:t>,</w:t>
      </w:r>
      <w:r w:rsidRPr="00332753">
        <w:rPr>
          <w:rFonts w:ascii="Arial" w:hAnsi="Arial" w:cs="Arial"/>
          <w:noProof/>
          <w:spacing w:val="8"/>
          <w:sz w:val="11"/>
          <w:lang w:val="vi-VN"/>
        </w:rPr>
        <w:t xml:space="preserve"> </w:t>
      </w:r>
      <w:r w:rsidRPr="00332753">
        <w:rPr>
          <w:rFonts w:ascii="Arial" w:hAnsi="Arial" w:cs="Arial"/>
          <w:noProof/>
          <w:sz w:val="11"/>
          <w:u w:val="single"/>
          <w:lang w:val="vi-VN"/>
        </w:rPr>
        <w:t>https://vir.com.vn/vietnam-new-asian-tiger-business-times-91253.html</w:t>
      </w:r>
      <w:r w:rsidRPr="00332753">
        <w:rPr>
          <w:rFonts w:ascii="Arial" w:hAnsi="Arial" w:cs="Arial"/>
          <w:noProof/>
          <w:spacing w:val="-2"/>
          <w:sz w:val="11"/>
          <w:u w:val="single"/>
          <w:lang w:val="vi-VN"/>
        </w:rPr>
        <w:t>​</w:t>
      </w:r>
      <w:r w:rsidRPr="00332753">
        <w:rPr>
          <w:rFonts w:ascii="Arial" w:hAnsi="Arial" w:cs="Arial"/>
          <w:noProof/>
          <w:spacing w:val="-2"/>
          <w:sz w:val="11"/>
          <w:lang w:val="vi-VN"/>
        </w:rPr>
        <w:t>​</w:t>
      </w:r>
    </w:p>
    <w:p w14:paraId="2AFDA6C9" w14:textId="2FE4D992"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350</w:t>
      </w:r>
      <w:r w:rsidRPr="00332753">
        <w:rPr>
          <w:rFonts w:ascii="Arial" w:hAnsi="Arial" w:cs="Arial"/>
          <w:noProof/>
          <w:spacing w:val="31"/>
          <w:position w:val="4"/>
          <w:sz w:val="7"/>
          <w:lang w:val="vi-VN"/>
        </w:rPr>
        <w:t xml:space="preserve"> </w:t>
      </w:r>
      <w:r w:rsidRPr="00332753">
        <w:rPr>
          <w:rFonts w:ascii="Arial" w:hAnsi="Arial" w:cs="Arial"/>
          <w:noProof/>
          <w:sz w:val="11"/>
          <w:lang w:val="vi-VN"/>
        </w:rPr>
        <w:t>Google,</w:t>
      </w:r>
      <w:r w:rsidRPr="00332753">
        <w:rPr>
          <w:rFonts w:ascii="Arial" w:hAnsi="Arial" w:cs="Arial"/>
          <w:noProof/>
          <w:spacing w:val="23"/>
          <w:sz w:val="11"/>
          <w:lang w:val="vi-VN"/>
        </w:rPr>
        <w:t xml:space="preserve"> </w:t>
      </w:r>
      <w:r w:rsidRPr="00332753">
        <w:rPr>
          <w:rFonts w:ascii="Arial" w:hAnsi="Arial" w:cs="Arial"/>
          <w:noProof/>
          <w:sz w:val="11"/>
          <w:lang w:val="vi-VN"/>
        </w:rPr>
        <w:t>kinh tế</w:t>
      </w:r>
      <w:r w:rsidRPr="00332753">
        <w:rPr>
          <w:rFonts w:ascii="Arial" w:hAnsi="Arial" w:cs="Arial"/>
          <w:noProof/>
          <w:spacing w:val="18"/>
          <w:sz w:val="11"/>
          <w:lang w:val="vi-VN"/>
        </w:rPr>
        <w:t xml:space="preserve"> </w:t>
      </w:r>
      <w:r w:rsidRPr="00332753">
        <w:rPr>
          <w:rFonts w:ascii="Arial" w:hAnsi="Arial" w:cs="Arial"/>
          <w:noProof/>
          <w:sz w:val="11"/>
          <w:lang w:val="vi-VN"/>
        </w:rPr>
        <w:t>2022</w:t>
      </w:r>
      <w:r w:rsidRPr="00332753">
        <w:rPr>
          <w:rFonts w:ascii="Arial" w:hAnsi="Arial" w:cs="Arial"/>
          <w:noProof/>
          <w:spacing w:val="17"/>
          <w:sz w:val="11"/>
          <w:lang w:val="vi-VN"/>
        </w:rPr>
        <w:t xml:space="preserve"> </w:t>
      </w:r>
      <w:r w:rsidRPr="00332753">
        <w:rPr>
          <w:rFonts w:ascii="Arial" w:hAnsi="Arial" w:cs="Arial"/>
          <w:noProof/>
          <w:sz w:val="11"/>
          <w:lang w:val="vi-VN"/>
        </w:rPr>
        <w:t>Báo cáo</w:t>
      </w:r>
      <w:r w:rsidR="00FC265F" w:rsidRPr="00332753">
        <w:rPr>
          <w:rFonts w:ascii="Arial" w:hAnsi="Arial" w:cs="Arial"/>
          <w:noProof/>
          <w:sz w:val="11"/>
          <w:lang w:val="vi-VN"/>
        </w:rPr>
        <w:t xml:space="preserve"> Đông Nam Á</w:t>
      </w:r>
      <w:r w:rsidRPr="00332753">
        <w:rPr>
          <w:rFonts w:ascii="Arial" w:hAnsi="Arial" w:cs="Arial"/>
          <w:noProof/>
          <w:sz w:val="11"/>
          <w:lang w:val="vi-VN"/>
        </w:rPr>
        <w:t>:</w:t>
      </w:r>
      <w:r w:rsidRPr="00332753">
        <w:rPr>
          <w:rFonts w:ascii="Arial" w:hAnsi="Arial" w:cs="Arial"/>
          <w:noProof/>
          <w:spacing w:val="19"/>
          <w:sz w:val="11"/>
          <w:lang w:val="vi-VN"/>
        </w:rPr>
        <w:t xml:space="preserve"> </w:t>
      </w:r>
      <w:r w:rsidRPr="00332753">
        <w:rPr>
          <w:rFonts w:ascii="Arial" w:hAnsi="Arial" w:cs="Arial"/>
          <w:noProof/>
          <w:sz w:val="11"/>
          <w:lang w:val="vi-VN"/>
        </w:rPr>
        <w:t>Việt Nam,</w:t>
      </w:r>
      <w:r w:rsidRPr="00332753">
        <w:rPr>
          <w:rFonts w:ascii="Arial" w:hAnsi="Arial" w:cs="Arial"/>
          <w:noProof/>
          <w:spacing w:val="19"/>
          <w:sz w:val="11"/>
          <w:lang w:val="vi-VN"/>
        </w:rPr>
        <w:t xml:space="preserve"> </w:t>
      </w:r>
      <w:r w:rsidRPr="00332753">
        <w:rPr>
          <w:rFonts w:ascii="Arial" w:hAnsi="Arial" w:cs="Arial"/>
          <w:noProof/>
          <w:spacing w:val="-2"/>
          <w:sz w:val="11"/>
          <w:u w:val="single"/>
          <w:lang w:val="vi-VN"/>
        </w:rPr>
        <w:t xml:space="preserve">https://services.google.com/fh/files/misc/vietnam_e_conomy_sea_2022_report.pd </w:t>
      </w:r>
      <w:r w:rsidRPr="00332753">
        <w:rPr>
          <w:rFonts w:ascii="Arial" w:hAnsi="Arial" w:cs="Arial"/>
          <w:noProof/>
          <w:spacing w:val="-2"/>
          <w:sz w:val="11"/>
          <w:lang w:val="vi-VN"/>
        </w:rPr>
        <w:t>f</w:t>
      </w:r>
    </w:p>
    <w:p w14:paraId="5FF429EF" w14:textId="2FD321ED" w:rsidR="00D90884" w:rsidRPr="00332753" w:rsidRDefault="00B17807">
      <w:pPr>
        <w:spacing w:before="7" w:line="244" w:lineRule="auto"/>
        <w:ind w:left="1180" w:right="977"/>
        <w:rPr>
          <w:rFonts w:ascii="Arial" w:hAnsi="Arial" w:cs="Arial"/>
          <w:noProof/>
          <w:sz w:val="11"/>
          <w:lang w:val="vi-VN"/>
        </w:rPr>
      </w:pPr>
      <w:r w:rsidRPr="00332753">
        <w:rPr>
          <w:rFonts w:ascii="Arial" w:hAnsi="Arial" w:cs="Arial"/>
          <w:noProof/>
          <w:position w:val="4"/>
          <w:sz w:val="7"/>
          <w:lang w:val="vi-VN"/>
        </w:rPr>
        <w:t>351</w:t>
      </w:r>
      <w:r w:rsidRPr="00332753">
        <w:rPr>
          <w:rFonts w:ascii="Arial" w:hAnsi="Arial" w:cs="Arial"/>
          <w:noProof/>
          <w:spacing w:val="26"/>
          <w:position w:val="4"/>
          <w:sz w:val="7"/>
          <w:lang w:val="vi-VN"/>
        </w:rPr>
        <w:t xml:space="preserve"> </w:t>
      </w:r>
      <w:r w:rsidRPr="00332753">
        <w:rPr>
          <w:rFonts w:ascii="Arial" w:hAnsi="Arial" w:cs="Arial"/>
          <w:noProof/>
          <w:sz w:val="11"/>
          <w:lang w:val="vi-VN"/>
        </w:rPr>
        <w:t>L</w:t>
      </w:r>
      <w:r w:rsidR="00FC265F" w:rsidRPr="00332753">
        <w:rPr>
          <w:rFonts w:ascii="Arial" w:hAnsi="Arial" w:cs="Arial"/>
          <w:noProof/>
          <w:sz w:val="11"/>
          <w:lang w:val="vi-VN"/>
        </w:rPr>
        <w:t xml:space="preserve">uật </w:t>
      </w:r>
      <w:r w:rsidRPr="00332753">
        <w:rPr>
          <w:rFonts w:ascii="Arial" w:hAnsi="Arial" w:cs="Arial"/>
          <w:noProof/>
          <w:sz w:val="11"/>
          <w:lang w:val="vi-VN"/>
        </w:rPr>
        <w:t>Vi</w:t>
      </w:r>
      <w:r w:rsidR="00FC265F" w:rsidRPr="00332753">
        <w:rPr>
          <w:rFonts w:ascii="Arial" w:hAnsi="Arial" w:cs="Arial"/>
          <w:noProof/>
          <w:sz w:val="11"/>
          <w:lang w:val="vi-VN"/>
        </w:rPr>
        <w:t>ệt</w:t>
      </w:r>
      <w:r w:rsidR="00FC265F" w:rsidRPr="00332753">
        <w:rPr>
          <w:rFonts w:ascii="Arial" w:hAnsi="Arial" w:cs="Arial"/>
          <w:noProof/>
          <w:spacing w:val="15"/>
          <w:sz w:val="11"/>
          <w:lang w:val="vi-VN"/>
        </w:rPr>
        <w:t xml:space="preserve"> </w:t>
      </w:r>
      <w:r w:rsidRPr="00332753">
        <w:rPr>
          <w:rFonts w:ascii="Arial" w:hAnsi="Arial" w:cs="Arial"/>
          <w:noProof/>
          <w:sz w:val="11"/>
          <w:lang w:val="vi-VN"/>
        </w:rPr>
        <w:t>Nam</w:t>
      </w:r>
      <w:r w:rsidRPr="00332753">
        <w:rPr>
          <w:rFonts w:ascii="Arial" w:hAnsi="Arial" w:cs="Arial"/>
          <w:noProof/>
          <w:spacing w:val="17"/>
          <w:sz w:val="11"/>
          <w:lang w:val="vi-VN"/>
        </w:rPr>
        <w:t xml:space="preserve"> </w:t>
      </w:r>
      <w:r w:rsidRPr="00332753">
        <w:rPr>
          <w:rFonts w:ascii="Arial" w:hAnsi="Arial" w:cs="Arial"/>
          <w:noProof/>
          <w:sz w:val="11"/>
          <w:lang w:val="vi-VN"/>
        </w:rPr>
        <w:t>(2020) Quyết định số 749/Q</w:t>
      </w:r>
      <w:r w:rsidR="00FC265F" w:rsidRPr="00332753">
        <w:rPr>
          <w:rFonts w:ascii="Arial" w:hAnsi="Arial" w:cs="Arial"/>
          <w:noProof/>
          <w:sz w:val="11"/>
          <w:lang w:val="vi-VN"/>
        </w:rPr>
        <w:t>Đ</w:t>
      </w:r>
      <w:r w:rsidRPr="00332753">
        <w:rPr>
          <w:rFonts w:ascii="Arial" w:hAnsi="Arial" w:cs="Arial"/>
          <w:noProof/>
          <w:sz w:val="11"/>
          <w:lang w:val="vi-VN"/>
        </w:rPr>
        <w:t xml:space="preserve">-TTg 2020 Chương trình </w:t>
      </w:r>
      <w:r w:rsidR="00FC265F" w:rsidRPr="00332753">
        <w:rPr>
          <w:rFonts w:ascii="Arial" w:hAnsi="Arial" w:cs="Arial"/>
          <w:noProof/>
          <w:sz w:val="11"/>
          <w:lang w:val="vi-VN"/>
        </w:rPr>
        <w:t>quốc gia</w:t>
      </w:r>
      <w:r w:rsidR="00FC265F" w:rsidRPr="00332753">
        <w:rPr>
          <w:rFonts w:ascii="Arial" w:hAnsi="Arial" w:cs="Arial"/>
          <w:noProof/>
          <w:spacing w:val="17"/>
          <w:sz w:val="11"/>
          <w:lang w:val="vi-VN"/>
        </w:rPr>
        <w:t xml:space="preserve"> </w:t>
      </w:r>
      <w:r w:rsidRPr="00332753">
        <w:rPr>
          <w:rFonts w:ascii="Arial" w:hAnsi="Arial" w:cs="Arial"/>
          <w:noProof/>
          <w:sz w:val="11"/>
          <w:lang w:val="vi-VN"/>
        </w:rPr>
        <w:t xml:space="preserve">chuyển đổi số đến năm 2025, </w:t>
      </w:r>
      <w:r w:rsidRPr="00332753">
        <w:rPr>
          <w:rFonts w:ascii="Arial" w:hAnsi="Arial" w:cs="Arial"/>
          <w:noProof/>
          <w:sz w:val="11"/>
          <w:u w:val="single"/>
          <w:lang w:val="vi-VN"/>
        </w:rPr>
        <w:t>https://english.luatvietnam.vn/decision-no-749-qd-ttg-on-approving-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the-national-digital-transformation-program-until-2025-with-a-vision-184241-Doc1.htm </w:t>
      </w:r>
      <w:r w:rsidRPr="00332753">
        <w:rPr>
          <w:rFonts w:ascii="Arial" w:hAnsi="Arial" w:cs="Arial"/>
          <w:noProof/>
          <w:spacing w:val="-2"/>
          <w:sz w:val="11"/>
          <w:lang w:val="vi-VN"/>
        </w:rPr>
        <w:t>l</w:t>
      </w:r>
    </w:p>
    <w:p w14:paraId="34F9A984" w14:textId="60BF27DC" w:rsidR="00D90884" w:rsidRPr="00332753" w:rsidRDefault="00B17807">
      <w:pPr>
        <w:spacing w:before="2" w:line="244" w:lineRule="auto"/>
        <w:ind w:left="1180" w:right="810"/>
        <w:rPr>
          <w:rFonts w:ascii="Arial" w:hAnsi="Arial" w:cs="Arial"/>
          <w:noProof/>
          <w:sz w:val="11"/>
          <w:lang w:val="vi-VN"/>
        </w:rPr>
      </w:pPr>
      <w:r w:rsidRPr="00332753">
        <w:rPr>
          <w:rFonts w:ascii="Arial" w:hAnsi="Arial" w:cs="Arial"/>
          <w:noProof/>
          <w:position w:val="4"/>
          <w:sz w:val="7"/>
          <w:lang w:val="vi-VN"/>
        </w:rPr>
        <w:t>352</w:t>
      </w:r>
      <w:r w:rsidRPr="00332753">
        <w:rPr>
          <w:rFonts w:ascii="Arial" w:hAnsi="Arial" w:cs="Arial"/>
          <w:noProof/>
          <w:spacing w:val="24"/>
          <w:position w:val="4"/>
          <w:sz w:val="7"/>
          <w:lang w:val="vi-VN"/>
        </w:rPr>
        <w:t xml:space="preserve"> </w:t>
      </w:r>
      <w:r w:rsidRPr="00332753">
        <w:rPr>
          <w:rFonts w:ascii="Arial" w:hAnsi="Arial" w:cs="Arial"/>
          <w:noProof/>
          <w:sz w:val="11"/>
          <w:lang w:val="vi-VN"/>
        </w:rPr>
        <w:t>Cộng hòa Xã hội chủ nghĩa</w:t>
      </w:r>
      <w:r w:rsidRPr="00332753">
        <w:rPr>
          <w:rFonts w:ascii="Arial" w:hAnsi="Arial" w:cs="Arial"/>
          <w:noProof/>
          <w:spacing w:val="14"/>
          <w:sz w:val="11"/>
          <w:lang w:val="vi-VN"/>
        </w:rPr>
        <w:t xml:space="preserve"> </w:t>
      </w:r>
      <w:r w:rsidRPr="00332753">
        <w:rPr>
          <w:rFonts w:ascii="Arial" w:hAnsi="Arial" w:cs="Arial"/>
          <w:noProof/>
          <w:sz w:val="11"/>
          <w:lang w:val="vi-VN"/>
        </w:rPr>
        <w:t>Việt Nam</w:t>
      </w:r>
      <w:r w:rsidRPr="00332753">
        <w:rPr>
          <w:rFonts w:ascii="Arial" w:hAnsi="Arial" w:cs="Arial"/>
          <w:noProof/>
          <w:spacing w:val="14"/>
          <w:sz w:val="11"/>
          <w:lang w:val="vi-VN"/>
        </w:rPr>
        <w:t xml:space="preserve"> </w:t>
      </w:r>
      <w:r w:rsidRPr="00332753">
        <w:rPr>
          <w:rFonts w:ascii="Arial" w:hAnsi="Arial" w:cs="Arial"/>
          <w:noProof/>
          <w:sz w:val="11"/>
          <w:lang w:val="vi-VN"/>
        </w:rPr>
        <w:t>Tin tức Chính phủ (2021) Chiến lược</w:t>
      </w:r>
      <w:r w:rsidR="00FC265F" w:rsidRPr="00332753">
        <w:rPr>
          <w:rFonts w:ascii="Arial" w:hAnsi="Arial" w:cs="Arial"/>
          <w:noProof/>
          <w:sz w:val="11"/>
          <w:lang w:val="vi-VN"/>
        </w:rPr>
        <w:t xml:space="preserve"> Quốc gia</w:t>
      </w:r>
      <w:r w:rsidRPr="00332753">
        <w:rPr>
          <w:rFonts w:ascii="Arial" w:hAnsi="Arial" w:cs="Arial"/>
          <w:noProof/>
          <w:sz w:val="11"/>
          <w:lang w:val="vi-VN"/>
        </w:rPr>
        <w:t xml:space="preserve"> cho cuộc Cách mạng Công nghiệp lần thứ 4, </w:t>
      </w:r>
      <w:r w:rsidRPr="00332753">
        <w:rPr>
          <w:rFonts w:ascii="Arial" w:hAnsi="Arial" w:cs="Arial"/>
          <w:noProof/>
          <w:sz w:val="11"/>
          <w:u w:val="single"/>
          <w:lang w:val="vi-VN"/>
        </w:rPr>
        <w:t>https://en.baochinhphu.vn/national-strategy-for-4th-industrial-revolution-</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11140283.htm</w:t>
      </w:r>
    </w:p>
    <w:p w14:paraId="68E8F1CF" w14:textId="77777777" w:rsidR="00D90884" w:rsidRPr="00332753" w:rsidRDefault="00B17807">
      <w:pPr>
        <w:spacing w:before="1" w:line="244" w:lineRule="auto"/>
        <w:ind w:left="1180" w:right="3435"/>
        <w:rPr>
          <w:rFonts w:ascii="Arial" w:hAnsi="Arial" w:cs="Arial"/>
          <w:noProof/>
          <w:sz w:val="11"/>
          <w:lang w:val="vi-VN"/>
        </w:rPr>
      </w:pPr>
      <w:r w:rsidRPr="00332753">
        <w:rPr>
          <w:rFonts w:ascii="Arial" w:hAnsi="Arial" w:cs="Arial"/>
          <w:noProof/>
          <w:position w:val="4"/>
          <w:sz w:val="7"/>
          <w:lang w:val="vi-VN"/>
        </w:rPr>
        <w:t>353</w:t>
      </w:r>
      <w:r w:rsidRPr="00332753">
        <w:rPr>
          <w:rFonts w:ascii="Arial" w:hAnsi="Arial" w:cs="Arial"/>
          <w:noProof/>
          <w:spacing w:val="19"/>
          <w:position w:val="4"/>
          <w:sz w:val="7"/>
          <w:lang w:val="vi-VN"/>
        </w:rPr>
        <w:t xml:space="preserve"> </w:t>
      </w:r>
      <w:r w:rsidRPr="00332753">
        <w:rPr>
          <w:rFonts w:ascii="Arial" w:hAnsi="Arial" w:cs="Arial"/>
          <w:noProof/>
          <w:sz w:val="11"/>
          <w:lang w:val="vi-VN"/>
        </w:rPr>
        <w:t>Bộ Thông tin và Truyền thông (2021) Việt Nam ban hành chiến lược chính phủ điện tử đầu tiên hướng tới chính phủ số.</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https://english.mic.gov.vn/Pages/TinTuc/147615/Vietnam-issued-its-first-e-government-strategy-towards-digital-government.htm </w:t>
      </w:r>
      <w:r w:rsidRPr="00332753">
        <w:rPr>
          <w:rFonts w:ascii="Arial" w:hAnsi="Arial" w:cs="Arial"/>
          <w:noProof/>
          <w:spacing w:val="-2"/>
          <w:sz w:val="11"/>
          <w:lang w:val="vi-VN"/>
        </w:rPr>
        <w:t>l</w:t>
      </w:r>
    </w:p>
    <w:p w14:paraId="4B918FA1" w14:textId="77777777" w:rsidR="00D90884" w:rsidRPr="00332753" w:rsidRDefault="00D90884">
      <w:pPr>
        <w:spacing w:line="244" w:lineRule="auto"/>
        <w:rPr>
          <w:rFonts w:ascii="Arial" w:hAnsi="Arial" w:cs="Arial"/>
          <w:noProof/>
          <w:sz w:val="11"/>
          <w:lang w:val="vi-VN"/>
        </w:rPr>
        <w:sectPr w:rsidR="00D90884" w:rsidRPr="00332753">
          <w:pgSz w:w="12240" w:h="15840"/>
          <w:pgMar w:top="620" w:right="720" w:bottom="680" w:left="360" w:header="0" w:footer="496" w:gutter="0"/>
          <w:cols w:space="720"/>
        </w:sectPr>
      </w:pPr>
    </w:p>
    <w:p w14:paraId="2A3FEFE0" w14:textId="77777777" w:rsidR="00D90884" w:rsidRPr="00332753" w:rsidRDefault="00D90884">
      <w:pPr>
        <w:pStyle w:val="BodyText"/>
        <w:rPr>
          <w:rFonts w:ascii="Arial" w:hAnsi="Arial" w:cs="Arial"/>
          <w:noProof/>
          <w:sz w:val="17"/>
          <w:lang w:val="vi-VN"/>
        </w:rPr>
      </w:pPr>
    </w:p>
    <w:p w14:paraId="71E23CCA" w14:textId="77777777" w:rsidR="00D90884" w:rsidRPr="00332753" w:rsidRDefault="00D90884">
      <w:pPr>
        <w:pStyle w:val="BodyText"/>
        <w:rPr>
          <w:rFonts w:ascii="Arial" w:hAnsi="Arial" w:cs="Arial"/>
          <w:noProof/>
          <w:sz w:val="17"/>
          <w:lang w:val="vi-VN"/>
        </w:rPr>
      </w:pPr>
    </w:p>
    <w:p w14:paraId="0F42F81D" w14:textId="77777777" w:rsidR="00D90884" w:rsidRPr="00332753" w:rsidRDefault="00D90884">
      <w:pPr>
        <w:pStyle w:val="BodyText"/>
        <w:spacing w:before="50"/>
        <w:rPr>
          <w:rFonts w:ascii="Arial" w:hAnsi="Arial" w:cs="Arial"/>
          <w:noProof/>
          <w:sz w:val="17"/>
          <w:lang w:val="vi-VN"/>
        </w:rPr>
      </w:pPr>
    </w:p>
    <w:p w14:paraId="17352536" w14:textId="29CA22FE" w:rsidR="00D90884" w:rsidRPr="00332753" w:rsidRDefault="003937B7">
      <w:pPr>
        <w:ind w:left="438" w:right="73"/>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2"/>
          <w:sz w:val="17"/>
          <w:lang w:val="vi-VN"/>
        </w:rPr>
        <w:t xml:space="preserve"> </w:t>
      </w:r>
      <w:r w:rsidR="00B17807" w:rsidRPr="00332753">
        <w:rPr>
          <w:rFonts w:ascii="Arial" w:hAnsi="Arial" w:cs="Arial"/>
          <w:b/>
          <w:noProof/>
          <w:color w:val="BF0000"/>
          <w:sz w:val="17"/>
          <w:lang w:val="vi-VN"/>
        </w:rPr>
        <w:t>18:</w:t>
      </w:r>
      <w:r w:rsidR="00B17807" w:rsidRPr="00332753">
        <w:rPr>
          <w:rFonts w:ascii="Arial" w:hAnsi="Arial" w:cs="Arial"/>
          <w:b/>
          <w:noProof/>
          <w:color w:val="BF0000"/>
          <w:spacing w:val="-7"/>
          <w:sz w:val="17"/>
          <w:lang w:val="vi-VN"/>
        </w:rPr>
        <w:t xml:space="preserve"> </w:t>
      </w:r>
      <w:r w:rsidR="00FC265F" w:rsidRPr="00332753">
        <w:rPr>
          <w:rFonts w:ascii="Arial" w:hAnsi="Arial" w:cs="Arial"/>
          <w:b/>
          <w:noProof/>
          <w:color w:val="BF0000"/>
          <w:sz w:val="17"/>
          <w:lang w:val="vi-VN"/>
        </w:rPr>
        <w:t>Điểm số</w:t>
      </w:r>
      <w:r w:rsidR="00FC265F" w:rsidRPr="00332753">
        <w:rPr>
          <w:rFonts w:ascii="Arial" w:hAnsi="Arial" w:cs="Arial"/>
          <w:b/>
          <w:noProof/>
          <w:color w:val="BF0000"/>
          <w:spacing w:val="-6"/>
          <w:sz w:val="17"/>
          <w:lang w:val="vi-VN"/>
        </w:rPr>
        <w:t xml:space="preserve"> </w:t>
      </w:r>
      <w:r w:rsidR="00B17807" w:rsidRPr="00332753">
        <w:rPr>
          <w:rFonts w:ascii="Arial" w:hAnsi="Arial" w:cs="Arial"/>
          <w:b/>
          <w:noProof/>
          <w:color w:val="BF0000"/>
          <w:sz w:val="17"/>
          <w:lang w:val="vi-VN"/>
        </w:rPr>
        <w:t>Việt Nam</w:t>
      </w:r>
      <w:r w:rsidR="00B17807" w:rsidRPr="00332753">
        <w:rPr>
          <w:rFonts w:ascii="Arial" w:hAnsi="Arial" w:cs="Arial"/>
          <w:b/>
          <w:noProof/>
          <w:color w:val="BF0000"/>
          <w:spacing w:val="-4"/>
          <w:sz w:val="17"/>
          <w:lang w:val="vi-VN"/>
        </w:rPr>
        <w:t xml:space="preserve"> </w:t>
      </w:r>
      <w:r w:rsidR="00EB2464" w:rsidRPr="00332753">
        <w:rPr>
          <w:rFonts w:ascii="Arial" w:hAnsi="Arial" w:cs="Arial"/>
          <w:b/>
          <w:noProof/>
          <w:color w:val="BF0000"/>
          <w:sz w:val="17"/>
          <w:lang w:val="vi-VN"/>
        </w:rPr>
        <w:t xml:space="preserve">và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3"/>
          <w:sz w:val="17"/>
          <w:lang w:val="vi-VN"/>
        </w:rPr>
        <w:t xml:space="preserve"> </w:t>
      </w:r>
      <w:r w:rsidR="00B17807" w:rsidRPr="00332753">
        <w:rPr>
          <w:rFonts w:ascii="Arial" w:hAnsi="Arial" w:cs="Arial"/>
          <w:b/>
          <w:noProof/>
          <w:color w:val="BF0000"/>
          <w:sz w:val="17"/>
          <w:lang w:val="vi-VN"/>
        </w:rPr>
        <w:t>1.0</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&amp;</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pacing w:val="-5"/>
          <w:sz w:val="17"/>
          <w:lang w:val="vi-VN"/>
        </w:rPr>
        <w:t>2.0</w:t>
      </w:r>
    </w:p>
    <w:p w14:paraId="6CE156B1" w14:textId="77777777" w:rsidR="00D90884" w:rsidRPr="00332753" w:rsidRDefault="00D90884">
      <w:pPr>
        <w:pStyle w:val="BodyText"/>
        <w:rPr>
          <w:rFonts w:ascii="Arial" w:hAnsi="Arial" w:cs="Arial"/>
          <w:b/>
          <w:noProof/>
          <w:sz w:val="20"/>
          <w:lang w:val="vi-VN"/>
        </w:rPr>
      </w:pPr>
    </w:p>
    <w:tbl>
      <w:tblPr>
        <w:tblW w:w="0" w:type="auto"/>
        <w:tblInd w:w="118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2568"/>
        <w:gridCol w:w="1161"/>
        <w:gridCol w:w="1159"/>
        <w:gridCol w:w="1162"/>
        <w:gridCol w:w="1161"/>
        <w:gridCol w:w="1160"/>
        <w:gridCol w:w="1334"/>
      </w:tblGrid>
      <w:tr w:rsidR="00FC265F" w:rsidRPr="00332753" w14:paraId="32FB5D0E" w14:textId="77777777" w:rsidTr="002D3422">
        <w:trPr>
          <w:trHeight w:val="1994"/>
        </w:trPr>
        <w:tc>
          <w:tcPr>
            <w:tcW w:w="2568" w:type="dxa"/>
            <w:tcBorders>
              <w:top w:val="nil"/>
              <w:left w:val="nil"/>
              <w:right w:val="single" w:sz="2" w:space="0" w:color="DDDDDD"/>
            </w:tcBorders>
          </w:tcPr>
          <w:p w14:paraId="07453E42" w14:textId="77777777" w:rsidR="00FC265F" w:rsidRPr="00332753" w:rsidRDefault="00FC265F" w:rsidP="002D3422">
            <w:pPr>
              <w:pStyle w:val="TableParagraph"/>
              <w:rPr>
                <w:rFonts w:ascii="Arial" w:hAnsi="Arial" w:cs="Arial"/>
                <w:noProof/>
                <w:sz w:val="16"/>
                <w:lang w:val="vi-VN"/>
              </w:rPr>
            </w:pPr>
          </w:p>
        </w:tc>
        <w:tc>
          <w:tcPr>
            <w:tcW w:w="1161" w:type="dxa"/>
            <w:tcBorders>
              <w:top w:val="nil"/>
              <w:left w:val="single" w:sz="2" w:space="0" w:color="DDDDDD"/>
              <w:right w:val="single" w:sz="2" w:space="0" w:color="DDDDDD"/>
            </w:tcBorders>
          </w:tcPr>
          <w:p w14:paraId="06721B5C" w14:textId="77777777" w:rsidR="00FC265F" w:rsidRPr="00332753" w:rsidRDefault="00FC265F" w:rsidP="002D3422">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1</w:t>
            </w:r>
          </w:p>
          <w:p w14:paraId="62904E16" w14:textId="77777777" w:rsidR="00FC265F" w:rsidRPr="00332753" w:rsidRDefault="00FC265F" w:rsidP="002D3422">
            <w:pPr>
              <w:pStyle w:val="TableParagraph"/>
              <w:spacing w:before="6" w:after="1"/>
              <w:rPr>
                <w:rFonts w:ascii="Arial" w:hAnsi="Arial" w:cs="Arial"/>
                <w:b/>
                <w:noProof/>
                <w:sz w:val="18"/>
                <w:lang w:val="vi-VN"/>
              </w:rPr>
            </w:pPr>
          </w:p>
          <w:p w14:paraId="55109C71" w14:textId="77777777" w:rsidR="00FC265F" w:rsidRPr="00332753" w:rsidRDefault="00FC265F" w:rsidP="002D3422">
            <w:pPr>
              <w:pStyle w:val="TableParagraph"/>
              <w:ind w:left="271"/>
              <w:rPr>
                <w:rFonts w:ascii="Arial" w:hAnsi="Arial" w:cs="Arial"/>
                <w:noProof/>
                <w:sz w:val="20"/>
                <w:lang w:val="vi-VN"/>
              </w:rPr>
            </w:pPr>
            <w:r w:rsidRPr="00332753">
              <w:rPr>
                <w:rFonts w:ascii="Arial" w:hAnsi="Arial" w:cs="Arial"/>
                <w:noProof/>
                <w:sz w:val="20"/>
                <w:lang w:val="vi-VN"/>
              </w:rPr>
              <w:drawing>
                <wp:inline distT="0" distB="0" distL="0" distR="0" wp14:anchorId="702D9EB3" wp14:editId="212E3735">
                  <wp:extent cx="433277" cy="460057"/>
                  <wp:effectExtent l="0" t="0" r="0" b="0"/>
                  <wp:docPr id="244648018"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31" cstate="print"/>
                          <a:stretch>
                            <a:fillRect/>
                          </a:stretch>
                        </pic:blipFill>
                        <pic:spPr>
                          <a:xfrm>
                            <a:off x="0" y="0"/>
                            <a:ext cx="433277" cy="460057"/>
                          </a:xfrm>
                          <a:prstGeom prst="rect">
                            <a:avLst/>
                          </a:prstGeom>
                        </pic:spPr>
                      </pic:pic>
                    </a:graphicData>
                  </a:graphic>
                </wp:inline>
              </w:drawing>
            </w:r>
          </w:p>
          <w:p w14:paraId="794E8BBD" w14:textId="77777777" w:rsidR="00FC265F" w:rsidRPr="00332753" w:rsidRDefault="00FC265F" w:rsidP="002D3422">
            <w:pPr>
              <w:pStyle w:val="TableParagraph"/>
              <w:spacing w:before="43" w:line="285" w:lineRule="auto"/>
              <w:ind w:left="16"/>
              <w:jc w:val="center"/>
              <w:rPr>
                <w:rFonts w:ascii="Arial" w:hAnsi="Arial" w:cs="Arial"/>
                <w:noProof/>
                <w:sz w:val="12"/>
                <w:lang w:val="vi-VN"/>
              </w:rPr>
            </w:pPr>
            <w:r w:rsidRPr="00332753">
              <w:rPr>
                <w:rFonts w:ascii="Arial" w:hAnsi="Arial" w:cs="Arial"/>
                <w:noProof/>
                <w:sz w:val="12"/>
                <w:lang w:val="vi-VN"/>
              </w:rPr>
              <w:t>Thương mại và logistics số</w:t>
            </w:r>
          </w:p>
        </w:tc>
        <w:tc>
          <w:tcPr>
            <w:tcW w:w="1159" w:type="dxa"/>
            <w:tcBorders>
              <w:top w:val="nil"/>
              <w:left w:val="single" w:sz="2" w:space="0" w:color="DDDDDD"/>
              <w:right w:val="single" w:sz="2" w:space="0" w:color="DDDDDD"/>
            </w:tcBorders>
          </w:tcPr>
          <w:p w14:paraId="5553D90E" w14:textId="77777777" w:rsidR="00FC265F" w:rsidRPr="00332753" w:rsidRDefault="00FC265F" w:rsidP="002D3422">
            <w:pPr>
              <w:pStyle w:val="TableParagraph"/>
              <w:spacing w:before="2"/>
              <w:ind w:left="14" w:right="1"/>
              <w:jc w:val="center"/>
              <w:rPr>
                <w:rFonts w:ascii="Arial" w:hAnsi="Arial" w:cs="Arial"/>
                <w:noProof/>
                <w:sz w:val="12"/>
                <w:lang w:val="vi-VN"/>
              </w:rPr>
            </w:pPr>
            <w:r w:rsidRPr="00332753">
              <w:rPr>
                <w:rFonts w:ascii="Arial" w:hAnsi="Arial" w:cs="Arial"/>
                <w:noProof/>
                <w:sz w:val="12"/>
                <w:lang w:val="vi-VN"/>
              </w:rPr>
              <w:t>Trụ cột 2</w:t>
            </w:r>
          </w:p>
          <w:p w14:paraId="0CBAD09F" w14:textId="77777777" w:rsidR="00FC265F" w:rsidRPr="00332753" w:rsidRDefault="00FC265F" w:rsidP="002D3422">
            <w:pPr>
              <w:pStyle w:val="TableParagraph"/>
              <w:spacing w:before="6" w:after="1"/>
              <w:rPr>
                <w:rFonts w:ascii="Arial" w:hAnsi="Arial" w:cs="Arial"/>
                <w:b/>
                <w:noProof/>
                <w:sz w:val="18"/>
                <w:lang w:val="vi-VN"/>
              </w:rPr>
            </w:pPr>
          </w:p>
          <w:p w14:paraId="75E211C4" w14:textId="77777777" w:rsidR="00FC265F" w:rsidRPr="00332753" w:rsidRDefault="00FC265F" w:rsidP="002D3422">
            <w:pPr>
              <w:pStyle w:val="TableParagraph"/>
              <w:ind w:left="204"/>
              <w:rPr>
                <w:rFonts w:ascii="Arial" w:hAnsi="Arial" w:cs="Arial"/>
                <w:noProof/>
                <w:sz w:val="20"/>
                <w:lang w:val="vi-VN"/>
              </w:rPr>
            </w:pPr>
            <w:r w:rsidRPr="00332753">
              <w:rPr>
                <w:rFonts w:ascii="Arial" w:hAnsi="Arial" w:cs="Arial"/>
                <w:noProof/>
                <w:sz w:val="20"/>
                <w:lang w:val="vi-VN"/>
              </w:rPr>
              <w:drawing>
                <wp:inline distT="0" distB="0" distL="0" distR="0" wp14:anchorId="0508C19A" wp14:editId="3BF7E027">
                  <wp:extent cx="458932" cy="460057"/>
                  <wp:effectExtent l="0" t="0" r="0" b="0"/>
                  <wp:docPr id="391288894"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32" cstate="print"/>
                          <a:stretch>
                            <a:fillRect/>
                          </a:stretch>
                        </pic:blipFill>
                        <pic:spPr>
                          <a:xfrm>
                            <a:off x="0" y="0"/>
                            <a:ext cx="458932" cy="460057"/>
                          </a:xfrm>
                          <a:prstGeom prst="rect">
                            <a:avLst/>
                          </a:prstGeom>
                        </pic:spPr>
                      </pic:pic>
                    </a:graphicData>
                  </a:graphic>
                </wp:inline>
              </w:drawing>
            </w:r>
          </w:p>
          <w:p w14:paraId="7CD07A45" w14:textId="77777777" w:rsidR="00FC265F" w:rsidRPr="00332753" w:rsidRDefault="00FC265F" w:rsidP="002D3422">
            <w:pPr>
              <w:pStyle w:val="TableParagraph"/>
              <w:spacing w:before="43" w:line="285" w:lineRule="auto"/>
              <w:ind w:left="14"/>
              <w:jc w:val="center"/>
              <w:rPr>
                <w:rFonts w:ascii="Arial" w:hAnsi="Arial" w:cs="Arial"/>
                <w:noProof/>
                <w:sz w:val="12"/>
                <w:lang w:val="vi-VN"/>
              </w:rPr>
            </w:pPr>
            <w:r w:rsidRPr="00332753">
              <w:rPr>
                <w:rFonts w:ascii="Arial" w:hAnsi="Arial" w:cs="Arial"/>
                <w:noProof/>
                <w:sz w:val="12"/>
                <w:lang w:val="vi-VN"/>
              </w:rPr>
              <w:t>Bảo vệ dữ liệu và an ninh mạng</w:t>
            </w:r>
          </w:p>
        </w:tc>
        <w:tc>
          <w:tcPr>
            <w:tcW w:w="1162" w:type="dxa"/>
            <w:tcBorders>
              <w:top w:val="nil"/>
              <w:left w:val="single" w:sz="2" w:space="0" w:color="DDDDDD"/>
              <w:right w:val="single" w:sz="2" w:space="0" w:color="DDDDDD"/>
            </w:tcBorders>
          </w:tcPr>
          <w:p w14:paraId="64EFA2D3" w14:textId="77777777" w:rsidR="00FC265F" w:rsidRPr="00332753" w:rsidRDefault="00FC265F" w:rsidP="002D3422">
            <w:pPr>
              <w:pStyle w:val="TableParagraph"/>
              <w:spacing w:before="2"/>
              <w:ind w:left="16"/>
              <w:jc w:val="center"/>
              <w:rPr>
                <w:rFonts w:ascii="Arial" w:hAnsi="Arial" w:cs="Arial"/>
                <w:noProof/>
                <w:sz w:val="12"/>
                <w:lang w:val="vi-VN"/>
              </w:rPr>
            </w:pPr>
            <w:r w:rsidRPr="00332753">
              <w:rPr>
                <w:rFonts w:ascii="Arial" w:hAnsi="Arial" w:cs="Arial"/>
                <w:noProof/>
                <w:sz w:val="12"/>
                <w:lang w:val="vi-VN"/>
              </w:rPr>
              <w:t>Trụ cột 3</w:t>
            </w:r>
          </w:p>
          <w:p w14:paraId="584658EF" w14:textId="77777777" w:rsidR="00FC265F" w:rsidRPr="00332753" w:rsidRDefault="00FC265F" w:rsidP="002D3422">
            <w:pPr>
              <w:pStyle w:val="TableParagraph"/>
              <w:spacing w:before="6" w:after="1"/>
              <w:rPr>
                <w:rFonts w:ascii="Arial" w:hAnsi="Arial" w:cs="Arial"/>
                <w:b/>
                <w:noProof/>
                <w:sz w:val="18"/>
                <w:lang w:val="vi-VN"/>
              </w:rPr>
            </w:pPr>
          </w:p>
          <w:p w14:paraId="1DCEB253" w14:textId="77777777" w:rsidR="00FC265F" w:rsidRPr="00332753" w:rsidRDefault="00FC265F" w:rsidP="002D3422">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2F5EFC47" wp14:editId="6A010DE7">
                  <wp:extent cx="416174" cy="460057"/>
                  <wp:effectExtent l="0" t="0" r="0" b="0"/>
                  <wp:docPr id="636599040"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35" cstate="print"/>
                          <a:stretch>
                            <a:fillRect/>
                          </a:stretch>
                        </pic:blipFill>
                        <pic:spPr>
                          <a:xfrm>
                            <a:off x="0" y="0"/>
                            <a:ext cx="416174" cy="460057"/>
                          </a:xfrm>
                          <a:prstGeom prst="rect">
                            <a:avLst/>
                          </a:prstGeom>
                        </pic:spPr>
                      </pic:pic>
                    </a:graphicData>
                  </a:graphic>
                </wp:inline>
              </w:drawing>
            </w:r>
          </w:p>
          <w:p w14:paraId="1D9BEA67" w14:textId="77777777" w:rsidR="00FC265F" w:rsidRPr="00332753" w:rsidRDefault="00FC265F" w:rsidP="002D3422">
            <w:pPr>
              <w:pStyle w:val="TableParagraph"/>
              <w:spacing w:before="43" w:line="285" w:lineRule="auto"/>
              <w:ind w:left="16" w:right="2"/>
              <w:jc w:val="center"/>
              <w:rPr>
                <w:rFonts w:ascii="Arial" w:hAnsi="Arial" w:cs="Arial"/>
                <w:noProof/>
                <w:sz w:val="12"/>
                <w:lang w:val="vi-VN"/>
              </w:rPr>
            </w:pPr>
            <w:r w:rsidRPr="00332753">
              <w:rPr>
                <w:rFonts w:ascii="Arial" w:hAnsi="Arial" w:cs="Arial"/>
                <w:noProof/>
                <w:sz w:val="12"/>
                <w:lang w:val="vi-VN"/>
              </w:rPr>
              <w:t>Thanh toán số &amp; Định danh số</w:t>
            </w:r>
          </w:p>
        </w:tc>
        <w:tc>
          <w:tcPr>
            <w:tcW w:w="1161" w:type="dxa"/>
            <w:tcBorders>
              <w:top w:val="nil"/>
              <w:left w:val="single" w:sz="2" w:space="0" w:color="DDDDDD"/>
              <w:right w:val="single" w:sz="2" w:space="0" w:color="DDDDDD"/>
            </w:tcBorders>
          </w:tcPr>
          <w:p w14:paraId="017C3981" w14:textId="77777777" w:rsidR="00FC265F" w:rsidRPr="00332753" w:rsidRDefault="00FC265F" w:rsidP="002D3422">
            <w:pPr>
              <w:pStyle w:val="TableParagraph"/>
              <w:spacing w:before="2"/>
              <w:ind w:left="75" w:right="59"/>
              <w:jc w:val="center"/>
              <w:rPr>
                <w:rFonts w:ascii="Arial" w:hAnsi="Arial" w:cs="Arial"/>
                <w:noProof/>
                <w:sz w:val="12"/>
                <w:lang w:val="vi-VN"/>
              </w:rPr>
            </w:pPr>
            <w:r w:rsidRPr="00332753">
              <w:rPr>
                <w:rFonts w:ascii="Arial" w:hAnsi="Arial" w:cs="Arial"/>
                <w:noProof/>
                <w:sz w:val="12"/>
                <w:lang w:val="vi-VN"/>
              </w:rPr>
              <w:t>Trụ cột 4</w:t>
            </w:r>
          </w:p>
          <w:p w14:paraId="15B6B34D" w14:textId="77777777" w:rsidR="00FC265F" w:rsidRPr="00332753" w:rsidRDefault="00FC265F" w:rsidP="002D3422">
            <w:pPr>
              <w:pStyle w:val="TableParagraph"/>
              <w:spacing w:before="6" w:after="1"/>
              <w:rPr>
                <w:rFonts w:ascii="Arial" w:hAnsi="Arial" w:cs="Arial"/>
                <w:b/>
                <w:noProof/>
                <w:sz w:val="18"/>
                <w:lang w:val="vi-VN"/>
              </w:rPr>
            </w:pPr>
          </w:p>
          <w:p w14:paraId="1D09559C" w14:textId="77777777" w:rsidR="00FC265F" w:rsidRPr="00332753" w:rsidRDefault="00FC265F" w:rsidP="002D3422">
            <w:pPr>
              <w:pStyle w:val="TableParagraph"/>
              <w:ind w:left="206"/>
              <w:rPr>
                <w:rFonts w:ascii="Arial" w:hAnsi="Arial" w:cs="Arial"/>
                <w:noProof/>
                <w:sz w:val="20"/>
                <w:lang w:val="vi-VN"/>
              </w:rPr>
            </w:pPr>
            <w:r w:rsidRPr="00332753">
              <w:rPr>
                <w:rFonts w:ascii="Arial" w:hAnsi="Arial" w:cs="Arial"/>
                <w:noProof/>
                <w:sz w:val="20"/>
                <w:lang w:val="vi-VN"/>
              </w:rPr>
              <w:drawing>
                <wp:inline distT="0" distB="0" distL="0" distR="0" wp14:anchorId="457F3627" wp14:editId="3C4D4AD6">
                  <wp:extent cx="459106" cy="460057"/>
                  <wp:effectExtent l="0" t="0" r="0" b="0"/>
                  <wp:docPr id="195837612"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36" cstate="print"/>
                          <a:stretch>
                            <a:fillRect/>
                          </a:stretch>
                        </pic:blipFill>
                        <pic:spPr>
                          <a:xfrm>
                            <a:off x="0" y="0"/>
                            <a:ext cx="459106" cy="460057"/>
                          </a:xfrm>
                          <a:prstGeom prst="rect">
                            <a:avLst/>
                          </a:prstGeom>
                        </pic:spPr>
                      </pic:pic>
                    </a:graphicData>
                  </a:graphic>
                </wp:inline>
              </w:drawing>
            </w:r>
          </w:p>
          <w:p w14:paraId="0A260F57" w14:textId="77777777" w:rsidR="00FC265F" w:rsidRPr="00332753" w:rsidRDefault="00FC265F" w:rsidP="002D3422">
            <w:pPr>
              <w:pStyle w:val="TableParagraph"/>
              <w:spacing w:before="43" w:line="285" w:lineRule="auto"/>
              <w:ind w:left="75" w:right="58"/>
              <w:jc w:val="center"/>
              <w:rPr>
                <w:rFonts w:ascii="Arial" w:hAnsi="Arial" w:cs="Arial"/>
                <w:noProof/>
                <w:sz w:val="12"/>
                <w:lang w:val="vi-VN"/>
              </w:rPr>
            </w:pPr>
            <w:r w:rsidRPr="00332753">
              <w:rPr>
                <w:rFonts w:ascii="Arial" w:hAnsi="Arial" w:cs="Arial"/>
                <w:noProof/>
                <w:sz w:val="12"/>
                <w:lang w:val="vi-VN"/>
              </w:rPr>
              <w:t>Kỹ năng và nguồn nhân lực số</w:t>
            </w:r>
          </w:p>
        </w:tc>
        <w:tc>
          <w:tcPr>
            <w:tcW w:w="1160" w:type="dxa"/>
            <w:tcBorders>
              <w:top w:val="nil"/>
              <w:left w:val="single" w:sz="2" w:space="0" w:color="DDDDDD"/>
              <w:right w:val="single" w:sz="2" w:space="0" w:color="DDDDDD"/>
            </w:tcBorders>
          </w:tcPr>
          <w:p w14:paraId="71272746" w14:textId="77777777" w:rsidR="00FC265F" w:rsidRPr="00332753" w:rsidRDefault="00FC265F" w:rsidP="002D3422">
            <w:pPr>
              <w:pStyle w:val="TableParagraph"/>
              <w:spacing w:before="2"/>
              <w:ind w:left="18"/>
              <w:jc w:val="center"/>
              <w:rPr>
                <w:rFonts w:ascii="Arial" w:hAnsi="Arial" w:cs="Arial"/>
                <w:noProof/>
                <w:sz w:val="12"/>
                <w:lang w:val="vi-VN"/>
              </w:rPr>
            </w:pPr>
            <w:r w:rsidRPr="00332753">
              <w:rPr>
                <w:rFonts w:ascii="Arial" w:hAnsi="Arial" w:cs="Arial"/>
                <w:noProof/>
                <w:sz w:val="12"/>
                <w:lang w:val="vi-VN"/>
              </w:rPr>
              <w:t>Trụ cột 5</w:t>
            </w:r>
          </w:p>
          <w:p w14:paraId="061AA680" w14:textId="77777777" w:rsidR="00FC265F" w:rsidRPr="00332753" w:rsidRDefault="00FC265F" w:rsidP="002D3422">
            <w:pPr>
              <w:pStyle w:val="TableParagraph"/>
              <w:spacing w:before="6" w:after="1"/>
              <w:rPr>
                <w:rFonts w:ascii="Arial" w:hAnsi="Arial" w:cs="Arial"/>
                <w:b/>
                <w:noProof/>
                <w:sz w:val="18"/>
                <w:lang w:val="vi-VN"/>
              </w:rPr>
            </w:pPr>
          </w:p>
          <w:p w14:paraId="47723452" w14:textId="77777777" w:rsidR="00FC265F" w:rsidRPr="00332753" w:rsidRDefault="00FC265F" w:rsidP="002D3422">
            <w:pPr>
              <w:pStyle w:val="TableParagraph"/>
              <w:ind w:left="274"/>
              <w:rPr>
                <w:rFonts w:ascii="Arial" w:hAnsi="Arial" w:cs="Arial"/>
                <w:noProof/>
                <w:sz w:val="20"/>
                <w:lang w:val="vi-VN"/>
              </w:rPr>
            </w:pPr>
            <w:r w:rsidRPr="00332753">
              <w:rPr>
                <w:rFonts w:ascii="Arial" w:hAnsi="Arial" w:cs="Arial"/>
                <w:noProof/>
                <w:sz w:val="20"/>
                <w:lang w:val="vi-VN"/>
              </w:rPr>
              <w:drawing>
                <wp:inline distT="0" distB="0" distL="0" distR="0" wp14:anchorId="7C3CD752" wp14:editId="451D4DFD">
                  <wp:extent cx="370566" cy="471487"/>
                  <wp:effectExtent l="0" t="0" r="0" b="0"/>
                  <wp:docPr id="263590197"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37" cstate="print"/>
                          <a:stretch>
                            <a:fillRect/>
                          </a:stretch>
                        </pic:blipFill>
                        <pic:spPr>
                          <a:xfrm>
                            <a:off x="0" y="0"/>
                            <a:ext cx="370566" cy="471487"/>
                          </a:xfrm>
                          <a:prstGeom prst="rect">
                            <a:avLst/>
                          </a:prstGeom>
                        </pic:spPr>
                      </pic:pic>
                    </a:graphicData>
                  </a:graphic>
                </wp:inline>
              </w:drawing>
            </w:r>
          </w:p>
          <w:p w14:paraId="034E13FF" w14:textId="77777777" w:rsidR="00FC265F" w:rsidRPr="00332753" w:rsidRDefault="00FC265F" w:rsidP="002D3422">
            <w:pPr>
              <w:pStyle w:val="TableParagraph"/>
              <w:spacing w:before="25" w:line="285" w:lineRule="auto"/>
              <w:ind w:left="123" w:right="104" w:hanging="1"/>
              <w:jc w:val="center"/>
              <w:rPr>
                <w:rFonts w:ascii="Arial" w:hAnsi="Arial" w:cs="Arial"/>
                <w:noProof/>
                <w:sz w:val="12"/>
                <w:lang w:val="vi-VN"/>
              </w:rPr>
            </w:pPr>
            <w:r w:rsidRPr="00332753">
              <w:rPr>
                <w:rFonts w:ascii="Arial" w:hAnsi="Arial" w:cs="Arial"/>
                <w:noProof/>
                <w:sz w:val="12"/>
                <w:lang w:val="vi-VN"/>
              </w:rPr>
              <w:t>Sự đổi mới</w:t>
            </w:r>
            <w:r w:rsidRPr="00332753">
              <w:rPr>
                <w:rFonts w:ascii="Arial" w:hAnsi="Arial" w:cs="Arial"/>
                <w:noProof/>
                <w:spacing w:val="-8"/>
                <w:sz w:val="12"/>
                <w:lang w:val="vi-VN"/>
              </w:rPr>
              <w:t xml:space="preserve"> </w:t>
            </w:r>
            <w:r w:rsidRPr="00332753">
              <w:rPr>
                <w:rFonts w:ascii="Arial" w:hAnsi="Arial" w:cs="Arial"/>
                <w:noProof/>
                <w:sz w:val="12"/>
                <w:lang w:val="vi-VN"/>
              </w:rPr>
              <w:t>&amp;</w:t>
            </w:r>
            <w:r w:rsidRPr="00332753">
              <w:rPr>
                <w:rFonts w:ascii="Arial" w:hAnsi="Arial" w:cs="Arial"/>
                <w:noProof/>
                <w:spacing w:val="40"/>
                <w:sz w:val="12"/>
                <w:lang w:val="vi-VN"/>
              </w:rPr>
              <w:t xml:space="preserve"> </w:t>
            </w:r>
            <w:r w:rsidRPr="00332753">
              <w:rPr>
                <w:rFonts w:ascii="Arial" w:hAnsi="Arial" w:cs="Arial"/>
                <w:noProof/>
                <w:spacing w:val="-2"/>
                <w:sz w:val="12"/>
                <w:lang w:val="vi-VN"/>
              </w:rPr>
              <w:t>Khởi nghiệp</w:t>
            </w:r>
          </w:p>
        </w:tc>
        <w:tc>
          <w:tcPr>
            <w:tcW w:w="1334" w:type="dxa"/>
            <w:tcBorders>
              <w:top w:val="nil"/>
              <w:left w:val="single" w:sz="2" w:space="0" w:color="DDDDDD"/>
              <w:right w:val="nil"/>
            </w:tcBorders>
          </w:tcPr>
          <w:p w14:paraId="6561C7D2" w14:textId="77777777" w:rsidR="00FC265F" w:rsidRPr="00332753" w:rsidRDefault="00FC265F" w:rsidP="002D3422">
            <w:pPr>
              <w:pStyle w:val="TableParagraph"/>
              <w:spacing w:before="2"/>
              <w:ind w:left="4" w:right="161"/>
              <w:jc w:val="center"/>
              <w:rPr>
                <w:rFonts w:ascii="Arial" w:hAnsi="Arial" w:cs="Arial"/>
                <w:noProof/>
                <w:sz w:val="12"/>
                <w:lang w:val="vi-VN"/>
              </w:rPr>
            </w:pPr>
            <w:r w:rsidRPr="00332753">
              <w:rPr>
                <w:rFonts w:ascii="Arial" w:hAnsi="Arial" w:cs="Arial"/>
                <w:noProof/>
                <w:sz w:val="12"/>
                <w:lang w:val="vi-VN"/>
              </w:rPr>
              <w:t>Trụ cột 6</w:t>
            </w:r>
          </w:p>
          <w:p w14:paraId="733BA73E" w14:textId="77777777" w:rsidR="00FC265F" w:rsidRPr="00332753" w:rsidRDefault="00FC265F" w:rsidP="002D3422">
            <w:pPr>
              <w:pStyle w:val="TableParagraph"/>
              <w:spacing w:before="6" w:after="1"/>
              <w:rPr>
                <w:rFonts w:ascii="Arial" w:hAnsi="Arial" w:cs="Arial"/>
                <w:b/>
                <w:noProof/>
                <w:sz w:val="18"/>
                <w:lang w:val="vi-VN"/>
              </w:rPr>
            </w:pPr>
          </w:p>
          <w:p w14:paraId="528BF234" w14:textId="77777777" w:rsidR="00FC265F" w:rsidRPr="00332753" w:rsidRDefault="00FC265F" w:rsidP="002D3422">
            <w:pPr>
              <w:pStyle w:val="TableParagraph"/>
              <w:ind w:left="208"/>
              <w:rPr>
                <w:rFonts w:ascii="Arial" w:hAnsi="Arial" w:cs="Arial"/>
                <w:noProof/>
                <w:sz w:val="20"/>
                <w:lang w:val="vi-VN"/>
              </w:rPr>
            </w:pPr>
            <w:r w:rsidRPr="00332753">
              <w:rPr>
                <w:rFonts w:ascii="Arial" w:hAnsi="Arial" w:cs="Arial"/>
                <w:noProof/>
                <w:sz w:val="20"/>
                <w:lang w:val="vi-VN"/>
              </w:rPr>
              <w:drawing>
                <wp:inline distT="0" distB="0" distL="0" distR="0" wp14:anchorId="1045BDA7" wp14:editId="5E8961DE">
                  <wp:extent cx="476035" cy="460057"/>
                  <wp:effectExtent l="0" t="0" r="0" b="0"/>
                  <wp:docPr id="678606594"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38" cstate="print"/>
                          <a:stretch>
                            <a:fillRect/>
                          </a:stretch>
                        </pic:blipFill>
                        <pic:spPr>
                          <a:xfrm>
                            <a:off x="0" y="0"/>
                            <a:ext cx="476035" cy="460057"/>
                          </a:xfrm>
                          <a:prstGeom prst="rect">
                            <a:avLst/>
                          </a:prstGeom>
                        </pic:spPr>
                      </pic:pic>
                    </a:graphicData>
                  </a:graphic>
                </wp:inline>
              </w:drawing>
            </w:r>
          </w:p>
          <w:p w14:paraId="5DD79852" w14:textId="77777777" w:rsidR="00FC265F" w:rsidRPr="00332753" w:rsidRDefault="00FC265F" w:rsidP="002D3422">
            <w:pPr>
              <w:pStyle w:val="TableParagraph"/>
              <w:spacing w:before="43" w:line="283" w:lineRule="auto"/>
              <w:ind w:right="161"/>
              <w:jc w:val="center"/>
              <w:rPr>
                <w:rFonts w:ascii="Arial" w:hAnsi="Arial" w:cs="Arial"/>
                <w:noProof/>
                <w:sz w:val="12"/>
                <w:lang w:val="vi-VN"/>
              </w:rPr>
            </w:pPr>
            <w:r w:rsidRPr="00332753">
              <w:rPr>
                <w:rFonts w:ascii="Arial" w:hAnsi="Arial" w:cs="Arial"/>
                <w:noProof/>
                <w:sz w:val="12"/>
                <w:lang w:val="vi-VN"/>
              </w:rPr>
              <w:t>Mức độ sẵn sàng về thể chế và hạ tầng</w:t>
            </w:r>
          </w:p>
        </w:tc>
      </w:tr>
    </w:tbl>
    <w:p w14:paraId="1BC7A87C" w14:textId="59A4043B" w:rsidR="00D90884" w:rsidRPr="00332753" w:rsidRDefault="00FC265F">
      <w:pPr>
        <w:pStyle w:val="BodyText"/>
        <w:spacing w:before="40"/>
        <w:rPr>
          <w:rFonts w:ascii="Arial" w:hAnsi="Arial" w:cs="Arial"/>
          <w:b/>
          <w:noProof/>
          <w:sz w:val="20"/>
          <w:lang w:val="vi-VN"/>
        </w:rPr>
      </w:pPr>
      <w:r w:rsidRPr="00332753">
        <w:rPr>
          <w:rFonts w:ascii="Arial" w:hAnsi="Arial" w:cs="Arial"/>
          <w:b/>
          <w:noProof/>
          <w:sz w:val="20"/>
          <w:lang w:val="vi-VN"/>
        </w:rPr>
        <w:drawing>
          <wp:anchor distT="0" distB="0" distL="114300" distR="114300" simplePos="0" relativeHeight="252320256" behindDoc="1" locked="0" layoutInCell="1" allowOverlap="1" wp14:anchorId="04433EC1" wp14:editId="18284B77">
            <wp:simplePos x="0" y="0"/>
            <wp:positionH relativeFrom="column">
              <wp:posOffset>647700</wp:posOffset>
            </wp:positionH>
            <wp:positionV relativeFrom="paragraph">
              <wp:posOffset>23495</wp:posOffset>
            </wp:positionV>
            <wp:extent cx="6268085" cy="3314700"/>
            <wp:effectExtent l="0" t="0" r="0" b="0"/>
            <wp:wrapTight wrapText="bothSides">
              <wp:wrapPolygon edited="0">
                <wp:start x="0" y="0"/>
                <wp:lineTo x="0" y="21476"/>
                <wp:lineTo x="21532" y="21476"/>
                <wp:lineTo x="21532" y="0"/>
                <wp:lineTo x="0" y="0"/>
              </wp:wrapPolygon>
            </wp:wrapTight>
            <wp:docPr id="136267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72999" name=""/>
                    <pic:cNvPicPr/>
                  </pic:nvPicPr>
                  <pic:blipFill>
                    <a:blip r:embed="rId433">
                      <a:extLst>
                        <a:ext uri="{28A0092B-C50C-407E-A947-70E740481C1C}">
                          <a14:useLocalDpi xmlns:a14="http://schemas.microsoft.com/office/drawing/2010/main" val="0"/>
                        </a:ext>
                      </a:extLst>
                    </a:blip>
                    <a:stretch>
                      <a:fillRect/>
                    </a:stretch>
                  </pic:blipFill>
                  <pic:spPr>
                    <a:xfrm>
                      <a:off x="0" y="0"/>
                      <a:ext cx="6268085" cy="3314700"/>
                    </a:xfrm>
                    <a:prstGeom prst="rect">
                      <a:avLst/>
                    </a:prstGeom>
                  </pic:spPr>
                </pic:pic>
              </a:graphicData>
            </a:graphic>
          </wp:anchor>
        </w:drawing>
      </w:r>
    </w:p>
    <w:p w14:paraId="55974AFA" w14:textId="77777777" w:rsidR="00D90884" w:rsidRPr="00332753" w:rsidRDefault="00D90884">
      <w:pPr>
        <w:pStyle w:val="BodyText"/>
        <w:rPr>
          <w:rFonts w:ascii="Arial" w:hAnsi="Arial" w:cs="Arial"/>
          <w:b/>
          <w:noProof/>
          <w:sz w:val="20"/>
          <w:lang w:val="vi-VN"/>
        </w:rPr>
      </w:pPr>
    </w:p>
    <w:p w14:paraId="28243FEC" w14:textId="77777777" w:rsidR="00D90884" w:rsidRPr="00332753" w:rsidRDefault="00D90884">
      <w:pPr>
        <w:pStyle w:val="BodyText"/>
        <w:rPr>
          <w:rFonts w:ascii="Arial" w:hAnsi="Arial" w:cs="Arial"/>
          <w:b/>
          <w:noProof/>
          <w:sz w:val="20"/>
          <w:lang w:val="vi-VN"/>
        </w:rPr>
      </w:pPr>
    </w:p>
    <w:p w14:paraId="11B5182E" w14:textId="77777777" w:rsidR="00D90884" w:rsidRPr="00332753" w:rsidRDefault="00D90884">
      <w:pPr>
        <w:pStyle w:val="BodyText"/>
        <w:rPr>
          <w:rFonts w:ascii="Arial" w:hAnsi="Arial" w:cs="Arial"/>
          <w:b/>
          <w:noProof/>
          <w:sz w:val="20"/>
          <w:lang w:val="vi-VN"/>
        </w:rPr>
      </w:pPr>
    </w:p>
    <w:p w14:paraId="6B6D4F36" w14:textId="77777777" w:rsidR="00D90884" w:rsidRPr="00332753" w:rsidRDefault="00D90884">
      <w:pPr>
        <w:pStyle w:val="BodyText"/>
        <w:rPr>
          <w:rFonts w:ascii="Arial" w:hAnsi="Arial" w:cs="Arial"/>
          <w:b/>
          <w:noProof/>
          <w:sz w:val="20"/>
          <w:lang w:val="vi-VN"/>
        </w:rPr>
      </w:pPr>
    </w:p>
    <w:p w14:paraId="5B84B4CA" w14:textId="77777777" w:rsidR="00D90884" w:rsidRPr="00332753" w:rsidRDefault="00D90884">
      <w:pPr>
        <w:pStyle w:val="BodyText"/>
        <w:rPr>
          <w:rFonts w:ascii="Arial" w:hAnsi="Arial" w:cs="Arial"/>
          <w:b/>
          <w:noProof/>
          <w:sz w:val="20"/>
          <w:lang w:val="vi-VN"/>
        </w:rPr>
      </w:pPr>
    </w:p>
    <w:p w14:paraId="0D189210" w14:textId="77777777" w:rsidR="00D90884" w:rsidRPr="00332753" w:rsidRDefault="00D90884">
      <w:pPr>
        <w:pStyle w:val="BodyText"/>
        <w:rPr>
          <w:rFonts w:ascii="Arial" w:hAnsi="Arial" w:cs="Arial"/>
          <w:b/>
          <w:noProof/>
          <w:sz w:val="20"/>
          <w:lang w:val="vi-VN"/>
        </w:rPr>
      </w:pPr>
    </w:p>
    <w:p w14:paraId="02A819C7" w14:textId="77777777" w:rsidR="00D90884" w:rsidRPr="00332753" w:rsidRDefault="00D90884">
      <w:pPr>
        <w:pStyle w:val="BodyText"/>
        <w:rPr>
          <w:rFonts w:ascii="Arial" w:hAnsi="Arial" w:cs="Arial"/>
          <w:b/>
          <w:noProof/>
          <w:sz w:val="20"/>
          <w:lang w:val="vi-VN"/>
        </w:rPr>
      </w:pPr>
    </w:p>
    <w:p w14:paraId="05F18FFC" w14:textId="77777777" w:rsidR="00D90884" w:rsidRPr="00332753" w:rsidRDefault="00D90884">
      <w:pPr>
        <w:pStyle w:val="BodyText"/>
        <w:rPr>
          <w:rFonts w:ascii="Arial" w:hAnsi="Arial" w:cs="Arial"/>
          <w:b/>
          <w:noProof/>
          <w:sz w:val="20"/>
          <w:lang w:val="vi-VN"/>
        </w:rPr>
      </w:pPr>
    </w:p>
    <w:p w14:paraId="1F2D5BDE" w14:textId="77777777" w:rsidR="00D90884" w:rsidRPr="00332753" w:rsidRDefault="00D90884">
      <w:pPr>
        <w:pStyle w:val="BodyText"/>
        <w:rPr>
          <w:rFonts w:ascii="Arial" w:hAnsi="Arial" w:cs="Arial"/>
          <w:b/>
          <w:noProof/>
          <w:sz w:val="20"/>
          <w:lang w:val="vi-VN"/>
        </w:rPr>
      </w:pPr>
    </w:p>
    <w:p w14:paraId="2A2A094A" w14:textId="77777777" w:rsidR="00D90884" w:rsidRPr="00332753" w:rsidRDefault="00D90884">
      <w:pPr>
        <w:pStyle w:val="BodyText"/>
        <w:rPr>
          <w:rFonts w:ascii="Arial" w:hAnsi="Arial" w:cs="Arial"/>
          <w:b/>
          <w:noProof/>
          <w:sz w:val="20"/>
          <w:lang w:val="vi-VN"/>
        </w:rPr>
      </w:pPr>
    </w:p>
    <w:p w14:paraId="29B32893" w14:textId="77777777" w:rsidR="00D90884" w:rsidRPr="00332753" w:rsidRDefault="00D90884">
      <w:pPr>
        <w:pStyle w:val="BodyText"/>
        <w:rPr>
          <w:rFonts w:ascii="Arial" w:hAnsi="Arial" w:cs="Arial"/>
          <w:b/>
          <w:noProof/>
          <w:sz w:val="20"/>
          <w:lang w:val="vi-VN"/>
        </w:rPr>
      </w:pPr>
    </w:p>
    <w:p w14:paraId="0DA6C408" w14:textId="77777777" w:rsidR="00FC265F" w:rsidRPr="00332753" w:rsidRDefault="00FC265F" w:rsidP="00FC265F">
      <w:pPr>
        <w:pStyle w:val="BodyText"/>
        <w:spacing w:before="1" w:line="288" w:lineRule="auto"/>
        <w:ind w:left="1180" w:right="810"/>
        <w:jc w:val="both"/>
        <w:rPr>
          <w:rFonts w:ascii="Arial" w:hAnsi="Arial" w:cs="Arial"/>
          <w:noProof/>
          <w:w w:val="105"/>
          <w:lang w:val="vi-VN"/>
        </w:rPr>
      </w:pPr>
      <w:r w:rsidRPr="00332753">
        <w:rPr>
          <w:rFonts w:ascii="Arial" w:hAnsi="Arial" w:cs="Arial"/>
          <w:noProof/>
          <w:w w:val="105"/>
          <w:lang w:val="vi-VN"/>
        </w:rPr>
        <w:t>Hình 18 cho thấy Việt Nam có kết quả tương đối tốt về điểm số các Trụ cột trong ADII 2.0, với ba Trụ cột—Trụ cột 1, 2 và 6—đạt điểm cao hơn mức trung bình của ASEAN, cho thấy Việt Nam đang giữ vai trò tiên phong trong các lĩnh vực này. Đồng thời, có hai Trụ cột—Trụ cột 3 và Trụ cột 4—có điểm số rất sát với mức trung bình của ASEAN, điều này có thể phản ánh việc Việt Nam đang theo kịp các quốc gia thành viên ASEAN khác (AMS) ở hai phương diện này. Cuối cùng, Trụ cột 5 nổi lên là Trụ cột yếu nhất của Việt Nam trong ADII 2.0, mặc dù đã ghi nhận mức cải thiện nhẹ so với ADII 1.0.</w:t>
      </w:r>
    </w:p>
    <w:p w14:paraId="4EC82161" w14:textId="77777777" w:rsidR="00FC265F" w:rsidRPr="00332753" w:rsidRDefault="00FC265F" w:rsidP="00FC265F">
      <w:pPr>
        <w:pStyle w:val="BodyText"/>
        <w:spacing w:before="1" w:line="288" w:lineRule="auto"/>
        <w:ind w:left="1180" w:right="810"/>
        <w:jc w:val="both"/>
        <w:rPr>
          <w:rFonts w:ascii="Arial" w:hAnsi="Arial" w:cs="Arial"/>
          <w:noProof/>
          <w:w w:val="105"/>
          <w:lang w:val="vi-VN"/>
        </w:rPr>
      </w:pPr>
    </w:p>
    <w:p w14:paraId="51BB27F1" w14:textId="77777777" w:rsidR="00FC265F" w:rsidRPr="00332753" w:rsidRDefault="00FC265F" w:rsidP="00FC265F">
      <w:pPr>
        <w:pStyle w:val="BodyText"/>
        <w:spacing w:before="1" w:line="288" w:lineRule="auto"/>
        <w:ind w:left="1180" w:right="810"/>
        <w:jc w:val="both"/>
        <w:rPr>
          <w:rFonts w:ascii="Arial" w:hAnsi="Arial" w:cs="Arial"/>
          <w:noProof/>
          <w:w w:val="105"/>
          <w:lang w:val="vi-VN"/>
        </w:rPr>
      </w:pPr>
      <w:r w:rsidRPr="00332753">
        <w:rPr>
          <w:rFonts w:ascii="Arial" w:hAnsi="Arial" w:cs="Arial"/>
          <w:noProof/>
          <w:w w:val="105"/>
          <w:lang w:val="vi-VN"/>
        </w:rPr>
        <w:t>Điểm số của Trụ cột 2 của Việt Nam nhiều khả năng phản ánh các sáng kiến gần đây trong lĩnh vực bảo vệ dữ liệu và an ninh mạng. Tháng 4 năm 2023, Chính phủ đã ban hành Nghị định về Bảo vệ Dữ liệu Cá nhân (Personal Data Protection Decree – PDPD), qua đó thiết lập một cách tiếp cận toàn diện và thống nhất đối với việc bảo vệ dữ liệu cá nhân tại Việt Nam. Nghị định này có hiệu lực từ tháng 7 năm 2023, với thời gian chuyển tiếp hai năm dành cho doanh nghiệp siêu nhỏ, nhỏ và vừa (MSME).</w:t>
      </w:r>
      <w:r w:rsidRPr="00332753">
        <w:rPr>
          <w:rFonts w:ascii="Arial" w:hAnsi="Arial" w:cs="Arial"/>
          <w:noProof/>
          <w:w w:val="105"/>
          <w:vertAlign w:val="superscript"/>
          <w:lang w:val="vi-VN"/>
        </w:rPr>
        <w:t>354</w:t>
      </w:r>
      <w:r w:rsidRPr="00332753">
        <w:rPr>
          <w:rFonts w:ascii="Arial" w:hAnsi="Arial" w:cs="Arial"/>
          <w:noProof/>
          <w:w w:val="105"/>
          <w:lang w:val="vi-VN"/>
        </w:rPr>
        <w:t xml:space="preserve"> Trước đó, vào tháng 8 năm 2022, Bộ Thông tin và Truyền thông đã công bố Quyết định số 964/QĐ-TTg phê duyệt Chiến lược An ninh mạng và An toàn thông tin quốc gia, nhằm phát triển các chính sách và pháp luật về an ninh mạng, nâng cao năng lực bảo đảm an ninh mạng, cũng như điều chỉnh hoạt động thu thập, lưu trữ và xử lý dữ liệu cá nhân.</w:t>
      </w:r>
    </w:p>
    <w:p w14:paraId="3ECFC356" w14:textId="462B7EA8" w:rsidR="00D90884" w:rsidRPr="00332753" w:rsidRDefault="00B17807">
      <w:pPr>
        <w:pStyle w:val="BodyText"/>
        <w:spacing w:before="1" w:line="288" w:lineRule="auto"/>
        <w:ind w:left="1180" w:right="810"/>
        <w:jc w:val="both"/>
        <w:rPr>
          <w:rFonts w:ascii="Arial" w:hAnsi="Arial" w:cs="Arial"/>
          <w:noProof/>
          <w:position w:val="7"/>
          <w:sz w:val="12"/>
          <w:lang w:val="vi-VN"/>
        </w:rPr>
      </w:pPr>
      <w:r w:rsidRPr="00332753">
        <w:rPr>
          <w:rFonts w:ascii="Arial" w:hAnsi="Arial" w:cs="Arial"/>
          <w:noProof/>
          <w:w w:val="105"/>
          <w:position w:val="7"/>
          <w:sz w:val="12"/>
          <w:lang w:val="vi-VN"/>
        </w:rPr>
        <w:t>355</w:t>
      </w:r>
    </w:p>
    <w:p w14:paraId="438594C1" w14:textId="77777777" w:rsidR="00D90884" w:rsidRPr="00332753" w:rsidRDefault="00D90884">
      <w:pPr>
        <w:pStyle w:val="BodyText"/>
        <w:rPr>
          <w:rFonts w:ascii="Arial" w:hAnsi="Arial" w:cs="Arial"/>
          <w:noProof/>
          <w:sz w:val="20"/>
          <w:lang w:val="vi-VN"/>
        </w:rPr>
      </w:pPr>
    </w:p>
    <w:p w14:paraId="76A89A22" w14:textId="77777777" w:rsidR="00D90884" w:rsidRPr="00332753" w:rsidRDefault="00B17807">
      <w:pPr>
        <w:pStyle w:val="BodyText"/>
        <w:spacing w:before="24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26720" behindDoc="1" locked="0" layoutInCell="1" allowOverlap="1" wp14:anchorId="6B6D4AE3" wp14:editId="5ADEE697">
                <wp:simplePos x="0" y="0"/>
                <wp:positionH relativeFrom="page">
                  <wp:posOffset>978408</wp:posOffset>
                </wp:positionH>
                <wp:positionV relativeFrom="paragraph">
                  <wp:posOffset>341192</wp:posOffset>
                </wp:positionV>
                <wp:extent cx="1722120" cy="635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01ADA8" id="Graphic 737" o:spid="_x0000_s1026" style="position:absolute;margin-left:77.05pt;margin-top:26.85pt;width:135.6pt;height:.5pt;z-index:-251189760;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" path="m1722119,6096l,6096,,,1722119,r,6096xe" fillcolor="black" stroked="f">
                <v:path arrowok="t"/>
                <w10:wrap type="topAndBottom" anchorx="page"/>
              </v:shape>
            </w:pict>
          </mc:Fallback>
        </mc:AlternateContent>
      </w:r>
    </w:p>
    <w:p w14:paraId="3D2E0B61" w14:textId="47301D8D" w:rsidR="00D90884" w:rsidRPr="00332753" w:rsidRDefault="00B17807">
      <w:pPr>
        <w:spacing w:before="95" w:line="244" w:lineRule="auto"/>
        <w:ind w:left="1180" w:right="880"/>
        <w:rPr>
          <w:rFonts w:ascii="Arial" w:hAnsi="Arial" w:cs="Arial"/>
          <w:noProof/>
          <w:sz w:val="11"/>
          <w:lang w:val="vi-VN"/>
        </w:rPr>
      </w:pPr>
      <w:r w:rsidRPr="00332753">
        <w:rPr>
          <w:rFonts w:ascii="Arial" w:hAnsi="Arial" w:cs="Arial"/>
          <w:noProof/>
          <w:position w:val="4"/>
          <w:sz w:val="7"/>
          <w:lang w:val="vi-VN"/>
        </w:rPr>
        <w:t>354</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Tilleke &amp; Gibbins (2023) </w:t>
      </w:r>
      <w:r w:rsidR="00FC265F" w:rsidRPr="00332753">
        <w:rPr>
          <w:rFonts w:ascii="Arial" w:hAnsi="Arial" w:cs="Arial"/>
          <w:noProof/>
          <w:sz w:val="11"/>
          <w:lang w:val="vi-VN"/>
        </w:rPr>
        <w:t>Phân tích chuyên sâu về Nghị định bảo vệ dữ liệu cá nhân đầu tiên của Việt Nam</w:t>
      </w:r>
      <w:r w:rsidRPr="00332753">
        <w:rPr>
          <w:rFonts w:ascii="Arial" w:hAnsi="Arial" w:cs="Arial"/>
          <w:noProof/>
          <w:sz w:val="11"/>
          <w:lang w:val="vi-VN"/>
        </w:rPr>
        <w:t>.</w:t>
      </w:r>
      <w:r w:rsidRPr="00332753">
        <w:rPr>
          <w:rFonts w:ascii="Arial" w:hAnsi="Arial" w:cs="Arial"/>
          <w:noProof/>
          <w:spacing w:val="17"/>
          <w:sz w:val="11"/>
          <w:lang w:val="vi-VN"/>
        </w:rPr>
        <w:t xml:space="preserve"> </w:t>
      </w:r>
      <w:r w:rsidRPr="00332753">
        <w:rPr>
          <w:rFonts w:ascii="Arial" w:hAnsi="Arial" w:cs="Arial"/>
          <w:noProof/>
          <w:sz w:val="11"/>
          <w:u w:val="single"/>
          <w:lang w:val="vi-VN"/>
        </w:rPr>
        <w:t>https://www.tilleke.com/insights/a-closer-look-at-vietnams-first-ever-personal-data-</w:t>
      </w:r>
      <w:hyperlink r:id="rId434">
        <w:r w:rsidRPr="00332753">
          <w:rPr>
            <w:rFonts w:ascii="Arial" w:hAnsi="Arial" w:cs="Arial"/>
            <w:noProof/>
            <w:sz w:val="11"/>
            <w:u w:val="single"/>
            <w:lang w:val="vi-VN"/>
          </w:rPr>
          <w:t>​</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sắc lệnh bảo vệ/</w:t>
      </w:r>
    </w:p>
    <w:p w14:paraId="3FC3F8E8" w14:textId="30A4F9E5" w:rsidR="00D90884" w:rsidRPr="00332753" w:rsidRDefault="00B17807" w:rsidP="00FC265F">
      <w:pPr>
        <w:spacing w:before="1" w:line="244" w:lineRule="auto"/>
        <w:ind w:left="1180" w:right="1315"/>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355</w:t>
      </w:r>
      <w:r w:rsidRPr="00332753">
        <w:rPr>
          <w:rFonts w:ascii="Arial" w:hAnsi="Arial" w:cs="Arial"/>
          <w:noProof/>
          <w:spacing w:val="23"/>
          <w:position w:val="4"/>
          <w:sz w:val="7"/>
          <w:lang w:val="vi-VN"/>
        </w:rPr>
        <w:t xml:space="preserve"> </w:t>
      </w:r>
      <w:r w:rsidRPr="00332753">
        <w:rPr>
          <w:rFonts w:ascii="Arial" w:hAnsi="Arial" w:cs="Arial"/>
          <w:noProof/>
          <w:sz w:val="11"/>
          <w:lang w:val="vi-VN"/>
        </w:rPr>
        <w:t xml:space="preserve">Viện Công nghệ vì Lợi ích Cộng đồng (2023) </w:t>
      </w:r>
      <w:r w:rsidR="00FC265F" w:rsidRPr="00332753">
        <w:rPr>
          <w:rFonts w:ascii="Arial" w:hAnsi="Arial" w:cs="Arial"/>
          <w:noProof/>
          <w:sz w:val="11"/>
          <w:lang w:val="vi-VN"/>
        </w:rPr>
        <w:t xml:space="preserve">Các ưu tiên ở cấp quốc gia nhằm thúc đẩy tăng trưởng kinh tế số: Trọng tâm Việt Nam, </w:t>
      </w:r>
      <w:r w:rsidR="00FC265F" w:rsidRPr="00332753">
        <w:rPr>
          <w:rFonts w:ascii="Arial" w:hAnsi="Arial" w:cs="Arial"/>
          <w:noProof/>
          <w:sz w:val="11"/>
          <w:u w:val="single"/>
          <w:lang w:val="vi-VN"/>
        </w:rPr>
        <w:t>https://techforgoodinstitute.org/blog/articles/advancing-digitaleconomy-through-national-level-priorities-spotlight-on-vietnam/</w:t>
      </w:r>
    </w:p>
    <w:p w14:paraId="5C30A662" w14:textId="77777777" w:rsidR="00D90884" w:rsidRPr="00332753" w:rsidRDefault="00D90884">
      <w:pPr>
        <w:pStyle w:val="BodyText"/>
        <w:rPr>
          <w:rFonts w:ascii="Arial" w:hAnsi="Arial" w:cs="Arial"/>
          <w:noProof/>
          <w:lang w:val="vi-VN"/>
        </w:rPr>
      </w:pPr>
    </w:p>
    <w:p w14:paraId="516BF017" w14:textId="77777777" w:rsidR="00D90884" w:rsidRPr="00332753" w:rsidRDefault="00D90884">
      <w:pPr>
        <w:pStyle w:val="BodyText"/>
        <w:rPr>
          <w:rFonts w:ascii="Arial" w:hAnsi="Arial" w:cs="Arial"/>
          <w:noProof/>
          <w:lang w:val="vi-VN"/>
        </w:rPr>
      </w:pPr>
    </w:p>
    <w:p w14:paraId="34E6912D" w14:textId="77777777" w:rsidR="00D90884" w:rsidRPr="00332753" w:rsidRDefault="00D90884">
      <w:pPr>
        <w:pStyle w:val="BodyText"/>
        <w:spacing w:before="21"/>
        <w:rPr>
          <w:rFonts w:ascii="Arial" w:hAnsi="Arial" w:cs="Arial"/>
          <w:noProof/>
          <w:lang w:val="vi-VN"/>
        </w:rPr>
      </w:pPr>
    </w:p>
    <w:p w14:paraId="0C5C37A1" w14:textId="3F8248AA" w:rsidR="00D90884" w:rsidRPr="00332753" w:rsidRDefault="003A0CD1">
      <w:pPr>
        <w:pStyle w:val="BodyText"/>
        <w:spacing w:line="285" w:lineRule="auto"/>
        <w:ind w:left="1180" w:right="812"/>
        <w:jc w:val="both"/>
        <w:rPr>
          <w:rFonts w:ascii="Arial" w:hAnsi="Arial" w:cs="Arial"/>
          <w:noProof/>
          <w:position w:val="6"/>
          <w:sz w:val="12"/>
          <w:lang w:val="vi-VN"/>
        </w:rPr>
      </w:pPr>
      <w:r w:rsidRPr="00332753">
        <w:rPr>
          <w:rFonts w:ascii="Arial" w:hAnsi="Arial" w:cs="Arial"/>
          <w:noProof/>
          <w:w w:val="105"/>
          <w:lang w:val="vi-VN"/>
        </w:rPr>
        <w:t>Trong khi đó, Bộ Công an cũng đang xây dựng dự thảo Nghị định xử phạt vi phạm hành chính trong lĩnh vực an ninh mạng nhằm bảo đảm thực thi Luật An ninh mạng và Nghị định về bảo vệ dữ liệu cá nhân (PDPD).</w:t>
      </w:r>
      <w:r w:rsidR="00B17807" w:rsidRPr="00332753">
        <w:rPr>
          <w:rFonts w:ascii="Arial" w:hAnsi="Arial" w:cs="Arial"/>
          <w:noProof/>
          <w:w w:val="105"/>
          <w:position w:val="6"/>
          <w:sz w:val="12"/>
          <w:lang w:val="vi-VN"/>
        </w:rPr>
        <w:t>356</w:t>
      </w:r>
    </w:p>
    <w:p w14:paraId="48CECB84" w14:textId="77777777" w:rsidR="00D90884" w:rsidRPr="00332753" w:rsidRDefault="00D90884">
      <w:pPr>
        <w:pStyle w:val="BodyText"/>
        <w:spacing w:before="52"/>
        <w:rPr>
          <w:rFonts w:ascii="Arial" w:hAnsi="Arial" w:cs="Arial"/>
          <w:noProof/>
          <w:lang w:val="vi-VN"/>
        </w:rPr>
      </w:pPr>
    </w:p>
    <w:p w14:paraId="4062715A" w14:textId="5DF58734" w:rsidR="00D90884" w:rsidRPr="00332753" w:rsidRDefault="003A0CD1">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Đối với Trụ cột 1, Việt Nam đã đạt được những tiến triển nhất định trong việc phát triển và triển khai các cơ chế thương mại số, tiêu biểu là Cơ chế một cửa quốc gia với khoảng gần 66.300 doanh nghiệp tham gia tính đến tháng 10 năm 2023. Đồng thời, khoảng 99,6% hồ sơ thông quan hải quan hiện nay được xử lý trực tuyến, và thời gian thông quan đối với luồng xanh chỉ mất từ 1–3 giây.</w:t>
      </w:r>
      <w:r w:rsidRPr="00332753">
        <w:rPr>
          <w:rFonts w:ascii="Arial" w:hAnsi="Arial" w:cs="Arial"/>
          <w:noProof/>
          <w:w w:val="105"/>
          <w:vertAlign w:val="superscript"/>
          <w:lang w:val="vi-VN"/>
        </w:rPr>
        <w:t>357</w:t>
      </w:r>
      <w:r w:rsidRPr="00332753">
        <w:rPr>
          <w:rFonts w:ascii="Arial" w:hAnsi="Arial" w:cs="Arial"/>
          <w:noProof/>
          <w:w w:val="105"/>
          <w:lang w:val="vi-VN"/>
        </w:rPr>
        <w:t xml:space="preserve"> Hóa đơn điện tử cũng đã góp phần thúc đẩy thương mại và logistics số tại Việt Nam; theo Nghị định số 123/2020/NĐ-CP, Việt Nam đã triển khai và bắt buộc sử dụng hóa đơn điện tử từ tháng 7 năm 2022. Các hướng dẫn chi tiết được ban hành tại Thông tư số 68/2019/TT-BTC, trong đó quy định rõ tiêu chuẩn kỹ thuật và các đối tượng có nghĩa vụ tuân thủ.</w:t>
      </w:r>
      <w:r w:rsidR="00B17807" w:rsidRPr="00332753">
        <w:rPr>
          <w:rFonts w:ascii="Arial" w:hAnsi="Arial" w:cs="Arial"/>
          <w:noProof/>
          <w:w w:val="105"/>
          <w:position w:val="6"/>
          <w:sz w:val="12"/>
          <w:lang w:val="vi-VN"/>
        </w:rPr>
        <w:t>358</w:t>
      </w:r>
    </w:p>
    <w:p w14:paraId="1BA360D7" w14:textId="77777777" w:rsidR="00D90884" w:rsidRPr="00332753" w:rsidRDefault="00D90884">
      <w:pPr>
        <w:pStyle w:val="BodyText"/>
        <w:spacing w:before="57"/>
        <w:rPr>
          <w:rFonts w:ascii="Arial" w:hAnsi="Arial" w:cs="Arial"/>
          <w:noProof/>
          <w:lang w:val="vi-VN"/>
        </w:rPr>
      </w:pPr>
    </w:p>
    <w:p w14:paraId="65C6D518" w14:textId="0A4BA02E" w:rsidR="00D90884" w:rsidRPr="00332753" w:rsidRDefault="003A0CD1">
      <w:pPr>
        <w:pStyle w:val="BodyText"/>
        <w:spacing w:line="288" w:lineRule="auto"/>
        <w:ind w:left="1180" w:right="810"/>
        <w:jc w:val="both"/>
        <w:rPr>
          <w:rFonts w:ascii="Arial" w:hAnsi="Arial" w:cs="Arial"/>
          <w:noProof/>
          <w:position w:val="6"/>
          <w:sz w:val="12"/>
          <w:lang w:val="vi-VN"/>
        </w:rPr>
      </w:pPr>
      <w:r w:rsidRPr="00332753">
        <w:rPr>
          <w:rFonts w:ascii="Arial" w:hAnsi="Arial" w:cs="Arial"/>
          <w:noProof/>
          <w:w w:val="105"/>
          <w:lang w:val="vi-VN"/>
        </w:rPr>
        <w:t>Về Trụ cột 6, Việt Nam đã xây dựng được hạ tầng 4G tương đối vững chắc, đồng thời tiếp tục triển khai các cấu phần hạ tầng 5G then chốt. Công nghệ 5G được Chính phủ xác định là ưu tiên</w:t>
      </w:r>
      <w:r w:rsidRPr="00332753">
        <w:rPr>
          <w:rFonts w:ascii="Arial" w:hAnsi="Arial" w:cs="Arial"/>
          <w:noProof/>
          <w:w w:val="105"/>
          <w:vertAlign w:val="superscript"/>
          <w:lang w:val="vi-VN"/>
        </w:rPr>
        <w:t>359</w:t>
      </w:r>
      <w:r w:rsidRPr="00332753">
        <w:rPr>
          <w:rFonts w:ascii="Arial" w:hAnsi="Arial" w:cs="Arial"/>
          <w:noProof/>
          <w:w w:val="105"/>
          <w:lang w:val="vi-VN"/>
        </w:rPr>
        <w:t xml:space="preserve"> và được xem là một “trụ cột” trong tiến trình số hóa, đóng vai trò nền tảng cho phát triển nhanh và bền vững.</w:t>
      </w:r>
      <w:r w:rsidRPr="00332753">
        <w:rPr>
          <w:rFonts w:ascii="Arial" w:hAnsi="Arial" w:cs="Arial"/>
          <w:noProof/>
          <w:w w:val="105"/>
          <w:vertAlign w:val="superscript"/>
          <w:lang w:val="vi-VN"/>
        </w:rPr>
        <w:t>360</w:t>
      </w:r>
      <w:r w:rsidRPr="00332753">
        <w:rPr>
          <w:rFonts w:ascii="Arial" w:hAnsi="Arial" w:cs="Arial"/>
          <w:noProof/>
          <w:w w:val="105"/>
          <w:lang w:val="vi-VN"/>
        </w:rPr>
        <w:t xml:space="preserve"> Chương trình Chuyển đổi số quốc gia đến năm 2025, định hướng đến năm 2030, tầm nhìn Cách mạng công nghiệp lần thứ tư, coi đầu tư vào hạ tầng số là một nội dung trọng tâm của phát triển số, với mục tiêu phủ sóng Internet cáp quang tới 80% hộ gia đình.</w:t>
      </w:r>
      <w:r w:rsidRPr="00332753">
        <w:rPr>
          <w:rFonts w:ascii="Arial" w:hAnsi="Arial" w:cs="Arial"/>
          <w:noProof/>
          <w:w w:val="105"/>
          <w:vertAlign w:val="superscript"/>
          <w:lang w:val="vi-VN"/>
        </w:rPr>
        <w:t>361</w:t>
      </w:r>
      <w:r w:rsidRPr="00332753">
        <w:rPr>
          <w:rFonts w:ascii="Arial" w:hAnsi="Arial" w:cs="Arial"/>
          <w:noProof/>
          <w:w w:val="105"/>
          <w:lang w:val="vi-VN"/>
        </w:rPr>
        <w:t xml:space="preserve"> Công tác điều phối thể chế cho chuyển đổi số cũng được thể hiện rõ nét thông qua việc thành lập Ủy ban Quốc gia về Chuyển đổi số vào tháng 9 năm 2021, cơ quan có nhiệm vụ chỉ đạo và điều phối các bộ, ngành và địa phương trong việc thúc đẩy chuyển đổi số quốc gia.</w:t>
      </w:r>
      <w:r w:rsidR="00B17807" w:rsidRPr="00332753">
        <w:rPr>
          <w:rFonts w:ascii="Arial" w:hAnsi="Arial" w:cs="Arial"/>
          <w:noProof/>
          <w:w w:val="105"/>
          <w:position w:val="6"/>
          <w:sz w:val="12"/>
          <w:lang w:val="vi-VN"/>
        </w:rPr>
        <w:t>362</w:t>
      </w:r>
    </w:p>
    <w:p w14:paraId="17E9F461" w14:textId="77777777" w:rsidR="00D90884" w:rsidRPr="00332753" w:rsidRDefault="00D90884">
      <w:pPr>
        <w:pStyle w:val="BodyText"/>
        <w:spacing w:before="49"/>
        <w:rPr>
          <w:rFonts w:ascii="Arial" w:hAnsi="Arial" w:cs="Arial"/>
          <w:noProof/>
          <w:lang w:val="vi-VN"/>
        </w:rPr>
      </w:pPr>
    </w:p>
    <w:p w14:paraId="0550EDFB" w14:textId="732B94B7" w:rsidR="00D90884" w:rsidRPr="00332753" w:rsidRDefault="003A0CD1">
      <w:pPr>
        <w:pStyle w:val="BodyText"/>
        <w:spacing w:line="288" w:lineRule="auto"/>
        <w:ind w:left="1180" w:right="808"/>
        <w:jc w:val="both"/>
        <w:rPr>
          <w:rFonts w:ascii="Arial" w:hAnsi="Arial" w:cs="Arial"/>
          <w:noProof/>
          <w:position w:val="7"/>
          <w:sz w:val="12"/>
          <w:lang w:val="vi-VN"/>
        </w:rPr>
      </w:pPr>
      <w:r w:rsidRPr="00332753">
        <w:rPr>
          <w:rFonts w:ascii="Arial" w:hAnsi="Arial" w:cs="Arial"/>
          <w:noProof/>
          <w:w w:val="105"/>
          <w:lang w:val="vi-VN"/>
        </w:rPr>
        <w:t>Mặc dù Việt Nam đạt điểm thấp nhất ở Trụ cột 5 về Đổi mới sáng tạo và Khởi nghiệp, quốc gia này vẫn có nhiều dư địa để cải thiện nhờ các nỗ lực và sáng kiến đang được triển khai. Một ví dụ tiêu biểu là Đề án “Hỗ trợ hệ sinh thái khởi nghiệp đổi mới sáng tạo quốc gia đến năm 2025”, được Thủ tướng Chính phủ phê duyệt tại Quyết định số 844/QĐ-TTg. Đề án đặt mục tiêu phát triển 600 doanh nghiệp khởi nghiệp vào năm 2025, trong đó có 100 doanh nghiệp đạt quy mô vốn tối thiểu 85,5 triệu USD.</w:t>
      </w:r>
      <w:r w:rsidRPr="00332753">
        <w:rPr>
          <w:rFonts w:ascii="Arial" w:hAnsi="Arial" w:cs="Arial"/>
          <w:noProof/>
          <w:w w:val="105"/>
          <w:vertAlign w:val="superscript"/>
          <w:lang w:val="vi-VN"/>
        </w:rPr>
        <w:t>363</w:t>
      </w:r>
      <w:r w:rsidRPr="00332753">
        <w:rPr>
          <w:rFonts w:ascii="Arial" w:hAnsi="Arial" w:cs="Arial"/>
          <w:noProof/>
          <w:w w:val="105"/>
          <w:lang w:val="vi-VN"/>
        </w:rPr>
        <w:t xml:space="preserve"> Bên cạnh đó, sự phục hồi nhanh chóng của các doanh nghiệp nhỏ Việt Nam sau đại dịch COVID-19 đã tạo tiền đề cho tăng trưởng, với đa số doanh nghiệp nhỏ trong nước kỳ vọng duy trì đà tăng trưởng trong năm 2023.</w:t>
      </w:r>
      <w:r w:rsidR="00B17807" w:rsidRPr="00332753">
        <w:rPr>
          <w:rFonts w:ascii="Arial" w:hAnsi="Arial" w:cs="Arial"/>
          <w:noProof/>
          <w:w w:val="105"/>
          <w:position w:val="7"/>
          <w:sz w:val="12"/>
          <w:lang w:val="vi-VN"/>
        </w:rPr>
        <w:t>364</w:t>
      </w:r>
    </w:p>
    <w:p w14:paraId="0CC66744" w14:textId="77777777" w:rsidR="00D90884" w:rsidRPr="00332753" w:rsidRDefault="00D90884">
      <w:pPr>
        <w:pStyle w:val="BodyText"/>
        <w:spacing w:before="45"/>
        <w:rPr>
          <w:rFonts w:ascii="Arial" w:hAnsi="Arial" w:cs="Arial"/>
          <w:noProof/>
          <w:lang w:val="vi-VN"/>
        </w:rPr>
      </w:pPr>
    </w:p>
    <w:p w14:paraId="32744E35" w14:textId="4B0E9C20" w:rsidR="00D90884" w:rsidRPr="00332753" w:rsidRDefault="003A0CD1">
      <w:pPr>
        <w:pStyle w:val="BodyText"/>
        <w:spacing w:before="1" w:line="288" w:lineRule="auto"/>
        <w:ind w:left="1180" w:right="808"/>
        <w:jc w:val="both"/>
        <w:rPr>
          <w:rFonts w:ascii="Arial" w:hAnsi="Arial" w:cs="Arial"/>
          <w:noProof/>
          <w:lang w:val="vi-VN"/>
        </w:rPr>
      </w:pPr>
      <w:r w:rsidRPr="00332753">
        <w:rPr>
          <w:rFonts w:ascii="Arial" w:hAnsi="Arial" w:cs="Arial"/>
          <w:noProof/>
          <w:w w:val="105"/>
          <w:lang w:val="vi-VN"/>
        </w:rPr>
        <w:t>Trụ cột 3 cũng ghi nhận nhiều sáng kiến đáng chú ý. Ngân hàng Nhà nước Việt Nam đã chủ động xây dựng môi trường pháp lý thuận lợi thông qua việc công bố dự thảo nghị định về cơ chế thử nghiệm có kiểm soát (sandbox) cho công nghệ tài chính vào tháng 6 năm 2020,</w:t>
      </w:r>
      <w:r w:rsidRPr="00332753">
        <w:rPr>
          <w:rFonts w:ascii="Arial" w:hAnsi="Arial" w:cs="Arial"/>
          <w:noProof/>
          <w:w w:val="105"/>
          <w:vertAlign w:val="superscript"/>
          <w:lang w:val="vi-VN"/>
        </w:rPr>
        <w:t>365</w:t>
      </w:r>
      <w:r w:rsidRPr="00332753">
        <w:rPr>
          <w:rFonts w:ascii="Arial" w:hAnsi="Arial" w:cs="Arial"/>
          <w:noProof/>
          <w:w w:val="105"/>
          <w:lang w:val="vi-VN"/>
        </w:rPr>
        <w:t xml:space="preserve"> và tiếp tục công bố dự thảo lần thứ hai vào tháng 4 năm 2022.</w:t>
      </w:r>
      <w:r w:rsidRPr="00332753">
        <w:rPr>
          <w:rFonts w:ascii="Arial" w:hAnsi="Arial" w:cs="Arial"/>
          <w:noProof/>
          <w:w w:val="105"/>
          <w:vertAlign w:val="superscript"/>
          <w:lang w:val="vi-VN"/>
        </w:rPr>
        <w:t>366</w:t>
      </w:r>
      <w:r w:rsidRPr="00332753">
        <w:rPr>
          <w:rFonts w:ascii="Arial" w:hAnsi="Arial" w:cs="Arial"/>
          <w:noProof/>
          <w:w w:val="105"/>
          <w:lang w:val="vi-VN"/>
        </w:rPr>
        <w:t xml:space="preserve"> Các quy định cho phép tổ chức tài chính ngân hàng và phi ngân hàng cung ứng dịch vụ trung gian thanh toán cũng đã được ban hành.</w:t>
      </w:r>
      <w:r w:rsidRPr="00332753">
        <w:rPr>
          <w:rFonts w:ascii="Arial" w:hAnsi="Arial" w:cs="Arial"/>
          <w:noProof/>
          <w:w w:val="105"/>
          <w:vertAlign w:val="superscript"/>
          <w:lang w:val="vi-VN"/>
        </w:rPr>
        <w:t>367</w:t>
      </w:r>
      <w:r w:rsidRPr="00332753">
        <w:rPr>
          <w:rFonts w:ascii="Arial" w:hAnsi="Arial" w:cs="Arial"/>
          <w:noProof/>
          <w:w w:val="105"/>
          <w:lang w:val="vi-VN"/>
        </w:rPr>
        <w:t xml:space="preserve"> Ngoài ra, Thủ tướng Chính phủ đã ký ban hành Quyết định số 1813/QĐ-TTg ngày 28 tháng 10 năm 2021 về phát triển thanh toán không dùng tiền mặt giai đoạn 2021–2025.</w:t>
      </w:r>
    </w:p>
    <w:p w14:paraId="32E90B11" w14:textId="77777777" w:rsidR="00D90884" w:rsidRPr="00332753" w:rsidRDefault="00B17807">
      <w:pPr>
        <w:pStyle w:val="BodyText"/>
        <w:spacing w:before="7"/>
        <w:rPr>
          <w:rFonts w:ascii="Arial" w:hAnsi="Arial" w:cs="Arial"/>
          <w:noProof/>
          <w:sz w:val="15"/>
          <w:lang w:val="vi-VN"/>
        </w:rPr>
      </w:pPr>
      <w:r w:rsidRPr="00332753">
        <w:rPr>
          <w:rFonts w:ascii="Arial" w:hAnsi="Arial" w:cs="Arial"/>
          <w:noProof/>
          <w:sz w:val="15"/>
          <w:lang w:val="vi-VN"/>
        </w:rPr>
        <mc:AlternateContent>
          <mc:Choice Requires="wps">
            <w:drawing>
              <wp:anchor distT="0" distB="0" distL="0" distR="0" simplePos="0" relativeHeight="252130816" behindDoc="1" locked="0" layoutInCell="1" allowOverlap="1" wp14:anchorId="34412013" wp14:editId="41783DFD">
                <wp:simplePos x="0" y="0"/>
                <wp:positionH relativeFrom="page">
                  <wp:posOffset>978408</wp:posOffset>
                </wp:positionH>
                <wp:positionV relativeFrom="paragraph">
                  <wp:posOffset>146752</wp:posOffset>
                </wp:positionV>
                <wp:extent cx="1722120" cy="6350"/>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0C194D" id="Graphic 738" o:spid="_x0000_s1026" style="position:absolute;margin-left:77.05pt;margin-top:11.55pt;width:135.6pt;height:.5pt;z-index:-251185664;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" path="m1722119,6096l,6096,,,1722119,r,6096xe" fillcolor="black" stroked="f">
                <v:path arrowok="t"/>
                <w10:wrap type="topAndBottom" anchorx="page"/>
              </v:shape>
            </w:pict>
          </mc:Fallback>
        </mc:AlternateContent>
      </w:r>
    </w:p>
    <w:p w14:paraId="315A4D6A" w14:textId="77777777" w:rsidR="00D90884" w:rsidRPr="00332753" w:rsidRDefault="00B17807">
      <w:pPr>
        <w:spacing w:before="95" w:line="244" w:lineRule="auto"/>
        <w:ind w:left="1180" w:right="871"/>
        <w:rPr>
          <w:rFonts w:ascii="Arial" w:hAnsi="Arial" w:cs="Arial"/>
          <w:noProof/>
          <w:sz w:val="11"/>
          <w:lang w:val="vi-VN"/>
        </w:rPr>
      </w:pPr>
      <w:r w:rsidRPr="00332753">
        <w:rPr>
          <w:rFonts w:ascii="Arial" w:hAnsi="Arial" w:cs="Arial"/>
          <w:noProof/>
          <w:position w:val="4"/>
          <w:sz w:val="7"/>
          <w:lang w:val="vi-VN"/>
        </w:rPr>
        <w:t>356</w:t>
      </w:r>
      <w:r w:rsidRPr="00332753">
        <w:rPr>
          <w:rFonts w:ascii="Arial" w:hAnsi="Arial" w:cs="Arial"/>
          <w:noProof/>
          <w:spacing w:val="28"/>
          <w:position w:val="4"/>
          <w:sz w:val="7"/>
          <w:lang w:val="vi-VN"/>
        </w:rPr>
        <w:t xml:space="preserve"> </w:t>
      </w:r>
      <w:r w:rsidRPr="00332753">
        <w:rPr>
          <w:rFonts w:ascii="Arial" w:hAnsi="Arial" w:cs="Arial"/>
          <w:noProof/>
          <w:sz w:val="11"/>
          <w:lang w:val="vi-VN"/>
        </w:rPr>
        <w:t xml:space="preserve">Tin tức Tuân thủ Toàn cầu (2023) Việt Nam: Dự thảo mới Nghị định Xử phạt Hành chính An ninh mạng, </w:t>
      </w:r>
      <w:hyperlink r:id="rId435">
        <w:r w:rsidRPr="00332753">
          <w:rPr>
            <w:rFonts w:ascii="Arial" w:hAnsi="Arial" w:cs="Arial"/>
            <w:noProof/>
            <w:sz w:val="11"/>
            <w:u w:val="single"/>
            <w:lang w:val="vi-VN"/>
          </w:rPr>
          <w:t>www.globalcompliancenews.com/2023/06/03/https-insightplus-bakermckenzie-</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com-bm-technology-media-telecommunications_1-vietnam-new-draft-cybersecurity-administrative-sanctions-decree_05312023/</w:t>
      </w:r>
    </w:p>
    <w:p w14:paraId="7058A4DC" w14:textId="14230BEA" w:rsidR="00D90884" w:rsidRPr="00332753" w:rsidRDefault="00B17807">
      <w:pPr>
        <w:spacing w:before="1"/>
        <w:ind w:left="1180"/>
        <w:rPr>
          <w:rFonts w:ascii="Arial" w:hAnsi="Arial" w:cs="Arial"/>
          <w:noProof/>
          <w:sz w:val="11"/>
          <w:lang w:val="vi-VN"/>
        </w:rPr>
      </w:pPr>
      <w:r w:rsidRPr="00332753">
        <w:rPr>
          <w:rFonts w:ascii="Arial" w:hAnsi="Arial" w:cs="Arial"/>
          <w:noProof/>
          <w:position w:val="4"/>
          <w:sz w:val="7"/>
          <w:lang w:val="vi-VN"/>
        </w:rPr>
        <w:t>357</w:t>
      </w:r>
      <w:r w:rsidRPr="00332753">
        <w:rPr>
          <w:rFonts w:ascii="Arial" w:hAnsi="Arial" w:cs="Arial"/>
          <w:noProof/>
          <w:spacing w:val="22"/>
          <w:position w:val="4"/>
          <w:sz w:val="7"/>
          <w:lang w:val="vi-VN"/>
        </w:rPr>
        <w:t xml:space="preserve"> </w:t>
      </w:r>
      <w:r w:rsidRPr="00332753">
        <w:rPr>
          <w:rFonts w:ascii="Arial" w:hAnsi="Arial" w:cs="Arial"/>
          <w:noProof/>
          <w:sz w:val="11"/>
          <w:lang w:val="vi-VN"/>
        </w:rPr>
        <w:t>VnEconomy</w:t>
      </w:r>
      <w:r w:rsidRPr="00332753">
        <w:rPr>
          <w:rFonts w:ascii="Arial" w:hAnsi="Arial" w:cs="Arial"/>
          <w:noProof/>
          <w:spacing w:val="12"/>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003A0CD1" w:rsidRPr="00332753">
        <w:rPr>
          <w:rFonts w:ascii="Arial" w:hAnsi="Arial" w:cs="Arial"/>
          <w:noProof/>
          <w:sz w:val="11"/>
          <w:lang w:val="vi-VN"/>
        </w:rPr>
        <w:t>Gần 66.300 doanh nghiệp tham gia Cơ chế một cửa quốc gia</w:t>
      </w:r>
      <w:r w:rsidRPr="00332753">
        <w:rPr>
          <w:rFonts w:ascii="Arial" w:hAnsi="Arial" w:cs="Arial"/>
          <w:noProof/>
          <w:sz w:val="11"/>
          <w:u w:val="single"/>
          <w:lang w:val="vi-VN"/>
        </w:rPr>
        <w:t>https://vneconomy.vn/nearly-66-300-enterprises-join-national-single-window.htm</w:t>
      </w:r>
      <w:r w:rsidRPr="00332753">
        <w:rPr>
          <w:rFonts w:ascii="Arial" w:hAnsi="Arial" w:cs="Arial"/>
          <w:noProof/>
          <w:spacing w:val="-2"/>
          <w:sz w:val="11"/>
          <w:u w:val="single"/>
          <w:lang w:val="vi-VN"/>
        </w:rPr>
        <w:t>​</w:t>
      </w:r>
    </w:p>
    <w:p w14:paraId="13B98575" w14:textId="2B1CECD6" w:rsidR="00D90884" w:rsidRPr="00332753" w:rsidRDefault="00B17807">
      <w:pPr>
        <w:spacing w:before="3"/>
        <w:ind w:left="1180"/>
        <w:rPr>
          <w:rFonts w:ascii="Arial" w:hAnsi="Arial" w:cs="Arial"/>
          <w:noProof/>
          <w:sz w:val="11"/>
          <w:lang w:val="vi-VN"/>
        </w:rPr>
      </w:pPr>
      <w:r w:rsidRPr="00332753">
        <w:rPr>
          <w:rFonts w:ascii="Arial" w:hAnsi="Arial" w:cs="Arial"/>
          <w:noProof/>
          <w:position w:val="4"/>
          <w:sz w:val="7"/>
          <w:lang w:val="vi-VN"/>
        </w:rPr>
        <w:t>358</w:t>
      </w:r>
      <w:r w:rsidRPr="00332753">
        <w:rPr>
          <w:rFonts w:ascii="Arial" w:hAnsi="Arial" w:cs="Arial"/>
          <w:noProof/>
          <w:spacing w:val="21"/>
          <w:position w:val="4"/>
          <w:sz w:val="7"/>
          <w:lang w:val="vi-VN"/>
        </w:rPr>
        <w:t xml:space="preserve"> </w:t>
      </w:r>
      <w:r w:rsidR="003A0CD1" w:rsidRPr="00332753">
        <w:rPr>
          <w:rFonts w:ascii="Arial" w:hAnsi="Arial" w:cs="Arial"/>
          <w:noProof/>
          <w:sz w:val="11"/>
          <w:lang w:val="vi-VN"/>
        </w:rPr>
        <w:t>Viet Nam Briefing (2022) Triển khai hóa đơn điện tử tại Việt Nam: Chuẩn bị cho tháng 7 năm 2022,</w:t>
      </w:r>
      <w:r w:rsidRPr="00332753">
        <w:rPr>
          <w:rFonts w:ascii="Arial" w:hAnsi="Arial" w:cs="Arial"/>
          <w:noProof/>
          <w:sz w:val="11"/>
          <w:lang w:val="vi-VN"/>
        </w:rPr>
        <w:t>,</w:t>
      </w:r>
      <w:r w:rsidRPr="00332753">
        <w:rPr>
          <w:rFonts w:ascii="Arial" w:hAnsi="Arial" w:cs="Arial"/>
          <w:noProof/>
          <w:spacing w:val="12"/>
          <w:sz w:val="11"/>
          <w:lang w:val="vi-VN"/>
        </w:rPr>
        <w:t xml:space="preserve"> </w:t>
      </w:r>
      <w:hyperlink r:id="rId436">
        <w:r w:rsidRPr="00332753">
          <w:rPr>
            <w:rFonts w:ascii="Arial" w:hAnsi="Arial" w:cs="Arial"/>
            <w:noProof/>
            <w:sz w:val="11"/>
            <w:u w:val="single"/>
            <w:lang w:val="vi-VN"/>
          </w:rPr>
          <w:t>www.vietnam-briefing.com/news/vietnam-e-invoice-implementation-prepare-for-july-2022.html</w:t>
        </w:r>
      </w:hyperlink>
      <w:hyperlink r:id="rId437">
        <w:r w:rsidRPr="00332753">
          <w:rPr>
            <w:rFonts w:ascii="Arial" w:hAnsi="Arial" w:cs="Arial"/>
            <w:noProof/>
            <w:spacing w:val="-2"/>
            <w:sz w:val="11"/>
            <w:u w:val="single"/>
            <w:lang w:val="vi-VN"/>
          </w:rPr>
          <w:t>​</w:t>
        </w:r>
      </w:hyperlink>
      <w:hyperlink r:id="rId438">
        <w:r w:rsidRPr="00332753">
          <w:rPr>
            <w:rFonts w:ascii="Arial" w:hAnsi="Arial" w:cs="Arial"/>
            <w:noProof/>
            <w:spacing w:val="-2"/>
            <w:sz w:val="11"/>
            <w:lang w:val="vi-VN"/>
          </w:rPr>
          <w:t>​</w:t>
        </w:r>
      </w:hyperlink>
    </w:p>
    <w:p w14:paraId="4F41A4F5" w14:textId="7A8E543A" w:rsidR="00D90884" w:rsidRPr="00332753" w:rsidRDefault="00B17807">
      <w:pPr>
        <w:spacing w:before="5"/>
        <w:ind w:left="1180"/>
        <w:rPr>
          <w:rFonts w:ascii="Arial" w:hAnsi="Arial" w:cs="Arial"/>
          <w:noProof/>
          <w:sz w:val="11"/>
          <w:lang w:val="vi-VN"/>
        </w:rPr>
      </w:pPr>
      <w:r w:rsidRPr="00332753">
        <w:rPr>
          <w:rFonts w:ascii="Arial" w:hAnsi="Arial" w:cs="Arial"/>
          <w:noProof/>
          <w:position w:val="4"/>
          <w:sz w:val="7"/>
          <w:lang w:val="vi-VN"/>
        </w:rPr>
        <w:t>359</w:t>
      </w:r>
      <w:r w:rsidRPr="00332753">
        <w:rPr>
          <w:rFonts w:ascii="Arial" w:hAnsi="Arial" w:cs="Arial"/>
          <w:noProof/>
          <w:spacing w:val="17"/>
          <w:position w:val="4"/>
          <w:sz w:val="7"/>
          <w:lang w:val="vi-VN"/>
        </w:rPr>
        <w:t xml:space="preserve"> </w:t>
      </w:r>
      <w:r w:rsidR="003A0CD1" w:rsidRPr="00332753">
        <w:rPr>
          <w:rFonts w:ascii="Arial" w:hAnsi="Arial" w:cs="Arial"/>
          <w:noProof/>
          <w:sz w:val="11"/>
          <w:lang w:val="vi-VN"/>
        </w:rPr>
        <w:t xml:space="preserve">Tân Hoa Xã (Xinhua Net) (2019) Việt Nam sắp triển khai dịch vụ 5G: Bộ trưởng cho biết, </w:t>
      </w:r>
      <w:hyperlink r:id="rId439">
        <w:r w:rsidRPr="00332753">
          <w:rPr>
            <w:rFonts w:ascii="Arial" w:hAnsi="Arial" w:cs="Arial"/>
            <w:noProof/>
            <w:sz w:val="11"/>
            <w:u w:val="single"/>
            <w:lang w:val="vi-VN"/>
          </w:rPr>
          <w:t xml:space="preserve">www.xinhuanet.com/english/2019- </w:t>
        </w:r>
      </w:hyperlink>
      <w:hyperlink r:id="rId440">
        <w:r w:rsidRPr="00332753">
          <w:rPr>
            <w:rFonts w:ascii="Arial" w:hAnsi="Arial" w:cs="Arial"/>
            <w:noProof/>
            <w:spacing w:val="-2"/>
            <w:sz w:val="11"/>
            <w:u w:val="single"/>
            <w:lang w:val="vi-VN"/>
          </w:rPr>
          <w:t>03/22/c_137916442.htm</w:t>
        </w:r>
      </w:hyperlink>
    </w:p>
    <w:p w14:paraId="24622179" w14:textId="637FD377" w:rsidR="00D90884" w:rsidRPr="00332753" w:rsidRDefault="00B17807">
      <w:pPr>
        <w:spacing w:before="4"/>
        <w:ind w:left="1180"/>
        <w:rPr>
          <w:rFonts w:ascii="Arial" w:hAnsi="Arial" w:cs="Arial"/>
          <w:noProof/>
          <w:sz w:val="11"/>
          <w:lang w:val="vi-VN"/>
        </w:rPr>
      </w:pPr>
      <w:r w:rsidRPr="00332753">
        <w:rPr>
          <w:rFonts w:ascii="Arial" w:hAnsi="Arial" w:cs="Arial"/>
          <w:noProof/>
          <w:position w:val="4"/>
          <w:sz w:val="7"/>
          <w:lang w:val="vi-VN"/>
        </w:rPr>
        <w:t>360</w:t>
      </w:r>
      <w:r w:rsidRPr="00332753">
        <w:rPr>
          <w:rFonts w:ascii="Arial" w:hAnsi="Arial" w:cs="Arial"/>
          <w:noProof/>
          <w:spacing w:val="17"/>
          <w:position w:val="4"/>
          <w:sz w:val="7"/>
          <w:lang w:val="vi-VN"/>
        </w:rPr>
        <w:t xml:space="preserve"> </w:t>
      </w:r>
      <w:r w:rsidR="003A0CD1" w:rsidRPr="00332753">
        <w:rPr>
          <w:rFonts w:ascii="Arial" w:hAnsi="Arial" w:cs="Arial"/>
          <w:noProof/>
          <w:sz w:val="11"/>
          <w:lang w:val="vi-VN"/>
        </w:rPr>
        <w:t>Tân Hoa Xã (Xinhua Net) (2019) Việt Nam sắp triển khai dịch vụ 5G: Bộ trưởng cho biết</w:t>
      </w:r>
      <w:hyperlink r:id="rId441">
        <w:r w:rsidRPr="00332753">
          <w:rPr>
            <w:rFonts w:ascii="Arial" w:hAnsi="Arial" w:cs="Arial"/>
            <w:noProof/>
            <w:sz w:val="11"/>
            <w:u w:val="single"/>
            <w:lang w:val="vi-VN"/>
          </w:rPr>
          <w:t xml:space="preserve">www.xinhuanet.com/english/2019- </w:t>
        </w:r>
      </w:hyperlink>
      <w:hyperlink r:id="rId442">
        <w:r w:rsidRPr="00332753">
          <w:rPr>
            <w:rFonts w:ascii="Arial" w:hAnsi="Arial" w:cs="Arial"/>
            <w:noProof/>
            <w:spacing w:val="-2"/>
            <w:sz w:val="11"/>
            <w:u w:val="single"/>
            <w:lang w:val="vi-VN"/>
          </w:rPr>
          <w:t>03/22/c_137916442.htm</w:t>
        </w:r>
      </w:hyperlink>
    </w:p>
    <w:p w14:paraId="63AAE9F5" w14:textId="3F4F6080" w:rsidR="00D90884" w:rsidRPr="00332753" w:rsidRDefault="00B17807">
      <w:pPr>
        <w:spacing w:before="5"/>
        <w:ind w:left="1180"/>
        <w:rPr>
          <w:rFonts w:ascii="Arial" w:hAnsi="Arial" w:cs="Arial"/>
          <w:noProof/>
          <w:sz w:val="11"/>
          <w:lang w:val="vi-VN"/>
        </w:rPr>
      </w:pPr>
      <w:r w:rsidRPr="00332753">
        <w:rPr>
          <w:rFonts w:ascii="Arial" w:hAnsi="Arial" w:cs="Arial"/>
          <w:noProof/>
          <w:position w:val="4"/>
          <w:sz w:val="7"/>
          <w:lang w:val="vi-VN"/>
        </w:rPr>
        <w:t>361</w:t>
      </w:r>
      <w:r w:rsidRPr="00332753">
        <w:rPr>
          <w:rFonts w:ascii="Arial" w:hAnsi="Arial" w:cs="Arial"/>
          <w:noProof/>
          <w:spacing w:val="22"/>
          <w:position w:val="4"/>
          <w:sz w:val="7"/>
          <w:lang w:val="vi-VN"/>
        </w:rPr>
        <w:t xml:space="preserve"> </w:t>
      </w:r>
      <w:r w:rsidR="003A0CD1" w:rsidRPr="00332753">
        <w:rPr>
          <w:rFonts w:ascii="Arial" w:hAnsi="Arial" w:cs="Arial"/>
          <w:noProof/>
          <w:sz w:val="11"/>
          <w:lang w:val="vi-VN"/>
        </w:rPr>
        <w:t xml:space="preserve">Bộ Thông tin và Truyền thông (2021) Việt Nam ban hành Chiến lược Chính phủ điện tử đầu tiên hướng tới Chính phủ số, </w:t>
      </w:r>
      <w:r w:rsidRPr="00332753">
        <w:rPr>
          <w:rFonts w:ascii="Arial" w:hAnsi="Arial" w:cs="Arial"/>
          <w:noProof/>
          <w:spacing w:val="-2"/>
          <w:sz w:val="11"/>
          <w:u w:val="single"/>
          <w:lang w:val="vi-VN"/>
        </w:rPr>
        <w:t>https://english.mic.gov.vn/Pages/TinTuc/tinchitiet.aspx?tintucid=147615</w:t>
      </w:r>
    </w:p>
    <w:p w14:paraId="2EDE5564" w14:textId="77777777" w:rsidR="00D90884" w:rsidRPr="00332753" w:rsidRDefault="00B17807">
      <w:pPr>
        <w:spacing w:before="3" w:line="247" w:lineRule="auto"/>
        <w:ind w:left="1180" w:right="1085"/>
        <w:rPr>
          <w:rFonts w:ascii="Arial" w:hAnsi="Arial" w:cs="Arial"/>
          <w:noProof/>
          <w:sz w:val="11"/>
          <w:lang w:val="vi-VN"/>
        </w:rPr>
      </w:pPr>
      <w:r w:rsidRPr="00332753">
        <w:rPr>
          <w:rFonts w:ascii="Arial" w:hAnsi="Arial" w:cs="Arial"/>
          <w:noProof/>
          <w:position w:val="4"/>
          <w:sz w:val="7"/>
          <w:lang w:val="vi-VN"/>
        </w:rPr>
        <w:t>362</w:t>
      </w:r>
      <w:r w:rsidRPr="00332753">
        <w:rPr>
          <w:rFonts w:ascii="Arial" w:hAnsi="Arial" w:cs="Arial"/>
          <w:noProof/>
          <w:spacing w:val="24"/>
          <w:position w:val="4"/>
          <w:sz w:val="7"/>
          <w:lang w:val="vi-VN"/>
        </w:rPr>
        <w:t xml:space="preserve"> </w:t>
      </w:r>
      <w:r w:rsidRPr="00332753">
        <w:rPr>
          <w:rFonts w:ascii="Arial" w:hAnsi="Arial" w:cs="Arial"/>
          <w:noProof/>
          <w:sz w:val="11"/>
          <w:lang w:val="vi-VN"/>
        </w:rPr>
        <w:t>Tạp chí Đầu tư Việt Nam (2021) Việt Nam</w:t>
      </w:r>
      <w:r w:rsidRPr="00332753">
        <w:rPr>
          <w:rFonts w:ascii="Arial" w:hAnsi="Arial" w:cs="Arial"/>
          <w:noProof/>
          <w:spacing w:val="19"/>
          <w:sz w:val="11"/>
          <w:lang w:val="vi-VN"/>
        </w:rPr>
        <w:t xml:space="preserve"> </w:t>
      </w:r>
      <w:r w:rsidRPr="00332753">
        <w:rPr>
          <w:rFonts w:ascii="Arial" w:hAnsi="Arial" w:cs="Arial"/>
          <w:noProof/>
          <w:sz w:val="11"/>
          <w:lang w:val="vi-VN"/>
        </w:rPr>
        <w:t xml:space="preserve">Thành lập Ủy ban Quốc gia về Chuyển đổi số, </w:t>
      </w:r>
      <w:r w:rsidRPr="00332753">
        <w:rPr>
          <w:rFonts w:ascii="Arial" w:hAnsi="Arial" w:cs="Arial"/>
          <w:noProof/>
          <w:sz w:val="11"/>
          <w:u w:val="single"/>
          <w:lang w:val="vi-VN"/>
        </w:rPr>
        <w:t>https://vir.com.vn/vietnam-establishes-national-committee-on-digital-</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transformation-87972.htm </w:t>
      </w:r>
      <w:r w:rsidRPr="00332753">
        <w:rPr>
          <w:rFonts w:ascii="Arial" w:hAnsi="Arial" w:cs="Arial"/>
          <w:noProof/>
          <w:spacing w:val="-2"/>
          <w:sz w:val="11"/>
          <w:lang w:val="vi-VN"/>
        </w:rPr>
        <w:t>l</w:t>
      </w:r>
    </w:p>
    <w:p w14:paraId="227E9AB2" w14:textId="77777777" w:rsidR="00D90884" w:rsidRPr="00332753" w:rsidRDefault="00B17807">
      <w:pPr>
        <w:spacing w:line="247" w:lineRule="auto"/>
        <w:ind w:left="1180" w:right="1233"/>
        <w:rPr>
          <w:rFonts w:ascii="Arial" w:hAnsi="Arial" w:cs="Arial"/>
          <w:noProof/>
          <w:sz w:val="11"/>
          <w:lang w:val="vi-VN"/>
        </w:rPr>
      </w:pPr>
      <w:r w:rsidRPr="00332753">
        <w:rPr>
          <w:rFonts w:ascii="Arial" w:hAnsi="Arial" w:cs="Arial"/>
          <w:noProof/>
          <w:position w:val="4"/>
          <w:sz w:val="7"/>
          <w:lang w:val="vi-VN"/>
        </w:rPr>
        <w:t>363</w:t>
      </w:r>
      <w:r w:rsidRPr="00332753">
        <w:rPr>
          <w:rFonts w:ascii="Arial" w:hAnsi="Arial" w:cs="Arial"/>
          <w:noProof/>
          <w:spacing w:val="26"/>
          <w:position w:val="4"/>
          <w:sz w:val="7"/>
          <w:lang w:val="vi-VN"/>
        </w:rPr>
        <w:t xml:space="preserve"> </w:t>
      </w:r>
      <w:r w:rsidRPr="00332753">
        <w:rPr>
          <w:rFonts w:ascii="Arial" w:hAnsi="Arial" w:cs="Arial"/>
          <w:noProof/>
          <w:sz w:val="11"/>
          <w:lang w:val="vi-VN"/>
        </w:rPr>
        <w:t xml:space="preserve">VietnamPlus (2022) Những kỳ lân khởi nghiệp tiếp theo của châu Á có thể xuất phát từ Việt Nam: Báo cáo của ADB, </w:t>
      </w:r>
      <w:r w:rsidRPr="00332753">
        <w:rPr>
          <w:rFonts w:ascii="Arial" w:hAnsi="Arial" w:cs="Arial"/>
          <w:noProof/>
          <w:sz w:val="11"/>
          <w:u w:val="single"/>
          <w:lang w:val="vi-VN"/>
        </w:rPr>
        <w:t>https://en.vietnamplus.vn/asias-next-startup-unicorns-may-spring-from-vietnam-adb-</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report/237160.vnp</w:t>
      </w:r>
    </w:p>
    <w:p w14:paraId="6E016F6F" w14:textId="32A3FA41" w:rsidR="00D90884" w:rsidRPr="00332753" w:rsidRDefault="00B17807">
      <w:pPr>
        <w:spacing w:line="247" w:lineRule="auto"/>
        <w:ind w:left="1180" w:right="826"/>
        <w:rPr>
          <w:rFonts w:ascii="Arial" w:hAnsi="Arial" w:cs="Arial"/>
          <w:noProof/>
          <w:sz w:val="11"/>
          <w:lang w:val="vi-VN"/>
        </w:rPr>
      </w:pPr>
      <w:r w:rsidRPr="00332753">
        <w:rPr>
          <w:rFonts w:ascii="Arial" w:hAnsi="Arial" w:cs="Arial"/>
          <w:noProof/>
          <w:position w:val="4"/>
          <w:sz w:val="7"/>
          <w:lang w:val="vi-VN"/>
        </w:rPr>
        <w:t>364</w:t>
      </w:r>
      <w:r w:rsidRPr="00332753">
        <w:rPr>
          <w:rFonts w:ascii="Arial" w:hAnsi="Arial" w:cs="Arial"/>
          <w:noProof/>
          <w:spacing w:val="29"/>
          <w:position w:val="4"/>
          <w:sz w:val="7"/>
          <w:lang w:val="vi-VN"/>
        </w:rPr>
        <w:t xml:space="preserve"> </w:t>
      </w:r>
      <w:r w:rsidRPr="00332753">
        <w:rPr>
          <w:rFonts w:ascii="Arial" w:hAnsi="Arial" w:cs="Arial"/>
          <w:noProof/>
          <w:sz w:val="11"/>
          <w:lang w:val="vi-VN"/>
        </w:rPr>
        <w:t>VietnamPlus</w:t>
      </w:r>
      <w:r w:rsidRPr="00332753">
        <w:rPr>
          <w:rFonts w:ascii="Arial" w:hAnsi="Arial" w:cs="Arial"/>
          <w:noProof/>
          <w:spacing w:val="18"/>
          <w:sz w:val="11"/>
          <w:lang w:val="vi-VN"/>
        </w:rPr>
        <w:t xml:space="preserve"> </w:t>
      </w:r>
      <w:r w:rsidRPr="00332753">
        <w:rPr>
          <w:rFonts w:ascii="Arial" w:hAnsi="Arial" w:cs="Arial"/>
          <w:noProof/>
          <w:sz w:val="11"/>
          <w:lang w:val="vi-VN"/>
        </w:rPr>
        <w:t>(2022)</w:t>
      </w:r>
      <w:r w:rsidRPr="00332753">
        <w:rPr>
          <w:rFonts w:ascii="Arial" w:hAnsi="Arial" w:cs="Arial"/>
          <w:noProof/>
          <w:spacing w:val="16"/>
          <w:sz w:val="11"/>
          <w:lang w:val="vi-VN"/>
        </w:rPr>
        <w:t xml:space="preserve"> </w:t>
      </w:r>
      <w:r w:rsidR="003A0CD1" w:rsidRPr="00332753">
        <w:rPr>
          <w:rFonts w:ascii="Arial" w:hAnsi="Arial" w:cs="Arial"/>
          <w:noProof/>
          <w:sz w:val="11"/>
          <w:lang w:val="vi-VN"/>
        </w:rPr>
        <w:t>Số hóa và đổi mới sáng tạo thúc đẩy doanh nghiệp nhỏ Việt Nam mở rộng hoạt động,</w:t>
      </w:r>
      <w:r w:rsidRPr="00332753">
        <w:rPr>
          <w:rFonts w:ascii="Arial" w:hAnsi="Arial" w:cs="Arial"/>
          <w:noProof/>
          <w:sz w:val="11"/>
          <w:u w:val="single"/>
          <w:lang w:val="vi-VN"/>
        </w:rPr>
        <w:t>https://en.vietnamplus.vn/digitalisation-innovation-spur-vietnamese-small-businesses-</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on-expansion/251936.vnp</w:t>
      </w:r>
    </w:p>
    <w:p w14:paraId="481CEE2F" w14:textId="4F841C35" w:rsidR="00D90884" w:rsidRPr="00332753" w:rsidRDefault="00B17807">
      <w:pPr>
        <w:spacing w:line="252" w:lineRule="auto"/>
        <w:ind w:left="1180" w:right="1233"/>
        <w:rPr>
          <w:rFonts w:ascii="Arial" w:hAnsi="Arial" w:cs="Arial"/>
          <w:noProof/>
          <w:sz w:val="11"/>
          <w:lang w:val="vi-VN"/>
        </w:rPr>
      </w:pPr>
      <w:r w:rsidRPr="00332753">
        <w:rPr>
          <w:rFonts w:ascii="Arial" w:hAnsi="Arial" w:cs="Arial"/>
          <w:noProof/>
          <w:position w:val="4"/>
          <w:sz w:val="7"/>
          <w:lang w:val="vi-VN"/>
        </w:rPr>
        <w:t>365</w:t>
      </w:r>
      <w:r w:rsidRPr="00332753">
        <w:rPr>
          <w:rFonts w:ascii="Arial" w:hAnsi="Arial" w:cs="Arial"/>
          <w:noProof/>
          <w:spacing w:val="22"/>
          <w:position w:val="4"/>
          <w:sz w:val="7"/>
          <w:lang w:val="vi-VN"/>
        </w:rPr>
        <w:t xml:space="preserve"> </w:t>
      </w:r>
      <w:r w:rsidRPr="00332753">
        <w:rPr>
          <w:rFonts w:ascii="Arial" w:hAnsi="Arial" w:cs="Arial"/>
          <w:noProof/>
          <w:sz w:val="11"/>
          <w:lang w:val="vi-VN"/>
        </w:rPr>
        <w:t xml:space="preserve">Lexology (2020) </w:t>
      </w:r>
      <w:r w:rsidR="003A0CD1" w:rsidRPr="00332753">
        <w:rPr>
          <w:rFonts w:ascii="Arial" w:hAnsi="Arial" w:cs="Arial"/>
          <w:noProof/>
          <w:sz w:val="11"/>
          <w:lang w:val="vi-VN"/>
        </w:rPr>
        <w:t xml:space="preserve">Việt Nam: Dự thảo mới về nghị định cơ chế thử nghiệm có kiểm soát (sandbox) cho dịch vụ công nghệ tài chính (Fintech), </w:t>
      </w:r>
      <w:hyperlink r:id="rId443">
        <w:r w:rsidRPr="00332753">
          <w:rPr>
            <w:rFonts w:ascii="Arial" w:hAnsi="Arial" w:cs="Arial"/>
            <w:noProof/>
            <w:sz w:val="11"/>
            <w:u w:val="single"/>
            <w:lang w:val="vi-VN"/>
          </w:rPr>
          <w:t>www.lexology.com/library/detail.aspx?g=d7059851-c151-45c6-942b-</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17b80ec05b89</w:t>
      </w:r>
    </w:p>
    <w:p w14:paraId="7F75F446" w14:textId="21AD3B75" w:rsidR="003A0CD1" w:rsidRPr="00332753" w:rsidRDefault="00B17807" w:rsidP="003A0CD1">
      <w:pPr>
        <w:spacing w:line="141" w:lineRule="exact"/>
        <w:ind w:left="1180"/>
        <w:rPr>
          <w:rFonts w:ascii="Arial" w:hAnsi="Arial" w:cs="Arial"/>
          <w:noProof/>
          <w:sz w:val="11"/>
          <w:u w:val="single"/>
          <w:lang w:val="vi-VN"/>
        </w:rPr>
      </w:pPr>
      <w:r w:rsidRPr="00332753">
        <w:rPr>
          <w:rFonts w:ascii="Arial" w:hAnsi="Arial" w:cs="Arial"/>
          <w:noProof/>
          <w:position w:val="4"/>
          <w:sz w:val="7"/>
          <w:lang w:val="vi-VN"/>
        </w:rPr>
        <w:t>366</w:t>
      </w:r>
      <w:r w:rsidRPr="00332753">
        <w:rPr>
          <w:rFonts w:ascii="Arial" w:hAnsi="Arial" w:cs="Arial"/>
          <w:noProof/>
          <w:spacing w:val="20"/>
          <w:position w:val="4"/>
          <w:sz w:val="7"/>
          <w:lang w:val="vi-VN"/>
        </w:rPr>
        <w:t xml:space="preserve"> </w:t>
      </w:r>
      <w:r w:rsidR="003A0CD1" w:rsidRPr="00332753">
        <w:rPr>
          <w:rFonts w:ascii="Arial" w:hAnsi="Arial" w:cs="Arial"/>
          <w:noProof/>
          <w:sz w:val="11"/>
          <w:lang w:val="vi-VN"/>
        </w:rPr>
        <w:t xml:space="preserve">Tạp chí Luật Việt Nam (Viet Nam Law Magazine) (2022) Đề xuất cơ chế thử nghiệm có kiểm soát (sandbox) cho hoạt động ngân hàng trong lĩnh vực Fintech, </w:t>
      </w:r>
      <w:hyperlink r:id="rId444" w:history="1">
        <w:r w:rsidR="003A0CD1" w:rsidRPr="00332753">
          <w:rPr>
            <w:rStyle w:val="Hyperlink"/>
            <w:rFonts w:ascii="Arial" w:hAnsi="Arial" w:cs="Arial"/>
            <w:noProof/>
            <w:sz w:val="11"/>
            <w:lang w:val="vi-VN"/>
          </w:rPr>
          <w:t>https://vietnamlawmagazine.vn/regulatory-fintech-sandbox-for-banking-activitiesproposed-48532.html</w:t>
        </w:r>
      </w:hyperlink>
    </w:p>
    <w:p w14:paraId="3CDBF108" w14:textId="6E11FFE3" w:rsidR="00D90884" w:rsidRPr="00332753" w:rsidRDefault="00B17807" w:rsidP="003A0CD1">
      <w:pPr>
        <w:spacing w:line="141" w:lineRule="exact"/>
        <w:ind w:left="1180"/>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367</w:t>
      </w:r>
      <w:r w:rsidRPr="00332753">
        <w:rPr>
          <w:rFonts w:ascii="Arial" w:hAnsi="Arial" w:cs="Arial"/>
          <w:noProof/>
          <w:spacing w:val="19"/>
          <w:position w:val="4"/>
          <w:sz w:val="7"/>
          <w:lang w:val="vi-VN"/>
        </w:rPr>
        <w:t xml:space="preserve"> </w:t>
      </w:r>
      <w:r w:rsidR="003A0CD1" w:rsidRPr="00332753">
        <w:rPr>
          <w:rFonts w:ascii="Arial" w:hAnsi="Arial" w:cs="Arial"/>
          <w:noProof/>
          <w:sz w:val="11"/>
          <w:lang w:val="vi-VN"/>
        </w:rPr>
        <w:t xml:space="preserve">Các dịch vụ này bao gồm cổng thanh toán điện tử, dịch vụ thu hộ và chi hộ, dịch vụ chuyển tiền điện tử và dịch vụ ví điện tử. Luật Việt Nam (2014) Thông tư số 39/2014/TT-NHNN ngày 11 tháng 12 năm 2014 của Ngân hàng Nhà nước Việt Nam hướng dẫn về dịch vụ trung gian thanh toán, </w:t>
      </w:r>
      <w:hyperlink r:id="rId445" w:history="1">
        <w:r w:rsidR="003A0CD1" w:rsidRPr="00332753">
          <w:rPr>
            <w:rStyle w:val="Hyperlink"/>
            <w:rFonts w:ascii="Arial" w:hAnsi="Arial" w:cs="Arial"/>
            <w:noProof/>
            <w:sz w:val="11"/>
            <w:lang w:val="vi-VN"/>
          </w:rPr>
          <w:t>https://english.luatvietnam.vn/circular-no-39-2014-tt-nhnndated-december-11-2014-of-the-state-bank-of-vietnam-guiding-on-payment-intermediary-service-91444-doc1.html</w:t>
        </w:r>
      </w:hyperlink>
      <w:r w:rsidR="003A0CD1" w:rsidRPr="00332753">
        <w:rPr>
          <w:rFonts w:ascii="Arial" w:hAnsi="Arial" w:cs="Arial"/>
          <w:noProof/>
          <w:sz w:val="11"/>
          <w:lang w:val="vi-VN"/>
        </w:rPr>
        <w:t xml:space="preserve"> </w:t>
      </w:r>
    </w:p>
    <w:p w14:paraId="5CBA8164" w14:textId="77777777" w:rsidR="00D90884" w:rsidRPr="00332753" w:rsidRDefault="00D90884">
      <w:pPr>
        <w:pStyle w:val="BodyText"/>
        <w:rPr>
          <w:rFonts w:ascii="Arial" w:hAnsi="Arial" w:cs="Arial"/>
          <w:noProof/>
          <w:lang w:val="vi-VN"/>
        </w:rPr>
      </w:pPr>
    </w:p>
    <w:p w14:paraId="7A02D016" w14:textId="77777777" w:rsidR="00D90884" w:rsidRPr="00332753" w:rsidRDefault="00D90884">
      <w:pPr>
        <w:pStyle w:val="BodyText"/>
        <w:rPr>
          <w:rFonts w:ascii="Arial" w:hAnsi="Arial" w:cs="Arial"/>
          <w:noProof/>
          <w:lang w:val="vi-VN"/>
        </w:rPr>
      </w:pPr>
    </w:p>
    <w:p w14:paraId="58F5D85F" w14:textId="77777777" w:rsidR="00D90884" w:rsidRPr="00332753" w:rsidRDefault="00D90884">
      <w:pPr>
        <w:pStyle w:val="BodyText"/>
        <w:spacing w:before="21"/>
        <w:rPr>
          <w:rFonts w:ascii="Arial" w:hAnsi="Arial" w:cs="Arial"/>
          <w:noProof/>
          <w:lang w:val="vi-VN"/>
        </w:rPr>
      </w:pPr>
    </w:p>
    <w:p w14:paraId="6A7AA26E" w14:textId="43929456" w:rsidR="00D90884" w:rsidRPr="00332753" w:rsidRDefault="003A0CD1">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Quyết định này là cơ sở cho việc xây dựng các cơ chế, chính sách liên quan, nâng cấp và phát triển hạ tầng thanh toán hiện đại, cũng như cung cấp các dịch vụ thanh toán an toàn, bảo mật và sáng tạo phục vụ người dân và doanh nghiệp.</w:t>
      </w:r>
      <w:r w:rsidR="00B17807" w:rsidRPr="00332753">
        <w:rPr>
          <w:rFonts w:ascii="Arial" w:hAnsi="Arial" w:cs="Arial"/>
          <w:noProof/>
          <w:w w:val="105"/>
          <w:position w:val="7"/>
          <w:sz w:val="12"/>
          <w:lang w:val="vi-VN"/>
        </w:rPr>
        <w:t>368</w:t>
      </w:r>
      <w:r w:rsidR="00B17807" w:rsidRPr="00332753">
        <w:rPr>
          <w:rFonts w:ascii="Arial" w:hAnsi="Arial" w:cs="Arial"/>
          <w:noProof/>
          <w:spacing w:val="12"/>
          <w:w w:val="105"/>
          <w:position w:val="7"/>
          <w:sz w:val="12"/>
          <w:lang w:val="vi-VN"/>
        </w:rPr>
        <w:t xml:space="preserve"> </w:t>
      </w:r>
      <w:r w:rsidRPr="00332753">
        <w:rPr>
          <w:rFonts w:ascii="Arial" w:hAnsi="Arial" w:cs="Arial"/>
          <w:noProof/>
          <w:w w:val="105"/>
          <w:lang w:val="vi-VN"/>
        </w:rPr>
        <w:t>Trong lĩnh vực định danh số, Việt Nam đã đạt được những tiến bộ đáng kể với việc triển khai hệ thống định danh điện tử quốc gia VNeID từ tháng 7 năm 2022, với mục tiêu đầy tham vọng đạt 20 triệu người dùng vào cuối năm 2023.</w:t>
      </w:r>
      <w:r w:rsidRPr="00332753">
        <w:rPr>
          <w:rFonts w:ascii="Arial" w:hAnsi="Arial" w:cs="Arial"/>
          <w:noProof/>
          <w:w w:val="105"/>
          <w:vertAlign w:val="superscript"/>
          <w:lang w:val="vi-VN"/>
        </w:rPr>
        <w:t>369</w:t>
      </w:r>
      <w:r w:rsidRPr="00332753">
        <w:rPr>
          <w:rFonts w:ascii="Arial" w:hAnsi="Arial" w:cs="Arial"/>
          <w:noProof/>
          <w:w w:val="105"/>
          <w:lang w:val="vi-VN"/>
        </w:rPr>
        <w:t xml:space="preserve"> Sáng kiến này được bảo đảm bằng khung pháp lý thông qua việc ban hành Nghị định số 59/2022/NĐ-CP vào tháng 9 năm 2022, quy định việc sử dụng định danh điện tử đối với cả công dân Việt Nam và người nước ngoài cư trú tại Việt Nam.</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370</w:t>
      </w:r>
    </w:p>
    <w:p w14:paraId="7DB641B4" w14:textId="77777777" w:rsidR="00D90884" w:rsidRPr="00332753" w:rsidRDefault="00D90884">
      <w:pPr>
        <w:pStyle w:val="BodyText"/>
        <w:spacing w:before="43"/>
        <w:rPr>
          <w:rFonts w:ascii="Arial" w:hAnsi="Arial" w:cs="Arial"/>
          <w:noProof/>
          <w:lang w:val="vi-VN"/>
        </w:rPr>
      </w:pPr>
    </w:p>
    <w:p w14:paraId="54039E3C" w14:textId="15D04040" w:rsidR="00D90884" w:rsidRPr="00332753" w:rsidRDefault="003A0CD1">
      <w:pPr>
        <w:pStyle w:val="BodyText"/>
        <w:spacing w:line="288" w:lineRule="auto"/>
        <w:ind w:left="1180" w:right="810"/>
        <w:jc w:val="both"/>
        <w:rPr>
          <w:rFonts w:ascii="Arial" w:hAnsi="Arial" w:cs="Arial"/>
          <w:noProof/>
          <w:position w:val="6"/>
          <w:sz w:val="12"/>
          <w:lang w:val="vi-VN"/>
        </w:rPr>
      </w:pPr>
      <w:r w:rsidRPr="00332753">
        <w:rPr>
          <w:rFonts w:ascii="Arial" w:hAnsi="Arial" w:cs="Arial"/>
          <w:noProof/>
          <w:w w:val="105"/>
          <w:lang w:val="vi-VN"/>
        </w:rPr>
        <w:t>Đối với Trụ cột 4, Việt Nam đã thể hiện cam kết mạnh mẽ hơn trong việc xây dựng năng lực số. Bộ Thông tin và Truyền thông phối hợp với các địa phương đã tổ chức các khóa đào tạo cho các tổ công nghệ số cộng đồng tại 55 trong tổng số 63 tỉnh, thành phố trực thuộc trung ương. Trong giai đoạn từ tháng 3 đến tháng 10 năm 2022, hơn 61.500 tổ công nghệ số cộng đồng đã được thành lập với gần 284.000 thành viên. Tháng 4 năm 2022, Bộ Thông tin và Truyền thông ra mắt nền tảng học trực tuyến One Touch nhằm cung cấp đào tạo về kỹ năng số.</w:t>
      </w:r>
      <w:r w:rsidRPr="00332753">
        <w:rPr>
          <w:rFonts w:ascii="Arial" w:hAnsi="Arial" w:cs="Arial"/>
          <w:noProof/>
          <w:w w:val="105"/>
          <w:vertAlign w:val="superscript"/>
          <w:lang w:val="vi-VN"/>
        </w:rPr>
        <w:t>371</w:t>
      </w:r>
      <w:r w:rsidRPr="00332753">
        <w:rPr>
          <w:rFonts w:ascii="Arial" w:hAnsi="Arial" w:cs="Arial"/>
          <w:noProof/>
          <w:w w:val="105"/>
          <w:lang w:val="vi-VN"/>
        </w:rPr>
        <w:t xml:space="preserve"> Chính phủ cũng tăng cường hợp tác với khu vực tư nhân để phát triển nguồn nhân lực số, điển hình là hợp tác với Google nhằm cung cấp học bổng chứng chỉ cho sinh viên và người lao động đang trong giai đoạn chuyển đổi nghề nghiệp, qua đó hỗ trợ phát triển hệ sinh thái khởi nghiệp tại Việt Nam.</w:t>
      </w:r>
      <w:r w:rsidR="00B17807" w:rsidRPr="00332753">
        <w:rPr>
          <w:rFonts w:ascii="Arial" w:hAnsi="Arial" w:cs="Arial"/>
          <w:noProof/>
          <w:w w:val="105"/>
          <w:position w:val="6"/>
          <w:sz w:val="12"/>
          <w:lang w:val="vi-VN"/>
        </w:rPr>
        <w:t>372</w:t>
      </w:r>
    </w:p>
    <w:p w14:paraId="29DA49C7" w14:textId="77777777" w:rsidR="00D90884" w:rsidRPr="00332753" w:rsidRDefault="00D90884">
      <w:pPr>
        <w:pStyle w:val="BodyText"/>
        <w:spacing w:before="48"/>
        <w:rPr>
          <w:rFonts w:ascii="Arial" w:hAnsi="Arial" w:cs="Arial"/>
          <w:noProof/>
          <w:lang w:val="vi-VN"/>
        </w:rPr>
      </w:pPr>
    </w:p>
    <w:p w14:paraId="2F3B88A2" w14:textId="78F3D3A0" w:rsidR="00D90884" w:rsidRPr="00332753" w:rsidRDefault="003A0CD1">
      <w:pPr>
        <w:pStyle w:val="BodyText"/>
        <w:spacing w:line="288" w:lineRule="auto"/>
        <w:ind w:left="1180" w:right="808"/>
        <w:jc w:val="both"/>
        <w:rPr>
          <w:rFonts w:ascii="Arial" w:hAnsi="Arial" w:cs="Arial"/>
          <w:noProof/>
          <w:position w:val="6"/>
          <w:sz w:val="12"/>
          <w:lang w:val="vi-VN"/>
        </w:rPr>
      </w:pPr>
      <w:r w:rsidRPr="00332753">
        <w:rPr>
          <w:rFonts w:ascii="Arial" w:hAnsi="Arial" w:cs="Arial"/>
          <w:noProof/>
          <w:w w:val="105"/>
          <w:lang w:val="vi-VN"/>
        </w:rPr>
        <w:t>Xét theo diễn biến theo thời gian, Việt Nam ghi nhận tiến bộ tích cực ở tất cả các trụ cột, ngoại trừ Trụ cột 1, vốn chỉ giảm rất nhẹ 0,04 điểm giữa ADII 1.0 và ADII 2.0, mức giảm không có ý nghĩa thống kê. Mức tăng lớn nhất được ghi nhận ở Trụ cột 2, với điểm số tăng từ 63,05 trong ADII 1.0 lên 89,27 trong ADII 2.0, qua đó giúp trụ cột này vượt xa hơn nữa so với mức trung bình của ASEAN. Diễn biến này nhiều khả năng gắn liền với việc ban hành Nghị định về bảo vệ dữ liệu cá nhân (PDPD), vốn được xem là một dấu mốc quan trọng trong việc xây dựng khung pháp lý toàn diện, chặt chẽ và có tính thực thi cao về bảo vệ dữ liệu cá nhân tại Việt Nam.</w:t>
      </w:r>
      <w:r w:rsidR="00B17807" w:rsidRPr="00332753">
        <w:rPr>
          <w:rFonts w:ascii="Arial" w:hAnsi="Arial" w:cs="Arial"/>
          <w:noProof/>
          <w:w w:val="105"/>
          <w:position w:val="6"/>
          <w:sz w:val="12"/>
          <w:lang w:val="vi-VN"/>
        </w:rPr>
        <w:t>373</w:t>
      </w:r>
    </w:p>
    <w:p w14:paraId="19F57F8D" w14:textId="77777777" w:rsidR="00D90884" w:rsidRPr="00332753" w:rsidRDefault="00D90884">
      <w:pPr>
        <w:pStyle w:val="BodyText"/>
        <w:spacing w:before="52"/>
        <w:rPr>
          <w:rFonts w:ascii="Arial" w:hAnsi="Arial" w:cs="Arial"/>
          <w:noProof/>
          <w:lang w:val="vi-VN"/>
        </w:rPr>
      </w:pPr>
    </w:p>
    <w:p w14:paraId="7A2B0FBF" w14:textId="68CE1A2C" w:rsidR="00D90884" w:rsidRPr="00332753" w:rsidRDefault="003A0CD1">
      <w:pPr>
        <w:pStyle w:val="BodyText"/>
        <w:spacing w:line="288" w:lineRule="auto"/>
        <w:ind w:left="1180" w:right="809"/>
        <w:jc w:val="both"/>
        <w:rPr>
          <w:rFonts w:ascii="Arial" w:hAnsi="Arial" w:cs="Arial"/>
          <w:noProof/>
          <w:lang w:val="vi-VN"/>
        </w:rPr>
      </w:pPr>
      <w:r w:rsidRPr="00332753">
        <w:rPr>
          <w:rFonts w:ascii="Arial" w:hAnsi="Arial" w:cs="Arial"/>
          <w:noProof/>
          <w:w w:val="105"/>
          <w:lang w:val="vi-VN"/>
        </w:rPr>
        <w:t xml:space="preserve">So với mức trung bình của ASEAN, các thay đổi về điểm số trụ cột từ ADII 1.0 sang ADII 2.0 cũng cho thấy Việt Nam đã vượt lên trên mức trung bình của ASEAN ở Trụ cột 6, đồng thời thu hẹp đáng kể khoảng cách với mức trung bình khu vực ở Trụ cột 4. Ở khía cạnh thứ nhất, tiến bộ này có thể được lý giải </w:t>
      </w:r>
      <w:r w:rsidR="002C439D">
        <w:rPr>
          <w:rFonts w:ascii="Arial" w:hAnsi="Arial" w:cs="Arial"/>
          <w:noProof/>
          <w:w w:val="105"/>
          <w:lang w:val="en-AU"/>
        </w:rPr>
        <w:t>bằng</w:t>
      </w:r>
      <w:r w:rsidRPr="00332753">
        <w:rPr>
          <w:rFonts w:ascii="Arial" w:hAnsi="Arial" w:cs="Arial"/>
          <w:noProof/>
          <w:w w:val="105"/>
          <w:lang w:val="vi-VN"/>
        </w:rPr>
        <w:t xml:space="preserve"> các chính sách và chiến lược phát triển hạ tầng số, đi kèm với cơ chế điều phối thể chế hiệu quả hơn. Ở khía cạnh thứ hai, Việt Nam đã đạt được những bước tiến quan trọng để theo kịp các quốc gia thành viên ASEAN khác, tuy nhiên vẫn còn dư địa tiềm năng chưa được khai thác đầy đủ. Trong thời gian tới, Việt Nam sẽ cần cùng với các quốc gia thành viên ASEAN khác tiếp tục ưu tiên phát triển nguồn nhân lực số, song hành với sự mở rộng của nền kinh tế số và môi trường ngày càng thuận lợi cho đổi mới sáng tạo số.</w:t>
      </w:r>
    </w:p>
    <w:p w14:paraId="6108162F" w14:textId="77777777" w:rsidR="00D90884" w:rsidRPr="00332753" w:rsidRDefault="00D90884">
      <w:pPr>
        <w:pStyle w:val="BodyText"/>
        <w:rPr>
          <w:rFonts w:ascii="Arial" w:hAnsi="Arial" w:cs="Arial"/>
          <w:noProof/>
          <w:sz w:val="20"/>
          <w:lang w:val="vi-VN"/>
        </w:rPr>
      </w:pPr>
    </w:p>
    <w:p w14:paraId="0E47F666" w14:textId="77777777" w:rsidR="00D90884" w:rsidRPr="00332753" w:rsidRDefault="00D90884">
      <w:pPr>
        <w:pStyle w:val="BodyText"/>
        <w:rPr>
          <w:rFonts w:ascii="Arial" w:hAnsi="Arial" w:cs="Arial"/>
          <w:noProof/>
          <w:sz w:val="20"/>
          <w:lang w:val="vi-VN"/>
        </w:rPr>
      </w:pPr>
    </w:p>
    <w:p w14:paraId="79C45B0D" w14:textId="77777777" w:rsidR="00D90884" w:rsidRPr="00332753" w:rsidRDefault="00D90884">
      <w:pPr>
        <w:pStyle w:val="BodyText"/>
        <w:rPr>
          <w:rFonts w:ascii="Arial" w:hAnsi="Arial" w:cs="Arial"/>
          <w:noProof/>
          <w:sz w:val="20"/>
          <w:lang w:val="vi-VN"/>
        </w:rPr>
      </w:pPr>
    </w:p>
    <w:p w14:paraId="7CE6042B" w14:textId="77777777" w:rsidR="00D90884" w:rsidRPr="00332753" w:rsidRDefault="00D90884">
      <w:pPr>
        <w:pStyle w:val="BodyText"/>
        <w:rPr>
          <w:rFonts w:ascii="Arial" w:hAnsi="Arial" w:cs="Arial"/>
          <w:noProof/>
          <w:sz w:val="20"/>
          <w:lang w:val="vi-VN"/>
        </w:rPr>
      </w:pPr>
    </w:p>
    <w:p w14:paraId="1F3AEEF8" w14:textId="77777777" w:rsidR="00D90884" w:rsidRPr="00332753" w:rsidRDefault="00D90884">
      <w:pPr>
        <w:pStyle w:val="BodyText"/>
        <w:rPr>
          <w:rFonts w:ascii="Arial" w:hAnsi="Arial" w:cs="Arial"/>
          <w:noProof/>
          <w:sz w:val="20"/>
          <w:lang w:val="vi-VN"/>
        </w:rPr>
      </w:pPr>
    </w:p>
    <w:p w14:paraId="32EE519F" w14:textId="77777777" w:rsidR="00D90884" w:rsidRPr="00332753" w:rsidRDefault="00D90884">
      <w:pPr>
        <w:pStyle w:val="BodyText"/>
        <w:rPr>
          <w:rFonts w:ascii="Arial" w:hAnsi="Arial" w:cs="Arial"/>
          <w:noProof/>
          <w:sz w:val="20"/>
          <w:lang w:val="vi-VN"/>
        </w:rPr>
      </w:pPr>
    </w:p>
    <w:p w14:paraId="7BBE1D12" w14:textId="77777777" w:rsidR="00D90884" w:rsidRPr="00332753" w:rsidRDefault="00D90884">
      <w:pPr>
        <w:pStyle w:val="BodyText"/>
        <w:rPr>
          <w:rFonts w:ascii="Arial" w:hAnsi="Arial" w:cs="Arial"/>
          <w:noProof/>
          <w:sz w:val="20"/>
          <w:lang w:val="vi-VN"/>
        </w:rPr>
      </w:pPr>
    </w:p>
    <w:p w14:paraId="476E3359" w14:textId="77777777" w:rsidR="00D90884" w:rsidRPr="00332753" w:rsidRDefault="00B17807">
      <w:pPr>
        <w:pStyle w:val="BodyText"/>
        <w:spacing w:before="10"/>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34912" behindDoc="1" locked="0" layoutInCell="1" allowOverlap="1" wp14:anchorId="3CEED885" wp14:editId="31F53657">
                <wp:simplePos x="0" y="0"/>
                <wp:positionH relativeFrom="page">
                  <wp:posOffset>978408</wp:posOffset>
                </wp:positionH>
                <wp:positionV relativeFrom="paragraph">
                  <wp:posOffset>191136</wp:posOffset>
                </wp:positionV>
                <wp:extent cx="1722120" cy="635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6350"/>
                        </a:xfrm>
                        <a:custGeom>
                          <a:avLst/>
                          <a:gdLst/>
                          <a:ahLst/>
                          <a:cxnLst/>
                          <a:rect l="l" t="t" r="r" b="b"/>
                          <a:pathLst>
                            <a:path w="1722120" h="6350">
                              <a:moveTo>
                                <a:pt x="1722119" y="6096"/>
                              </a:moveTo>
                              <a:lnTo>
                                <a:pt x="0" y="6096"/>
                              </a:lnTo>
                              <a:lnTo>
                                <a:pt x="0" y="0"/>
                              </a:lnTo>
                              <a:lnTo>
                                <a:pt x="1722119" y="0"/>
                              </a:lnTo>
                              <a:lnTo>
                                <a:pt x="1722119"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5F120" id="Graphic 739" o:spid="_x0000_s1026" style="position:absolute;margin-left:77.05pt;margin-top:15.05pt;width:135.6pt;height:.5pt;z-index:-251181568;visibility:visible;mso-wrap-style:square;mso-wrap-distance-left:0;mso-wrap-distance-top:0;mso-wrap-distance-right:0;mso-wrap-distance-bottom:0;mso-position-horizontal:absolute;mso-position-horizontal-relative:page;mso-position-vertical:absolute;mso-position-vertical-relative:text;v-text-anchor:top" coordsize="1722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" path="m1722119,6096l,6096,,,1722119,r,6096xe" fillcolor="black" stroked="f">
                <v:path arrowok="t"/>
                <w10:wrap type="topAndBottom" anchorx="page"/>
              </v:shape>
            </w:pict>
          </mc:Fallback>
        </mc:AlternateContent>
      </w:r>
    </w:p>
    <w:p w14:paraId="69B4C841" w14:textId="74984161" w:rsidR="00D90884" w:rsidRPr="00332753" w:rsidRDefault="00B17807">
      <w:pPr>
        <w:spacing w:before="95" w:line="247" w:lineRule="auto"/>
        <w:ind w:left="1180" w:right="1828"/>
        <w:rPr>
          <w:rFonts w:ascii="Arial" w:hAnsi="Arial" w:cs="Arial"/>
          <w:noProof/>
          <w:sz w:val="11"/>
          <w:lang w:val="vi-VN"/>
        </w:rPr>
      </w:pPr>
      <w:r w:rsidRPr="00332753">
        <w:rPr>
          <w:rFonts w:ascii="Arial" w:hAnsi="Arial" w:cs="Arial"/>
          <w:noProof/>
          <w:position w:val="4"/>
          <w:sz w:val="7"/>
          <w:lang w:val="vi-VN"/>
        </w:rPr>
        <w:t>368</w:t>
      </w:r>
      <w:r w:rsidRPr="00332753">
        <w:rPr>
          <w:rFonts w:ascii="Arial" w:hAnsi="Arial" w:cs="Arial"/>
          <w:noProof/>
          <w:spacing w:val="24"/>
          <w:position w:val="4"/>
          <w:sz w:val="7"/>
          <w:lang w:val="vi-VN"/>
        </w:rPr>
        <w:t xml:space="preserve"> </w:t>
      </w:r>
      <w:r w:rsidRPr="00332753">
        <w:rPr>
          <w:rFonts w:ascii="Arial" w:hAnsi="Arial" w:cs="Arial"/>
          <w:noProof/>
          <w:sz w:val="11"/>
          <w:lang w:val="vi-VN"/>
        </w:rPr>
        <w:t>Luật Việt Nam (2021) Quyết định 1813/Q</w:t>
      </w:r>
      <w:r w:rsidR="003A0CD1" w:rsidRPr="00332753">
        <w:rPr>
          <w:rFonts w:ascii="Arial" w:hAnsi="Arial" w:cs="Arial"/>
          <w:noProof/>
          <w:sz w:val="11"/>
          <w:lang w:val="vi-VN"/>
        </w:rPr>
        <w:t>Đ</w:t>
      </w:r>
      <w:r w:rsidRPr="00332753">
        <w:rPr>
          <w:rFonts w:ascii="Arial" w:hAnsi="Arial" w:cs="Arial"/>
          <w:noProof/>
          <w:sz w:val="11"/>
          <w:lang w:val="vi-VN"/>
        </w:rPr>
        <w:t>-TTg 2021 phê duyệt Quy chế phát triển thanh toán không dùng tiền mặt tại Việt Nam giai đoạn 2021-2025,</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https://english.luatvietnam.vn/decision-no-1813-qd-ttg-approving-the-scheme-on-development-of-non-cash-payment-in-vietnam-during-2021-211698-doc1.htm </w:t>
      </w:r>
      <w:r w:rsidRPr="00332753">
        <w:rPr>
          <w:rFonts w:ascii="Arial" w:hAnsi="Arial" w:cs="Arial"/>
          <w:noProof/>
          <w:spacing w:val="-2"/>
          <w:sz w:val="11"/>
          <w:lang w:val="vi-VN"/>
        </w:rPr>
        <w:t>l</w:t>
      </w:r>
    </w:p>
    <w:p w14:paraId="5773472B" w14:textId="77777777" w:rsidR="00D90884" w:rsidRPr="00332753" w:rsidRDefault="00B17807">
      <w:pPr>
        <w:spacing w:line="247" w:lineRule="auto"/>
        <w:ind w:left="1180" w:right="853"/>
        <w:rPr>
          <w:rFonts w:ascii="Arial" w:hAnsi="Arial" w:cs="Arial"/>
          <w:noProof/>
          <w:sz w:val="11"/>
          <w:lang w:val="vi-VN"/>
        </w:rPr>
      </w:pPr>
      <w:r w:rsidRPr="00332753">
        <w:rPr>
          <w:rFonts w:ascii="Arial" w:hAnsi="Arial" w:cs="Arial"/>
          <w:noProof/>
          <w:position w:val="4"/>
          <w:sz w:val="7"/>
          <w:lang w:val="vi-VN"/>
        </w:rPr>
        <w:t>369</w:t>
      </w:r>
      <w:r w:rsidRPr="00332753">
        <w:rPr>
          <w:rFonts w:ascii="Arial" w:hAnsi="Arial" w:cs="Arial"/>
          <w:noProof/>
          <w:spacing w:val="19"/>
          <w:position w:val="4"/>
          <w:sz w:val="7"/>
          <w:lang w:val="vi-VN"/>
        </w:rPr>
        <w:t xml:space="preserve"> </w:t>
      </w:r>
      <w:r w:rsidRPr="00332753">
        <w:rPr>
          <w:rFonts w:ascii="Arial" w:hAnsi="Arial" w:cs="Arial"/>
          <w:noProof/>
          <w:sz w:val="11"/>
          <w:lang w:val="vi-VN"/>
        </w:rPr>
        <w:t>Tin tức Chính phủ Cộng hòa Xã hội chủ nghĩa Việt Nam (2023) Thủ tướng yêu cầu có mặt tại</w:t>
      </w:r>
      <w:r w:rsidRPr="00332753">
        <w:rPr>
          <w:rFonts w:ascii="Arial" w:hAnsi="Arial" w:cs="Arial"/>
          <w:noProof/>
          <w:spacing w:val="10"/>
          <w:sz w:val="11"/>
          <w:lang w:val="vi-VN"/>
        </w:rPr>
        <w:t xml:space="preserve"> </w:t>
      </w:r>
      <w:r w:rsidRPr="00332753">
        <w:rPr>
          <w:rFonts w:ascii="Arial" w:hAnsi="Arial" w:cs="Arial"/>
          <w:noProof/>
          <w:sz w:val="11"/>
          <w:lang w:val="vi-VN"/>
        </w:rPr>
        <w:t>ít nhất 20</w:t>
      </w:r>
      <w:r w:rsidRPr="00332753">
        <w:rPr>
          <w:rFonts w:ascii="Arial" w:hAnsi="Arial" w:cs="Arial"/>
          <w:noProof/>
          <w:spacing w:val="10"/>
          <w:sz w:val="11"/>
          <w:lang w:val="vi-VN"/>
        </w:rPr>
        <w:t xml:space="preserve"> </w:t>
      </w:r>
      <w:r w:rsidRPr="00332753">
        <w:rPr>
          <w:rFonts w:ascii="Arial" w:hAnsi="Arial" w:cs="Arial"/>
          <w:noProof/>
          <w:sz w:val="11"/>
          <w:lang w:val="vi-VN"/>
        </w:rPr>
        <w:t>đạt 1 triệu người dùng ứng dụng VNeID vào cuối năm nay.</w:t>
      </w:r>
      <w:r w:rsidRPr="00332753">
        <w:rPr>
          <w:rFonts w:ascii="Arial" w:hAnsi="Arial" w:cs="Arial"/>
          <w:noProof/>
          <w:spacing w:val="13"/>
          <w:sz w:val="11"/>
          <w:lang w:val="vi-VN"/>
        </w:rPr>
        <w:t xml:space="preserve"> </w:t>
      </w:r>
      <w:r w:rsidRPr="00332753">
        <w:rPr>
          <w:rFonts w:ascii="Arial" w:hAnsi="Arial" w:cs="Arial"/>
          <w:noProof/>
          <w:sz w:val="11"/>
          <w:u w:val="single"/>
          <w:lang w:val="vi-VN"/>
        </w:rPr>
        <w:t>https://en.baochinhphu.vn/prime-minister-</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asks-for-having-at-least-20-million-vneid-app-users-by-years-end-111230713102204133.htm</w:t>
      </w:r>
    </w:p>
    <w:p w14:paraId="7C7E297D" w14:textId="77777777" w:rsidR="00D90884" w:rsidRPr="00332753" w:rsidRDefault="00B17807">
      <w:pPr>
        <w:spacing w:line="252" w:lineRule="auto"/>
        <w:ind w:left="1180" w:right="1031"/>
        <w:rPr>
          <w:rFonts w:ascii="Arial" w:hAnsi="Arial" w:cs="Arial"/>
          <w:noProof/>
          <w:sz w:val="11"/>
          <w:lang w:val="vi-VN"/>
        </w:rPr>
      </w:pPr>
      <w:r w:rsidRPr="00332753">
        <w:rPr>
          <w:rFonts w:ascii="Arial" w:hAnsi="Arial" w:cs="Arial"/>
          <w:noProof/>
          <w:position w:val="4"/>
          <w:sz w:val="7"/>
          <w:lang w:val="vi-VN"/>
        </w:rPr>
        <w:t>370</w:t>
      </w:r>
      <w:r w:rsidRPr="00332753">
        <w:rPr>
          <w:rFonts w:ascii="Arial" w:hAnsi="Arial" w:cs="Arial"/>
          <w:noProof/>
          <w:spacing w:val="26"/>
          <w:position w:val="4"/>
          <w:sz w:val="7"/>
          <w:lang w:val="vi-VN"/>
        </w:rPr>
        <w:t xml:space="preserve"> </w:t>
      </w:r>
      <w:r w:rsidRPr="00332753">
        <w:rPr>
          <w:rFonts w:ascii="Arial" w:hAnsi="Arial" w:cs="Arial"/>
          <w:noProof/>
          <w:sz w:val="11"/>
          <w:lang w:val="vi-VN"/>
        </w:rPr>
        <w:t xml:space="preserve">Luật Việt Nam (2023) Chính thức ban hành Nghị định về định danh và xác thực điện tử, </w:t>
      </w:r>
      <w:r w:rsidRPr="00332753">
        <w:rPr>
          <w:rFonts w:ascii="Arial" w:hAnsi="Arial" w:cs="Arial"/>
          <w:noProof/>
          <w:sz w:val="11"/>
          <w:u w:val="single"/>
          <w:lang w:val="vi-VN"/>
        </w:rPr>
        <w:t>https://english.luatvietnam.vn/legal-updates/decree-on-electronic-identifiers-and-</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authentications-892-91278-article.htm </w:t>
      </w:r>
      <w:r w:rsidRPr="00332753">
        <w:rPr>
          <w:rFonts w:ascii="Arial" w:hAnsi="Arial" w:cs="Arial"/>
          <w:noProof/>
          <w:spacing w:val="-2"/>
          <w:sz w:val="11"/>
          <w:lang w:val="vi-VN"/>
        </w:rPr>
        <w:t>l</w:t>
      </w:r>
    </w:p>
    <w:p w14:paraId="0F0A9DB2" w14:textId="77777777" w:rsidR="00D90884" w:rsidRPr="00332753" w:rsidRDefault="00B17807">
      <w:pPr>
        <w:spacing w:line="141" w:lineRule="exact"/>
        <w:ind w:left="1180"/>
        <w:rPr>
          <w:rFonts w:ascii="Arial" w:hAnsi="Arial" w:cs="Arial"/>
          <w:noProof/>
          <w:sz w:val="11"/>
          <w:lang w:val="vi-VN"/>
        </w:rPr>
      </w:pPr>
      <w:r w:rsidRPr="00332753">
        <w:rPr>
          <w:rFonts w:ascii="Arial" w:hAnsi="Arial" w:cs="Arial"/>
          <w:noProof/>
          <w:position w:val="4"/>
          <w:sz w:val="7"/>
          <w:lang w:val="vi-VN"/>
        </w:rPr>
        <w:t>371</w:t>
      </w:r>
      <w:r w:rsidRPr="00332753">
        <w:rPr>
          <w:rFonts w:ascii="Arial" w:hAnsi="Arial" w:cs="Arial"/>
          <w:noProof/>
          <w:spacing w:val="19"/>
          <w:position w:val="4"/>
          <w:sz w:val="7"/>
          <w:lang w:val="vi-VN"/>
        </w:rPr>
        <w:t xml:space="preserve"> </w:t>
      </w:r>
      <w:r w:rsidRPr="00332753">
        <w:rPr>
          <w:rFonts w:ascii="Arial" w:hAnsi="Arial" w:cs="Arial"/>
          <w:noProof/>
          <w:sz w:val="11"/>
          <w:lang w:val="vi-VN"/>
        </w:rPr>
        <w:t>Một</w:t>
      </w:r>
      <w:r w:rsidRPr="00332753">
        <w:rPr>
          <w:rFonts w:ascii="Arial" w:hAnsi="Arial" w:cs="Arial"/>
          <w:noProof/>
          <w:spacing w:val="9"/>
          <w:sz w:val="11"/>
          <w:lang w:val="vi-VN"/>
        </w:rPr>
        <w:t xml:space="preserve"> </w:t>
      </w:r>
      <w:r w:rsidRPr="00332753">
        <w:rPr>
          <w:rFonts w:ascii="Arial" w:hAnsi="Arial" w:cs="Arial"/>
          <w:noProof/>
          <w:sz w:val="11"/>
          <w:lang w:val="vi-VN"/>
        </w:rPr>
        <w:t>Chạm</w:t>
      </w:r>
      <w:r w:rsidRPr="00332753">
        <w:rPr>
          <w:rFonts w:ascii="Arial" w:hAnsi="Arial" w:cs="Arial"/>
          <w:noProof/>
          <w:spacing w:val="5"/>
          <w:sz w:val="11"/>
          <w:lang w:val="vi-VN"/>
        </w:rPr>
        <w:t xml:space="preserve"> </w:t>
      </w:r>
      <w:r w:rsidRPr="00332753">
        <w:rPr>
          <w:rFonts w:ascii="Arial" w:hAnsi="Arial" w:cs="Arial"/>
          <w:noProof/>
          <w:sz w:val="11"/>
          <w:lang w:val="vi-VN"/>
        </w:rPr>
        <w:t>(2020)</w:t>
      </w:r>
      <w:r w:rsidRPr="00332753">
        <w:rPr>
          <w:rFonts w:ascii="Arial" w:hAnsi="Arial" w:cs="Arial"/>
          <w:noProof/>
          <w:spacing w:val="10"/>
          <w:sz w:val="11"/>
          <w:lang w:val="vi-VN"/>
        </w:rPr>
        <w:t xml:space="preserve"> </w:t>
      </w:r>
      <w:r w:rsidRPr="00332753">
        <w:rPr>
          <w:rFonts w:ascii="Arial" w:hAnsi="Arial" w:cs="Arial"/>
          <w:noProof/>
          <w:sz w:val="11"/>
          <w:lang w:val="vi-VN"/>
        </w:rPr>
        <w:t>Về</w:t>
      </w:r>
      <w:r w:rsidRPr="00332753">
        <w:rPr>
          <w:rFonts w:ascii="Arial" w:hAnsi="Arial" w:cs="Arial"/>
          <w:noProof/>
          <w:spacing w:val="9"/>
          <w:sz w:val="11"/>
          <w:lang w:val="vi-VN"/>
        </w:rPr>
        <w:t xml:space="preserve"> </w:t>
      </w:r>
      <w:r w:rsidRPr="00332753">
        <w:rPr>
          <w:rFonts w:ascii="Arial" w:hAnsi="Arial" w:cs="Arial"/>
          <w:noProof/>
          <w:sz w:val="11"/>
          <w:lang w:val="vi-VN"/>
        </w:rPr>
        <w:t>Một</w:t>
      </w:r>
      <w:r w:rsidRPr="00332753">
        <w:rPr>
          <w:rFonts w:ascii="Arial" w:hAnsi="Arial" w:cs="Arial"/>
          <w:noProof/>
          <w:spacing w:val="9"/>
          <w:sz w:val="11"/>
          <w:lang w:val="vi-VN"/>
        </w:rPr>
        <w:t xml:space="preserve"> </w:t>
      </w:r>
      <w:r w:rsidRPr="00332753">
        <w:rPr>
          <w:rFonts w:ascii="Arial" w:hAnsi="Arial" w:cs="Arial"/>
          <w:noProof/>
          <w:sz w:val="11"/>
          <w:lang w:val="vi-VN"/>
        </w:rPr>
        <w:t>Chạm,</w:t>
      </w:r>
      <w:r w:rsidRPr="00332753">
        <w:rPr>
          <w:rFonts w:ascii="Arial" w:hAnsi="Arial" w:cs="Arial"/>
          <w:noProof/>
          <w:spacing w:val="8"/>
          <w:sz w:val="11"/>
          <w:lang w:val="vi-VN"/>
        </w:rPr>
        <w:t xml:space="preserve"> </w:t>
      </w:r>
      <w:r w:rsidRPr="00332753">
        <w:rPr>
          <w:rFonts w:ascii="Arial" w:hAnsi="Arial" w:cs="Arial"/>
          <w:noProof/>
          <w:sz w:val="11"/>
          <w:u w:val="single"/>
          <w:lang w:val="vi-VN"/>
        </w:rPr>
        <w:t xml:space="preserve">https://onetouch.mic.gov.vn/gioi- </w:t>
      </w:r>
      <w:r w:rsidRPr="00332753">
        <w:rPr>
          <w:rFonts w:ascii="Arial" w:hAnsi="Arial" w:cs="Arial"/>
          <w:noProof/>
          <w:spacing w:val="-2"/>
          <w:sz w:val="11"/>
          <w:u w:val="single"/>
          <w:lang w:val="vi-VN"/>
        </w:rPr>
        <w:t>thieu</w:t>
      </w:r>
    </w:p>
    <w:p w14:paraId="25505DC1" w14:textId="77777777" w:rsidR="00D90884" w:rsidRPr="00332753" w:rsidRDefault="00B17807">
      <w:pPr>
        <w:spacing w:before="2" w:line="244" w:lineRule="auto"/>
        <w:ind w:left="1180" w:right="1302"/>
        <w:rPr>
          <w:rFonts w:ascii="Arial" w:hAnsi="Arial" w:cs="Arial"/>
          <w:noProof/>
          <w:sz w:val="11"/>
          <w:lang w:val="vi-VN"/>
        </w:rPr>
      </w:pPr>
      <w:r w:rsidRPr="00332753">
        <w:rPr>
          <w:rFonts w:ascii="Arial" w:hAnsi="Arial" w:cs="Arial"/>
          <w:noProof/>
          <w:position w:val="4"/>
          <w:sz w:val="7"/>
          <w:lang w:val="vi-VN"/>
        </w:rPr>
        <w:t>372</w:t>
      </w:r>
      <w:r w:rsidRPr="00332753">
        <w:rPr>
          <w:rFonts w:ascii="Arial" w:hAnsi="Arial" w:cs="Arial"/>
          <w:noProof/>
          <w:spacing w:val="26"/>
          <w:position w:val="4"/>
          <w:sz w:val="7"/>
          <w:lang w:val="vi-VN"/>
        </w:rPr>
        <w:t xml:space="preserve"> </w:t>
      </w:r>
      <w:r w:rsidRPr="00332753">
        <w:rPr>
          <w:rFonts w:ascii="Arial" w:hAnsi="Arial" w:cs="Arial"/>
          <w:noProof/>
          <w:sz w:val="11"/>
          <w:lang w:val="vi-VN"/>
        </w:rPr>
        <w:t xml:space="preserve">Vietnamplus (2023) Google tặng 40.000 suất học bổng hỗ trợ chuyển đổi số của Việt Nam, </w:t>
      </w:r>
      <w:r w:rsidRPr="00332753">
        <w:rPr>
          <w:rFonts w:ascii="Arial" w:hAnsi="Arial" w:cs="Arial"/>
          <w:noProof/>
          <w:sz w:val="11"/>
          <w:u w:val="single"/>
          <w:lang w:val="vi-VN"/>
        </w:rPr>
        <w:t>https://en.vietnamplus.vn/google-offers-40000-scholarships-to-support-</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vietnams-digital-transformation/270372.vnp#:~:text=Google%20on%20October%2028%20announced,the%20Google%20Career%20Certificates%20programme </w:t>
      </w:r>
      <w:r w:rsidRPr="00332753">
        <w:rPr>
          <w:rFonts w:ascii="Arial" w:hAnsi="Arial" w:cs="Arial"/>
          <w:noProof/>
          <w:spacing w:val="-2"/>
          <w:sz w:val="11"/>
          <w:lang w:val="vi-VN"/>
        </w:rPr>
        <w:t>.</w:t>
      </w:r>
    </w:p>
    <w:p w14:paraId="2BA3CEC3" w14:textId="6ACF1927" w:rsidR="00D90884" w:rsidRPr="00332753" w:rsidRDefault="00B17807" w:rsidP="003A0CD1">
      <w:pPr>
        <w:spacing w:before="1" w:line="244" w:lineRule="auto"/>
        <w:ind w:left="1180" w:right="907"/>
        <w:rPr>
          <w:rFonts w:ascii="Arial" w:hAnsi="Arial" w:cs="Arial"/>
          <w:noProof/>
          <w:sz w:val="11"/>
          <w:lang w:val="vi-VN"/>
        </w:rPr>
        <w:sectPr w:rsidR="00D90884" w:rsidRPr="00332753">
          <w:pgSz w:w="12240" w:h="15840"/>
          <w:pgMar w:top="620" w:right="720" w:bottom="680" w:left="360" w:header="0" w:footer="496" w:gutter="0"/>
          <w:cols w:space="720"/>
        </w:sectPr>
      </w:pPr>
      <w:r w:rsidRPr="00332753">
        <w:rPr>
          <w:rFonts w:ascii="Arial" w:hAnsi="Arial" w:cs="Arial"/>
          <w:noProof/>
          <w:position w:val="4"/>
          <w:sz w:val="7"/>
          <w:lang w:val="vi-VN"/>
        </w:rPr>
        <w:t>373</w:t>
      </w:r>
      <w:r w:rsidRPr="00332753">
        <w:rPr>
          <w:rFonts w:ascii="Arial" w:hAnsi="Arial" w:cs="Arial"/>
          <w:noProof/>
          <w:spacing w:val="23"/>
          <w:position w:val="4"/>
          <w:sz w:val="7"/>
          <w:lang w:val="vi-VN"/>
        </w:rPr>
        <w:t xml:space="preserve"> </w:t>
      </w:r>
      <w:r w:rsidRPr="00332753">
        <w:rPr>
          <w:rFonts w:ascii="Arial" w:hAnsi="Arial" w:cs="Arial"/>
          <w:noProof/>
          <w:sz w:val="11"/>
          <w:lang w:val="vi-VN"/>
        </w:rPr>
        <w:t>Diễn đàn Tương lai về Quyền riêng tư (2023) Nghị định về Bảo vệ Dữ liệu Cá nhân của Việt Nam:</w:t>
      </w:r>
      <w:r w:rsidRPr="00332753">
        <w:rPr>
          <w:rFonts w:ascii="Arial" w:hAnsi="Arial" w:cs="Arial"/>
          <w:noProof/>
          <w:spacing w:val="15"/>
          <w:sz w:val="11"/>
          <w:lang w:val="vi-VN"/>
        </w:rPr>
        <w:t xml:space="preserve"> </w:t>
      </w:r>
      <w:r w:rsidRPr="00332753">
        <w:rPr>
          <w:rFonts w:ascii="Arial" w:hAnsi="Arial" w:cs="Arial"/>
          <w:noProof/>
          <w:sz w:val="11"/>
          <w:lang w:val="vi-VN"/>
        </w:rPr>
        <w:t xml:space="preserve">Tổng quan, những điểm chính cần lưu ý và bối cảnh, </w:t>
      </w:r>
      <w:r w:rsidR="003A0CD1" w:rsidRPr="00332753">
        <w:rPr>
          <w:rFonts w:ascii="Arial" w:hAnsi="Arial" w:cs="Arial"/>
          <w:noProof/>
          <w:sz w:val="11"/>
          <w:u w:val="single"/>
          <w:lang w:val="vi-VN"/>
        </w:rPr>
        <w:t>https://fpf.org/blog/vietnams-personal-data-protection-decreeoverview-key-takeaways-and-contex</w:t>
      </w:r>
    </w:p>
    <w:p w14:paraId="27E67C20" w14:textId="77777777" w:rsidR="003A0CD1" w:rsidRPr="00332753" w:rsidRDefault="00B17807">
      <w:pPr>
        <w:pStyle w:val="Heading1"/>
        <w:spacing w:before="348" w:line="278" w:lineRule="auto"/>
        <w:ind w:left="1521" w:right="1733" w:hanging="8"/>
        <w:rPr>
          <w:rFonts w:ascii="Arial" w:hAnsi="Arial" w:cs="Arial"/>
          <w:noProof/>
          <w:color w:val="C1113A"/>
          <w:lang w:val="vi-VN"/>
        </w:rPr>
      </w:pPr>
      <w:bookmarkStart w:id="24" w:name="_TOC_250004"/>
      <w:r w:rsidRPr="00332753">
        <w:rPr>
          <w:rFonts w:ascii="Arial" w:hAnsi="Arial" w:cs="Arial"/>
          <w:noProof/>
          <w:color w:val="C1113A"/>
          <w:lang w:val="vi-VN"/>
        </w:rPr>
        <w:lastRenderedPageBreak/>
        <w:t xml:space="preserve">PHỤ LỤC B: </w:t>
      </w:r>
      <w:bookmarkEnd w:id="24"/>
    </w:p>
    <w:p w14:paraId="463FCA7C" w14:textId="350B2582" w:rsidR="00D90884" w:rsidRPr="00332753" w:rsidRDefault="003A0CD1">
      <w:pPr>
        <w:pStyle w:val="Heading1"/>
        <w:spacing w:before="348" w:line="278" w:lineRule="auto"/>
        <w:ind w:left="1521" w:right="1733" w:hanging="8"/>
        <w:rPr>
          <w:rFonts w:ascii="Arial" w:hAnsi="Arial" w:cs="Arial"/>
          <w:noProof/>
          <w:lang w:val="vi-VN"/>
        </w:rPr>
      </w:pPr>
      <w:r w:rsidRPr="00332753">
        <w:rPr>
          <w:rFonts w:ascii="Arial" w:hAnsi="Arial" w:cs="Arial"/>
          <w:noProof/>
          <w:color w:val="C1113A"/>
          <w:spacing w:val="-2"/>
          <w:lang w:val="vi-VN"/>
        </w:rPr>
        <w:t xml:space="preserve">THỰC TIỄN </w:t>
      </w:r>
      <w:r w:rsidR="00B17807" w:rsidRPr="00332753">
        <w:rPr>
          <w:rFonts w:ascii="Arial" w:hAnsi="Arial" w:cs="Arial"/>
          <w:noProof/>
          <w:color w:val="C1113A"/>
          <w:spacing w:val="-2"/>
          <w:lang w:val="vi-VN"/>
        </w:rPr>
        <w:t>QUỐC TẾ</w:t>
      </w:r>
      <w:r w:rsidRPr="00332753">
        <w:rPr>
          <w:rFonts w:ascii="Arial" w:hAnsi="Arial" w:cs="Arial"/>
          <w:noProof/>
          <w:color w:val="C1113A"/>
          <w:spacing w:val="-2"/>
          <w:lang w:val="vi-VN"/>
        </w:rPr>
        <w:t xml:space="preserve"> TỐT NHẤT</w:t>
      </w:r>
    </w:p>
    <w:p w14:paraId="1847C101" w14:textId="77777777" w:rsidR="00D90884" w:rsidRPr="00332753" w:rsidRDefault="00D90884">
      <w:pPr>
        <w:pStyle w:val="BodyText"/>
        <w:spacing w:before="95"/>
        <w:rPr>
          <w:rFonts w:ascii="Arial" w:hAnsi="Arial" w:cs="Arial"/>
          <w:b/>
          <w:noProof/>
          <w:sz w:val="67"/>
          <w:lang w:val="vi-VN"/>
        </w:rPr>
      </w:pPr>
    </w:p>
    <w:p w14:paraId="4DE9D6C9" w14:textId="77777777" w:rsidR="003A0CD1" w:rsidRPr="00332753" w:rsidRDefault="003A0CD1" w:rsidP="003A0CD1">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t>Bên cạnh việc theo dõi mức độ thể hiện và tiến triển của ASEAN trong nỗ lực hội nhập số theo thời gian, việc đối sánh kết quả của khu vực với các nền kinh tế số lớn hơn và đã phát triển hơn trong khu vực châu Á – Thái Bình Dương cũng có ý nghĩa quan trọng.</w:t>
      </w:r>
    </w:p>
    <w:p w14:paraId="33B1E5ED" w14:textId="77777777" w:rsidR="003A0CD1" w:rsidRPr="00332753" w:rsidRDefault="003A0CD1" w:rsidP="003A0CD1">
      <w:pPr>
        <w:pStyle w:val="BodyText"/>
        <w:spacing w:line="288" w:lineRule="auto"/>
        <w:ind w:left="1521" w:right="1148"/>
        <w:jc w:val="both"/>
        <w:rPr>
          <w:rFonts w:ascii="Arial" w:hAnsi="Arial" w:cs="Arial"/>
          <w:noProof/>
          <w:w w:val="105"/>
          <w:lang w:val="vi-VN"/>
        </w:rPr>
      </w:pPr>
    </w:p>
    <w:p w14:paraId="1EE1BBA8" w14:textId="0F79DAC2" w:rsidR="003A0CD1" w:rsidRPr="00332753" w:rsidRDefault="003A0CD1" w:rsidP="003A0CD1">
      <w:pPr>
        <w:pStyle w:val="BodyText"/>
        <w:spacing w:line="288" w:lineRule="auto"/>
        <w:ind w:left="1521" w:right="1148"/>
        <w:jc w:val="both"/>
        <w:rPr>
          <w:rFonts w:ascii="Arial" w:hAnsi="Arial" w:cs="Arial"/>
          <w:b/>
          <w:bCs/>
          <w:noProof/>
          <w:w w:val="105"/>
          <w:lang w:val="vi-VN"/>
        </w:rPr>
      </w:pPr>
      <w:r w:rsidRPr="00332753">
        <w:rPr>
          <w:rFonts w:ascii="Arial" w:hAnsi="Arial" w:cs="Arial"/>
          <w:b/>
          <w:bCs/>
          <w:noProof/>
          <w:w w:val="105"/>
          <w:lang w:val="vi-VN"/>
        </w:rPr>
        <w:t>So sánh nỗ lực của ASEAN với các nền kinh tế khác trong khu vực châu Á – Thái Bình Dương</w:t>
      </w:r>
    </w:p>
    <w:p w14:paraId="17424A58" w14:textId="77777777" w:rsidR="003A0CD1" w:rsidRPr="00332753" w:rsidRDefault="003A0CD1" w:rsidP="003A0CD1">
      <w:pPr>
        <w:pStyle w:val="BodyText"/>
        <w:spacing w:line="288" w:lineRule="auto"/>
        <w:ind w:left="1521" w:right="1148"/>
        <w:jc w:val="both"/>
        <w:rPr>
          <w:rFonts w:ascii="Arial" w:hAnsi="Arial" w:cs="Arial"/>
          <w:noProof/>
          <w:w w:val="105"/>
          <w:lang w:val="vi-VN"/>
        </w:rPr>
      </w:pPr>
    </w:p>
    <w:p w14:paraId="54E8DF51" w14:textId="77777777" w:rsidR="003A0CD1" w:rsidRPr="00332753" w:rsidRDefault="003A0CD1" w:rsidP="003A0CD1">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t>Bảng 6 cung cấp cái nhìn tổng quan chi tiết về điểm số theo các trụ cột của ADII 2.0 đối với ASEAN và sáu nền kinh tế số ngoài ASEAN, được sử dụng làm cơ sở đối sánh để đánh giá tiến trình và mức độ thực hiện của ASEAN, bao gồm: Australia, Trung Quốc, Nhật Bản, New Zealand, Hàn Quốc và Hoa Kỳ.</w:t>
      </w:r>
    </w:p>
    <w:p w14:paraId="3DD9A311" w14:textId="7DE4CF18" w:rsidR="00D90884" w:rsidRPr="00332753" w:rsidRDefault="00D90884">
      <w:pPr>
        <w:pStyle w:val="BodyText"/>
        <w:spacing w:line="288" w:lineRule="auto"/>
        <w:ind w:left="1521" w:right="1148"/>
        <w:jc w:val="both"/>
        <w:rPr>
          <w:rFonts w:ascii="Arial" w:hAnsi="Arial" w:cs="Arial"/>
          <w:noProof/>
          <w:lang w:val="vi-VN"/>
        </w:rPr>
      </w:pPr>
    </w:p>
    <w:p w14:paraId="61519D8A" w14:textId="77777777" w:rsidR="00D90884" w:rsidRPr="00332753" w:rsidRDefault="00D90884">
      <w:pPr>
        <w:pStyle w:val="BodyText"/>
        <w:spacing w:before="42"/>
        <w:rPr>
          <w:rFonts w:ascii="Arial" w:hAnsi="Arial" w:cs="Arial"/>
          <w:noProof/>
          <w:lang w:val="vi-VN"/>
        </w:rPr>
      </w:pPr>
    </w:p>
    <w:p w14:paraId="3DBDAE40" w14:textId="26E5A5D2" w:rsidR="00D90884" w:rsidRPr="00332753" w:rsidRDefault="004F579A" w:rsidP="004F579A">
      <w:pPr>
        <w:pStyle w:val="BodyText"/>
        <w:spacing w:before="1"/>
        <w:jc w:val="center"/>
        <w:rPr>
          <w:rFonts w:ascii="Arial" w:hAnsi="Arial" w:cs="Arial"/>
          <w:b/>
          <w:noProof/>
          <w:color w:val="BF0000"/>
          <w:sz w:val="17"/>
          <w:szCs w:val="22"/>
          <w:lang w:val="vi-VN"/>
        </w:rPr>
      </w:pPr>
      <w:r w:rsidRPr="00332753">
        <w:rPr>
          <w:rFonts w:ascii="Arial" w:hAnsi="Arial" w:cs="Arial"/>
          <w:b/>
          <w:noProof/>
          <w:color w:val="BF0000"/>
          <w:sz w:val="17"/>
          <w:szCs w:val="22"/>
          <w:lang w:val="vi-VN"/>
        </w:rPr>
        <w:t>Bảng 6: So sánh điểm số giữa ASEAN và các nền kinh tế tham chiếu – ADII 2.0</w:t>
      </w:r>
    </w:p>
    <w:p w14:paraId="3CC22E51" w14:textId="77777777" w:rsidR="004F579A" w:rsidRPr="00332753" w:rsidRDefault="004F579A" w:rsidP="004F579A">
      <w:pPr>
        <w:pStyle w:val="BodyText"/>
        <w:spacing w:before="1"/>
        <w:jc w:val="center"/>
        <w:rPr>
          <w:rFonts w:ascii="Arial" w:hAnsi="Arial" w:cs="Arial"/>
          <w:b/>
          <w:noProof/>
          <w:sz w:val="14"/>
          <w:lang w:val="vi-VN"/>
        </w:rPr>
      </w:pPr>
    </w:p>
    <w:tbl>
      <w:tblPr>
        <w:tblW w:w="0" w:type="auto"/>
        <w:tblInd w:w="1368" w:type="dxa"/>
        <w:tblLayout w:type="fixed"/>
        <w:tblCellMar>
          <w:left w:w="0" w:type="dxa"/>
          <w:right w:w="0" w:type="dxa"/>
        </w:tblCellMar>
        <w:tblLook w:val="01E0" w:firstRow="1" w:lastRow="1" w:firstColumn="1" w:lastColumn="1" w:noHBand="0" w:noVBand="0"/>
      </w:tblPr>
      <w:tblGrid>
        <w:gridCol w:w="1334"/>
        <w:gridCol w:w="1068"/>
        <w:gridCol w:w="1201"/>
        <w:gridCol w:w="1273"/>
        <w:gridCol w:w="1269"/>
        <w:gridCol w:w="1271"/>
        <w:gridCol w:w="1389"/>
      </w:tblGrid>
      <w:tr w:rsidR="00D90884" w:rsidRPr="00332753" w14:paraId="595AC1E4" w14:textId="77777777">
        <w:trPr>
          <w:trHeight w:val="2047"/>
        </w:trPr>
        <w:tc>
          <w:tcPr>
            <w:tcW w:w="1334" w:type="dxa"/>
            <w:tcBorders>
              <w:right w:val="single" w:sz="2" w:space="0" w:color="DDDDDD"/>
            </w:tcBorders>
          </w:tcPr>
          <w:p w14:paraId="30D29E19" w14:textId="77777777" w:rsidR="00D90884" w:rsidRPr="00332753" w:rsidRDefault="00D90884">
            <w:pPr>
              <w:pStyle w:val="TableParagraph"/>
              <w:rPr>
                <w:rFonts w:ascii="Arial" w:hAnsi="Arial" w:cs="Arial"/>
                <w:noProof/>
                <w:sz w:val="16"/>
                <w:lang w:val="vi-VN"/>
              </w:rPr>
            </w:pPr>
          </w:p>
        </w:tc>
        <w:tc>
          <w:tcPr>
            <w:tcW w:w="1068" w:type="dxa"/>
            <w:tcBorders>
              <w:left w:val="single" w:sz="2" w:space="0" w:color="DDDDDD"/>
              <w:right w:val="single" w:sz="2" w:space="0" w:color="DDDDDD"/>
            </w:tcBorders>
          </w:tcPr>
          <w:p w14:paraId="1B07FE8D" w14:textId="4A31DDF4" w:rsidR="00D90884" w:rsidRPr="00332753" w:rsidRDefault="007C16BD">
            <w:pPr>
              <w:pStyle w:val="TableParagraph"/>
              <w:spacing w:before="1"/>
              <w:ind w:left="1" w:right="1"/>
              <w:jc w:val="center"/>
              <w:rPr>
                <w:rFonts w:ascii="Arial" w:hAnsi="Arial" w:cs="Arial"/>
                <w:noProof/>
                <w:sz w:val="13"/>
                <w:lang w:val="vi-VN"/>
              </w:rPr>
            </w:pPr>
            <w:r w:rsidRPr="00332753">
              <w:rPr>
                <w:rFonts w:ascii="Arial" w:hAnsi="Arial" w:cs="Arial"/>
                <w:noProof/>
                <w:sz w:val="13"/>
                <w:lang w:val="vi-VN"/>
              </w:rPr>
              <w:t>Trụ cột 1</w:t>
            </w:r>
          </w:p>
          <w:p w14:paraId="1CBD160E" w14:textId="77777777" w:rsidR="00D90884" w:rsidRPr="00332753" w:rsidRDefault="00D90884">
            <w:pPr>
              <w:pStyle w:val="TableParagraph"/>
              <w:spacing w:before="9"/>
              <w:rPr>
                <w:rFonts w:ascii="Arial" w:hAnsi="Arial" w:cs="Arial"/>
                <w:b/>
                <w:noProof/>
                <w:sz w:val="18"/>
                <w:lang w:val="vi-VN"/>
              </w:rPr>
            </w:pPr>
          </w:p>
          <w:p w14:paraId="1D03DEB8" w14:textId="77777777" w:rsidR="00D90884" w:rsidRPr="00332753" w:rsidRDefault="00B17807">
            <w:pPr>
              <w:pStyle w:val="TableParagraph"/>
              <w:ind w:left="219"/>
              <w:rPr>
                <w:rFonts w:ascii="Arial" w:hAnsi="Arial" w:cs="Arial"/>
                <w:noProof/>
                <w:sz w:val="20"/>
                <w:lang w:val="vi-VN"/>
              </w:rPr>
            </w:pPr>
            <w:r w:rsidRPr="00332753">
              <w:rPr>
                <w:rFonts w:ascii="Arial" w:hAnsi="Arial" w:cs="Arial"/>
                <w:noProof/>
                <w:sz w:val="20"/>
                <w:lang w:val="vi-VN"/>
              </w:rPr>
              <w:drawing>
                <wp:inline distT="0" distB="0" distL="0" distR="0" wp14:anchorId="27328126" wp14:editId="5791449A">
                  <wp:extent cx="434657" cy="460057"/>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446" cstate="print"/>
                          <a:stretch>
                            <a:fillRect/>
                          </a:stretch>
                        </pic:blipFill>
                        <pic:spPr>
                          <a:xfrm>
                            <a:off x="0" y="0"/>
                            <a:ext cx="434657" cy="460057"/>
                          </a:xfrm>
                          <a:prstGeom prst="rect">
                            <a:avLst/>
                          </a:prstGeom>
                        </pic:spPr>
                      </pic:pic>
                    </a:graphicData>
                  </a:graphic>
                </wp:inline>
              </w:drawing>
            </w:r>
          </w:p>
          <w:p w14:paraId="38840532" w14:textId="2CF5E27A" w:rsidR="00D90884" w:rsidRPr="00332753" w:rsidRDefault="007A3435">
            <w:pPr>
              <w:pStyle w:val="TableParagraph"/>
              <w:spacing w:before="46" w:line="276" w:lineRule="auto"/>
              <w:ind w:left="161" w:right="159"/>
              <w:jc w:val="center"/>
              <w:rPr>
                <w:rFonts w:ascii="Arial" w:hAnsi="Arial" w:cs="Arial"/>
                <w:noProof/>
                <w:sz w:val="13"/>
                <w:lang w:val="vi-VN"/>
              </w:rPr>
            </w:pPr>
            <w:r w:rsidRPr="00332753">
              <w:rPr>
                <w:rFonts w:ascii="Arial" w:hAnsi="Arial" w:cs="Arial"/>
                <w:noProof/>
                <w:sz w:val="13"/>
                <w:lang w:val="vi-VN"/>
              </w:rPr>
              <w:t>Thương mại và logistics số</w:t>
            </w:r>
          </w:p>
        </w:tc>
        <w:tc>
          <w:tcPr>
            <w:tcW w:w="1201" w:type="dxa"/>
            <w:tcBorders>
              <w:left w:val="single" w:sz="2" w:space="0" w:color="DDDDDD"/>
              <w:right w:val="single" w:sz="2" w:space="0" w:color="DDDDDD"/>
            </w:tcBorders>
          </w:tcPr>
          <w:p w14:paraId="3BC82C86" w14:textId="659674B6" w:rsidR="00D90884" w:rsidRPr="00332753" w:rsidRDefault="007C16BD">
            <w:pPr>
              <w:pStyle w:val="TableParagraph"/>
              <w:spacing w:before="1"/>
              <w:ind w:left="219" w:right="219"/>
              <w:jc w:val="center"/>
              <w:rPr>
                <w:rFonts w:ascii="Arial" w:hAnsi="Arial" w:cs="Arial"/>
                <w:noProof/>
                <w:sz w:val="13"/>
                <w:lang w:val="vi-VN"/>
              </w:rPr>
            </w:pPr>
            <w:r w:rsidRPr="00332753">
              <w:rPr>
                <w:rFonts w:ascii="Arial" w:hAnsi="Arial" w:cs="Arial"/>
                <w:noProof/>
                <w:sz w:val="13"/>
                <w:lang w:val="vi-VN"/>
              </w:rPr>
              <w:t>Trụ cột 2</w:t>
            </w:r>
          </w:p>
          <w:p w14:paraId="0960F6F6" w14:textId="77777777" w:rsidR="00D90884" w:rsidRPr="00332753" w:rsidRDefault="00D90884">
            <w:pPr>
              <w:pStyle w:val="TableParagraph"/>
              <w:spacing w:before="9"/>
              <w:rPr>
                <w:rFonts w:ascii="Arial" w:hAnsi="Arial" w:cs="Arial"/>
                <w:b/>
                <w:noProof/>
                <w:sz w:val="18"/>
                <w:lang w:val="vi-VN"/>
              </w:rPr>
            </w:pPr>
          </w:p>
          <w:p w14:paraId="67EEEC85" w14:textId="77777777" w:rsidR="00D90884" w:rsidRPr="00332753" w:rsidRDefault="00B17807">
            <w:pPr>
              <w:pStyle w:val="TableParagraph"/>
              <w:ind w:left="218"/>
              <w:rPr>
                <w:rFonts w:ascii="Arial" w:hAnsi="Arial" w:cs="Arial"/>
                <w:noProof/>
                <w:sz w:val="20"/>
                <w:lang w:val="vi-VN"/>
              </w:rPr>
            </w:pPr>
            <w:r w:rsidRPr="00332753">
              <w:rPr>
                <w:rFonts w:ascii="Arial" w:hAnsi="Arial" w:cs="Arial"/>
                <w:noProof/>
                <w:sz w:val="20"/>
                <w:lang w:val="vi-VN"/>
              </w:rPr>
              <w:drawing>
                <wp:inline distT="0" distB="0" distL="0" distR="0" wp14:anchorId="7B01B1D1" wp14:editId="0B0F9205">
                  <wp:extent cx="458932" cy="460057"/>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447" cstate="print"/>
                          <a:stretch>
                            <a:fillRect/>
                          </a:stretch>
                        </pic:blipFill>
                        <pic:spPr>
                          <a:xfrm>
                            <a:off x="0" y="0"/>
                            <a:ext cx="458932" cy="460057"/>
                          </a:xfrm>
                          <a:prstGeom prst="rect">
                            <a:avLst/>
                          </a:prstGeom>
                        </pic:spPr>
                      </pic:pic>
                    </a:graphicData>
                  </a:graphic>
                </wp:inline>
              </w:drawing>
            </w:r>
          </w:p>
          <w:p w14:paraId="53F48A26" w14:textId="45A827A0" w:rsidR="00D90884" w:rsidRPr="00332753" w:rsidRDefault="007C16BD">
            <w:pPr>
              <w:pStyle w:val="TableParagraph"/>
              <w:spacing w:before="46" w:line="276" w:lineRule="auto"/>
              <w:ind w:left="134" w:right="133" w:firstLine="1"/>
              <w:jc w:val="center"/>
              <w:rPr>
                <w:rFonts w:ascii="Arial" w:hAnsi="Arial" w:cs="Arial"/>
                <w:noProof/>
                <w:sz w:val="13"/>
                <w:lang w:val="vi-VN"/>
              </w:rPr>
            </w:pPr>
            <w:r w:rsidRPr="00332753">
              <w:rPr>
                <w:rFonts w:ascii="Arial" w:hAnsi="Arial" w:cs="Arial"/>
                <w:noProof/>
                <w:sz w:val="13"/>
                <w:lang w:val="vi-VN"/>
              </w:rPr>
              <w:t>Bảo vệ dữ liệu và an ninh mạng</w:t>
            </w:r>
          </w:p>
        </w:tc>
        <w:tc>
          <w:tcPr>
            <w:tcW w:w="1273" w:type="dxa"/>
            <w:tcBorders>
              <w:left w:val="single" w:sz="2" w:space="0" w:color="DDDDDD"/>
              <w:right w:val="single" w:sz="2" w:space="0" w:color="DDDDDD"/>
            </w:tcBorders>
          </w:tcPr>
          <w:p w14:paraId="6764B9DB" w14:textId="658E106F" w:rsidR="00D90884" w:rsidRPr="00332753" w:rsidRDefault="007C16BD">
            <w:pPr>
              <w:pStyle w:val="TableParagraph"/>
              <w:spacing w:before="1"/>
              <w:ind w:left="125" w:right="126"/>
              <w:jc w:val="center"/>
              <w:rPr>
                <w:rFonts w:ascii="Arial" w:hAnsi="Arial" w:cs="Arial"/>
                <w:noProof/>
                <w:sz w:val="13"/>
                <w:lang w:val="vi-VN"/>
              </w:rPr>
            </w:pPr>
            <w:r w:rsidRPr="00332753">
              <w:rPr>
                <w:rFonts w:ascii="Arial" w:hAnsi="Arial" w:cs="Arial"/>
                <w:noProof/>
                <w:sz w:val="13"/>
                <w:lang w:val="vi-VN"/>
              </w:rPr>
              <w:t>Trụ cột 3</w:t>
            </w:r>
          </w:p>
          <w:p w14:paraId="1E3AEF89" w14:textId="77777777" w:rsidR="00D90884" w:rsidRPr="00332753" w:rsidRDefault="00D90884">
            <w:pPr>
              <w:pStyle w:val="TableParagraph"/>
              <w:spacing w:before="9"/>
              <w:rPr>
                <w:rFonts w:ascii="Arial" w:hAnsi="Arial" w:cs="Arial"/>
                <w:b/>
                <w:noProof/>
                <w:sz w:val="18"/>
                <w:lang w:val="vi-VN"/>
              </w:rPr>
            </w:pPr>
          </w:p>
          <w:p w14:paraId="5604209A" w14:textId="77777777" w:rsidR="00D90884" w:rsidRPr="00332753" w:rsidRDefault="00B17807">
            <w:pPr>
              <w:pStyle w:val="TableParagraph"/>
              <w:ind w:left="319"/>
              <w:rPr>
                <w:rFonts w:ascii="Arial" w:hAnsi="Arial" w:cs="Arial"/>
                <w:noProof/>
                <w:sz w:val="20"/>
                <w:lang w:val="vi-VN"/>
              </w:rPr>
            </w:pPr>
            <w:r w:rsidRPr="00332753">
              <w:rPr>
                <w:rFonts w:ascii="Arial" w:hAnsi="Arial" w:cs="Arial"/>
                <w:noProof/>
                <w:sz w:val="20"/>
                <w:lang w:val="vi-VN"/>
              </w:rPr>
              <w:drawing>
                <wp:inline distT="0" distB="0" distL="0" distR="0" wp14:anchorId="6F617D4A" wp14:editId="0A1077EC">
                  <wp:extent cx="417500" cy="460057"/>
                  <wp:effectExtent l="0" t="0" r="0" b="0"/>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448" cstate="print"/>
                          <a:stretch>
                            <a:fillRect/>
                          </a:stretch>
                        </pic:blipFill>
                        <pic:spPr>
                          <a:xfrm>
                            <a:off x="0" y="0"/>
                            <a:ext cx="417500" cy="460057"/>
                          </a:xfrm>
                          <a:prstGeom prst="rect">
                            <a:avLst/>
                          </a:prstGeom>
                        </pic:spPr>
                      </pic:pic>
                    </a:graphicData>
                  </a:graphic>
                </wp:inline>
              </w:drawing>
            </w:r>
          </w:p>
          <w:p w14:paraId="776398DF" w14:textId="794681FC" w:rsidR="00D90884" w:rsidRPr="00332753" w:rsidRDefault="007C16BD">
            <w:pPr>
              <w:pStyle w:val="TableParagraph"/>
              <w:spacing w:before="46" w:line="276" w:lineRule="auto"/>
              <w:ind w:left="125" w:right="125"/>
              <w:jc w:val="center"/>
              <w:rPr>
                <w:rFonts w:ascii="Arial" w:hAnsi="Arial" w:cs="Arial"/>
                <w:noProof/>
                <w:sz w:val="13"/>
                <w:lang w:val="vi-VN"/>
              </w:rPr>
            </w:pPr>
            <w:r w:rsidRPr="00332753">
              <w:rPr>
                <w:rFonts w:ascii="Arial" w:hAnsi="Arial" w:cs="Arial"/>
                <w:noProof/>
                <w:sz w:val="13"/>
                <w:lang w:val="vi-VN"/>
              </w:rPr>
              <w:t>Thanh toán số &amp; Định danh số</w:t>
            </w:r>
          </w:p>
        </w:tc>
        <w:tc>
          <w:tcPr>
            <w:tcW w:w="1269" w:type="dxa"/>
            <w:tcBorders>
              <w:left w:val="single" w:sz="2" w:space="0" w:color="DDDDDD"/>
              <w:right w:val="single" w:sz="2" w:space="0" w:color="DDDDDD"/>
            </w:tcBorders>
          </w:tcPr>
          <w:p w14:paraId="42EC968D" w14:textId="553F8CD8" w:rsidR="00D90884" w:rsidRPr="00332753" w:rsidRDefault="007C16BD">
            <w:pPr>
              <w:pStyle w:val="TableParagraph"/>
              <w:spacing w:before="1"/>
              <w:ind w:left="77" w:right="77"/>
              <w:jc w:val="center"/>
              <w:rPr>
                <w:rFonts w:ascii="Arial" w:hAnsi="Arial" w:cs="Arial"/>
                <w:noProof/>
                <w:sz w:val="13"/>
                <w:lang w:val="vi-VN"/>
              </w:rPr>
            </w:pPr>
            <w:r w:rsidRPr="00332753">
              <w:rPr>
                <w:rFonts w:ascii="Arial" w:hAnsi="Arial" w:cs="Arial"/>
                <w:noProof/>
                <w:sz w:val="13"/>
                <w:lang w:val="vi-VN"/>
              </w:rPr>
              <w:t>Trụ cột 4</w:t>
            </w:r>
          </w:p>
          <w:p w14:paraId="09587CA9" w14:textId="77777777" w:rsidR="00D90884" w:rsidRPr="00332753" w:rsidRDefault="00D90884">
            <w:pPr>
              <w:pStyle w:val="TableParagraph"/>
              <w:spacing w:before="9"/>
              <w:rPr>
                <w:rFonts w:ascii="Arial" w:hAnsi="Arial" w:cs="Arial"/>
                <w:b/>
                <w:noProof/>
                <w:sz w:val="18"/>
                <w:lang w:val="vi-VN"/>
              </w:rPr>
            </w:pPr>
          </w:p>
          <w:p w14:paraId="22B32647" w14:textId="77777777" w:rsidR="00D90884" w:rsidRPr="00332753" w:rsidRDefault="00B17807">
            <w:pPr>
              <w:pStyle w:val="TableParagraph"/>
              <w:ind w:left="252"/>
              <w:rPr>
                <w:rFonts w:ascii="Arial" w:hAnsi="Arial" w:cs="Arial"/>
                <w:noProof/>
                <w:sz w:val="20"/>
                <w:lang w:val="vi-VN"/>
              </w:rPr>
            </w:pPr>
            <w:r w:rsidRPr="00332753">
              <w:rPr>
                <w:rFonts w:ascii="Arial" w:hAnsi="Arial" w:cs="Arial"/>
                <w:noProof/>
                <w:sz w:val="20"/>
                <w:lang w:val="vi-VN"/>
              </w:rPr>
              <w:drawing>
                <wp:inline distT="0" distB="0" distL="0" distR="0" wp14:anchorId="34D54BE9" wp14:editId="75CE05CE">
                  <wp:extent cx="460394" cy="460057"/>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449" cstate="print"/>
                          <a:stretch>
                            <a:fillRect/>
                          </a:stretch>
                        </pic:blipFill>
                        <pic:spPr>
                          <a:xfrm>
                            <a:off x="0" y="0"/>
                            <a:ext cx="460394" cy="460057"/>
                          </a:xfrm>
                          <a:prstGeom prst="rect">
                            <a:avLst/>
                          </a:prstGeom>
                        </pic:spPr>
                      </pic:pic>
                    </a:graphicData>
                  </a:graphic>
                </wp:inline>
              </w:drawing>
            </w:r>
          </w:p>
          <w:p w14:paraId="4DD04530" w14:textId="7665642B" w:rsidR="00D90884" w:rsidRPr="00332753" w:rsidRDefault="007C16BD">
            <w:pPr>
              <w:pStyle w:val="TableParagraph"/>
              <w:spacing w:before="46" w:line="276" w:lineRule="auto"/>
              <w:ind w:left="77" w:right="73"/>
              <w:jc w:val="center"/>
              <w:rPr>
                <w:rFonts w:ascii="Arial" w:hAnsi="Arial" w:cs="Arial"/>
                <w:noProof/>
                <w:sz w:val="13"/>
                <w:lang w:val="vi-VN"/>
              </w:rPr>
            </w:pPr>
            <w:r w:rsidRPr="00332753">
              <w:rPr>
                <w:rFonts w:ascii="Arial" w:hAnsi="Arial" w:cs="Arial"/>
                <w:noProof/>
                <w:sz w:val="13"/>
                <w:lang w:val="vi-VN"/>
              </w:rPr>
              <w:t>Kỹ năng và nguồn nhân lực số</w:t>
            </w:r>
          </w:p>
        </w:tc>
        <w:tc>
          <w:tcPr>
            <w:tcW w:w="1271" w:type="dxa"/>
            <w:tcBorders>
              <w:left w:val="single" w:sz="2" w:space="0" w:color="DDDDDD"/>
              <w:right w:val="single" w:sz="2" w:space="0" w:color="DDDDDD"/>
            </w:tcBorders>
          </w:tcPr>
          <w:p w14:paraId="49FB22A5" w14:textId="32F10B91" w:rsidR="00D90884" w:rsidRPr="00332753" w:rsidRDefault="002B0662">
            <w:pPr>
              <w:pStyle w:val="TableParagraph"/>
              <w:spacing w:before="1"/>
              <w:ind w:left="5" w:right="5"/>
              <w:jc w:val="center"/>
              <w:rPr>
                <w:rFonts w:ascii="Arial" w:hAnsi="Arial" w:cs="Arial"/>
                <w:noProof/>
                <w:sz w:val="13"/>
                <w:lang w:val="vi-VN"/>
              </w:rPr>
            </w:pPr>
            <w:r w:rsidRPr="00332753">
              <w:rPr>
                <w:rFonts w:ascii="Arial" w:hAnsi="Arial" w:cs="Arial"/>
                <w:noProof/>
                <w:sz w:val="13"/>
                <w:lang w:val="vi-VN"/>
              </w:rPr>
              <w:t>Trụ cột 5</w:t>
            </w:r>
          </w:p>
          <w:p w14:paraId="426CF679" w14:textId="77777777" w:rsidR="00D90884" w:rsidRPr="00332753" w:rsidRDefault="00D90884">
            <w:pPr>
              <w:pStyle w:val="TableParagraph"/>
              <w:spacing w:before="9"/>
              <w:rPr>
                <w:rFonts w:ascii="Arial" w:hAnsi="Arial" w:cs="Arial"/>
                <w:b/>
                <w:noProof/>
                <w:sz w:val="18"/>
                <w:lang w:val="vi-VN"/>
              </w:rPr>
            </w:pPr>
          </w:p>
          <w:p w14:paraId="69385453" w14:textId="77777777" w:rsidR="00D90884" w:rsidRPr="00332753" w:rsidRDefault="00B17807">
            <w:pPr>
              <w:pStyle w:val="TableParagraph"/>
              <w:ind w:left="326"/>
              <w:rPr>
                <w:rFonts w:ascii="Arial" w:hAnsi="Arial" w:cs="Arial"/>
                <w:noProof/>
                <w:sz w:val="20"/>
                <w:lang w:val="vi-VN"/>
              </w:rPr>
            </w:pPr>
            <w:r w:rsidRPr="00332753">
              <w:rPr>
                <w:rFonts w:ascii="Arial" w:hAnsi="Arial" w:cs="Arial"/>
                <w:noProof/>
                <w:sz w:val="20"/>
                <w:lang w:val="vi-VN"/>
              </w:rPr>
              <w:drawing>
                <wp:inline distT="0" distB="0" distL="0" distR="0" wp14:anchorId="7BC199B5" wp14:editId="4D32A7EB">
                  <wp:extent cx="371746" cy="471487"/>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450" cstate="print"/>
                          <a:stretch>
                            <a:fillRect/>
                          </a:stretch>
                        </pic:blipFill>
                        <pic:spPr>
                          <a:xfrm>
                            <a:off x="0" y="0"/>
                            <a:ext cx="371746" cy="471487"/>
                          </a:xfrm>
                          <a:prstGeom prst="rect">
                            <a:avLst/>
                          </a:prstGeom>
                        </pic:spPr>
                      </pic:pic>
                    </a:graphicData>
                  </a:graphic>
                </wp:inline>
              </w:drawing>
            </w:r>
          </w:p>
          <w:p w14:paraId="3107E239" w14:textId="77777777" w:rsidR="00D90884" w:rsidRPr="00332753" w:rsidRDefault="00B17807">
            <w:pPr>
              <w:pStyle w:val="TableParagraph"/>
              <w:spacing w:before="28" w:line="276" w:lineRule="auto"/>
              <w:ind w:left="133" w:right="133" w:firstLine="3"/>
              <w:jc w:val="center"/>
              <w:rPr>
                <w:rFonts w:ascii="Arial" w:hAnsi="Arial" w:cs="Arial"/>
                <w:noProof/>
                <w:sz w:val="13"/>
                <w:lang w:val="vi-VN"/>
              </w:rPr>
            </w:pPr>
            <w:r w:rsidRPr="00332753">
              <w:rPr>
                <w:rFonts w:ascii="Arial" w:hAnsi="Arial" w:cs="Arial"/>
                <w:noProof/>
                <w:sz w:val="13"/>
                <w:lang w:val="vi-VN"/>
              </w:rPr>
              <w:t>Sự đổi mới</w:t>
            </w:r>
            <w:r w:rsidRPr="00332753">
              <w:rPr>
                <w:rFonts w:ascii="Arial" w:hAnsi="Arial" w:cs="Arial"/>
                <w:noProof/>
                <w:spacing w:val="-3"/>
                <w:sz w:val="13"/>
                <w:lang w:val="vi-VN"/>
              </w:rPr>
              <w:t xml:space="preserve"> </w:t>
            </w:r>
            <w:r w:rsidRPr="00332753">
              <w:rPr>
                <w:rFonts w:ascii="Arial" w:hAnsi="Arial" w:cs="Arial"/>
                <w:noProof/>
                <w:sz w:val="13"/>
                <w:lang w:val="vi-VN"/>
              </w:rPr>
              <w:t>&amp;</w:t>
            </w:r>
            <w:r w:rsidRPr="00332753">
              <w:rPr>
                <w:rFonts w:ascii="Arial" w:hAnsi="Arial" w:cs="Arial"/>
                <w:noProof/>
                <w:spacing w:val="40"/>
                <w:sz w:val="13"/>
                <w:lang w:val="vi-VN"/>
              </w:rPr>
              <w:t xml:space="preserve"> </w:t>
            </w:r>
            <w:r w:rsidRPr="00332753">
              <w:rPr>
                <w:rFonts w:ascii="Arial" w:hAnsi="Arial" w:cs="Arial"/>
                <w:noProof/>
                <w:spacing w:val="-2"/>
                <w:sz w:val="13"/>
                <w:lang w:val="vi-VN"/>
              </w:rPr>
              <w:t>Khởi nghiệp</w:t>
            </w:r>
          </w:p>
        </w:tc>
        <w:tc>
          <w:tcPr>
            <w:tcW w:w="1389" w:type="dxa"/>
            <w:tcBorders>
              <w:left w:val="single" w:sz="2" w:space="0" w:color="DDDDDD"/>
            </w:tcBorders>
          </w:tcPr>
          <w:p w14:paraId="167E7808" w14:textId="40D2DB0D" w:rsidR="00D90884" w:rsidRPr="00332753" w:rsidRDefault="002B0662">
            <w:pPr>
              <w:pStyle w:val="TableParagraph"/>
              <w:spacing w:before="1"/>
              <w:ind w:left="55" w:right="54"/>
              <w:jc w:val="center"/>
              <w:rPr>
                <w:rFonts w:ascii="Arial" w:hAnsi="Arial" w:cs="Arial"/>
                <w:noProof/>
                <w:sz w:val="13"/>
                <w:lang w:val="vi-VN"/>
              </w:rPr>
            </w:pPr>
            <w:r w:rsidRPr="00332753">
              <w:rPr>
                <w:rFonts w:ascii="Arial" w:hAnsi="Arial" w:cs="Arial"/>
                <w:noProof/>
                <w:sz w:val="13"/>
                <w:lang w:val="vi-VN"/>
              </w:rPr>
              <w:t>Trụ cột 6</w:t>
            </w:r>
          </w:p>
          <w:p w14:paraId="0CCF7DC9" w14:textId="77777777" w:rsidR="00D90884" w:rsidRPr="00332753" w:rsidRDefault="00D90884">
            <w:pPr>
              <w:pStyle w:val="TableParagraph"/>
              <w:spacing w:before="9"/>
              <w:rPr>
                <w:rFonts w:ascii="Arial" w:hAnsi="Arial" w:cs="Arial"/>
                <w:b/>
                <w:noProof/>
                <w:sz w:val="18"/>
                <w:lang w:val="vi-VN"/>
              </w:rPr>
            </w:pPr>
          </w:p>
          <w:p w14:paraId="0F194850" w14:textId="77777777" w:rsidR="00D90884" w:rsidRPr="00332753" w:rsidRDefault="00B17807">
            <w:pPr>
              <w:pStyle w:val="TableParagraph"/>
              <w:ind w:left="311"/>
              <w:rPr>
                <w:rFonts w:ascii="Arial" w:hAnsi="Arial" w:cs="Arial"/>
                <w:noProof/>
                <w:sz w:val="20"/>
                <w:lang w:val="vi-VN"/>
              </w:rPr>
            </w:pPr>
            <w:r w:rsidRPr="00332753">
              <w:rPr>
                <w:rFonts w:ascii="Arial" w:hAnsi="Arial" w:cs="Arial"/>
                <w:noProof/>
                <w:sz w:val="20"/>
                <w:lang w:val="vi-VN"/>
              </w:rPr>
              <w:drawing>
                <wp:inline distT="0" distB="0" distL="0" distR="0" wp14:anchorId="2B60C341" wp14:editId="3A2F6922">
                  <wp:extent cx="476035" cy="460057"/>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451" cstate="print"/>
                          <a:stretch>
                            <a:fillRect/>
                          </a:stretch>
                        </pic:blipFill>
                        <pic:spPr>
                          <a:xfrm>
                            <a:off x="0" y="0"/>
                            <a:ext cx="476035" cy="460057"/>
                          </a:xfrm>
                          <a:prstGeom prst="rect">
                            <a:avLst/>
                          </a:prstGeom>
                        </pic:spPr>
                      </pic:pic>
                    </a:graphicData>
                  </a:graphic>
                </wp:inline>
              </w:drawing>
            </w:r>
          </w:p>
          <w:p w14:paraId="57F7D2B1" w14:textId="503C91E3" w:rsidR="00D90884" w:rsidRPr="00332753" w:rsidRDefault="002B0662">
            <w:pPr>
              <w:pStyle w:val="TableParagraph"/>
              <w:spacing w:before="46" w:line="280" w:lineRule="auto"/>
              <w:ind w:left="55" w:right="49"/>
              <w:jc w:val="center"/>
              <w:rPr>
                <w:rFonts w:ascii="Arial" w:hAnsi="Arial" w:cs="Arial"/>
                <w:noProof/>
                <w:sz w:val="13"/>
                <w:lang w:val="vi-VN"/>
              </w:rPr>
            </w:pPr>
            <w:r w:rsidRPr="00332753">
              <w:rPr>
                <w:rFonts w:ascii="Arial" w:hAnsi="Arial" w:cs="Arial"/>
                <w:noProof/>
                <w:sz w:val="13"/>
                <w:lang w:val="vi-VN"/>
              </w:rPr>
              <w:t>Mức độ sẵn sàng về thể chế và hạ tầng</w:t>
            </w:r>
          </w:p>
        </w:tc>
      </w:tr>
      <w:tr w:rsidR="00D90884" w:rsidRPr="00332753" w14:paraId="3B711CDE" w14:textId="77777777">
        <w:trPr>
          <w:trHeight w:val="376"/>
        </w:trPr>
        <w:tc>
          <w:tcPr>
            <w:tcW w:w="1334" w:type="dxa"/>
            <w:tcBorders>
              <w:right w:val="single" w:sz="2" w:space="0" w:color="DDDDDD"/>
            </w:tcBorders>
            <w:shd w:val="clear" w:color="auto" w:fill="002A6B"/>
          </w:tcPr>
          <w:p w14:paraId="09CD2FC2" w14:textId="77777777" w:rsidR="00D90884" w:rsidRPr="00332753" w:rsidRDefault="00B17807">
            <w:pPr>
              <w:pStyle w:val="TableParagraph"/>
              <w:spacing w:before="87"/>
              <w:ind w:left="4" w:right="4"/>
              <w:jc w:val="center"/>
              <w:rPr>
                <w:rFonts w:ascii="Arial" w:hAnsi="Arial" w:cs="Arial"/>
                <w:b/>
                <w:noProof/>
                <w:sz w:val="13"/>
                <w:lang w:val="vi-VN"/>
              </w:rPr>
            </w:pPr>
            <w:r w:rsidRPr="00332753">
              <w:rPr>
                <w:rFonts w:ascii="Arial" w:hAnsi="Arial" w:cs="Arial"/>
                <w:b/>
                <w:noProof/>
                <w:color w:val="FFFFFF"/>
                <w:spacing w:val="-2"/>
                <w:sz w:val="13"/>
                <w:lang w:val="vi-VN"/>
              </w:rPr>
              <w:t>ASEAN</w:t>
            </w:r>
          </w:p>
        </w:tc>
        <w:tc>
          <w:tcPr>
            <w:tcW w:w="1068" w:type="dxa"/>
            <w:tcBorders>
              <w:left w:val="single" w:sz="2" w:space="0" w:color="DDDDDD"/>
              <w:right w:val="single" w:sz="2" w:space="0" w:color="DDDDDD"/>
            </w:tcBorders>
            <w:shd w:val="clear" w:color="auto" w:fill="002A6B"/>
          </w:tcPr>
          <w:p w14:paraId="1FADD67B" w14:textId="77777777" w:rsidR="00D90884" w:rsidRPr="00332753" w:rsidRDefault="00B17807">
            <w:pPr>
              <w:pStyle w:val="TableParagraph"/>
              <w:spacing w:before="87"/>
              <w:ind w:left="1" w:right="1"/>
              <w:jc w:val="center"/>
              <w:rPr>
                <w:rFonts w:ascii="Arial" w:hAnsi="Arial" w:cs="Arial"/>
                <w:b/>
                <w:noProof/>
                <w:sz w:val="13"/>
                <w:lang w:val="vi-VN"/>
              </w:rPr>
            </w:pPr>
            <w:r w:rsidRPr="00332753">
              <w:rPr>
                <w:rFonts w:ascii="Arial" w:hAnsi="Arial" w:cs="Arial"/>
                <w:b/>
                <w:noProof/>
                <w:color w:val="FFFFFF"/>
                <w:spacing w:val="-2"/>
                <w:sz w:val="13"/>
                <w:lang w:val="vi-VN"/>
              </w:rPr>
              <w:t>61,82</w:t>
            </w:r>
          </w:p>
        </w:tc>
        <w:tc>
          <w:tcPr>
            <w:tcW w:w="1201" w:type="dxa"/>
            <w:tcBorders>
              <w:left w:val="single" w:sz="2" w:space="0" w:color="DDDDDD"/>
              <w:right w:val="single" w:sz="2" w:space="0" w:color="DDDDDD"/>
            </w:tcBorders>
            <w:shd w:val="clear" w:color="auto" w:fill="002A6B"/>
          </w:tcPr>
          <w:p w14:paraId="6B09FE94" w14:textId="77777777" w:rsidR="00D90884" w:rsidRPr="00332753" w:rsidRDefault="00B17807">
            <w:pPr>
              <w:pStyle w:val="TableParagraph"/>
              <w:spacing w:before="87"/>
              <w:ind w:left="219" w:right="220"/>
              <w:jc w:val="center"/>
              <w:rPr>
                <w:rFonts w:ascii="Arial" w:hAnsi="Arial" w:cs="Arial"/>
                <w:b/>
                <w:noProof/>
                <w:sz w:val="13"/>
                <w:lang w:val="vi-VN"/>
              </w:rPr>
            </w:pPr>
            <w:r w:rsidRPr="00332753">
              <w:rPr>
                <w:rFonts w:ascii="Arial" w:hAnsi="Arial" w:cs="Arial"/>
                <w:b/>
                <w:noProof/>
                <w:color w:val="FFFFFF"/>
                <w:spacing w:val="-2"/>
                <w:sz w:val="13"/>
                <w:lang w:val="vi-VN"/>
              </w:rPr>
              <w:t>69,99</w:t>
            </w:r>
          </w:p>
        </w:tc>
        <w:tc>
          <w:tcPr>
            <w:tcW w:w="1273" w:type="dxa"/>
            <w:tcBorders>
              <w:left w:val="single" w:sz="2" w:space="0" w:color="DDDDDD"/>
              <w:right w:val="single" w:sz="2" w:space="0" w:color="DDDDDD"/>
            </w:tcBorders>
            <w:shd w:val="clear" w:color="auto" w:fill="002A6B"/>
          </w:tcPr>
          <w:p w14:paraId="7978620F" w14:textId="77777777" w:rsidR="00D90884" w:rsidRPr="00332753" w:rsidRDefault="00B17807">
            <w:pPr>
              <w:pStyle w:val="TableParagraph"/>
              <w:spacing w:before="87"/>
              <w:ind w:left="125" w:right="126"/>
              <w:jc w:val="center"/>
              <w:rPr>
                <w:rFonts w:ascii="Arial" w:hAnsi="Arial" w:cs="Arial"/>
                <w:b/>
                <w:noProof/>
                <w:sz w:val="13"/>
                <w:lang w:val="vi-VN"/>
              </w:rPr>
            </w:pPr>
            <w:r w:rsidRPr="00332753">
              <w:rPr>
                <w:rFonts w:ascii="Arial" w:hAnsi="Arial" w:cs="Arial"/>
                <w:b/>
                <w:noProof/>
                <w:color w:val="FFFFFF"/>
                <w:spacing w:val="-2"/>
                <w:sz w:val="13"/>
                <w:lang w:val="vi-VN"/>
              </w:rPr>
              <w:t>70,03</w:t>
            </w:r>
          </w:p>
        </w:tc>
        <w:tc>
          <w:tcPr>
            <w:tcW w:w="1269" w:type="dxa"/>
            <w:tcBorders>
              <w:left w:val="single" w:sz="2" w:space="0" w:color="DDDDDD"/>
              <w:right w:val="single" w:sz="2" w:space="0" w:color="DDDDDD"/>
            </w:tcBorders>
            <w:shd w:val="clear" w:color="auto" w:fill="002A6B"/>
          </w:tcPr>
          <w:p w14:paraId="1A56C1AD" w14:textId="77777777" w:rsidR="00D90884" w:rsidRPr="00332753" w:rsidRDefault="00B17807">
            <w:pPr>
              <w:pStyle w:val="TableParagraph"/>
              <w:spacing w:before="87"/>
              <w:ind w:left="77" w:right="76"/>
              <w:jc w:val="center"/>
              <w:rPr>
                <w:rFonts w:ascii="Arial" w:hAnsi="Arial" w:cs="Arial"/>
                <w:b/>
                <w:noProof/>
                <w:sz w:val="13"/>
                <w:lang w:val="vi-VN"/>
              </w:rPr>
            </w:pPr>
            <w:r w:rsidRPr="00332753">
              <w:rPr>
                <w:rFonts w:ascii="Arial" w:hAnsi="Arial" w:cs="Arial"/>
                <w:b/>
                <w:noProof/>
                <w:color w:val="FFFFFF"/>
                <w:spacing w:val="-2"/>
                <w:sz w:val="13"/>
                <w:lang w:val="vi-VN"/>
              </w:rPr>
              <w:t>50,01</w:t>
            </w:r>
          </w:p>
        </w:tc>
        <w:tc>
          <w:tcPr>
            <w:tcW w:w="1271" w:type="dxa"/>
            <w:tcBorders>
              <w:left w:val="single" w:sz="2" w:space="0" w:color="DDDDDD"/>
              <w:right w:val="single" w:sz="2" w:space="0" w:color="DDDDDD"/>
            </w:tcBorders>
            <w:shd w:val="clear" w:color="auto" w:fill="002A6B"/>
          </w:tcPr>
          <w:p w14:paraId="0D50D6CD" w14:textId="77777777" w:rsidR="00D90884" w:rsidRPr="00332753" w:rsidRDefault="00B17807">
            <w:pPr>
              <w:pStyle w:val="TableParagraph"/>
              <w:spacing w:before="87"/>
              <w:ind w:left="5" w:right="5"/>
              <w:jc w:val="center"/>
              <w:rPr>
                <w:rFonts w:ascii="Arial" w:hAnsi="Arial" w:cs="Arial"/>
                <w:b/>
                <w:noProof/>
                <w:sz w:val="13"/>
                <w:lang w:val="vi-VN"/>
              </w:rPr>
            </w:pPr>
            <w:r w:rsidRPr="00332753">
              <w:rPr>
                <w:rFonts w:ascii="Arial" w:hAnsi="Arial" w:cs="Arial"/>
                <w:b/>
                <w:noProof/>
                <w:color w:val="FFFFFF"/>
                <w:spacing w:val="-2"/>
                <w:sz w:val="13"/>
                <w:lang w:val="vi-VN"/>
              </w:rPr>
              <w:t>51,83</w:t>
            </w:r>
          </w:p>
        </w:tc>
        <w:tc>
          <w:tcPr>
            <w:tcW w:w="1389" w:type="dxa"/>
            <w:tcBorders>
              <w:left w:val="single" w:sz="2" w:space="0" w:color="DDDDDD"/>
            </w:tcBorders>
            <w:shd w:val="clear" w:color="auto" w:fill="002A6B"/>
          </w:tcPr>
          <w:p w14:paraId="714D3EDA" w14:textId="77777777" w:rsidR="00D90884" w:rsidRPr="00332753" w:rsidRDefault="00B17807">
            <w:pPr>
              <w:pStyle w:val="TableParagraph"/>
              <w:spacing w:before="87"/>
              <w:ind w:left="55" w:right="55"/>
              <w:jc w:val="center"/>
              <w:rPr>
                <w:rFonts w:ascii="Arial" w:hAnsi="Arial" w:cs="Arial"/>
                <w:b/>
                <w:noProof/>
                <w:sz w:val="13"/>
                <w:lang w:val="vi-VN"/>
              </w:rPr>
            </w:pPr>
            <w:r w:rsidRPr="00332753">
              <w:rPr>
                <w:rFonts w:ascii="Arial" w:hAnsi="Arial" w:cs="Arial"/>
                <w:b/>
                <w:noProof/>
                <w:color w:val="FFFFFF"/>
                <w:spacing w:val="-2"/>
                <w:sz w:val="13"/>
                <w:lang w:val="vi-VN"/>
              </w:rPr>
              <w:t>68,55</w:t>
            </w:r>
          </w:p>
        </w:tc>
      </w:tr>
      <w:tr w:rsidR="00D90884" w:rsidRPr="00332753" w14:paraId="10009DF8" w14:textId="77777777">
        <w:trPr>
          <w:trHeight w:val="366"/>
        </w:trPr>
        <w:tc>
          <w:tcPr>
            <w:tcW w:w="1334" w:type="dxa"/>
            <w:tcBorders>
              <w:right w:val="single" w:sz="2" w:space="0" w:color="DDDDDD"/>
            </w:tcBorders>
          </w:tcPr>
          <w:p w14:paraId="7D6D4B3C" w14:textId="77777777" w:rsidR="00D90884" w:rsidRPr="00332753" w:rsidRDefault="00B17807">
            <w:pPr>
              <w:pStyle w:val="TableParagraph"/>
              <w:spacing w:before="92"/>
              <w:ind w:left="4" w:right="2"/>
              <w:jc w:val="center"/>
              <w:rPr>
                <w:rFonts w:ascii="Arial" w:hAnsi="Arial" w:cs="Arial"/>
                <w:noProof/>
                <w:sz w:val="13"/>
                <w:lang w:val="vi-VN"/>
              </w:rPr>
            </w:pPr>
            <w:r w:rsidRPr="00332753">
              <w:rPr>
                <w:rFonts w:ascii="Arial" w:hAnsi="Arial" w:cs="Arial"/>
                <w:noProof/>
                <w:spacing w:val="-2"/>
                <w:sz w:val="13"/>
                <w:lang w:val="vi-VN"/>
              </w:rPr>
              <w:t>Úc</w:t>
            </w:r>
          </w:p>
        </w:tc>
        <w:tc>
          <w:tcPr>
            <w:tcW w:w="1068" w:type="dxa"/>
            <w:tcBorders>
              <w:left w:val="single" w:sz="2" w:space="0" w:color="DDDDDD"/>
              <w:right w:val="single" w:sz="2" w:space="0" w:color="DDDDDD"/>
            </w:tcBorders>
          </w:tcPr>
          <w:p w14:paraId="64EC2DC9" w14:textId="77777777" w:rsidR="00D90884" w:rsidRPr="00332753" w:rsidRDefault="00B17807">
            <w:pPr>
              <w:pStyle w:val="TableParagraph"/>
              <w:spacing w:before="92"/>
              <w:ind w:right="1"/>
              <w:jc w:val="center"/>
              <w:rPr>
                <w:rFonts w:ascii="Arial" w:hAnsi="Arial" w:cs="Arial"/>
                <w:noProof/>
                <w:sz w:val="13"/>
                <w:lang w:val="vi-VN"/>
              </w:rPr>
            </w:pPr>
            <w:r w:rsidRPr="00332753">
              <w:rPr>
                <w:rFonts w:ascii="Arial" w:hAnsi="Arial" w:cs="Arial"/>
                <w:noProof/>
                <w:spacing w:val="-2"/>
                <w:sz w:val="13"/>
                <w:lang w:val="vi-VN"/>
              </w:rPr>
              <w:t>92,00</w:t>
            </w:r>
          </w:p>
        </w:tc>
        <w:tc>
          <w:tcPr>
            <w:tcW w:w="1201" w:type="dxa"/>
            <w:tcBorders>
              <w:left w:val="single" w:sz="2" w:space="0" w:color="DDDDDD"/>
              <w:right w:val="single" w:sz="2" w:space="0" w:color="DDDDDD"/>
            </w:tcBorders>
          </w:tcPr>
          <w:p w14:paraId="53A574ED" w14:textId="77777777" w:rsidR="00D90884" w:rsidRPr="00332753" w:rsidRDefault="00B17807">
            <w:pPr>
              <w:pStyle w:val="TableParagraph"/>
              <w:spacing w:before="92"/>
              <w:ind w:left="219" w:right="219"/>
              <w:jc w:val="center"/>
              <w:rPr>
                <w:rFonts w:ascii="Arial" w:hAnsi="Arial" w:cs="Arial"/>
                <w:noProof/>
                <w:sz w:val="13"/>
                <w:lang w:val="vi-VN"/>
              </w:rPr>
            </w:pPr>
            <w:r w:rsidRPr="00332753">
              <w:rPr>
                <w:rFonts w:ascii="Arial" w:hAnsi="Arial" w:cs="Arial"/>
                <w:noProof/>
                <w:spacing w:val="-2"/>
                <w:sz w:val="13"/>
                <w:lang w:val="vi-VN"/>
              </w:rPr>
              <w:t>97,75</w:t>
            </w:r>
          </w:p>
        </w:tc>
        <w:tc>
          <w:tcPr>
            <w:tcW w:w="1273" w:type="dxa"/>
            <w:tcBorders>
              <w:left w:val="single" w:sz="2" w:space="0" w:color="DDDDDD"/>
              <w:right w:val="single" w:sz="2" w:space="0" w:color="DDDDDD"/>
            </w:tcBorders>
          </w:tcPr>
          <w:p w14:paraId="0D837A13" w14:textId="77777777" w:rsidR="00D90884" w:rsidRPr="00332753" w:rsidRDefault="00B17807">
            <w:pPr>
              <w:pStyle w:val="TableParagraph"/>
              <w:spacing w:before="92"/>
              <w:ind w:left="125" w:right="127"/>
              <w:jc w:val="center"/>
              <w:rPr>
                <w:rFonts w:ascii="Arial" w:hAnsi="Arial" w:cs="Arial"/>
                <w:noProof/>
                <w:sz w:val="13"/>
                <w:lang w:val="vi-VN"/>
              </w:rPr>
            </w:pPr>
            <w:r w:rsidRPr="00332753">
              <w:rPr>
                <w:rFonts w:ascii="Arial" w:hAnsi="Arial" w:cs="Arial"/>
                <w:noProof/>
                <w:spacing w:val="-2"/>
                <w:sz w:val="13"/>
                <w:lang w:val="vi-VN"/>
              </w:rPr>
              <w:t>95,50</w:t>
            </w:r>
          </w:p>
        </w:tc>
        <w:tc>
          <w:tcPr>
            <w:tcW w:w="1269" w:type="dxa"/>
            <w:tcBorders>
              <w:left w:val="single" w:sz="2" w:space="0" w:color="DDDDDD"/>
              <w:right w:val="single" w:sz="2" w:space="0" w:color="DDDDDD"/>
            </w:tcBorders>
          </w:tcPr>
          <w:p w14:paraId="07EED371" w14:textId="77777777" w:rsidR="00D90884" w:rsidRPr="00332753" w:rsidRDefault="00B17807">
            <w:pPr>
              <w:pStyle w:val="TableParagraph"/>
              <w:spacing w:before="92"/>
              <w:ind w:left="77" w:right="78"/>
              <w:jc w:val="center"/>
              <w:rPr>
                <w:rFonts w:ascii="Arial" w:hAnsi="Arial" w:cs="Arial"/>
                <w:noProof/>
                <w:sz w:val="13"/>
                <w:lang w:val="vi-VN"/>
              </w:rPr>
            </w:pPr>
            <w:r w:rsidRPr="00332753">
              <w:rPr>
                <w:rFonts w:ascii="Arial" w:hAnsi="Arial" w:cs="Arial"/>
                <w:noProof/>
                <w:spacing w:val="-2"/>
                <w:sz w:val="13"/>
                <w:lang w:val="vi-VN"/>
              </w:rPr>
              <w:t>53,86</w:t>
            </w:r>
          </w:p>
        </w:tc>
        <w:tc>
          <w:tcPr>
            <w:tcW w:w="1271" w:type="dxa"/>
            <w:tcBorders>
              <w:left w:val="single" w:sz="2" w:space="0" w:color="DDDDDD"/>
              <w:right w:val="single" w:sz="2" w:space="0" w:color="DDDDDD"/>
            </w:tcBorders>
          </w:tcPr>
          <w:p w14:paraId="703253CA" w14:textId="77777777" w:rsidR="00D90884" w:rsidRPr="00332753" w:rsidRDefault="00B17807">
            <w:pPr>
              <w:pStyle w:val="TableParagraph"/>
              <w:spacing w:before="92"/>
              <w:ind w:left="5" w:right="5"/>
              <w:jc w:val="center"/>
              <w:rPr>
                <w:rFonts w:ascii="Arial" w:hAnsi="Arial" w:cs="Arial"/>
                <w:noProof/>
                <w:sz w:val="13"/>
                <w:lang w:val="vi-VN"/>
              </w:rPr>
            </w:pPr>
            <w:r w:rsidRPr="00332753">
              <w:rPr>
                <w:rFonts w:ascii="Arial" w:hAnsi="Arial" w:cs="Arial"/>
                <w:noProof/>
                <w:spacing w:val="-2"/>
                <w:sz w:val="13"/>
                <w:lang w:val="vi-VN"/>
              </w:rPr>
              <w:t>65,80</w:t>
            </w:r>
          </w:p>
        </w:tc>
        <w:tc>
          <w:tcPr>
            <w:tcW w:w="1389" w:type="dxa"/>
            <w:tcBorders>
              <w:left w:val="single" w:sz="2" w:space="0" w:color="DDDDDD"/>
            </w:tcBorders>
          </w:tcPr>
          <w:p w14:paraId="55C55FFF" w14:textId="77777777" w:rsidR="00D90884" w:rsidRPr="00332753" w:rsidRDefault="00B17807">
            <w:pPr>
              <w:pStyle w:val="TableParagraph"/>
              <w:spacing w:before="92"/>
              <w:ind w:left="55" w:right="56"/>
              <w:jc w:val="center"/>
              <w:rPr>
                <w:rFonts w:ascii="Arial" w:hAnsi="Arial" w:cs="Arial"/>
                <w:noProof/>
                <w:sz w:val="13"/>
                <w:lang w:val="vi-VN"/>
              </w:rPr>
            </w:pPr>
            <w:r w:rsidRPr="00332753">
              <w:rPr>
                <w:rFonts w:ascii="Arial" w:hAnsi="Arial" w:cs="Arial"/>
                <w:noProof/>
                <w:spacing w:val="-2"/>
                <w:sz w:val="13"/>
                <w:lang w:val="vi-VN"/>
              </w:rPr>
              <w:t>80,87</w:t>
            </w:r>
          </w:p>
        </w:tc>
      </w:tr>
      <w:tr w:rsidR="00D90884" w:rsidRPr="00332753" w14:paraId="3B8A250A" w14:textId="77777777">
        <w:trPr>
          <w:trHeight w:val="376"/>
        </w:trPr>
        <w:tc>
          <w:tcPr>
            <w:tcW w:w="1334" w:type="dxa"/>
            <w:tcBorders>
              <w:right w:val="single" w:sz="2" w:space="0" w:color="DDDDDD"/>
            </w:tcBorders>
          </w:tcPr>
          <w:p w14:paraId="02B8EEE4" w14:textId="77777777" w:rsidR="00D90884" w:rsidRPr="00332753" w:rsidRDefault="00B17807">
            <w:pPr>
              <w:pStyle w:val="TableParagraph"/>
              <w:spacing w:before="102"/>
              <w:ind w:left="4" w:right="4"/>
              <w:jc w:val="center"/>
              <w:rPr>
                <w:rFonts w:ascii="Arial" w:hAnsi="Arial" w:cs="Arial"/>
                <w:noProof/>
                <w:sz w:val="13"/>
                <w:lang w:val="vi-VN"/>
              </w:rPr>
            </w:pPr>
            <w:r w:rsidRPr="00332753">
              <w:rPr>
                <w:rFonts w:ascii="Arial" w:hAnsi="Arial" w:cs="Arial"/>
                <w:noProof/>
                <w:spacing w:val="-2"/>
                <w:sz w:val="13"/>
                <w:lang w:val="vi-VN"/>
              </w:rPr>
              <w:t>Trung Quốc</w:t>
            </w:r>
          </w:p>
        </w:tc>
        <w:tc>
          <w:tcPr>
            <w:tcW w:w="1068" w:type="dxa"/>
            <w:tcBorders>
              <w:left w:val="single" w:sz="2" w:space="0" w:color="DDDDDD"/>
              <w:right w:val="single" w:sz="2" w:space="0" w:color="DDDDDD"/>
            </w:tcBorders>
          </w:tcPr>
          <w:p w14:paraId="0BB1525C" w14:textId="77777777" w:rsidR="00D90884" w:rsidRPr="00332753" w:rsidRDefault="00B17807">
            <w:pPr>
              <w:pStyle w:val="TableParagraph"/>
              <w:spacing w:before="102"/>
              <w:ind w:right="1"/>
              <w:jc w:val="center"/>
              <w:rPr>
                <w:rFonts w:ascii="Arial" w:hAnsi="Arial" w:cs="Arial"/>
                <w:noProof/>
                <w:sz w:val="13"/>
                <w:lang w:val="vi-VN"/>
              </w:rPr>
            </w:pPr>
            <w:r w:rsidRPr="00332753">
              <w:rPr>
                <w:rFonts w:ascii="Arial" w:hAnsi="Arial" w:cs="Arial"/>
                <w:noProof/>
                <w:spacing w:val="-2"/>
                <w:sz w:val="13"/>
                <w:lang w:val="vi-VN"/>
              </w:rPr>
              <w:t>89,77</w:t>
            </w:r>
          </w:p>
        </w:tc>
        <w:tc>
          <w:tcPr>
            <w:tcW w:w="1201" w:type="dxa"/>
            <w:tcBorders>
              <w:left w:val="single" w:sz="2" w:space="0" w:color="DDDDDD"/>
              <w:right w:val="single" w:sz="2" w:space="0" w:color="DDDDDD"/>
            </w:tcBorders>
          </w:tcPr>
          <w:p w14:paraId="2CB14960" w14:textId="77777777" w:rsidR="00D90884" w:rsidRPr="00332753" w:rsidRDefault="00B17807">
            <w:pPr>
              <w:pStyle w:val="TableParagraph"/>
              <w:spacing w:before="102"/>
              <w:ind w:left="219" w:right="219"/>
              <w:jc w:val="center"/>
              <w:rPr>
                <w:rFonts w:ascii="Arial" w:hAnsi="Arial" w:cs="Arial"/>
                <w:noProof/>
                <w:sz w:val="13"/>
                <w:lang w:val="vi-VN"/>
              </w:rPr>
            </w:pPr>
            <w:r w:rsidRPr="00332753">
              <w:rPr>
                <w:rFonts w:ascii="Arial" w:hAnsi="Arial" w:cs="Arial"/>
                <w:noProof/>
                <w:spacing w:val="-2"/>
                <w:sz w:val="13"/>
                <w:lang w:val="vi-VN"/>
              </w:rPr>
              <w:t>94,60</w:t>
            </w:r>
          </w:p>
        </w:tc>
        <w:tc>
          <w:tcPr>
            <w:tcW w:w="1273" w:type="dxa"/>
            <w:tcBorders>
              <w:left w:val="single" w:sz="2" w:space="0" w:color="DDDDDD"/>
              <w:right w:val="single" w:sz="2" w:space="0" w:color="DDDDDD"/>
            </w:tcBorders>
          </w:tcPr>
          <w:p w14:paraId="2858A9F4" w14:textId="77777777" w:rsidR="00D90884" w:rsidRPr="00332753" w:rsidRDefault="00B17807">
            <w:pPr>
              <w:pStyle w:val="TableParagraph"/>
              <w:spacing w:before="102"/>
              <w:ind w:left="125" w:right="127"/>
              <w:jc w:val="center"/>
              <w:rPr>
                <w:rFonts w:ascii="Arial" w:hAnsi="Arial" w:cs="Arial"/>
                <w:noProof/>
                <w:sz w:val="13"/>
                <w:lang w:val="vi-VN"/>
              </w:rPr>
            </w:pPr>
            <w:r w:rsidRPr="00332753">
              <w:rPr>
                <w:rFonts w:ascii="Arial" w:hAnsi="Arial" w:cs="Arial"/>
                <w:noProof/>
                <w:spacing w:val="-2"/>
                <w:sz w:val="13"/>
                <w:lang w:val="vi-VN"/>
              </w:rPr>
              <w:t>83,87</w:t>
            </w:r>
          </w:p>
        </w:tc>
        <w:tc>
          <w:tcPr>
            <w:tcW w:w="1269" w:type="dxa"/>
            <w:tcBorders>
              <w:left w:val="single" w:sz="2" w:space="0" w:color="DDDDDD"/>
              <w:right w:val="single" w:sz="2" w:space="0" w:color="DDDDDD"/>
            </w:tcBorders>
          </w:tcPr>
          <w:p w14:paraId="6C7CC82C" w14:textId="77777777" w:rsidR="00D90884" w:rsidRPr="00332753" w:rsidRDefault="00B17807">
            <w:pPr>
              <w:pStyle w:val="TableParagraph"/>
              <w:spacing w:before="102"/>
              <w:ind w:left="77" w:right="76"/>
              <w:jc w:val="center"/>
              <w:rPr>
                <w:rFonts w:ascii="Arial" w:hAnsi="Arial" w:cs="Arial"/>
                <w:b/>
                <w:noProof/>
                <w:sz w:val="13"/>
                <w:lang w:val="vi-VN"/>
              </w:rPr>
            </w:pPr>
            <w:r w:rsidRPr="00332753">
              <w:rPr>
                <w:rFonts w:ascii="Arial" w:hAnsi="Arial" w:cs="Arial"/>
                <w:b/>
                <w:noProof/>
                <w:spacing w:val="-2"/>
                <w:sz w:val="13"/>
                <w:lang w:val="vi-VN"/>
              </w:rPr>
              <w:t>66,19</w:t>
            </w:r>
          </w:p>
        </w:tc>
        <w:tc>
          <w:tcPr>
            <w:tcW w:w="1271" w:type="dxa"/>
            <w:tcBorders>
              <w:left w:val="single" w:sz="2" w:space="0" w:color="DDDDDD"/>
              <w:right w:val="single" w:sz="2" w:space="0" w:color="DDDDDD"/>
            </w:tcBorders>
          </w:tcPr>
          <w:p w14:paraId="0A182FF8" w14:textId="77777777" w:rsidR="00D90884" w:rsidRPr="00332753" w:rsidRDefault="00B17807">
            <w:pPr>
              <w:pStyle w:val="TableParagraph"/>
              <w:spacing w:before="102"/>
              <w:ind w:left="5" w:right="5"/>
              <w:jc w:val="center"/>
              <w:rPr>
                <w:rFonts w:ascii="Arial" w:hAnsi="Arial" w:cs="Arial"/>
                <w:noProof/>
                <w:sz w:val="13"/>
                <w:lang w:val="vi-VN"/>
              </w:rPr>
            </w:pPr>
            <w:r w:rsidRPr="00332753">
              <w:rPr>
                <w:rFonts w:ascii="Arial" w:hAnsi="Arial" w:cs="Arial"/>
                <w:noProof/>
                <w:spacing w:val="-2"/>
                <w:sz w:val="13"/>
                <w:lang w:val="vi-VN"/>
              </w:rPr>
              <w:t>70,56</w:t>
            </w:r>
          </w:p>
        </w:tc>
        <w:tc>
          <w:tcPr>
            <w:tcW w:w="1389" w:type="dxa"/>
            <w:tcBorders>
              <w:left w:val="single" w:sz="2" w:space="0" w:color="DDDDDD"/>
            </w:tcBorders>
          </w:tcPr>
          <w:p w14:paraId="5CF4EF38" w14:textId="77777777" w:rsidR="00D90884" w:rsidRPr="00332753" w:rsidRDefault="00B17807">
            <w:pPr>
              <w:pStyle w:val="TableParagraph"/>
              <w:spacing w:before="102"/>
              <w:ind w:left="55" w:right="56"/>
              <w:jc w:val="center"/>
              <w:rPr>
                <w:rFonts w:ascii="Arial" w:hAnsi="Arial" w:cs="Arial"/>
                <w:noProof/>
                <w:sz w:val="13"/>
                <w:lang w:val="vi-VN"/>
              </w:rPr>
            </w:pPr>
            <w:r w:rsidRPr="00332753">
              <w:rPr>
                <w:rFonts w:ascii="Arial" w:hAnsi="Arial" w:cs="Arial"/>
                <w:noProof/>
                <w:spacing w:val="-2"/>
                <w:sz w:val="13"/>
                <w:lang w:val="vi-VN"/>
              </w:rPr>
              <w:t>72,65</w:t>
            </w:r>
          </w:p>
        </w:tc>
      </w:tr>
      <w:tr w:rsidR="00D90884" w:rsidRPr="00332753" w14:paraId="40E5DB39" w14:textId="77777777">
        <w:trPr>
          <w:trHeight w:val="376"/>
        </w:trPr>
        <w:tc>
          <w:tcPr>
            <w:tcW w:w="1334" w:type="dxa"/>
            <w:tcBorders>
              <w:right w:val="single" w:sz="2" w:space="0" w:color="DDDDDD"/>
            </w:tcBorders>
          </w:tcPr>
          <w:p w14:paraId="3DBBC77A" w14:textId="77777777" w:rsidR="00D90884" w:rsidRPr="00332753" w:rsidRDefault="00B17807">
            <w:pPr>
              <w:pStyle w:val="TableParagraph"/>
              <w:spacing w:before="102"/>
              <w:ind w:left="4"/>
              <w:jc w:val="center"/>
              <w:rPr>
                <w:rFonts w:ascii="Arial" w:hAnsi="Arial" w:cs="Arial"/>
                <w:noProof/>
                <w:sz w:val="13"/>
                <w:lang w:val="vi-VN"/>
              </w:rPr>
            </w:pPr>
            <w:r w:rsidRPr="00332753">
              <w:rPr>
                <w:rFonts w:ascii="Arial" w:hAnsi="Arial" w:cs="Arial"/>
                <w:noProof/>
                <w:spacing w:val="-2"/>
                <w:sz w:val="13"/>
                <w:lang w:val="vi-VN"/>
              </w:rPr>
              <w:t>Nhật Bản</w:t>
            </w:r>
          </w:p>
        </w:tc>
        <w:tc>
          <w:tcPr>
            <w:tcW w:w="1068" w:type="dxa"/>
            <w:tcBorders>
              <w:left w:val="single" w:sz="2" w:space="0" w:color="DDDDDD"/>
              <w:right w:val="single" w:sz="2" w:space="0" w:color="DDDDDD"/>
            </w:tcBorders>
          </w:tcPr>
          <w:p w14:paraId="67E05ACD" w14:textId="77777777" w:rsidR="00D90884" w:rsidRPr="00332753" w:rsidRDefault="00B17807">
            <w:pPr>
              <w:pStyle w:val="TableParagraph"/>
              <w:spacing w:before="102"/>
              <w:ind w:right="1"/>
              <w:jc w:val="center"/>
              <w:rPr>
                <w:rFonts w:ascii="Arial" w:hAnsi="Arial" w:cs="Arial"/>
                <w:b/>
                <w:noProof/>
                <w:sz w:val="13"/>
                <w:lang w:val="vi-VN"/>
              </w:rPr>
            </w:pPr>
            <w:r w:rsidRPr="00332753">
              <w:rPr>
                <w:rFonts w:ascii="Arial" w:hAnsi="Arial" w:cs="Arial"/>
                <w:b/>
                <w:noProof/>
                <w:spacing w:val="-2"/>
                <w:sz w:val="13"/>
                <w:lang w:val="vi-VN"/>
              </w:rPr>
              <w:t>93,20</w:t>
            </w:r>
          </w:p>
        </w:tc>
        <w:tc>
          <w:tcPr>
            <w:tcW w:w="1201" w:type="dxa"/>
            <w:tcBorders>
              <w:left w:val="single" w:sz="2" w:space="0" w:color="DDDDDD"/>
              <w:right w:val="single" w:sz="2" w:space="0" w:color="DDDDDD"/>
            </w:tcBorders>
          </w:tcPr>
          <w:p w14:paraId="25084F41" w14:textId="77777777" w:rsidR="00D90884" w:rsidRPr="00332753" w:rsidRDefault="00B17807">
            <w:pPr>
              <w:pStyle w:val="TableParagraph"/>
              <w:spacing w:before="102"/>
              <w:ind w:left="219" w:right="220"/>
              <w:jc w:val="center"/>
              <w:rPr>
                <w:rFonts w:ascii="Arial" w:hAnsi="Arial" w:cs="Arial"/>
                <w:b/>
                <w:noProof/>
                <w:sz w:val="13"/>
                <w:lang w:val="vi-VN"/>
              </w:rPr>
            </w:pPr>
            <w:r w:rsidRPr="00332753">
              <w:rPr>
                <w:rFonts w:ascii="Arial" w:hAnsi="Arial" w:cs="Arial"/>
                <w:b/>
                <w:noProof/>
                <w:spacing w:val="-2"/>
                <w:sz w:val="13"/>
                <w:lang w:val="vi-VN"/>
              </w:rPr>
              <w:t>98,22</w:t>
            </w:r>
          </w:p>
        </w:tc>
        <w:tc>
          <w:tcPr>
            <w:tcW w:w="1273" w:type="dxa"/>
            <w:tcBorders>
              <w:left w:val="single" w:sz="2" w:space="0" w:color="DDDDDD"/>
              <w:right w:val="single" w:sz="2" w:space="0" w:color="DDDDDD"/>
            </w:tcBorders>
          </w:tcPr>
          <w:p w14:paraId="4AD52FDA" w14:textId="77777777" w:rsidR="00D90884" w:rsidRPr="00332753" w:rsidRDefault="00B17807">
            <w:pPr>
              <w:pStyle w:val="TableParagraph"/>
              <w:spacing w:before="102"/>
              <w:ind w:left="125" w:right="127"/>
              <w:jc w:val="center"/>
              <w:rPr>
                <w:rFonts w:ascii="Arial" w:hAnsi="Arial" w:cs="Arial"/>
                <w:noProof/>
                <w:sz w:val="13"/>
                <w:lang w:val="vi-VN"/>
              </w:rPr>
            </w:pPr>
            <w:r w:rsidRPr="00332753">
              <w:rPr>
                <w:rFonts w:ascii="Arial" w:hAnsi="Arial" w:cs="Arial"/>
                <w:noProof/>
                <w:spacing w:val="-2"/>
                <w:sz w:val="13"/>
                <w:lang w:val="vi-VN"/>
              </w:rPr>
              <w:t>85,00</w:t>
            </w:r>
          </w:p>
        </w:tc>
        <w:tc>
          <w:tcPr>
            <w:tcW w:w="1269" w:type="dxa"/>
            <w:tcBorders>
              <w:left w:val="single" w:sz="2" w:space="0" w:color="DDDDDD"/>
              <w:right w:val="single" w:sz="2" w:space="0" w:color="DDDDDD"/>
            </w:tcBorders>
          </w:tcPr>
          <w:p w14:paraId="6F99A3B8" w14:textId="77777777" w:rsidR="00D90884" w:rsidRPr="00332753" w:rsidRDefault="00B17807">
            <w:pPr>
              <w:pStyle w:val="TableParagraph"/>
              <w:spacing w:before="102"/>
              <w:ind w:left="77" w:right="78"/>
              <w:jc w:val="center"/>
              <w:rPr>
                <w:rFonts w:ascii="Arial" w:hAnsi="Arial" w:cs="Arial"/>
                <w:noProof/>
                <w:sz w:val="13"/>
                <w:lang w:val="vi-VN"/>
              </w:rPr>
            </w:pPr>
            <w:r w:rsidRPr="00332753">
              <w:rPr>
                <w:rFonts w:ascii="Arial" w:hAnsi="Arial" w:cs="Arial"/>
                <w:noProof/>
                <w:spacing w:val="-2"/>
                <w:sz w:val="13"/>
                <w:lang w:val="vi-VN"/>
              </w:rPr>
              <w:t>47,52</w:t>
            </w:r>
          </w:p>
        </w:tc>
        <w:tc>
          <w:tcPr>
            <w:tcW w:w="1271" w:type="dxa"/>
            <w:tcBorders>
              <w:left w:val="single" w:sz="2" w:space="0" w:color="DDDDDD"/>
              <w:right w:val="single" w:sz="2" w:space="0" w:color="DDDDDD"/>
            </w:tcBorders>
          </w:tcPr>
          <w:p w14:paraId="742ACEC4" w14:textId="77777777" w:rsidR="00D90884" w:rsidRPr="00332753" w:rsidRDefault="00B17807">
            <w:pPr>
              <w:pStyle w:val="TableParagraph"/>
              <w:spacing w:before="102"/>
              <w:ind w:left="5" w:right="5"/>
              <w:jc w:val="center"/>
              <w:rPr>
                <w:rFonts w:ascii="Arial" w:hAnsi="Arial" w:cs="Arial"/>
                <w:noProof/>
                <w:sz w:val="13"/>
                <w:lang w:val="vi-VN"/>
              </w:rPr>
            </w:pPr>
            <w:r w:rsidRPr="00332753">
              <w:rPr>
                <w:rFonts w:ascii="Arial" w:hAnsi="Arial" w:cs="Arial"/>
                <w:noProof/>
                <w:spacing w:val="-2"/>
                <w:sz w:val="13"/>
                <w:lang w:val="vi-VN"/>
              </w:rPr>
              <w:t>76,40</w:t>
            </w:r>
          </w:p>
        </w:tc>
        <w:tc>
          <w:tcPr>
            <w:tcW w:w="1389" w:type="dxa"/>
            <w:tcBorders>
              <w:left w:val="single" w:sz="2" w:space="0" w:color="DDDDDD"/>
            </w:tcBorders>
          </w:tcPr>
          <w:p w14:paraId="294B1809" w14:textId="77777777" w:rsidR="00D90884" w:rsidRPr="00332753" w:rsidRDefault="00B17807">
            <w:pPr>
              <w:pStyle w:val="TableParagraph"/>
              <w:spacing w:before="102"/>
              <w:ind w:left="55" w:right="56"/>
              <w:jc w:val="center"/>
              <w:rPr>
                <w:rFonts w:ascii="Arial" w:hAnsi="Arial" w:cs="Arial"/>
                <w:noProof/>
                <w:sz w:val="13"/>
                <w:lang w:val="vi-VN"/>
              </w:rPr>
            </w:pPr>
            <w:r w:rsidRPr="00332753">
              <w:rPr>
                <w:rFonts w:ascii="Arial" w:hAnsi="Arial" w:cs="Arial"/>
                <w:noProof/>
                <w:spacing w:val="-2"/>
                <w:sz w:val="13"/>
                <w:lang w:val="vi-VN"/>
              </w:rPr>
              <w:t>80,53</w:t>
            </w:r>
          </w:p>
        </w:tc>
      </w:tr>
      <w:tr w:rsidR="00D90884" w:rsidRPr="00332753" w14:paraId="30D0F3E5" w14:textId="77777777">
        <w:trPr>
          <w:trHeight w:val="378"/>
        </w:trPr>
        <w:tc>
          <w:tcPr>
            <w:tcW w:w="1334" w:type="dxa"/>
            <w:tcBorders>
              <w:right w:val="single" w:sz="2" w:space="0" w:color="DDDDDD"/>
            </w:tcBorders>
          </w:tcPr>
          <w:p w14:paraId="4D17FE43" w14:textId="50C9F601" w:rsidR="00D90884" w:rsidRPr="00332753" w:rsidRDefault="00B17807">
            <w:pPr>
              <w:pStyle w:val="TableParagraph"/>
              <w:spacing w:before="102"/>
              <w:ind w:left="4" w:right="4"/>
              <w:jc w:val="center"/>
              <w:rPr>
                <w:rFonts w:ascii="Arial" w:hAnsi="Arial" w:cs="Arial"/>
                <w:noProof/>
                <w:sz w:val="13"/>
                <w:lang w:val="vi-VN"/>
              </w:rPr>
            </w:pPr>
            <w:r w:rsidRPr="00332753">
              <w:rPr>
                <w:rFonts w:ascii="Arial" w:hAnsi="Arial" w:cs="Arial"/>
                <w:noProof/>
                <w:spacing w:val="-2"/>
                <w:sz w:val="13"/>
                <w:lang w:val="vi-VN"/>
              </w:rPr>
              <w:t>New Zealand</w:t>
            </w:r>
          </w:p>
        </w:tc>
        <w:tc>
          <w:tcPr>
            <w:tcW w:w="1068" w:type="dxa"/>
            <w:tcBorders>
              <w:left w:val="single" w:sz="2" w:space="0" w:color="DDDDDD"/>
              <w:right w:val="single" w:sz="2" w:space="0" w:color="DDDDDD"/>
            </w:tcBorders>
          </w:tcPr>
          <w:p w14:paraId="2C82210A" w14:textId="77777777" w:rsidR="00D90884" w:rsidRPr="00332753" w:rsidRDefault="00B17807">
            <w:pPr>
              <w:pStyle w:val="TableParagraph"/>
              <w:spacing w:before="102"/>
              <w:ind w:right="1"/>
              <w:jc w:val="center"/>
              <w:rPr>
                <w:rFonts w:ascii="Arial" w:hAnsi="Arial" w:cs="Arial"/>
                <w:noProof/>
                <w:sz w:val="13"/>
                <w:lang w:val="vi-VN"/>
              </w:rPr>
            </w:pPr>
            <w:r w:rsidRPr="00332753">
              <w:rPr>
                <w:rFonts w:ascii="Arial" w:hAnsi="Arial" w:cs="Arial"/>
                <w:noProof/>
                <w:spacing w:val="-2"/>
                <w:sz w:val="13"/>
                <w:lang w:val="vi-VN"/>
              </w:rPr>
              <w:t>90,00</w:t>
            </w:r>
          </w:p>
        </w:tc>
        <w:tc>
          <w:tcPr>
            <w:tcW w:w="1201" w:type="dxa"/>
            <w:tcBorders>
              <w:left w:val="single" w:sz="2" w:space="0" w:color="DDDDDD"/>
              <w:right w:val="single" w:sz="2" w:space="0" w:color="DDDDDD"/>
            </w:tcBorders>
          </w:tcPr>
          <w:p w14:paraId="173A482A" w14:textId="77777777" w:rsidR="00D90884" w:rsidRPr="00332753" w:rsidRDefault="00B17807">
            <w:pPr>
              <w:pStyle w:val="TableParagraph"/>
              <w:spacing w:before="102"/>
              <w:ind w:left="219" w:right="219"/>
              <w:jc w:val="center"/>
              <w:rPr>
                <w:rFonts w:ascii="Arial" w:hAnsi="Arial" w:cs="Arial"/>
                <w:noProof/>
                <w:sz w:val="13"/>
                <w:lang w:val="vi-VN"/>
              </w:rPr>
            </w:pPr>
            <w:r w:rsidRPr="00332753">
              <w:rPr>
                <w:rFonts w:ascii="Arial" w:hAnsi="Arial" w:cs="Arial"/>
                <w:noProof/>
                <w:spacing w:val="-2"/>
                <w:sz w:val="13"/>
                <w:lang w:val="vi-VN"/>
              </w:rPr>
              <w:t>90,73</w:t>
            </w:r>
          </w:p>
        </w:tc>
        <w:tc>
          <w:tcPr>
            <w:tcW w:w="1273" w:type="dxa"/>
            <w:tcBorders>
              <w:left w:val="single" w:sz="2" w:space="0" w:color="DDDDDD"/>
              <w:right w:val="single" w:sz="2" w:space="0" w:color="DDDDDD"/>
            </w:tcBorders>
          </w:tcPr>
          <w:p w14:paraId="31EF2A55" w14:textId="77777777" w:rsidR="00D90884" w:rsidRPr="00332753" w:rsidRDefault="00B17807">
            <w:pPr>
              <w:pStyle w:val="TableParagraph"/>
              <w:spacing w:before="102"/>
              <w:ind w:left="125" w:right="127"/>
              <w:jc w:val="center"/>
              <w:rPr>
                <w:rFonts w:ascii="Arial" w:hAnsi="Arial" w:cs="Arial"/>
                <w:b/>
                <w:noProof/>
                <w:sz w:val="13"/>
                <w:lang w:val="vi-VN"/>
              </w:rPr>
            </w:pPr>
            <w:r w:rsidRPr="00332753">
              <w:rPr>
                <w:rFonts w:ascii="Arial" w:hAnsi="Arial" w:cs="Arial"/>
                <w:b/>
                <w:noProof/>
                <w:spacing w:val="-2"/>
                <w:sz w:val="13"/>
                <w:lang w:val="vi-VN"/>
              </w:rPr>
              <w:t>95,75</w:t>
            </w:r>
          </w:p>
        </w:tc>
        <w:tc>
          <w:tcPr>
            <w:tcW w:w="1269" w:type="dxa"/>
            <w:tcBorders>
              <w:left w:val="single" w:sz="2" w:space="0" w:color="DDDDDD"/>
              <w:right w:val="single" w:sz="2" w:space="0" w:color="DDDDDD"/>
            </w:tcBorders>
          </w:tcPr>
          <w:p w14:paraId="3F37C5C3" w14:textId="77777777" w:rsidR="00D90884" w:rsidRPr="00332753" w:rsidRDefault="00B17807">
            <w:pPr>
              <w:pStyle w:val="TableParagraph"/>
              <w:spacing w:before="102"/>
              <w:ind w:left="77" w:right="78"/>
              <w:jc w:val="center"/>
              <w:rPr>
                <w:rFonts w:ascii="Arial" w:hAnsi="Arial" w:cs="Arial"/>
                <w:noProof/>
                <w:sz w:val="13"/>
                <w:lang w:val="vi-VN"/>
              </w:rPr>
            </w:pPr>
            <w:r w:rsidRPr="00332753">
              <w:rPr>
                <w:rFonts w:ascii="Arial" w:hAnsi="Arial" w:cs="Arial"/>
                <w:noProof/>
                <w:spacing w:val="-2"/>
                <w:sz w:val="13"/>
                <w:lang w:val="vi-VN"/>
              </w:rPr>
              <w:t>58,97</w:t>
            </w:r>
          </w:p>
        </w:tc>
        <w:tc>
          <w:tcPr>
            <w:tcW w:w="1271" w:type="dxa"/>
            <w:tcBorders>
              <w:left w:val="single" w:sz="2" w:space="0" w:color="DDDDDD"/>
              <w:right w:val="single" w:sz="2" w:space="0" w:color="DDDDDD"/>
            </w:tcBorders>
          </w:tcPr>
          <w:p w14:paraId="59AA9D3C" w14:textId="77777777" w:rsidR="00D90884" w:rsidRPr="00332753" w:rsidRDefault="00B17807">
            <w:pPr>
              <w:pStyle w:val="TableParagraph"/>
              <w:spacing w:before="102"/>
              <w:ind w:left="5" w:right="5"/>
              <w:jc w:val="center"/>
              <w:rPr>
                <w:rFonts w:ascii="Arial" w:hAnsi="Arial" w:cs="Arial"/>
                <w:noProof/>
                <w:sz w:val="13"/>
                <w:lang w:val="vi-VN"/>
              </w:rPr>
            </w:pPr>
            <w:r w:rsidRPr="00332753">
              <w:rPr>
                <w:rFonts w:ascii="Arial" w:hAnsi="Arial" w:cs="Arial"/>
                <w:noProof/>
                <w:spacing w:val="-2"/>
                <w:sz w:val="13"/>
                <w:lang w:val="vi-VN"/>
              </w:rPr>
              <w:t>65,45</w:t>
            </w:r>
          </w:p>
        </w:tc>
        <w:tc>
          <w:tcPr>
            <w:tcW w:w="1389" w:type="dxa"/>
            <w:tcBorders>
              <w:left w:val="single" w:sz="2" w:space="0" w:color="DDDDDD"/>
            </w:tcBorders>
          </w:tcPr>
          <w:p w14:paraId="015EE702" w14:textId="77777777" w:rsidR="00D90884" w:rsidRPr="00332753" w:rsidRDefault="00B17807">
            <w:pPr>
              <w:pStyle w:val="TableParagraph"/>
              <w:spacing w:before="102"/>
              <w:ind w:left="55" w:right="56"/>
              <w:jc w:val="center"/>
              <w:rPr>
                <w:rFonts w:ascii="Arial" w:hAnsi="Arial" w:cs="Arial"/>
                <w:noProof/>
                <w:sz w:val="13"/>
                <w:lang w:val="vi-VN"/>
              </w:rPr>
            </w:pPr>
            <w:r w:rsidRPr="00332753">
              <w:rPr>
                <w:rFonts w:ascii="Arial" w:hAnsi="Arial" w:cs="Arial"/>
                <w:noProof/>
                <w:spacing w:val="-2"/>
                <w:sz w:val="13"/>
                <w:lang w:val="vi-VN"/>
              </w:rPr>
              <w:t>80,94</w:t>
            </w:r>
          </w:p>
        </w:tc>
      </w:tr>
      <w:tr w:rsidR="00D90884" w:rsidRPr="00332753" w14:paraId="743309D6" w14:textId="77777777">
        <w:trPr>
          <w:trHeight w:val="377"/>
        </w:trPr>
        <w:tc>
          <w:tcPr>
            <w:tcW w:w="1334" w:type="dxa"/>
            <w:tcBorders>
              <w:right w:val="single" w:sz="2" w:space="0" w:color="DDDDDD"/>
            </w:tcBorders>
          </w:tcPr>
          <w:p w14:paraId="5B296C8F" w14:textId="77777777" w:rsidR="00D90884" w:rsidRPr="00332753" w:rsidRDefault="00B17807">
            <w:pPr>
              <w:pStyle w:val="TableParagraph"/>
              <w:spacing w:before="103"/>
              <w:ind w:left="4" w:right="2"/>
              <w:jc w:val="center"/>
              <w:rPr>
                <w:rFonts w:ascii="Arial" w:hAnsi="Arial" w:cs="Arial"/>
                <w:noProof/>
                <w:sz w:val="13"/>
                <w:lang w:val="vi-VN"/>
              </w:rPr>
            </w:pPr>
            <w:r w:rsidRPr="00332753">
              <w:rPr>
                <w:rFonts w:ascii="Arial" w:hAnsi="Arial" w:cs="Arial"/>
                <w:noProof/>
                <w:sz w:val="13"/>
                <w:lang w:val="vi-VN"/>
              </w:rPr>
              <w:t xml:space="preserve">Hàn </w:t>
            </w:r>
            <w:r w:rsidRPr="00332753">
              <w:rPr>
                <w:rFonts w:ascii="Arial" w:hAnsi="Arial" w:cs="Arial"/>
                <w:noProof/>
                <w:spacing w:val="-2"/>
                <w:sz w:val="13"/>
                <w:lang w:val="vi-VN"/>
              </w:rPr>
              <w:t>Quốc</w:t>
            </w:r>
          </w:p>
        </w:tc>
        <w:tc>
          <w:tcPr>
            <w:tcW w:w="1068" w:type="dxa"/>
            <w:tcBorders>
              <w:left w:val="single" w:sz="2" w:space="0" w:color="DDDDDD"/>
              <w:right w:val="single" w:sz="2" w:space="0" w:color="DDDDDD"/>
            </w:tcBorders>
          </w:tcPr>
          <w:p w14:paraId="5F36A385" w14:textId="77777777" w:rsidR="00D90884" w:rsidRPr="00332753" w:rsidRDefault="00B17807">
            <w:pPr>
              <w:pStyle w:val="TableParagraph"/>
              <w:spacing w:before="103"/>
              <w:ind w:right="1"/>
              <w:jc w:val="center"/>
              <w:rPr>
                <w:rFonts w:ascii="Arial" w:hAnsi="Arial" w:cs="Arial"/>
                <w:noProof/>
                <w:sz w:val="13"/>
                <w:lang w:val="vi-VN"/>
              </w:rPr>
            </w:pPr>
            <w:r w:rsidRPr="00332753">
              <w:rPr>
                <w:rFonts w:ascii="Arial" w:hAnsi="Arial" w:cs="Arial"/>
                <w:noProof/>
                <w:spacing w:val="-2"/>
                <w:sz w:val="13"/>
                <w:lang w:val="vi-VN"/>
              </w:rPr>
              <w:t>91,60</w:t>
            </w:r>
          </w:p>
        </w:tc>
        <w:tc>
          <w:tcPr>
            <w:tcW w:w="1201" w:type="dxa"/>
            <w:tcBorders>
              <w:left w:val="single" w:sz="2" w:space="0" w:color="DDDDDD"/>
              <w:right w:val="single" w:sz="2" w:space="0" w:color="DDDDDD"/>
            </w:tcBorders>
          </w:tcPr>
          <w:p w14:paraId="4E2C0752" w14:textId="77777777" w:rsidR="00D90884" w:rsidRPr="00332753" w:rsidRDefault="00B17807">
            <w:pPr>
              <w:pStyle w:val="TableParagraph"/>
              <w:spacing w:before="103"/>
              <w:ind w:left="219" w:right="219"/>
              <w:jc w:val="center"/>
              <w:rPr>
                <w:rFonts w:ascii="Arial" w:hAnsi="Arial" w:cs="Arial"/>
                <w:noProof/>
                <w:sz w:val="13"/>
                <w:lang w:val="vi-VN"/>
              </w:rPr>
            </w:pPr>
            <w:r w:rsidRPr="00332753">
              <w:rPr>
                <w:rFonts w:ascii="Arial" w:hAnsi="Arial" w:cs="Arial"/>
                <w:noProof/>
                <w:spacing w:val="-2"/>
                <w:sz w:val="13"/>
                <w:lang w:val="vi-VN"/>
              </w:rPr>
              <w:t>99,09</w:t>
            </w:r>
          </w:p>
        </w:tc>
        <w:tc>
          <w:tcPr>
            <w:tcW w:w="1273" w:type="dxa"/>
            <w:tcBorders>
              <w:left w:val="single" w:sz="2" w:space="0" w:color="DDDDDD"/>
              <w:right w:val="single" w:sz="2" w:space="0" w:color="DDDDDD"/>
            </w:tcBorders>
          </w:tcPr>
          <w:p w14:paraId="0A21C51C" w14:textId="77777777" w:rsidR="00D90884" w:rsidRPr="00332753" w:rsidRDefault="00B17807">
            <w:pPr>
              <w:pStyle w:val="TableParagraph"/>
              <w:spacing w:before="103"/>
              <w:ind w:left="125" w:right="127"/>
              <w:jc w:val="center"/>
              <w:rPr>
                <w:rFonts w:ascii="Arial" w:hAnsi="Arial" w:cs="Arial"/>
                <w:noProof/>
                <w:sz w:val="13"/>
                <w:lang w:val="vi-VN"/>
              </w:rPr>
            </w:pPr>
            <w:r w:rsidRPr="00332753">
              <w:rPr>
                <w:rFonts w:ascii="Arial" w:hAnsi="Arial" w:cs="Arial"/>
                <w:noProof/>
                <w:spacing w:val="-2"/>
                <w:sz w:val="13"/>
                <w:lang w:val="vi-VN"/>
              </w:rPr>
              <w:t>88,89</w:t>
            </w:r>
          </w:p>
        </w:tc>
        <w:tc>
          <w:tcPr>
            <w:tcW w:w="1269" w:type="dxa"/>
            <w:tcBorders>
              <w:left w:val="single" w:sz="2" w:space="0" w:color="DDDDDD"/>
              <w:right w:val="single" w:sz="2" w:space="0" w:color="DDDDDD"/>
            </w:tcBorders>
          </w:tcPr>
          <w:p w14:paraId="4C93815D" w14:textId="77777777" w:rsidR="00D90884" w:rsidRPr="00332753" w:rsidRDefault="00B17807">
            <w:pPr>
              <w:pStyle w:val="TableParagraph"/>
              <w:spacing w:before="103"/>
              <w:ind w:left="77" w:right="78"/>
              <w:jc w:val="center"/>
              <w:rPr>
                <w:rFonts w:ascii="Arial" w:hAnsi="Arial" w:cs="Arial"/>
                <w:noProof/>
                <w:sz w:val="13"/>
                <w:lang w:val="vi-VN"/>
              </w:rPr>
            </w:pPr>
            <w:r w:rsidRPr="00332753">
              <w:rPr>
                <w:rFonts w:ascii="Arial" w:hAnsi="Arial" w:cs="Arial"/>
                <w:noProof/>
                <w:spacing w:val="-2"/>
                <w:sz w:val="13"/>
                <w:lang w:val="vi-VN"/>
              </w:rPr>
              <w:t>40,86</w:t>
            </w:r>
          </w:p>
        </w:tc>
        <w:tc>
          <w:tcPr>
            <w:tcW w:w="1271" w:type="dxa"/>
            <w:tcBorders>
              <w:left w:val="single" w:sz="2" w:space="0" w:color="DDDDDD"/>
              <w:right w:val="single" w:sz="2" w:space="0" w:color="DDDDDD"/>
            </w:tcBorders>
          </w:tcPr>
          <w:p w14:paraId="51D69D7B" w14:textId="77777777" w:rsidR="00D90884" w:rsidRPr="00332753" w:rsidRDefault="00B17807">
            <w:pPr>
              <w:pStyle w:val="TableParagraph"/>
              <w:spacing w:before="103"/>
              <w:ind w:left="5" w:right="5"/>
              <w:jc w:val="center"/>
              <w:rPr>
                <w:rFonts w:ascii="Arial" w:hAnsi="Arial" w:cs="Arial"/>
                <w:noProof/>
                <w:sz w:val="13"/>
                <w:lang w:val="vi-VN"/>
              </w:rPr>
            </w:pPr>
            <w:r w:rsidRPr="00332753">
              <w:rPr>
                <w:rFonts w:ascii="Arial" w:hAnsi="Arial" w:cs="Arial"/>
                <w:noProof/>
                <w:spacing w:val="-2"/>
                <w:sz w:val="13"/>
                <w:lang w:val="vi-VN"/>
              </w:rPr>
              <w:t>80,87</w:t>
            </w:r>
          </w:p>
        </w:tc>
        <w:tc>
          <w:tcPr>
            <w:tcW w:w="1389" w:type="dxa"/>
            <w:tcBorders>
              <w:left w:val="single" w:sz="2" w:space="0" w:color="DDDDDD"/>
            </w:tcBorders>
          </w:tcPr>
          <w:p w14:paraId="31646993" w14:textId="77777777" w:rsidR="00D90884" w:rsidRPr="00332753" w:rsidRDefault="00B17807">
            <w:pPr>
              <w:pStyle w:val="TableParagraph"/>
              <w:spacing w:before="103"/>
              <w:ind w:left="55" w:right="55"/>
              <w:jc w:val="center"/>
              <w:rPr>
                <w:rFonts w:ascii="Arial" w:hAnsi="Arial" w:cs="Arial"/>
                <w:noProof/>
                <w:sz w:val="13"/>
                <w:lang w:val="vi-VN"/>
              </w:rPr>
            </w:pPr>
            <w:r w:rsidRPr="00332753">
              <w:rPr>
                <w:rFonts w:ascii="Arial" w:hAnsi="Arial" w:cs="Arial"/>
                <w:noProof/>
                <w:spacing w:val="-2"/>
                <w:sz w:val="13"/>
                <w:lang w:val="vi-VN"/>
              </w:rPr>
              <w:t>83,35</w:t>
            </w:r>
          </w:p>
        </w:tc>
      </w:tr>
      <w:tr w:rsidR="00D90884" w:rsidRPr="00332753" w14:paraId="448B77E4" w14:textId="77777777">
        <w:trPr>
          <w:trHeight w:val="389"/>
        </w:trPr>
        <w:tc>
          <w:tcPr>
            <w:tcW w:w="1334" w:type="dxa"/>
            <w:tcBorders>
              <w:right w:val="single" w:sz="2" w:space="0" w:color="DDDDDD"/>
            </w:tcBorders>
          </w:tcPr>
          <w:p w14:paraId="650D43FC" w14:textId="03528CBD" w:rsidR="00D90884" w:rsidRPr="00332753" w:rsidRDefault="003A0CD1">
            <w:pPr>
              <w:pStyle w:val="TableParagraph"/>
              <w:spacing w:before="102"/>
              <w:ind w:left="4" w:right="4"/>
              <w:jc w:val="center"/>
              <w:rPr>
                <w:rFonts w:ascii="Arial" w:hAnsi="Arial" w:cs="Arial"/>
                <w:noProof/>
                <w:sz w:val="13"/>
                <w:lang w:val="vi-VN"/>
              </w:rPr>
            </w:pPr>
            <w:r w:rsidRPr="00332753">
              <w:rPr>
                <w:rFonts w:ascii="Arial" w:hAnsi="Arial" w:cs="Arial"/>
                <w:noProof/>
                <w:sz w:val="13"/>
                <w:lang w:val="vi-VN"/>
              </w:rPr>
              <w:t>Hoa Kỳ</w:t>
            </w:r>
          </w:p>
        </w:tc>
        <w:tc>
          <w:tcPr>
            <w:tcW w:w="1068" w:type="dxa"/>
            <w:tcBorders>
              <w:left w:val="single" w:sz="2" w:space="0" w:color="DDDDDD"/>
              <w:right w:val="single" w:sz="2" w:space="0" w:color="DDDDDD"/>
            </w:tcBorders>
          </w:tcPr>
          <w:p w14:paraId="48F61474" w14:textId="77777777" w:rsidR="00D90884" w:rsidRPr="00332753" w:rsidRDefault="00B17807">
            <w:pPr>
              <w:pStyle w:val="TableParagraph"/>
              <w:spacing w:before="102"/>
              <w:ind w:left="1" w:right="1"/>
              <w:jc w:val="center"/>
              <w:rPr>
                <w:rFonts w:ascii="Arial" w:hAnsi="Arial" w:cs="Arial"/>
                <w:noProof/>
                <w:sz w:val="13"/>
                <w:lang w:val="vi-VN"/>
              </w:rPr>
            </w:pPr>
            <w:r w:rsidRPr="00332753">
              <w:rPr>
                <w:rFonts w:ascii="Arial" w:hAnsi="Arial" w:cs="Arial"/>
                <w:noProof/>
                <w:spacing w:val="-2"/>
                <w:sz w:val="13"/>
                <w:lang w:val="vi-VN"/>
              </w:rPr>
              <w:t>91,20</w:t>
            </w:r>
          </w:p>
        </w:tc>
        <w:tc>
          <w:tcPr>
            <w:tcW w:w="1201" w:type="dxa"/>
            <w:tcBorders>
              <w:left w:val="single" w:sz="2" w:space="0" w:color="DDDDDD"/>
              <w:right w:val="single" w:sz="2" w:space="0" w:color="DDDDDD"/>
            </w:tcBorders>
          </w:tcPr>
          <w:p w14:paraId="237B944A" w14:textId="77777777" w:rsidR="00D90884" w:rsidRPr="00332753" w:rsidRDefault="00B17807">
            <w:pPr>
              <w:pStyle w:val="TableParagraph"/>
              <w:spacing w:before="102"/>
              <w:ind w:left="219" w:right="219"/>
              <w:jc w:val="center"/>
              <w:rPr>
                <w:rFonts w:ascii="Arial" w:hAnsi="Arial" w:cs="Arial"/>
                <w:noProof/>
                <w:sz w:val="13"/>
                <w:lang w:val="vi-VN"/>
              </w:rPr>
            </w:pPr>
            <w:r w:rsidRPr="00332753">
              <w:rPr>
                <w:rFonts w:ascii="Arial" w:hAnsi="Arial" w:cs="Arial"/>
                <w:noProof/>
                <w:spacing w:val="-2"/>
                <w:sz w:val="13"/>
                <w:lang w:val="vi-VN"/>
              </w:rPr>
              <w:t>98,33</w:t>
            </w:r>
          </w:p>
        </w:tc>
        <w:tc>
          <w:tcPr>
            <w:tcW w:w="1273" w:type="dxa"/>
            <w:tcBorders>
              <w:left w:val="single" w:sz="2" w:space="0" w:color="DDDDDD"/>
              <w:right w:val="single" w:sz="2" w:space="0" w:color="DDDDDD"/>
            </w:tcBorders>
          </w:tcPr>
          <w:p w14:paraId="56F48ECF" w14:textId="77777777" w:rsidR="00D90884" w:rsidRPr="00332753" w:rsidRDefault="00B17807">
            <w:pPr>
              <w:pStyle w:val="TableParagraph"/>
              <w:spacing w:before="102"/>
              <w:ind w:left="125" w:right="126"/>
              <w:jc w:val="center"/>
              <w:rPr>
                <w:rFonts w:ascii="Arial" w:hAnsi="Arial" w:cs="Arial"/>
                <w:noProof/>
                <w:sz w:val="13"/>
                <w:lang w:val="vi-VN"/>
              </w:rPr>
            </w:pPr>
            <w:r w:rsidRPr="00332753">
              <w:rPr>
                <w:rFonts w:ascii="Arial" w:hAnsi="Arial" w:cs="Arial"/>
                <w:noProof/>
                <w:spacing w:val="-2"/>
                <w:sz w:val="13"/>
                <w:lang w:val="vi-VN"/>
              </w:rPr>
              <w:t>89,00</w:t>
            </w:r>
          </w:p>
        </w:tc>
        <w:tc>
          <w:tcPr>
            <w:tcW w:w="1269" w:type="dxa"/>
            <w:tcBorders>
              <w:left w:val="single" w:sz="2" w:space="0" w:color="DDDDDD"/>
              <w:right w:val="single" w:sz="2" w:space="0" w:color="DDDDDD"/>
            </w:tcBorders>
          </w:tcPr>
          <w:p w14:paraId="7F177050" w14:textId="77777777" w:rsidR="00D90884" w:rsidRPr="00332753" w:rsidRDefault="00B17807">
            <w:pPr>
              <w:pStyle w:val="TableParagraph"/>
              <w:spacing w:before="102"/>
              <w:ind w:left="77" w:right="77"/>
              <w:jc w:val="center"/>
              <w:rPr>
                <w:rFonts w:ascii="Arial" w:hAnsi="Arial" w:cs="Arial"/>
                <w:noProof/>
                <w:sz w:val="13"/>
                <w:lang w:val="vi-VN"/>
              </w:rPr>
            </w:pPr>
            <w:r w:rsidRPr="00332753">
              <w:rPr>
                <w:rFonts w:ascii="Arial" w:hAnsi="Arial" w:cs="Arial"/>
                <w:noProof/>
                <w:spacing w:val="-2"/>
                <w:sz w:val="13"/>
                <w:lang w:val="vi-VN"/>
              </w:rPr>
              <w:t>62,14</w:t>
            </w:r>
          </w:p>
        </w:tc>
        <w:tc>
          <w:tcPr>
            <w:tcW w:w="1271" w:type="dxa"/>
            <w:tcBorders>
              <w:left w:val="single" w:sz="2" w:space="0" w:color="DDDDDD"/>
              <w:right w:val="single" w:sz="2" w:space="0" w:color="DDDDDD"/>
            </w:tcBorders>
          </w:tcPr>
          <w:p w14:paraId="413CBA74" w14:textId="77777777" w:rsidR="00D90884" w:rsidRPr="00332753" w:rsidRDefault="00B17807">
            <w:pPr>
              <w:pStyle w:val="TableParagraph"/>
              <w:spacing w:before="102"/>
              <w:ind w:left="5" w:right="5"/>
              <w:jc w:val="center"/>
              <w:rPr>
                <w:rFonts w:ascii="Arial" w:hAnsi="Arial" w:cs="Arial"/>
                <w:b/>
                <w:noProof/>
                <w:sz w:val="13"/>
                <w:lang w:val="vi-VN"/>
              </w:rPr>
            </w:pPr>
            <w:r w:rsidRPr="00332753">
              <w:rPr>
                <w:rFonts w:ascii="Arial" w:hAnsi="Arial" w:cs="Arial"/>
                <w:b/>
                <w:noProof/>
                <w:spacing w:val="-2"/>
                <w:sz w:val="13"/>
                <w:lang w:val="vi-VN"/>
              </w:rPr>
              <w:t>82,93</w:t>
            </w:r>
          </w:p>
        </w:tc>
        <w:tc>
          <w:tcPr>
            <w:tcW w:w="1389" w:type="dxa"/>
            <w:tcBorders>
              <w:left w:val="single" w:sz="2" w:space="0" w:color="DDDDDD"/>
            </w:tcBorders>
          </w:tcPr>
          <w:p w14:paraId="51C9C4B0" w14:textId="77777777" w:rsidR="00D90884" w:rsidRPr="00332753" w:rsidRDefault="00B17807">
            <w:pPr>
              <w:pStyle w:val="TableParagraph"/>
              <w:spacing w:before="102"/>
              <w:ind w:left="55" w:right="56"/>
              <w:jc w:val="center"/>
              <w:rPr>
                <w:rFonts w:ascii="Arial" w:hAnsi="Arial" w:cs="Arial"/>
                <w:b/>
                <w:noProof/>
                <w:sz w:val="13"/>
                <w:lang w:val="vi-VN"/>
              </w:rPr>
            </w:pPr>
            <w:r w:rsidRPr="00332753">
              <w:rPr>
                <w:rFonts w:ascii="Arial" w:hAnsi="Arial" w:cs="Arial"/>
                <w:b/>
                <w:noProof/>
                <w:spacing w:val="-2"/>
                <w:sz w:val="13"/>
                <w:lang w:val="vi-VN"/>
              </w:rPr>
              <w:t>88,04</w:t>
            </w:r>
          </w:p>
        </w:tc>
      </w:tr>
    </w:tbl>
    <w:p w14:paraId="35834B82" w14:textId="77777777" w:rsidR="00D90884" w:rsidRPr="00332753" w:rsidRDefault="00D90884">
      <w:pPr>
        <w:pStyle w:val="BodyText"/>
        <w:spacing w:before="76"/>
        <w:rPr>
          <w:rFonts w:ascii="Arial" w:hAnsi="Arial" w:cs="Arial"/>
          <w:b/>
          <w:noProof/>
          <w:sz w:val="17"/>
          <w:lang w:val="vi-VN"/>
        </w:rPr>
      </w:pPr>
    </w:p>
    <w:p w14:paraId="08F4805D" w14:textId="47845BA0" w:rsidR="00D90884" w:rsidRPr="00332753" w:rsidRDefault="004F579A" w:rsidP="004F579A">
      <w:pPr>
        <w:pStyle w:val="BodyText"/>
        <w:spacing w:line="288" w:lineRule="auto"/>
        <w:ind w:left="1521" w:right="1151"/>
        <w:jc w:val="both"/>
        <w:rPr>
          <w:rFonts w:ascii="Arial" w:hAnsi="Arial" w:cs="Arial"/>
          <w:noProof/>
          <w:lang w:val="vi-VN"/>
        </w:rPr>
      </w:pPr>
      <w:r w:rsidRPr="00332753">
        <w:rPr>
          <w:rFonts w:ascii="Arial" w:hAnsi="Arial" w:cs="Arial"/>
          <w:i/>
          <w:iCs/>
          <w:noProof/>
          <w:lang w:val="vi-VN"/>
        </w:rPr>
        <w:t>Lưu ý: Một số dữ liệu của các nền kinh tế tham chiếu chưa được cập nhật do một số cơ sở dữ liệu của bên thứ ba không còn khả dụng hoặc đã ngừng hoạt động</w:t>
      </w:r>
      <w:r w:rsidR="00B17807" w:rsidRPr="00332753">
        <w:rPr>
          <w:rFonts w:ascii="Arial" w:hAnsi="Arial" w:cs="Arial"/>
          <w:noProof/>
          <w:lang w:val="vi-VN"/>
        </w:rPr>
        <w:t>.</w:t>
      </w:r>
    </w:p>
    <w:p w14:paraId="26ED23DD"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1160" w:right="720" w:bottom="680" w:left="360" w:header="542" w:footer="496" w:gutter="0"/>
          <w:cols w:space="720"/>
        </w:sectPr>
      </w:pPr>
    </w:p>
    <w:p w14:paraId="728591F9" w14:textId="77777777" w:rsidR="00D90884" w:rsidRPr="00332753" w:rsidRDefault="00D90884">
      <w:pPr>
        <w:pStyle w:val="BodyText"/>
        <w:spacing w:before="58"/>
        <w:rPr>
          <w:rFonts w:ascii="Arial" w:hAnsi="Arial" w:cs="Arial"/>
          <w:noProof/>
          <w:lang w:val="vi-VN"/>
        </w:rPr>
      </w:pPr>
    </w:p>
    <w:p w14:paraId="63FCFE58" w14:textId="77777777" w:rsidR="004F579A" w:rsidRPr="00332753" w:rsidRDefault="004F579A" w:rsidP="004F579A">
      <w:pPr>
        <w:pStyle w:val="BodyText"/>
        <w:spacing w:line="288" w:lineRule="auto"/>
        <w:ind w:left="1521" w:right="1145"/>
        <w:jc w:val="both"/>
        <w:rPr>
          <w:rFonts w:ascii="Arial" w:hAnsi="Arial" w:cs="Arial"/>
          <w:noProof/>
          <w:w w:val="105"/>
          <w:lang w:val="vi-VN"/>
        </w:rPr>
      </w:pPr>
      <w:r w:rsidRPr="00332753">
        <w:rPr>
          <w:rFonts w:ascii="Arial" w:hAnsi="Arial" w:cs="Arial"/>
          <w:noProof/>
          <w:w w:val="105"/>
          <w:lang w:val="vi-VN"/>
        </w:rPr>
        <w:t>Như đã được đề cập xuyên suốt trong báo cáo này, dữ liệu ADII 2.0 cho thấy ASEAN đã đạt được những tiến triển ổn định trên cả sáu trụ cột của ADII kể từ Báo cáo ADII 1.0 đầu tiên giai đoạn 2020–2021, dù mức độ và tốc độ cải thiện giữa các nước ASEAN vẫn còn rất không đồng đều. Mặc dù quỹ đạo cải thiện của ASEAN là rõ rệt, việc so sánh với điểm số ADII 2.0 của các nền kinh tế số phát triển hơn cho thấy khu vực vẫn còn nhiều việc phải làm để củng cố nền tảng phát triển số và đạt được mức độ hội nhập số đầy đủ.</w:t>
      </w:r>
    </w:p>
    <w:p w14:paraId="0A77F1D9" w14:textId="77777777" w:rsidR="004F579A" w:rsidRPr="00332753" w:rsidRDefault="004F579A" w:rsidP="004F579A">
      <w:pPr>
        <w:pStyle w:val="BodyText"/>
        <w:spacing w:line="288" w:lineRule="auto"/>
        <w:ind w:left="1521" w:right="1145"/>
        <w:jc w:val="both"/>
        <w:rPr>
          <w:rFonts w:ascii="Arial" w:hAnsi="Arial" w:cs="Arial"/>
          <w:noProof/>
          <w:w w:val="105"/>
          <w:lang w:val="vi-VN"/>
        </w:rPr>
      </w:pPr>
    </w:p>
    <w:p w14:paraId="7BB6519A" w14:textId="77777777" w:rsidR="004F579A" w:rsidRPr="00332753" w:rsidRDefault="004F579A" w:rsidP="004F579A">
      <w:pPr>
        <w:pStyle w:val="BodyText"/>
        <w:spacing w:line="288" w:lineRule="auto"/>
        <w:ind w:left="1521" w:right="1145"/>
        <w:jc w:val="both"/>
        <w:rPr>
          <w:rFonts w:ascii="Arial" w:hAnsi="Arial" w:cs="Arial"/>
          <w:noProof/>
          <w:w w:val="105"/>
          <w:lang w:val="vi-VN"/>
        </w:rPr>
      </w:pPr>
      <w:r w:rsidRPr="00332753">
        <w:rPr>
          <w:rFonts w:ascii="Arial" w:hAnsi="Arial" w:cs="Arial"/>
          <w:noProof/>
          <w:w w:val="105"/>
          <w:lang w:val="vi-VN"/>
        </w:rPr>
        <w:t>Trên thực tế, ASEAN có điểm số thấp hơn đáng kể so với sáu nền kinh tế ngoài ASEAN được sử dụng làm đối chiếu ở hầu hết các trụ cột ADII, ngoại trừ Trụ cột 4, nơi ASEAN có kết quả cao hơn Nhật Bản và Hàn Quốc. Trụ cột 4 là trụ cột có điểm số thấp nhất một cách nhất quán ở cả ASEAN và các nền kinh tế ngoài ASEAN. Ngược lại, Trụ cột 2 và Trụ cột 3 là những trụ cột ghi nhận điểm số cao nhất ở các nền kinh tế ngoài ASEAN. Xét tổng thể, Nhật Bản dẫn đầu ở Trụ cột 1 và Trụ cột 2, trong khi Hoa Kỳ chiếm ưu thế ở Trụ cột 5 và Trụ cột 6. New Zealand đạt điểm cao nhất ở Trụ cột 3, còn Trung Quốc dẫn đầu ở Trụ cột 4.</w:t>
      </w:r>
    </w:p>
    <w:p w14:paraId="39371809" w14:textId="77777777" w:rsidR="004F579A" w:rsidRPr="00332753" w:rsidRDefault="004F579A" w:rsidP="004F579A">
      <w:pPr>
        <w:pStyle w:val="BodyText"/>
        <w:spacing w:line="288" w:lineRule="auto"/>
        <w:ind w:left="1521" w:right="1145"/>
        <w:jc w:val="both"/>
        <w:rPr>
          <w:rFonts w:ascii="Arial" w:hAnsi="Arial" w:cs="Arial"/>
          <w:noProof/>
          <w:w w:val="105"/>
          <w:lang w:val="vi-VN"/>
        </w:rPr>
      </w:pPr>
    </w:p>
    <w:p w14:paraId="37633B3A" w14:textId="596B0477" w:rsidR="00D90884" w:rsidRPr="00332753" w:rsidRDefault="004F579A" w:rsidP="004F579A">
      <w:pPr>
        <w:pStyle w:val="BodyText"/>
        <w:spacing w:line="288" w:lineRule="auto"/>
        <w:ind w:left="1521" w:right="1145"/>
        <w:jc w:val="both"/>
        <w:rPr>
          <w:rFonts w:ascii="Arial" w:hAnsi="Arial" w:cs="Arial"/>
          <w:noProof/>
          <w:w w:val="105"/>
          <w:lang w:val="vi-VN"/>
        </w:rPr>
      </w:pPr>
      <w:r w:rsidRPr="00332753">
        <w:rPr>
          <w:rFonts w:ascii="Arial" w:hAnsi="Arial" w:cs="Arial"/>
          <w:noProof/>
          <w:w w:val="105"/>
          <w:lang w:val="vi-VN"/>
        </w:rPr>
        <w:t>Những kết quả này cho thấy ASEAN có thể thu được nhiều lợi ích từ các phương pháp và cách tiếp cận của những nền kinh tế số phát triển hơn. Việc tiếp thu và vận dụng các thực tiễn tốt nhất từ Australia, Trung Quốc, Nhật Bản, New Zealand, Hàn Quốc và Hoa Kỳ có thể hỗ trợ và đẩy nhanh quá trình chuyển đổi của các nước ASEAN hướng tới các nền kinh tế số có khả năng chống chịu cao, công bằng và bền vững.</w:t>
      </w:r>
    </w:p>
    <w:p w14:paraId="74E3FDA7" w14:textId="77777777" w:rsidR="00D90884" w:rsidRPr="00332753" w:rsidRDefault="00D90884">
      <w:pPr>
        <w:pStyle w:val="BodyText"/>
        <w:spacing w:before="51"/>
        <w:rPr>
          <w:rFonts w:ascii="Arial" w:hAnsi="Arial" w:cs="Arial"/>
          <w:noProof/>
          <w:lang w:val="vi-VN"/>
        </w:rPr>
      </w:pPr>
    </w:p>
    <w:p w14:paraId="77EC7858" w14:textId="70A15B6C" w:rsidR="00D90884" w:rsidRPr="00332753" w:rsidRDefault="007C16BD" w:rsidP="004F579A">
      <w:pPr>
        <w:pStyle w:val="Heading3"/>
        <w:jc w:val="both"/>
        <w:rPr>
          <w:rFonts w:ascii="Arial" w:hAnsi="Arial" w:cs="Arial"/>
          <w:noProof/>
          <w:w w:val="105"/>
          <w:lang w:val="vi-VN"/>
        </w:rPr>
      </w:pPr>
      <w:r w:rsidRPr="00332753">
        <w:rPr>
          <w:rFonts w:ascii="Arial" w:hAnsi="Arial" w:cs="Arial"/>
          <w:noProof/>
          <w:w w:val="105"/>
          <w:lang w:val="vi-VN"/>
        </w:rPr>
        <w:t>Trụ cột 1</w:t>
      </w:r>
      <w:r w:rsidR="00B17807" w:rsidRPr="00332753">
        <w:rPr>
          <w:rFonts w:ascii="Arial" w:hAnsi="Arial" w:cs="Arial"/>
          <w:noProof/>
          <w:w w:val="105"/>
          <w:lang w:val="vi-VN"/>
        </w:rPr>
        <w:t>:</w:t>
      </w:r>
      <w:r w:rsidR="00B17807" w:rsidRPr="00332753">
        <w:rPr>
          <w:rFonts w:ascii="Arial" w:hAnsi="Arial" w:cs="Arial"/>
          <w:noProof/>
          <w:spacing w:val="-4"/>
          <w:w w:val="105"/>
          <w:lang w:val="vi-VN"/>
        </w:rPr>
        <w:t xml:space="preserve"> </w:t>
      </w:r>
      <w:r w:rsidR="004F579A" w:rsidRPr="00332753">
        <w:rPr>
          <w:rFonts w:ascii="Arial" w:hAnsi="Arial" w:cs="Arial"/>
          <w:noProof/>
          <w:w w:val="105"/>
          <w:lang w:val="vi-VN"/>
        </w:rPr>
        <w:t xml:space="preserve">Thương mại và logistics được hỗ trợ </w:t>
      </w:r>
      <w:r w:rsidR="002C439D">
        <w:rPr>
          <w:rFonts w:ascii="Arial" w:hAnsi="Arial" w:cs="Arial"/>
          <w:noProof/>
          <w:w w:val="105"/>
          <w:lang w:val="en-AU"/>
        </w:rPr>
        <w:t xml:space="preserve">bằng </w:t>
      </w:r>
      <w:r w:rsidR="004F579A" w:rsidRPr="00332753">
        <w:rPr>
          <w:rFonts w:ascii="Arial" w:hAnsi="Arial" w:cs="Arial"/>
          <w:noProof/>
          <w:w w:val="105"/>
          <w:lang w:val="vi-VN"/>
        </w:rPr>
        <w:t>công nghệ số</w:t>
      </w:r>
    </w:p>
    <w:p w14:paraId="799CCB0F" w14:textId="77777777" w:rsidR="004F579A" w:rsidRPr="00332753" w:rsidRDefault="004F579A" w:rsidP="004F579A">
      <w:pPr>
        <w:pStyle w:val="Heading3"/>
        <w:jc w:val="both"/>
        <w:rPr>
          <w:rFonts w:ascii="Arial" w:hAnsi="Arial" w:cs="Arial"/>
          <w:b w:val="0"/>
          <w:noProof/>
          <w:lang w:val="vi-VN"/>
        </w:rPr>
      </w:pPr>
    </w:p>
    <w:p w14:paraId="45D1CF4A" w14:textId="72D60CD1" w:rsidR="00D90884" w:rsidRPr="00332753" w:rsidRDefault="00B17807">
      <w:pPr>
        <w:ind w:left="438" w:right="68"/>
        <w:jc w:val="center"/>
        <w:rPr>
          <w:rFonts w:ascii="Arial" w:hAnsi="Arial" w:cs="Arial"/>
          <w:b/>
          <w:noProof/>
          <w:sz w:val="17"/>
          <w:lang w:val="vi-VN"/>
        </w:rPr>
      </w:pPr>
      <w:r w:rsidRPr="00332753">
        <w:rPr>
          <w:rFonts w:ascii="Arial" w:hAnsi="Arial" w:cs="Arial"/>
          <w:b/>
          <w:noProof/>
          <w:sz w:val="17"/>
          <w:lang w:val="vi-VN"/>
        </w:rPr>
        <mc:AlternateContent>
          <mc:Choice Requires="wpg">
            <w:drawing>
              <wp:anchor distT="0" distB="0" distL="0" distR="0" simplePos="0" relativeHeight="251485696" behindDoc="1" locked="0" layoutInCell="1" allowOverlap="1" wp14:anchorId="47E112FF" wp14:editId="20A28BB8">
                <wp:simplePos x="0" y="0"/>
                <wp:positionH relativeFrom="page">
                  <wp:posOffset>1188719</wp:posOffset>
                </wp:positionH>
                <wp:positionV relativeFrom="paragraph">
                  <wp:posOffset>258466</wp:posOffset>
                </wp:positionV>
                <wp:extent cx="5400040" cy="2863850"/>
                <wp:effectExtent l="0" t="0" r="0" b="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863850"/>
                          <a:chOff x="0" y="0"/>
                          <a:chExt cx="5400040" cy="2863850"/>
                        </a:xfrm>
                      </wpg:grpSpPr>
                      <wps:wsp>
                        <wps:cNvPr id="750" name="Graphic 750"/>
                        <wps:cNvSpPr/>
                        <wps:spPr>
                          <a:xfrm>
                            <a:off x="911351" y="1018031"/>
                            <a:ext cx="182880" cy="1089660"/>
                          </a:xfrm>
                          <a:custGeom>
                            <a:avLst/>
                            <a:gdLst/>
                            <a:ahLst/>
                            <a:cxnLst/>
                            <a:rect l="l" t="t" r="r" b="b"/>
                            <a:pathLst>
                              <a:path w="182880" h="1089660">
                                <a:moveTo>
                                  <a:pt x="182879" y="1089660"/>
                                </a:moveTo>
                                <a:lnTo>
                                  <a:pt x="0" y="1089660"/>
                                </a:lnTo>
                                <a:lnTo>
                                  <a:pt x="0" y="0"/>
                                </a:lnTo>
                                <a:lnTo>
                                  <a:pt x="182879" y="0"/>
                                </a:lnTo>
                                <a:lnTo>
                                  <a:pt x="182879" y="1089660"/>
                                </a:lnTo>
                                <a:close/>
                              </a:path>
                            </a:pathLst>
                          </a:custGeom>
                          <a:solidFill>
                            <a:srgbClr val="B8CDE4"/>
                          </a:solidFill>
                        </wps:spPr>
                        <wps:bodyPr wrap="square" lIns="0" tIns="0" rIns="0" bIns="0" rtlCol="0">
                          <a:prstTxWarp prst="textNoShape">
                            <a:avLst/>
                          </a:prstTxWarp>
                          <a:noAutofit/>
                        </wps:bodyPr>
                      </wps:wsp>
                      <wps:wsp>
                        <wps:cNvPr id="751" name="Graphic 751"/>
                        <wps:cNvSpPr/>
                        <wps:spPr>
                          <a:xfrm>
                            <a:off x="1552955" y="318516"/>
                            <a:ext cx="182880" cy="1789430"/>
                          </a:xfrm>
                          <a:custGeom>
                            <a:avLst/>
                            <a:gdLst/>
                            <a:ahLst/>
                            <a:cxnLst/>
                            <a:rect l="l" t="t" r="r" b="b"/>
                            <a:pathLst>
                              <a:path w="182880" h="1789430">
                                <a:moveTo>
                                  <a:pt x="182880" y="1789175"/>
                                </a:moveTo>
                                <a:lnTo>
                                  <a:pt x="0" y="1789175"/>
                                </a:lnTo>
                                <a:lnTo>
                                  <a:pt x="0" y="0"/>
                                </a:lnTo>
                                <a:lnTo>
                                  <a:pt x="182880" y="0"/>
                                </a:lnTo>
                                <a:lnTo>
                                  <a:pt x="182880" y="1789175"/>
                                </a:lnTo>
                                <a:close/>
                              </a:path>
                            </a:pathLst>
                          </a:custGeom>
                          <a:solidFill>
                            <a:srgbClr val="E6B8B8"/>
                          </a:solidFill>
                        </wps:spPr>
                        <wps:bodyPr wrap="square" lIns="0" tIns="0" rIns="0" bIns="0" rtlCol="0">
                          <a:prstTxWarp prst="textNoShape">
                            <a:avLst/>
                          </a:prstTxWarp>
                          <a:noAutofit/>
                        </wps:bodyPr>
                      </wps:wsp>
                      <wps:wsp>
                        <wps:cNvPr id="752" name="Graphic 752"/>
                        <wps:cNvSpPr/>
                        <wps:spPr>
                          <a:xfrm>
                            <a:off x="2194560" y="402336"/>
                            <a:ext cx="182880" cy="1705610"/>
                          </a:xfrm>
                          <a:custGeom>
                            <a:avLst/>
                            <a:gdLst/>
                            <a:ahLst/>
                            <a:cxnLst/>
                            <a:rect l="l" t="t" r="r" b="b"/>
                            <a:pathLst>
                              <a:path w="182880" h="1705610">
                                <a:moveTo>
                                  <a:pt x="182879" y="1705355"/>
                                </a:moveTo>
                                <a:lnTo>
                                  <a:pt x="0" y="1705355"/>
                                </a:lnTo>
                                <a:lnTo>
                                  <a:pt x="0" y="0"/>
                                </a:lnTo>
                                <a:lnTo>
                                  <a:pt x="182879" y="0"/>
                                </a:lnTo>
                                <a:lnTo>
                                  <a:pt x="182879" y="1705355"/>
                                </a:lnTo>
                                <a:close/>
                              </a:path>
                            </a:pathLst>
                          </a:custGeom>
                          <a:solidFill>
                            <a:srgbClr val="D6E4BC"/>
                          </a:solidFill>
                        </wps:spPr>
                        <wps:bodyPr wrap="square" lIns="0" tIns="0" rIns="0" bIns="0" rtlCol="0">
                          <a:prstTxWarp prst="textNoShape">
                            <a:avLst/>
                          </a:prstTxWarp>
                          <a:noAutofit/>
                        </wps:bodyPr>
                      </wps:wsp>
                      <wps:wsp>
                        <wps:cNvPr id="753" name="Graphic 753"/>
                        <wps:cNvSpPr/>
                        <wps:spPr>
                          <a:xfrm>
                            <a:off x="2836163" y="266700"/>
                            <a:ext cx="182880" cy="1841500"/>
                          </a:xfrm>
                          <a:custGeom>
                            <a:avLst/>
                            <a:gdLst/>
                            <a:ahLst/>
                            <a:cxnLst/>
                            <a:rect l="l" t="t" r="r" b="b"/>
                            <a:pathLst>
                              <a:path w="182880" h="1841500">
                                <a:moveTo>
                                  <a:pt x="182880" y="1840991"/>
                                </a:moveTo>
                                <a:lnTo>
                                  <a:pt x="0" y="1840991"/>
                                </a:lnTo>
                                <a:lnTo>
                                  <a:pt x="0" y="0"/>
                                </a:lnTo>
                                <a:lnTo>
                                  <a:pt x="182880" y="0"/>
                                </a:lnTo>
                                <a:lnTo>
                                  <a:pt x="182880" y="1840991"/>
                                </a:lnTo>
                                <a:close/>
                              </a:path>
                            </a:pathLst>
                          </a:custGeom>
                          <a:solidFill>
                            <a:srgbClr val="CCC1DA"/>
                          </a:solidFill>
                        </wps:spPr>
                        <wps:bodyPr wrap="square" lIns="0" tIns="0" rIns="0" bIns="0" rtlCol="0">
                          <a:prstTxWarp prst="textNoShape">
                            <a:avLst/>
                          </a:prstTxWarp>
                          <a:noAutofit/>
                        </wps:bodyPr>
                      </wps:wsp>
                      <wps:wsp>
                        <wps:cNvPr id="754" name="Graphic 754"/>
                        <wps:cNvSpPr/>
                        <wps:spPr>
                          <a:xfrm>
                            <a:off x="3476244" y="292607"/>
                            <a:ext cx="184785" cy="1815464"/>
                          </a:xfrm>
                          <a:custGeom>
                            <a:avLst/>
                            <a:gdLst/>
                            <a:ahLst/>
                            <a:cxnLst/>
                            <a:rect l="l" t="t" r="r" b="b"/>
                            <a:pathLst>
                              <a:path w="184785" h="1815464">
                                <a:moveTo>
                                  <a:pt x="184403" y="1815083"/>
                                </a:moveTo>
                                <a:lnTo>
                                  <a:pt x="0" y="1815083"/>
                                </a:lnTo>
                                <a:lnTo>
                                  <a:pt x="0" y="0"/>
                                </a:lnTo>
                                <a:lnTo>
                                  <a:pt x="184403" y="0"/>
                                </a:lnTo>
                                <a:lnTo>
                                  <a:pt x="184403" y="1815083"/>
                                </a:lnTo>
                                <a:close/>
                              </a:path>
                            </a:pathLst>
                          </a:custGeom>
                          <a:solidFill>
                            <a:srgbClr val="B6DDE8"/>
                          </a:solidFill>
                        </wps:spPr>
                        <wps:bodyPr wrap="square" lIns="0" tIns="0" rIns="0" bIns="0" rtlCol="0">
                          <a:prstTxWarp prst="textNoShape">
                            <a:avLst/>
                          </a:prstTxWarp>
                          <a:noAutofit/>
                        </wps:bodyPr>
                      </wps:wsp>
                      <wps:wsp>
                        <wps:cNvPr id="755" name="Graphic 755"/>
                        <wps:cNvSpPr/>
                        <wps:spPr>
                          <a:xfrm>
                            <a:off x="4117847" y="347472"/>
                            <a:ext cx="184785" cy="1760220"/>
                          </a:xfrm>
                          <a:custGeom>
                            <a:avLst/>
                            <a:gdLst/>
                            <a:ahLst/>
                            <a:cxnLst/>
                            <a:rect l="l" t="t" r="r" b="b"/>
                            <a:pathLst>
                              <a:path w="184785" h="1760220">
                                <a:moveTo>
                                  <a:pt x="184403" y="1760219"/>
                                </a:moveTo>
                                <a:lnTo>
                                  <a:pt x="0" y="1760219"/>
                                </a:lnTo>
                                <a:lnTo>
                                  <a:pt x="0" y="0"/>
                                </a:lnTo>
                                <a:lnTo>
                                  <a:pt x="184403" y="0"/>
                                </a:lnTo>
                                <a:lnTo>
                                  <a:pt x="184403" y="1760219"/>
                                </a:lnTo>
                                <a:close/>
                              </a:path>
                            </a:pathLst>
                          </a:custGeom>
                          <a:solidFill>
                            <a:srgbClr val="FBD4B5"/>
                          </a:solidFill>
                        </wps:spPr>
                        <wps:bodyPr wrap="square" lIns="0" tIns="0" rIns="0" bIns="0" rtlCol="0">
                          <a:prstTxWarp prst="textNoShape">
                            <a:avLst/>
                          </a:prstTxWarp>
                          <a:noAutofit/>
                        </wps:bodyPr>
                      </wps:wsp>
                      <wps:wsp>
                        <wps:cNvPr id="756" name="Graphic 756"/>
                        <wps:cNvSpPr/>
                        <wps:spPr>
                          <a:xfrm>
                            <a:off x="4759451" y="300227"/>
                            <a:ext cx="182880" cy="1807845"/>
                          </a:xfrm>
                          <a:custGeom>
                            <a:avLst/>
                            <a:gdLst/>
                            <a:ahLst/>
                            <a:cxnLst/>
                            <a:rect l="l" t="t" r="r" b="b"/>
                            <a:pathLst>
                              <a:path w="182880" h="1807845">
                                <a:moveTo>
                                  <a:pt x="182880" y="1807464"/>
                                </a:moveTo>
                                <a:lnTo>
                                  <a:pt x="0" y="1807464"/>
                                </a:lnTo>
                                <a:lnTo>
                                  <a:pt x="0" y="0"/>
                                </a:lnTo>
                                <a:lnTo>
                                  <a:pt x="182880" y="0"/>
                                </a:lnTo>
                                <a:lnTo>
                                  <a:pt x="182880" y="1807464"/>
                                </a:lnTo>
                                <a:close/>
                              </a:path>
                            </a:pathLst>
                          </a:custGeom>
                          <a:solidFill>
                            <a:srgbClr val="8EB3E2"/>
                          </a:solidFill>
                        </wps:spPr>
                        <wps:bodyPr wrap="square" lIns="0" tIns="0" rIns="0" bIns="0" rtlCol="0">
                          <a:prstTxWarp prst="textNoShape">
                            <a:avLst/>
                          </a:prstTxWarp>
                          <a:noAutofit/>
                        </wps:bodyPr>
                      </wps:wsp>
                      <wps:wsp>
                        <wps:cNvPr id="757" name="Graphic 757"/>
                        <wps:cNvSpPr/>
                        <wps:spPr>
                          <a:xfrm>
                            <a:off x="1094231" y="888491"/>
                            <a:ext cx="182880" cy="1219200"/>
                          </a:xfrm>
                          <a:custGeom>
                            <a:avLst/>
                            <a:gdLst/>
                            <a:ahLst/>
                            <a:cxnLst/>
                            <a:rect l="l" t="t" r="r" b="b"/>
                            <a:pathLst>
                              <a:path w="182880" h="1219200">
                                <a:moveTo>
                                  <a:pt x="182880" y="1219200"/>
                                </a:moveTo>
                                <a:lnTo>
                                  <a:pt x="0" y="1219200"/>
                                </a:lnTo>
                                <a:lnTo>
                                  <a:pt x="0" y="0"/>
                                </a:lnTo>
                                <a:lnTo>
                                  <a:pt x="182880" y="0"/>
                                </a:lnTo>
                                <a:lnTo>
                                  <a:pt x="182880" y="1219200"/>
                                </a:lnTo>
                                <a:close/>
                              </a:path>
                            </a:pathLst>
                          </a:custGeom>
                          <a:solidFill>
                            <a:srgbClr val="366091"/>
                          </a:solidFill>
                        </wps:spPr>
                        <wps:bodyPr wrap="square" lIns="0" tIns="0" rIns="0" bIns="0" rtlCol="0">
                          <a:prstTxWarp prst="textNoShape">
                            <a:avLst/>
                          </a:prstTxWarp>
                          <a:noAutofit/>
                        </wps:bodyPr>
                      </wps:wsp>
                      <wps:wsp>
                        <wps:cNvPr id="758" name="Graphic 758"/>
                        <wps:cNvSpPr/>
                        <wps:spPr>
                          <a:xfrm>
                            <a:off x="2377439" y="336804"/>
                            <a:ext cx="182880" cy="1771014"/>
                          </a:xfrm>
                          <a:custGeom>
                            <a:avLst/>
                            <a:gdLst/>
                            <a:ahLst/>
                            <a:cxnLst/>
                            <a:rect l="l" t="t" r="r" b="b"/>
                            <a:pathLst>
                              <a:path w="182880" h="1771014">
                                <a:moveTo>
                                  <a:pt x="182880" y="1770887"/>
                                </a:moveTo>
                                <a:lnTo>
                                  <a:pt x="0" y="1770887"/>
                                </a:lnTo>
                                <a:lnTo>
                                  <a:pt x="0" y="0"/>
                                </a:lnTo>
                                <a:lnTo>
                                  <a:pt x="182880" y="0"/>
                                </a:lnTo>
                                <a:lnTo>
                                  <a:pt x="182880" y="1770887"/>
                                </a:lnTo>
                                <a:close/>
                              </a:path>
                            </a:pathLst>
                          </a:custGeom>
                          <a:solidFill>
                            <a:srgbClr val="77933B"/>
                          </a:solidFill>
                        </wps:spPr>
                        <wps:bodyPr wrap="square" lIns="0" tIns="0" rIns="0" bIns="0" rtlCol="0">
                          <a:prstTxWarp prst="textNoShape">
                            <a:avLst/>
                          </a:prstTxWarp>
                          <a:noAutofit/>
                        </wps:bodyPr>
                      </wps:wsp>
                      <wps:wsp>
                        <wps:cNvPr id="759" name="Graphic 759"/>
                        <wps:cNvSpPr/>
                        <wps:spPr>
                          <a:xfrm>
                            <a:off x="3660647" y="332231"/>
                            <a:ext cx="182880" cy="1775460"/>
                          </a:xfrm>
                          <a:custGeom>
                            <a:avLst/>
                            <a:gdLst/>
                            <a:ahLst/>
                            <a:cxnLst/>
                            <a:rect l="l" t="t" r="r" b="b"/>
                            <a:pathLst>
                              <a:path w="182880" h="1775460">
                                <a:moveTo>
                                  <a:pt x="182880" y="1775460"/>
                                </a:moveTo>
                                <a:lnTo>
                                  <a:pt x="0" y="1775460"/>
                                </a:lnTo>
                                <a:lnTo>
                                  <a:pt x="0" y="0"/>
                                </a:lnTo>
                                <a:lnTo>
                                  <a:pt x="182880" y="0"/>
                                </a:lnTo>
                                <a:lnTo>
                                  <a:pt x="182880" y="1775460"/>
                                </a:lnTo>
                                <a:close/>
                              </a:path>
                            </a:pathLst>
                          </a:custGeom>
                          <a:solidFill>
                            <a:srgbClr val="31859C"/>
                          </a:solidFill>
                        </wps:spPr>
                        <wps:bodyPr wrap="square" lIns="0" tIns="0" rIns="0" bIns="0" rtlCol="0">
                          <a:prstTxWarp prst="textNoShape">
                            <a:avLst/>
                          </a:prstTxWarp>
                          <a:noAutofit/>
                        </wps:bodyPr>
                      </wps:wsp>
                      <wps:wsp>
                        <wps:cNvPr id="760" name="Graphic 760"/>
                        <wps:cNvSpPr/>
                        <wps:spPr>
                          <a:xfrm>
                            <a:off x="4302251" y="301752"/>
                            <a:ext cx="182880" cy="1805939"/>
                          </a:xfrm>
                          <a:custGeom>
                            <a:avLst/>
                            <a:gdLst/>
                            <a:ahLst/>
                            <a:cxnLst/>
                            <a:rect l="l" t="t" r="r" b="b"/>
                            <a:pathLst>
                              <a:path w="182880" h="1805939">
                                <a:moveTo>
                                  <a:pt x="182880" y="1805939"/>
                                </a:moveTo>
                                <a:lnTo>
                                  <a:pt x="0" y="1805939"/>
                                </a:lnTo>
                                <a:lnTo>
                                  <a:pt x="0" y="0"/>
                                </a:lnTo>
                                <a:lnTo>
                                  <a:pt x="182880" y="0"/>
                                </a:lnTo>
                                <a:lnTo>
                                  <a:pt x="182880" y="1805939"/>
                                </a:lnTo>
                                <a:close/>
                              </a:path>
                            </a:pathLst>
                          </a:custGeom>
                          <a:solidFill>
                            <a:srgbClr val="E46B0A"/>
                          </a:solidFill>
                        </wps:spPr>
                        <wps:bodyPr wrap="square" lIns="0" tIns="0" rIns="0" bIns="0" rtlCol="0">
                          <a:prstTxWarp prst="textNoShape">
                            <a:avLst/>
                          </a:prstTxWarp>
                          <a:noAutofit/>
                        </wps:bodyPr>
                      </wps:wsp>
                      <wps:wsp>
                        <wps:cNvPr id="761" name="Graphic 761"/>
                        <wps:cNvSpPr/>
                        <wps:spPr>
                          <a:xfrm>
                            <a:off x="249935" y="2490216"/>
                            <a:ext cx="64135" cy="64135"/>
                          </a:xfrm>
                          <a:custGeom>
                            <a:avLst/>
                            <a:gdLst/>
                            <a:ahLst/>
                            <a:cxnLst/>
                            <a:rect l="l" t="t" r="r" b="b"/>
                            <a:pathLst>
                              <a:path w="64135" h="64135">
                                <a:moveTo>
                                  <a:pt x="64008" y="64007"/>
                                </a:moveTo>
                                <a:lnTo>
                                  <a:pt x="0" y="64007"/>
                                </a:lnTo>
                                <a:lnTo>
                                  <a:pt x="0" y="0"/>
                                </a:lnTo>
                                <a:lnTo>
                                  <a:pt x="64008" y="0"/>
                                </a:lnTo>
                                <a:lnTo>
                                  <a:pt x="64008" y="64007"/>
                                </a:lnTo>
                                <a:close/>
                              </a:path>
                            </a:pathLst>
                          </a:custGeom>
                          <a:solidFill>
                            <a:srgbClr val="A5A5A5"/>
                          </a:solidFill>
                        </wps:spPr>
                        <wps:bodyPr wrap="square" lIns="0" tIns="0" rIns="0" bIns="0" rtlCol="0">
                          <a:prstTxWarp prst="textNoShape">
                            <a:avLst/>
                          </a:prstTxWarp>
                          <a:noAutofit/>
                        </wps:bodyPr>
                      </wps:wsp>
                      <wps:wsp>
                        <wps:cNvPr id="762" name="Graphic 762"/>
                        <wps:cNvSpPr/>
                        <wps:spPr>
                          <a:xfrm>
                            <a:off x="249935" y="2673095"/>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666666"/>
                          </a:solidFill>
                        </wps:spPr>
                        <wps:bodyPr wrap="square" lIns="0" tIns="0" rIns="0" bIns="0" rtlCol="0">
                          <a:prstTxWarp prst="textNoShape">
                            <a:avLst/>
                          </a:prstTxWarp>
                          <a:noAutofit/>
                        </wps:bodyPr>
                      </wps:wsp>
                      <wps:wsp>
                        <wps:cNvPr id="763" name="Graphic 763"/>
                        <wps:cNvSpPr/>
                        <wps:spPr>
                          <a:xfrm>
                            <a:off x="4572" y="4572"/>
                            <a:ext cx="5390515" cy="2854960"/>
                          </a:xfrm>
                          <a:custGeom>
                            <a:avLst/>
                            <a:gdLst/>
                            <a:ahLst/>
                            <a:cxnLst/>
                            <a:rect l="l" t="t" r="r" b="b"/>
                            <a:pathLst>
                              <a:path w="5390515" h="2854960">
                                <a:moveTo>
                                  <a:pt x="0" y="0"/>
                                </a:moveTo>
                                <a:lnTo>
                                  <a:pt x="5390388" y="0"/>
                                </a:lnTo>
                                <a:lnTo>
                                  <a:pt x="5390388" y="2854451"/>
                                </a:lnTo>
                                <a:lnTo>
                                  <a:pt x="0" y="2854451"/>
                                </a:lnTo>
                                <a:lnTo>
                                  <a:pt x="0" y="0"/>
                                </a:lnTo>
                                <a:close/>
                              </a:path>
                            </a:pathLst>
                          </a:custGeom>
                          <a:ln w="9144">
                            <a:solidFill>
                              <a:srgbClr val="D8D8D8"/>
                            </a:solidFill>
                            <a:prstDash val="solid"/>
                          </a:ln>
                        </wps:spPr>
                        <wps:bodyPr wrap="square" lIns="0" tIns="0" rIns="0" bIns="0" rtlCol="0">
                          <a:prstTxWarp prst="textNoShape">
                            <a:avLst/>
                          </a:prstTxWarp>
                          <a:noAutofit/>
                        </wps:bodyPr>
                      </wps:wsp>
                    </wpg:wgp>
                  </a:graphicData>
                </a:graphic>
              </wp:anchor>
            </w:drawing>
          </mc:Choice>
          <mc:Fallback>
            <w:pict>
              <v:group w14:anchorId="774FBCB6" id="Group 749" o:spid="_x0000_s1026" style="position:absolute;margin-left:93.6pt;margin-top:20.35pt;width:425.2pt;height:225.5pt;z-index:-251830784;mso-wrap-distance-left:0;mso-wrap-distance-right:0;mso-position-horizontal-relative:page" coordsize="54000,2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">
                <v:shape id="Graphic 750" o:spid="_x0000_s1027" style="position:absolute;left:9113;top:10180;width:1829;height:10896;visibility:visible;mso-wrap-style:square;v-text-anchor:top" coordsize="182880,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" path="m182879,1089660l,1089660,,,182879,r,1089660xe" fillcolor="#b8cde4" stroked="f">
                  <v:path arrowok="t"/>
                </v:shape>
                <v:shape id="Graphic 751" o:spid="_x0000_s1028" style="position:absolute;left:15529;top:3185;width:1829;height:17894;visibility:visible;mso-wrap-style:square;v-text-anchor:top" coordsize="182880,17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" path="m182880,1789175l,1789175,,,182880,r,1789175xe" fillcolor="#e6b8b8" stroked="f">
                  <v:path arrowok="t"/>
                </v:shape>
                <v:shape id="Graphic 752" o:spid="_x0000_s1029" style="position:absolute;left:21945;top:4023;width:1829;height:17056;visibility:visible;mso-wrap-style:square;v-text-anchor:top" coordsize="182880,17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" path="m182879,1705355l,1705355,,,182879,r,1705355xe" fillcolor="#d6e4bc" stroked="f">
                  <v:path arrowok="t"/>
                </v:shape>
                <v:shape id="Graphic 753" o:spid="_x0000_s1030" style="position:absolute;left:28361;top:2667;width:1829;height:18415;visibility:visible;mso-wrap-style:square;v-text-anchor:top" coordsize="18288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" path="m182880,1840991l,1840991,,,182880,r,1840991xe" fillcolor="#ccc1da" stroked="f">
                  <v:path arrowok="t"/>
                </v:shape>
                <v:shape id="Graphic 754" o:spid="_x0000_s1031" style="position:absolute;left:34762;top:2926;width:1848;height:18154;visibility:visible;mso-wrap-style:square;v-text-anchor:top" coordsize="184785,18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" path="m184403,1815083l,1815083,,,184403,r,1815083xe" fillcolor="#b6dde8" stroked="f">
                  <v:path arrowok="t"/>
                </v:shape>
                <v:shape id="Graphic 755" o:spid="_x0000_s1032" style="position:absolute;left:41178;top:3474;width:1848;height:17602;visibility:visible;mso-wrap-style:square;v-text-anchor:top" coordsize="184785,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" path="m184403,1760219l,1760219,,,184403,r,1760219xe" fillcolor="#fbd4b5" stroked="f">
                  <v:path arrowok="t"/>
                </v:shape>
                <v:shape id="Graphic 756" o:spid="_x0000_s1033" style="position:absolute;left:47594;top:3002;width:1829;height:18078;visibility:visible;mso-wrap-style:square;v-text-anchor:top" coordsize="182880,180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" path="m182880,1807464l,1807464,,,182880,r,1807464xe" fillcolor="#8eb3e2" stroked="f">
                  <v:path arrowok="t"/>
                </v:shape>
                <v:shape id="Graphic 757" o:spid="_x0000_s1034" style="position:absolute;left:10942;top:8884;width:1829;height:12192;visibility:visible;mso-wrap-style:square;v-text-anchor:top" coordsize="18288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" path="m182880,1219200l,1219200,,,182880,r,1219200xe" fillcolor="#366091" stroked="f">
                  <v:path arrowok="t"/>
                </v:shape>
                <v:shape id="Graphic 758" o:spid="_x0000_s1035" style="position:absolute;left:23774;top:3368;width:1829;height:17710;visibility:visible;mso-wrap-style:square;v-text-anchor:top" coordsize="182880,17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" path="m182880,1770887l,1770887,,,182880,r,1770887xe" fillcolor="#77933b" stroked="f">
                  <v:path arrowok="t"/>
                </v:shape>
                <v:shape id="Graphic 759" o:spid="_x0000_s1036" style="position:absolute;left:36606;top:3322;width:1829;height:17754;visibility:visible;mso-wrap-style:square;v-text-anchor:top" coordsize="18288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" path="m182880,1775460l,1775460,,,182880,r,1775460xe" fillcolor="#31859c" stroked="f">
                  <v:path arrowok="t"/>
                </v:shape>
                <v:shape id="Graphic 760" o:spid="_x0000_s1037" style="position:absolute;left:43022;top:3017;width:1829;height:18059;visibility:visible;mso-wrap-style:square;v-text-anchor:top" coordsize="182880,180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" path="m182880,1805939l,1805939,,,182880,r,1805939xe" fillcolor="#e46b0a" stroked="f">
                  <v:path arrowok="t"/>
                </v:shape>
                <v:shape id="Graphic 761" o:spid="_x0000_s1038" style="position:absolute;left:2499;top:24902;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" path="m64008,64007l,64007,,,64008,r,64007xe" fillcolor="#a5a5a5" stroked="f">
                  <v:path arrowok="t"/>
                </v:shape>
                <v:shape id="Graphic 762" o:spid="_x0000_s1039" style="position:absolute;left:2499;top:26730;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" path="m64008,64008l,64008,,,64008,r,64008xe" fillcolor="#666" stroked="f">
                  <v:path arrowok="t"/>
                </v:shape>
                <v:shape id="Graphic 763" o:spid="_x0000_s1040" style="position:absolute;left:45;top:45;width:53905;height:28550;visibility:visible;mso-wrap-style:square;v-text-anchor:top" coordsize="5390515,28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" path="m,l5390388,r,2854451l,2854451,,xe" filled="f" strokecolor="#d8d8d8" strokeweight=".72pt">
                  <v:path arrowok="t"/>
                </v:shape>
                <w10:wrap anchorx="page"/>
              </v:group>
            </w:pict>
          </mc:Fallback>
        </mc:AlternateContent>
      </w:r>
      <w:r w:rsidR="003937B7">
        <w:rPr>
          <w:rFonts w:ascii="Arial" w:hAnsi="Arial" w:cs="Arial"/>
          <w:b/>
          <w:noProof/>
          <w:color w:val="BF0000"/>
          <w:sz w:val="17"/>
          <w:lang w:val="vi-VN"/>
        </w:rPr>
        <w:t>Hình</w:t>
      </w:r>
      <w:r w:rsidRPr="00332753">
        <w:rPr>
          <w:rFonts w:ascii="Arial" w:hAnsi="Arial" w:cs="Arial"/>
          <w:b/>
          <w:noProof/>
          <w:color w:val="BF0000"/>
          <w:spacing w:val="-7"/>
          <w:sz w:val="17"/>
          <w:lang w:val="vi-VN"/>
        </w:rPr>
        <w:t xml:space="preserve"> </w:t>
      </w:r>
      <w:r w:rsidRPr="00332753">
        <w:rPr>
          <w:rFonts w:ascii="Arial" w:hAnsi="Arial" w:cs="Arial"/>
          <w:b/>
          <w:noProof/>
          <w:color w:val="BF0000"/>
          <w:sz w:val="17"/>
          <w:lang w:val="vi-VN"/>
        </w:rPr>
        <w:t>19:</w:t>
      </w:r>
      <w:r w:rsidRPr="00332753">
        <w:rPr>
          <w:rFonts w:ascii="Arial" w:hAnsi="Arial" w:cs="Arial"/>
          <w:b/>
          <w:noProof/>
          <w:color w:val="BF0000"/>
          <w:spacing w:val="-5"/>
          <w:sz w:val="17"/>
          <w:lang w:val="vi-VN"/>
        </w:rPr>
        <w:t xml:space="preserve"> </w:t>
      </w:r>
      <w:r w:rsidR="004F579A" w:rsidRPr="00332753">
        <w:rPr>
          <w:rFonts w:ascii="Arial" w:hAnsi="Arial" w:cs="Arial"/>
          <w:b/>
          <w:noProof/>
          <w:color w:val="BF0000"/>
          <w:sz w:val="17"/>
          <w:lang w:val="vi-VN"/>
        </w:rPr>
        <w:t>So sánh điểm số Trụ cột 1 giữa ASEAN và các nền kinh tế tham chiếu – ADII 2.0</w:t>
      </w:r>
    </w:p>
    <w:p w14:paraId="1D0A2586" w14:textId="77777777" w:rsidR="00D90884" w:rsidRPr="00332753" w:rsidRDefault="00D90884">
      <w:pPr>
        <w:pStyle w:val="BodyText"/>
        <w:rPr>
          <w:rFonts w:ascii="Arial" w:hAnsi="Arial" w:cs="Arial"/>
          <w:b/>
          <w:noProof/>
          <w:sz w:val="20"/>
          <w:lang w:val="vi-VN"/>
        </w:rPr>
      </w:pPr>
    </w:p>
    <w:p w14:paraId="294E3EC7" w14:textId="77777777" w:rsidR="00D90884" w:rsidRPr="00332753" w:rsidRDefault="00D90884">
      <w:pPr>
        <w:pStyle w:val="BodyText"/>
        <w:spacing w:before="73"/>
        <w:rPr>
          <w:rFonts w:ascii="Arial" w:hAnsi="Arial" w:cs="Arial"/>
          <w:b/>
          <w:noProof/>
          <w:sz w:val="20"/>
          <w:lang w:val="vi-VN"/>
        </w:rPr>
      </w:pPr>
    </w:p>
    <w:tbl>
      <w:tblPr>
        <w:tblW w:w="0" w:type="auto"/>
        <w:tblInd w:w="184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890"/>
        <w:gridCol w:w="1008"/>
        <w:gridCol w:w="506"/>
        <w:gridCol w:w="288"/>
        <w:gridCol w:w="216"/>
        <w:gridCol w:w="1010"/>
        <w:gridCol w:w="506"/>
        <w:gridCol w:w="288"/>
        <w:gridCol w:w="216"/>
        <w:gridCol w:w="1010"/>
        <w:gridCol w:w="1010"/>
        <w:gridCol w:w="504"/>
        <w:gridCol w:w="290"/>
        <w:gridCol w:w="310"/>
      </w:tblGrid>
      <w:tr w:rsidR="00D90884" w:rsidRPr="00332753" w14:paraId="4295C96B" w14:textId="77777777" w:rsidTr="004F579A">
        <w:trPr>
          <w:trHeight w:val="3015"/>
        </w:trPr>
        <w:tc>
          <w:tcPr>
            <w:tcW w:w="2404" w:type="dxa"/>
            <w:gridSpan w:val="3"/>
            <w:tcBorders>
              <w:top w:val="nil"/>
              <w:left w:val="nil"/>
              <w:bottom w:val="nil"/>
              <w:right w:val="nil"/>
            </w:tcBorders>
          </w:tcPr>
          <w:p w14:paraId="39CB1B81" w14:textId="77777777" w:rsidR="00D90884" w:rsidRPr="00332753" w:rsidRDefault="00D90884">
            <w:pPr>
              <w:pStyle w:val="TableParagraph"/>
              <w:rPr>
                <w:rFonts w:ascii="Arial" w:hAnsi="Arial" w:cs="Arial"/>
                <w:noProof/>
                <w:sz w:val="18"/>
                <w:lang w:val="vi-VN"/>
              </w:rPr>
            </w:pPr>
          </w:p>
        </w:tc>
        <w:tc>
          <w:tcPr>
            <w:tcW w:w="288" w:type="dxa"/>
            <w:tcBorders>
              <w:top w:val="nil"/>
              <w:left w:val="nil"/>
              <w:right w:val="nil"/>
            </w:tcBorders>
            <w:shd w:val="clear" w:color="auto" w:fill="953634"/>
          </w:tcPr>
          <w:p w14:paraId="3FEAFB15" w14:textId="77777777" w:rsidR="00D90884" w:rsidRPr="00332753" w:rsidRDefault="00D90884">
            <w:pPr>
              <w:pStyle w:val="TableParagraph"/>
              <w:rPr>
                <w:rFonts w:ascii="Arial" w:hAnsi="Arial" w:cs="Arial"/>
                <w:noProof/>
                <w:sz w:val="18"/>
                <w:lang w:val="vi-VN"/>
              </w:rPr>
            </w:pPr>
          </w:p>
        </w:tc>
        <w:tc>
          <w:tcPr>
            <w:tcW w:w="1732" w:type="dxa"/>
            <w:gridSpan w:val="3"/>
            <w:tcBorders>
              <w:top w:val="nil"/>
              <w:left w:val="nil"/>
              <w:right w:val="nil"/>
            </w:tcBorders>
          </w:tcPr>
          <w:p w14:paraId="34AF1897" w14:textId="77777777" w:rsidR="00D90884" w:rsidRPr="00332753" w:rsidRDefault="00D90884">
            <w:pPr>
              <w:pStyle w:val="TableParagraph"/>
              <w:rPr>
                <w:rFonts w:ascii="Arial" w:hAnsi="Arial" w:cs="Arial"/>
                <w:noProof/>
                <w:sz w:val="18"/>
                <w:lang w:val="vi-VN"/>
              </w:rPr>
            </w:pPr>
          </w:p>
        </w:tc>
        <w:tc>
          <w:tcPr>
            <w:tcW w:w="288" w:type="dxa"/>
            <w:tcBorders>
              <w:top w:val="nil"/>
              <w:left w:val="nil"/>
              <w:right w:val="nil"/>
            </w:tcBorders>
            <w:shd w:val="clear" w:color="auto" w:fill="60497B"/>
          </w:tcPr>
          <w:p w14:paraId="3C4F2907" w14:textId="77777777" w:rsidR="00D90884" w:rsidRPr="00332753" w:rsidRDefault="00D90884">
            <w:pPr>
              <w:pStyle w:val="TableParagraph"/>
              <w:rPr>
                <w:rFonts w:ascii="Arial" w:hAnsi="Arial" w:cs="Arial"/>
                <w:noProof/>
                <w:sz w:val="18"/>
                <w:lang w:val="vi-VN"/>
              </w:rPr>
            </w:pPr>
          </w:p>
        </w:tc>
        <w:tc>
          <w:tcPr>
            <w:tcW w:w="2740" w:type="dxa"/>
            <w:gridSpan w:val="4"/>
            <w:tcBorders>
              <w:top w:val="nil"/>
              <w:left w:val="nil"/>
              <w:right w:val="nil"/>
            </w:tcBorders>
          </w:tcPr>
          <w:p w14:paraId="43E5D905" w14:textId="77777777" w:rsidR="00D90884" w:rsidRPr="00332753" w:rsidRDefault="00D90884">
            <w:pPr>
              <w:pStyle w:val="TableParagraph"/>
              <w:rPr>
                <w:rFonts w:ascii="Arial" w:hAnsi="Arial" w:cs="Arial"/>
                <w:noProof/>
                <w:sz w:val="18"/>
                <w:lang w:val="vi-VN"/>
              </w:rPr>
            </w:pPr>
          </w:p>
        </w:tc>
        <w:tc>
          <w:tcPr>
            <w:tcW w:w="290" w:type="dxa"/>
            <w:tcBorders>
              <w:top w:val="nil"/>
              <w:left w:val="nil"/>
              <w:right w:val="nil"/>
            </w:tcBorders>
            <w:shd w:val="clear" w:color="auto" w:fill="16365D"/>
          </w:tcPr>
          <w:p w14:paraId="63C368BC" w14:textId="77777777" w:rsidR="00D90884" w:rsidRPr="00332753" w:rsidRDefault="00D90884">
            <w:pPr>
              <w:pStyle w:val="TableParagraph"/>
              <w:rPr>
                <w:rFonts w:ascii="Arial" w:hAnsi="Arial" w:cs="Arial"/>
                <w:noProof/>
                <w:sz w:val="18"/>
                <w:lang w:val="vi-VN"/>
              </w:rPr>
            </w:pPr>
          </w:p>
        </w:tc>
        <w:tc>
          <w:tcPr>
            <w:tcW w:w="310" w:type="dxa"/>
            <w:tcBorders>
              <w:top w:val="nil"/>
              <w:left w:val="nil"/>
              <w:right w:val="nil"/>
            </w:tcBorders>
          </w:tcPr>
          <w:p w14:paraId="5A95DEEB" w14:textId="77777777" w:rsidR="00D90884" w:rsidRPr="00332753" w:rsidRDefault="00D90884">
            <w:pPr>
              <w:pStyle w:val="TableParagraph"/>
              <w:rPr>
                <w:rFonts w:ascii="Arial" w:hAnsi="Arial" w:cs="Arial"/>
                <w:noProof/>
                <w:sz w:val="18"/>
                <w:lang w:val="vi-VN"/>
              </w:rPr>
            </w:pPr>
          </w:p>
        </w:tc>
      </w:tr>
      <w:tr w:rsidR="00D90884" w:rsidRPr="00332753" w14:paraId="3F80ED8F" w14:textId="77777777" w:rsidTr="004F579A">
        <w:trPr>
          <w:trHeight w:val="786"/>
        </w:trPr>
        <w:tc>
          <w:tcPr>
            <w:tcW w:w="890" w:type="dxa"/>
            <w:tcBorders>
              <w:top w:val="nil"/>
              <w:left w:val="nil"/>
              <w:right w:val="nil"/>
            </w:tcBorders>
          </w:tcPr>
          <w:p w14:paraId="075CE4DE" w14:textId="77777777" w:rsidR="00D90884" w:rsidRPr="00332753" w:rsidRDefault="00D90884">
            <w:pPr>
              <w:pStyle w:val="TableParagraph"/>
              <w:rPr>
                <w:rFonts w:ascii="Arial" w:hAnsi="Arial" w:cs="Arial"/>
                <w:b/>
                <w:noProof/>
                <w:sz w:val="17"/>
                <w:lang w:val="vi-VN"/>
              </w:rPr>
            </w:pPr>
          </w:p>
          <w:p w14:paraId="11C4C7B5" w14:textId="77777777" w:rsidR="00D90884" w:rsidRPr="00332753" w:rsidRDefault="00D90884">
            <w:pPr>
              <w:pStyle w:val="TableParagraph"/>
              <w:spacing w:before="64"/>
              <w:rPr>
                <w:rFonts w:ascii="Arial" w:hAnsi="Arial" w:cs="Arial"/>
                <w:b/>
                <w:noProof/>
                <w:sz w:val="17"/>
                <w:lang w:val="vi-VN"/>
              </w:rPr>
            </w:pPr>
          </w:p>
          <w:p w14:paraId="452E20ED" w14:textId="77777777" w:rsidR="00D90884" w:rsidRPr="00332753" w:rsidRDefault="00B17807">
            <w:pPr>
              <w:pStyle w:val="TableParagraph"/>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1.0</w:t>
            </w:r>
          </w:p>
        </w:tc>
        <w:tc>
          <w:tcPr>
            <w:tcW w:w="1008" w:type="dxa"/>
            <w:tcBorders>
              <w:left w:val="nil"/>
            </w:tcBorders>
          </w:tcPr>
          <w:p w14:paraId="15B20A74" w14:textId="77777777" w:rsidR="00D90884" w:rsidRPr="00332753" w:rsidRDefault="00B17807">
            <w:pPr>
              <w:pStyle w:val="TableParagraph"/>
              <w:spacing w:before="121"/>
              <w:ind w:left="245"/>
              <w:rPr>
                <w:rFonts w:ascii="Arial" w:hAnsi="Arial" w:cs="Arial"/>
                <w:noProof/>
                <w:sz w:val="17"/>
                <w:lang w:val="vi-VN"/>
              </w:rPr>
            </w:pPr>
            <w:r w:rsidRPr="00332753">
              <w:rPr>
                <w:rFonts w:ascii="Arial" w:hAnsi="Arial" w:cs="Arial"/>
                <w:noProof/>
                <w:color w:val="595959"/>
                <w:spacing w:val="-2"/>
                <w:sz w:val="17"/>
                <w:lang w:val="vi-VN"/>
              </w:rPr>
              <w:t>ASEAN</w:t>
            </w:r>
          </w:p>
          <w:p w14:paraId="6A47BC42" w14:textId="77777777" w:rsidR="00D90884" w:rsidRPr="00332753" w:rsidRDefault="00B17807">
            <w:pPr>
              <w:pStyle w:val="TableParagraph"/>
              <w:spacing w:before="174"/>
              <w:ind w:left="302"/>
              <w:rPr>
                <w:rFonts w:ascii="Arial" w:hAnsi="Arial" w:cs="Arial"/>
                <w:noProof/>
                <w:sz w:val="17"/>
                <w:lang w:val="vi-VN"/>
              </w:rPr>
            </w:pPr>
            <w:r w:rsidRPr="00332753">
              <w:rPr>
                <w:rFonts w:ascii="Arial" w:hAnsi="Arial" w:cs="Arial"/>
                <w:noProof/>
                <w:color w:val="595959"/>
                <w:spacing w:val="-2"/>
                <w:sz w:val="17"/>
                <w:lang w:val="vi-VN"/>
              </w:rPr>
              <w:t>55,27</w:t>
            </w:r>
          </w:p>
        </w:tc>
        <w:tc>
          <w:tcPr>
            <w:tcW w:w="1010" w:type="dxa"/>
            <w:gridSpan w:val="3"/>
          </w:tcPr>
          <w:p w14:paraId="5D0E320D" w14:textId="77777777" w:rsidR="00D90884" w:rsidRPr="00332753" w:rsidRDefault="00B17807">
            <w:pPr>
              <w:pStyle w:val="TableParagraph"/>
              <w:spacing w:before="121"/>
              <w:ind w:left="3"/>
              <w:jc w:val="center"/>
              <w:rPr>
                <w:rFonts w:ascii="Arial" w:hAnsi="Arial" w:cs="Arial"/>
                <w:noProof/>
                <w:sz w:val="17"/>
                <w:lang w:val="vi-VN"/>
              </w:rPr>
            </w:pPr>
            <w:r w:rsidRPr="00332753">
              <w:rPr>
                <w:rFonts w:ascii="Arial" w:hAnsi="Arial" w:cs="Arial"/>
                <w:noProof/>
                <w:color w:val="595959"/>
                <w:spacing w:val="-2"/>
                <w:sz w:val="17"/>
                <w:lang w:val="vi-VN"/>
              </w:rPr>
              <w:t>Úc</w:t>
            </w:r>
          </w:p>
          <w:p w14:paraId="04A30327" w14:textId="77777777" w:rsidR="00D90884" w:rsidRPr="00332753" w:rsidRDefault="00B17807">
            <w:pPr>
              <w:pStyle w:val="TableParagraph"/>
              <w:spacing w:before="174"/>
              <w:ind w:left="3"/>
              <w:jc w:val="center"/>
              <w:rPr>
                <w:rFonts w:ascii="Arial" w:hAnsi="Arial" w:cs="Arial"/>
                <w:noProof/>
                <w:sz w:val="17"/>
                <w:lang w:val="vi-VN"/>
              </w:rPr>
            </w:pPr>
            <w:r w:rsidRPr="00332753">
              <w:rPr>
                <w:rFonts w:ascii="Arial" w:hAnsi="Arial" w:cs="Arial"/>
                <w:noProof/>
                <w:color w:val="595959"/>
                <w:spacing w:val="-2"/>
                <w:sz w:val="17"/>
                <w:lang w:val="vi-VN"/>
              </w:rPr>
              <w:t>90,72</w:t>
            </w:r>
          </w:p>
        </w:tc>
        <w:tc>
          <w:tcPr>
            <w:tcW w:w="1010" w:type="dxa"/>
          </w:tcPr>
          <w:p w14:paraId="7CBCAE41" w14:textId="15F42B02" w:rsidR="00D90884" w:rsidRPr="00332753" w:rsidRDefault="00B17807" w:rsidP="004F579A">
            <w:pPr>
              <w:pStyle w:val="TableParagraph"/>
              <w:spacing w:before="121"/>
              <w:jc w:val="center"/>
              <w:rPr>
                <w:rFonts w:ascii="Arial" w:hAnsi="Arial" w:cs="Arial"/>
                <w:noProof/>
                <w:sz w:val="17"/>
                <w:lang w:val="vi-VN"/>
              </w:rPr>
            </w:pPr>
            <w:r w:rsidRPr="00332753">
              <w:rPr>
                <w:rFonts w:ascii="Arial" w:hAnsi="Arial" w:cs="Arial"/>
                <w:noProof/>
                <w:color w:val="595959"/>
                <w:spacing w:val="-2"/>
                <w:sz w:val="17"/>
                <w:lang w:val="vi-VN"/>
              </w:rPr>
              <w:t>Trun</w:t>
            </w:r>
            <w:r w:rsidR="004F579A" w:rsidRPr="00332753">
              <w:rPr>
                <w:rFonts w:ascii="Arial" w:hAnsi="Arial" w:cs="Arial"/>
                <w:noProof/>
                <w:color w:val="595959"/>
                <w:spacing w:val="-2"/>
                <w:sz w:val="17"/>
                <w:lang w:val="vi-VN"/>
              </w:rPr>
              <w:t>g</w:t>
            </w:r>
            <w:r w:rsidRPr="00332753">
              <w:rPr>
                <w:rFonts w:ascii="Arial" w:hAnsi="Arial" w:cs="Arial"/>
                <w:noProof/>
                <w:color w:val="595959"/>
                <w:spacing w:val="-2"/>
                <w:sz w:val="17"/>
                <w:lang w:val="vi-VN"/>
              </w:rPr>
              <w:t xml:space="preserve"> Quốc</w:t>
            </w:r>
          </w:p>
          <w:p w14:paraId="6D75F191"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86,50</w:t>
            </w:r>
          </w:p>
        </w:tc>
        <w:tc>
          <w:tcPr>
            <w:tcW w:w="1010" w:type="dxa"/>
            <w:gridSpan w:val="3"/>
          </w:tcPr>
          <w:p w14:paraId="60C12E8D" w14:textId="77777777" w:rsidR="00D90884" w:rsidRPr="00332753" w:rsidRDefault="00B17807" w:rsidP="004F579A">
            <w:pPr>
              <w:pStyle w:val="TableParagraph"/>
              <w:spacing w:before="121"/>
              <w:jc w:val="center"/>
              <w:rPr>
                <w:rFonts w:ascii="Arial" w:hAnsi="Arial" w:cs="Arial"/>
                <w:noProof/>
                <w:sz w:val="17"/>
                <w:lang w:val="vi-VN"/>
              </w:rPr>
            </w:pPr>
            <w:r w:rsidRPr="00332753">
              <w:rPr>
                <w:rFonts w:ascii="Arial" w:hAnsi="Arial" w:cs="Arial"/>
                <w:noProof/>
                <w:color w:val="595959"/>
                <w:spacing w:val="-2"/>
                <w:sz w:val="17"/>
                <w:lang w:val="vi-VN"/>
              </w:rPr>
              <w:t>Nhật Bản</w:t>
            </w:r>
          </w:p>
          <w:p w14:paraId="6E23C032"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93,36</w:t>
            </w:r>
          </w:p>
        </w:tc>
        <w:tc>
          <w:tcPr>
            <w:tcW w:w="1010" w:type="dxa"/>
          </w:tcPr>
          <w:p w14:paraId="6C912A5C" w14:textId="61184A48" w:rsidR="00D90884" w:rsidRPr="00332753" w:rsidRDefault="00B17807">
            <w:pPr>
              <w:pStyle w:val="TableParagraph"/>
              <w:spacing w:before="121"/>
              <w:ind w:left="5"/>
              <w:jc w:val="center"/>
              <w:rPr>
                <w:rFonts w:ascii="Arial" w:hAnsi="Arial" w:cs="Arial"/>
                <w:noProof/>
                <w:sz w:val="17"/>
                <w:lang w:val="vi-VN"/>
              </w:rPr>
            </w:pPr>
            <w:r w:rsidRPr="00332753">
              <w:rPr>
                <w:rFonts w:ascii="Arial" w:hAnsi="Arial" w:cs="Arial"/>
                <w:noProof/>
                <w:color w:val="595959"/>
                <w:spacing w:val="-2"/>
                <w:sz w:val="17"/>
                <w:lang w:val="vi-VN"/>
              </w:rPr>
              <w:t>New Zealand</w:t>
            </w:r>
          </w:p>
          <w:p w14:paraId="1812F05A"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92,04</w:t>
            </w:r>
          </w:p>
        </w:tc>
        <w:tc>
          <w:tcPr>
            <w:tcW w:w="1010" w:type="dxa"/>
          </w:tcPr>
          <w:p w14:paraId="299B79F3" w14:textId="7BE69654" w:rsidR="00D90884" w:rsidRPr="00332753" w:rsidRDefault="00B17807">
            <w:pPr>
              <w:pStyle w:val="TableParagraph"/>
              <w:spacing w:before="121"/>
              <w:ind w:left="2"/>
              <w:jc w:val="center"/>
              <w:rPr>
                <w:rFonts w:ascii="Arial" w:hAnsi="Arial" w:cs="Arial"/>
                <w:noProof/>
                <w:sz w:val="17"/>
                <w:lang w:val="vi-VN"/>
              </w:rPr>
            </w:pPr>
            <w:r w:rsidRPr="00332753">
              <w:rPr>
                <w:rFonts w:ascii="Arial" w:hAnsi="Arial" w:cs="Arial"/>
                <w:noProof/>
                <w:color w:val="595959"/>
                <w:spacing w:val="-2"/>
                <w:sz w:val="17"/>
                <w:lang w:val="vi-VN"/>
              </w:rPr>
              <w:t>Hàn Quốc</w:t>
            </w:r>
          </w:p>
          <w:p w14:paraId="4CA21D2B"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89,28</w:t>
            </w:r>
          </w:p>
        </w:tc>
        <w:tc>
          <w:tcPr>
            <w:tcW w:w="1104" w:type="dxa"/>
            <w:gridSpan w:val="3"/>
            <w:tcBorders>
              <w:right w:val="nil"/>
            </w:tcBorders>
          </w:tcPr>
          <w:p w14:paraId="398318C4" w14:textId="77777777" w:rsidR="004F579A" w:rsidRPr="00332753" w:rsidRDefault="004F579A">
            <w:pPr>
              <w:pStyle w:val="TableParagraph"/>
              <w:spacing w:before="12" w:line="237" w:lineRule="auto"/>
              <w:ind w:left="273" w:right="244" w:hanging="24"/>
              <w:rPr>
                <w:rFonts w:ascii="Arial" w:hAnsi="Arial" w:cs="Arial"/>
                <w:noProof/>
                <w:color w:val="595959"/>
                <w:spacing w:val="-2"/>
                <w:sz w:val="17"/>
                <w:lang w:val="vi-VN"/>
              </w:rPr>
            </w:pPr>
          </w:p>
          <w:p w14:paraId="0245D5D0" w14:textId="1E9E49D4" w:rsidR="00D90884" w:rsidRPr="00332753" w:rsidRDefault="00B17807">
            <w:pPr>
              <w:pStyle w:val="TableParagraph"/>
              <w:spacing w:before="12" w:line="237" w:lineRule="auto"/>
              <w:ind w:left="273" w:right="244" w:hanging="24"/>
              <w:rPr>
                <w:rFonts w:ascii="Arial" w:hAnsi="Arial" w:cs="Arial"/>
                <w:noProof/>
                <w:sz w:val="17"/>
                <w:lang w:val="vi-VN"/>
              </w:rPr>
            </w:pPr>
            <w:r w:rsidRPr="00332753">
              <w:rPr>
                <w:rFonts w:ascii="Arial" w:hAnsi="Arial" w:cs="Arial"/>
                <w:noProof/>
                <w:color w:val="595959"/>
                <w:spacing w:val="-2"/>
                <w:sz w:val="17"/>
                <w:lang w:val="vi-VN"/>
              </w:rPr>
              <w:t>Hoa</w:t>
            </w:r>
            <w:r w:rsidR="004F579A" w:rsidRPr="00332753">
              <w:rPr>
                <w:rFonts w:ascii="Arial" w:hAnsi="Arial" w:cs="Arial"/>
                <w:noProof/>
                <w:color w:val="595959"/>
                <w:spacing w:val="-2"/>
                <w:sz w:val="17"/>
                <w:lang w:val="vi-VN"/>
              </w:rPr>
              <w:t xml:space="preserve"> </w:t>
            </w:r>
            <w:r w:rsidRPr="00332753">
              <w:rPr>
                <w:rFonts w:ascii="Arial" w:hAnsi="Arial" w:cs="Arial"/>
                <w:noProof/>
                <w:color w:val="595959"/>
                <w:spacing w:val="-2"/>
                <w:sz w:val="17"/>
                <w:lang w:val="vi-VN"/>
              </w:rPr>
              <w:t>Kỳ</w:t>
            </w:r>
          </w:p>
          <w:p w14:paraId="4C284236" w14:textId="77777777" w:rsidR="00D90884" w:rsidRPr="00332753" w:rsidRDefault="00B17807">
            <w:pPr>
              <w:pStyle w:val="TableParagraph"/>
              <w:spacing w:before="62"/>
              <w:ind w:left="298"/>
              <w:rPr>
                <w:rFonts w:ascii="Arial" w:hAnsi="Arial" w:cs="Arial"/>
                <w:noProof/>
                <w:sz w:val="17"/>
                <w:lang w:val="vi-VN"/>
              </w:rPr>
            </w:pPr>
            <w:r w:rsidRPr="00332753">
              <w:rPr>
                <w:rFonts w:ascii="Arial" w:hAnsi="Arial" w:cs="Arial"/>
                <w:noProof/>
                <w:color w:val="595959"/>
                <w:spacing w:val="-2"/>
                <w:sz w:val="17"/>
                <w:lang w:val="vi-VN"/>
              </w:rPr>
              <w:t>91,68</w:t>
            </w:r>
          </w:p>
        </w:tc>
      </w:tr>
      <w:tr w:rsidR="00D90884" w:rsidRPr="00332753" w14:paraId="600A72F5" w14:textId="77777777" w:rsidTr="004F579A">
        <w:trPr>
          <w:trHeight w:val="280"/>
        </w:trPr>
        <w:tc>
          <w:tcPr>
            <w:tcW w:w="1898" w:type="dxa"/>
            <w:gridSpan w:val="2"/>
            <w:tcBorders>
              <w:left w:val="nil"/>
              <w:bottom w:val="nil"/>
            </w:tcBorders>
          </w:tcPr>
          <w:p w14:paraId="50264C8F" w14:textId="77777777" w:rsidR="00D90884" w:rsidRPr="00332753" w:rsidRDefault="00B17807">
            <w:pPr>
              <w:pStyle w:val="TableParagraph"/>
              <w:tabs>
                <w:tab w:val="right" w:pos="1595"/>
              </w:tabs>
              <w:spacing w:before="10"/>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 xml:space="preserve">2.0 </w:t>
            </w:r>
            <w:r w:rsidRPr="00332753">
              <w:rPr>
                <w:rFonts w:ascii="Arial" w:hAnsi="Arial" w:cs="Arial"/>
                <w:noProof/>
                <w:color w:val="595959"/>
                <w:sz w:val="17"/>
                <w:lang w:val="vi-VN"/>
              </w:rPr>
              <w:tab/>
            </w:r>
            <w:r w:rsidRPr="00332753">
              <w:rPr>
                <w:rFonts w:ascii="Arial" w:hAnsi="Arial" w:cs="Arial"/>
                <w:noProof/>
                <w:color w:val="595959"/>
                <w:spacing w:val="-4"/>
                <w:sz w:val="17"/>
                <w:lang w:val="vi-VN"/>
              </w:rPr>
              <w:t>61.82</w:t>
            </w:r>
          </w:p>
        </w:tc>
        <w:tc>
          <w:tcPr>
            <w:tcW w:w="1010" w:type="dxa"/>
            <w:gridSpan w:val="3"/>
            <w:tcBorders>
              <w:bottom w:val="nil"/>
            </w:tcBorders>
          </w:tcPr>
          <w:p w14:paraId="6853D9F8"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92,00</w:t>
            </w:r>
          </w:p>
        </w:tc>
        <w:tc>
          <w:tcPr>
            <w:tcW w:w="1010" w:type="dxa"/>
            <w:tcBorders>
              <w:bottom w:val="nil"/>
            </w:tcBorders>
          </w:tcPr>
          <w:p w14:paraId="73DDFEFE"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89,77</w:t>
            </w:r>
          </w:p>
        </w:tc>
        <w:tc>
          <w:tcPr>
            <w:tcW w:w="1010" w:type="dxa"/>
            <w:gridSpan w:val="3"/>
            <w:tcBorders>
              <w:bottom w:val="nil"/>
            </w:tcBorders>
          </w:tcPr>
          <w:p w14:paraId="268C58CD"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93,20</w:t>
            </w:r>
          </w:p>
        </w:tc>
        <w:tc>
          <w:tcPr>
            <w:tcW w:w="1010" w:type="dxa"/>
            <w:tcBorders>
              <w:bottom w:val="nil"/>
            </w:tcBorders>
          </w:tcPr>
          <w:p w14:paraId="71377421"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90,00</w:t>
            </w:r>
          </w:p>
        </w:tc>
        <w:tc>
          <w:tcPr>
            <w:tcW w:w="1010" w:type="dxa"/>
            <w:tcBorders>
              <w:bottom w:val="nil"/>
            </w:tcBorders>
          </w:tcPr>
          <w:p w14:paraId="776F1703"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91,60</w:t>
            </w:r>
          </w:p>
        </w:tc>
        <w:tc>
          <w:tcPr>
            <w:tcW w:w="1104" w:type="dxa"/>
            <w:gridSpan w:val="3"/>
            <w:tcBorders>
              <w:bottom w:val="nil"/>
              <w:right w:val="nil"/>
            </w:tcBorders>
          </w:tcPr>
          <w:p w14:paraId="7BD2C632" w14:textId="77777777" w:rsidR="00D90884" w:rsidRPr="00332753" w:rsidRDefault="00B17807">
            <w:pPr>
              <w:pStyle w:val="TableParagraph"/>
              <w:spacing w:before="10"/>
              <w:ind w:left="298"/>
              <w:rPr>
                <w:rFonts w:ascii="Arial" w:hAnsi="Arial" w:cs="Arial"/>
                <w:noProof/>
                <w:sz w:val="17"/>
                <w:lang w:val="vi-VN"/>
              </w:rPr>
            </w:pPr>
            <w:r w:rsidRPr="00332753">
              <w:rPr>
                <w:rFonts w:ascii="Arial" w:hAnsi="Arial" w:cs="Arial"/>
                <w:noProof/>
                <w:color w:val="595959"/>
                <w:spacing w:val="-2"/>
                <w:sz w:val="17"/>
                <w:lang w:val="vi-VN"/>
              </w:rPr>
              <w:t>91,20</w:t>
            </w:r>
          </w:p>
        </w:tc>
      </w:tr>
    </w:tbl>
    <w:p w14:paraId="0BE91885" w14:textId="77777777" w:rsidR="00D90884" w:rsidRPr="00332753" w:rsidRDefault="00D90884">
      <w:pPr>
        <w:pStyle w:val="BodyText"/>
        <w:rPr>
          <w:rFonts w:ascii="Arial" w:hAnsi="Arial" w:cs="Arial"/>
          <w:b/>
          <w:noProof/>
          <w:sz w:val="17"/>
          <w:lang w:val="vi-VN"/>
        </w:rPr>
      </w:pPr>
    </w:p>
    <w:p w14:paraId="085E4EEE" w14:textId="77777777" w:rsidR="00D90884" w:rsidRPr="00332753" w:rsidRDefault="00D90884">
      <w:pPr>
        <w:pStyle w:val="BodyText"/>
        <w:spacing w:before="43"/>
        <w:rPr>
          <w:rFonts w:ascii="Arial" w:hAnsi="Arial" w:cs="Arial"/>
          <w:b/>
          <w:noProof/>
          <w:sz w:val="17"/>
          <w:lang w:val="vi-VN"/>
        </w:rPr>
      </w:pPr>
    </w:p>
    <w:p w14:paraId="2506C52C" w14:textId="45656E47" w:rsidR="00D90884" w:rsidRPr="00332753" w:rsidRDefault="004F579A">
      <w:pPr>
        <w:pStyle w:val="BodyText"/>
        <w:spacing w:line="288" w:lineRule="auto"/>
        <w:ind w:left="1521" w:right="1148"/>
        <w:jc w:val="both"/>
        <w:rPr>
          <w:rFonts w:ascii="Arial" w:hAnsi="Arial" w:cs="Arial"/>
          <w:noProof/>
          <w:lang w:val="vi-VN"/>
        </w:rPr>
      </w:pPr>
      <w:r w:rsidRPr="00332753">
        <w:rPr>
          <w:rFonts w:ascii="Arial" w:hAnsi="Arial" w:cs="Arial"/>
          <w:noProof/>
          <w:w w:val="105"/>
          <w:lang w:val="vi-VN"/>
        </w:rPr>
        <w:t xml:space="preserve">Trụ cột 1 là một trong hai trụ cột (cùng với Trụ cột 3) mà ASEAN ghi nhận mức tăng điểm cao nhất kể từ ADII 1.0. Tuy nhiên, mặc dù đã có những tiến bộ này, điểm số Trụ cột 1 của ASEAN ở mức 61,82 vẫn là thấp nhất so với sáu nền kinh tế ngoài ASEAN, nơi điểm số Trụ cột này dao động trong khoảng từ 89 đến 93. Khoảng cách này có thể bắt nguồn từ thực tế là các tiến triển quan trọng ở cấp khu vực—như việc ký kết nhiều hiệp định thương mại thúc đẩy tạo thuận lợi và phi vật chất hóa thương mại xuyên biên giới—vẫn bị hạn chế </w:t>
      </w:r>
      <w:r w:rsidR="002C439D">
        <w:rPr>
          <w:rFonts w:ascii="Arial" w:hAnsi="Arial" w:cs="Arial"/>
          <w:noProof/>
          <w:w w:val="105"/>
          <w:lang w:val="en-AU"/>
        </w:rPr>
        <w:t xml:space="preserve">vì </w:t>
      </w:r>
      <w:r w:rsidRPr="00332753">
        <w:rPr>
          <w:rFonts w:ascii="Arial" w:hAnsi="Arial" w:cs="Arial"/>
          <w:noProof/>
          <w:w w:val="105"/>
          <w:lang w:val="vi-VN"/>
        </w:rPr>
        <w:t>các biện pháp kém thuận lợi ở cấp quốc gia, điển hình là các quy định nghiêm ngặt về lưu trữ dữ liệu trong nước, gây cản trở các hoạt động số xuyên biên giới. Sự chênh lệch này cho thấy nhu cầu cấp thiết phải bảo đảm sự đồng bộ giữa các sáng kiến khu vực và chính sách quốc gia nhằm tạo ra một môi trường thuận lợi hơn cho tăng trưởng bền vững và hợp tác xuyên biên giới.</w:t>
      </w:r>
    </w:p>
    <w:p w14:paraId="0FC6F21E"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1160" w:right="720" w:bottom="680" w:left="360" w:header="542" w:footer="496" w:gutter="0"/>
          <w:cols w:space="720"/>
        </w:sectPr>
      </w:pPr>
    </w:p>
    <w:p w14:paraId="77B44480" w14:textId="4EFF9AAE" w:rsidR="00D90884" w:rsidRPr="00332753" w:rsidRDefault="004F579A" w:rsidP="004F579A">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lastRenderedPageBreak/>
        <w:t>Vai trò dẫn đầu của Nhật Bản trong lĩnh vực này, thể hiện qua điểm số Trụ cột cao nhất là 93,20, mang lại nhiều thực tiễn tốt để ASEAN có thể nghiên cứu và vận dụng. Cách tiếp cận chủ động của Nhật Bản trong thương mại và logistics số được thể hiện rõ qua các khuôn khổ chính sách mang tính chiến lược. Đáng chú ý, Nhật Bản đã đi đầu trong các thảo luận toàn cầu về quản trị dữ liệu và giới thiệu khái niệm “Dòng chảy dữ liệu tự do dựa trên niềm tin” (Data Free Flow with Trust – DFFT), nhằm thúc đẩy dòng chảy dữ liệu tự do đồng thời bảo đảm quyền riêng tư, an ninh và quyền sở hữu trí tuệ.</w:t>
      </w:r>
      <w:r w:rsidRPr="00332753">
        <w:rPr>
          <w:rFonts w:ascii="Arial" w:hAnsi="Arial" w:cs="Arial"/>
          <w:noProof/>
          <w:w w:val="105"/>
          <w:vertAlign w:val="superscript"/>
          <w:lang w:val="vi-VN"/>
        </w:rPr>
        <w:t>374</w:t>
      </w:r>
      <w:r w:rsidRPr="00332753">
        <w:rPr>
          <w:rFonts w:ascii="Arial" w:hAnsi="Arial" w:cs="Arial"/>
          <w:noProof/>
          <w:w w:val="105"/>
          <w:lang w:val="vi-VN"/>
        </w:rPr>
        <w:t xml:space="preserve"> Khái niệm DFFT được đưa ra tại Hội nghị Thượng đỉnh G20 Osaka năm 2019 và tiếp tục được thông qua tại Hội nghị Thượng đỉnh G7 Hiroshima năm 2023, cùng với việc thành lập Cơ chế thể chế đối tác nhằm hiện thực hóa DFFT.</w:t>
      </w:r>
      <w:r w:rsidR="00B17807" w:rsidRPr="00332753">
        <w:rPr>
          <w:rFonts w:ascii="Arial" w:hAnsi="Arial" w:cs="Arial"/>
          <w:noProof/>
          <w:w w:val="105"/>
          <w:position w:val="6"/>
          <w:sz w:val="12"/>
          <w:lang w:val="vi-VN"/>
        </w:rPr>
        <w:t>375</w:t>
      </w:r>
    </w:p>
    <w:p w14:paraId="59B4E6AC" w14:textId="77777777" w:rsidR="00D90884" w:rsidRPr="00332753" w:rsidRDefault="00D90884">
      <w:pPr>
        <w:pStyle w:val="BodyText"/>
        <w:spacing w:before="53"/>
        <w:rPr>
          <w:rFonts w:ascii="Arial" w:hAnsi="Arial" w:cs="Arial"/>
          <w:noProof/>
          <w:lang w:val="vi-VN"/>
        </w:rPr>
      </w:pPr>
    </w:p>
    <w:p w14:paraId="4D195C68" w14:textId="2B0A8955" w:rsidR="00D90884" w:rsidRPr="00332753" w:rsidRDefault="004F579A" w:rsidP="004F579A">
      <w:pPr>
        <w:pStyle w:val="BodyText"/>
        <w:spacing w:line="288" w:lineRule="auto"/>
        <w:ind w:left="1521" w:right="1147"/>
        <w:jc w:val="both"/>
        <w:rPr>
          <w:rFonts w:ascii="Arial" w:hAnsi="Arial" w:cs="Arial"/>
          <w:noProof/>
          <w:sz w:val="12"/>
          <w:lang w:val="vi-VN"/>
        </w:rPr>
      </w:pPr>
      <w:r w:rsidRPr="00332753">
        <w:rPr>
          <w:rFonts w:ascii="Arial" w:hAnsi="Arial" w:cs="Arial"/>
          <w:noProof/>
          <w:w w:val="105"/>
          <w:lang w:val="vi-VN"/>
        </w:rPr>
        <w:t>Thành công của Nhật Bản còn thể hiện ở các hiệp định thương mại số song phương và đa phương mang tính chiến lược. Gần đây nhất, vào tháng 6 năm 2023, Nhật Bản và Liên minh châu Âu đã hoàn tất Bộ Nguyên tắc Thương mại số EU–Nhật Bản, nhằm xây dựng sự hiểu biết chung về các khía cạnh then chốt của thương mại số, bao gồm niềm tin của người tiêu dùng và doanh nghiệp, quản trị dữ liệu và tạo thuận lợi cho các quy trình thương mại số.</w:t>
      </w:r>
      <w:r w:rsidRPr="00332753">
        <w:rPr>
          <w:rFonts w:ascii="Arial" w:hAnsi="Arial" w:cs="Arial"/>
          <w:noProof/>
          <w:w w:val="105"/>
          <w:vertAlign w:val="superscript"/>
          <w:lang w:val="vi-VN"/>
        </w:rPr>
        <w:t>376</w:t>
      </w:r>
      <w:r w:rsidRPr="00332753">
        <w:rPr>
          <w:rFonts w:ascii="Arial" w:hAnsi="Arial" w:cs="Arial"/>
          <w:noProof/>
          <w:w w:val="105"/>
          <w:lang w:val="vi-VN"/>
        </w:rPr>
        <w:t xml:space="preserve"> Đáng lưu ý, các hiệp định thương mại số song phương của Nhật Bản với Hoa Kỳ và Vương quốc Anh còn bao gồm các quy định điều chỉnh những vấn đề quan trọng liên quan đến nền tảng số, như thuật toán. </w:t>
      </w:r>
      <w:r w:rsidR="00B17807" w:rsidRPr="00332753">
        <w:rPr>
          <w:rFonts w:ascii="Arial" w:hAnsi="Arial" w:cs="Arial"/>
          <w:noProof/>
          <w:spacing w:val="-5"/>
          <w:sz w:val="12"/>
          <w:lang w:val="vi-VN"/>
        </w:rPr>
        <w:t>377</w:t>
      </w:r>
    </w:p>
    <w:p w14:paraId="60FAE3DC" w14:textId="77777777" w:rsidR="00D90884" w:rsidRPr="00332753" w:rsidRDefault="00D90884">
      <w:pPr>
        <w:pStyle w:val="BodyText"/>
        <w:rPr>
          <w:rFonts w:ascii="Arial" w:hAnsi="Arial" w:cs="Arial"/>
          <w:noProof/>
          <w:sz w:val="12"/>
          <w:lang w:val="vi-VN"/>
        </w:rPr>
      </w:pPr>
    </w:p>
    <w:p w14:paraId="14046636" w14:textId="77777777" w:rsidR="00D90884" w:rsidRPr="00332753" w:rsidRDefault="00D90884">
      <w:pPr>
        <w:pStyle w:val="BodyText"/>
        <w:spacing w:before="97"/>
        <w:rPr>
          <w:rFonts w:ascii="Arial" w:hAnsi="Arial" w:cs="Arial"/>
          <w:noProof/>
          <w:sz w:val="12"/>
          <w:lang w:val="vi-VN"/>
        </w:rPr>
      </w:pPr>
    </w:p>
    <w:p w14:paraId="07D1DFB1" w14:textId="2801B283" w:rsidR="00D90884" w:rsidRPr="00332753" w:rsidRDefault="004F579A" w:rsidP="004F579A">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Bên cạnh đó, các chính sách hỗ trợ của Nhật Bản đã góp phần tạo dựng một môi trường thuận lợi cho sự phát triển của thương mại và logistics số. Có thể kể đến Chương trình Chính sách Logistics Toàn diện giai đoạn 2021–2025, trong đó ưu tiên số hóa và giảm phát thải carbon trong ngành logistics,</w:t>
      </w:r>
      <w:r w:rsidRPr="00332753">
        <w:rPr>
          <w:rFonts w:ascii="Arial" w:hAnsi="Arial" w:cs="Arial"/>
          <w:noProof/>
          <w:w w:val="105"/>
          <w:vertAlign w:val="superscript"/>
          <w:lang w:val="vi-VN"/>
        </w:rPr>
        <w:t>378</w:t>
      </w:r>
      <w:r w:rsidRPr="00332753">
        <w:rPr>
          <w:rFonts w:ascii="Arial" w:hAnsi="Arial" w:cs="Arial"/>
          <w:noProof/>
          <w:w w:val="105"/>
          <w:lang w:val="vi-VN"/>
        </w:rPr>
        <w:t xml:space="preserve"> cũng như Chương trình Chính sách Ưu tiên vì một Xã hội Số, xây dựng lộ trình tổng thể cho chuyển đổi số và đề ra các sáng kiến như chữ ký điện tử, giấy ủy quyền, chứng nhận doanh nghiệp và định danh số nhằm thúc đẩy số hóa trong các ngành kinh tế.</w:t>
      </w:r>
      <w:r w:rsidRPr="00332753">
        <w:rPr>
          <w:rFonts w:ascii="Arial" w:hAnsi="Arial" w:cs="Arial"/>
          <w:noProof/>
          <w:w w:val="105"/>
          <w:vertAlign w:val="superscript"/>
          <w:lang w:val="vi-VN"/>
        </w:rPr>
        <w:t>379</w:t>
      </w:r>
      <w:r w:rsidRPr="00332753">
        <w:rPr>
          <w:rFonts w:ascii="Arial" w:hAnsi="Arial" w:cs="Arial"/>
          <w:noProof/>
          <w:w w:val="105"/>
          <w:lang w:val="vi-VN"/>
        </w:rPr>
        <w:t xml:space="preserve"> Nhật Bản cũng đã triển khai các nỗ lực thúc đẩy khả năng tương tác giữa các nền tảng số, điển hình là Khuôn khổ Mở cho Ngành công nghiệp Kết nối, với mục tiêu tạo điều kiện cho việc khai thác và sử dụng dữ liệu trên nhiều nền tảng số khác nhau trong lĩnh vực sản xuất</w:t>
      </w:r>
      <w:r w:rsidR="00B17807" w:rsidRPr="00332753">
        <w:rPr>
          <w:rFonts w:ascii="Arial" w:hAnsi="Arial" w:cs="Arial"/>
          <w:noProof/>
          <w:w w:val="105"/>
          <w:lang w:val="vi-VN"/>
        </w:rPr>
        <w:t xml:space="preserve">. </w:t>
      </w:r>
      <w:r w:rsidR="00B17807" w:rsidRPr="00332753">
        <w:rPr>
          <w:rFonts w:ascii="Arial" w:hAnsi="Arial" w:cs="Arial"/>
          <w:noProof/>
          <w:w w:val="105"/>
          <w:position w:val="6"/>
          <w:sz w:val="12"/>
          <w:lang w:val="vi-VN"/>
        </w:rPr>
        <w:t>380</w:t>
      </w:r>
    </w:p>
    <w:p w14:paraId="197F3403" w14:textId="77777777" w:rsidR="00D90884" w:rsidRPr="00332753" w:rsidRDefault="00D90884">
      <w:pPr>
        <w:pStyle w:val="BodyText"/>
        <w:spacing w:before="49"/>
        <w:rPr>
          <w:rFonts w:ascii="Arial" w:hAnsi="Arial" w:cs="Arial"/>
          <w:noProof/>
          <w:lang w:val="vi-VN"/>
        </w:rPr>
      </w:pPr>
    </w:p>
    <w:p w14:paraId="3FFB1F19" w14:textId="6CEAA026" w:rsidR="00D90884" w:rsidRPr="00332753" w:rsidRDefault="004F579A" w:rsidP="004F579A">
      <w:pPr>
        <w:pStyle w:val="BodyText"/>
        <w:spacing w:line="290" w:lineRule="auto"/>
        <w:ind w:left="1521" w:right="1147"/>
        <w:jc w:val="both"/>
        <w:rPr>
          <w:rFonts w:ascii="Arial" w:hAnsi="Arial" w:cs="Arial"/>
          <w:noProof/>
          <w:w w:val="105"/>
          <w:lang w:val="vi-VN"/>
        </w:rPr>
      </w:pPr>
      <w:r w:rsidRPr="00332753">
        <w:rPr>
          <w:rFonts w:ascii="Arial" w:hAnsi="Arial" w:cs="Arial"/>
          <w:noProof/>
          <w:w w:val="105"/>
          <w:lang w:val="vi-VN"/>
        </w:rPr>
        <w:t>Việc Nhật Bản tích cực tham gia định hình các thảo luận toàn cầu về quản trị dữ liệu, ký kết các hiệp định thương mại chiến lược và ban hành các chính sách hỗ trợ mang tính hệ thống đã tạo ra một mô hình tham khảo có giá trị cho ASEAN. Thông qua việc học hỏi và điều chỉnh cách tiếp cận của Nhật Bản cho phù hợp với bối cảnh khu vực, ASEAN có thể củng cố khuôn khổ thương mại số và hệ thống logistics của mình, qua đó thúc đẩy tăng trưởng và hợp tác xuyên biên giới trong toàn khu vực</w:t>
      </w:r>
      <w:r w:rsidR="00B17807" w:rsidRPr="00332753">
        <w:rPr>
          <w:rFonts w:ascii="Arial" w:hAnsi="Arial" w:cs="Arial"/>
          <w:noProof/>
          <w:w w:val="105"/>
          <w:lang w:val="vi-VN"/>
        </w:rPr>
        <w:t>.</w:t>
      </w:r>
    </w:p>
    <w:p w14:paraId="1FE4CAEA" w14:textId="77777777" w:rsidR="00D90884" w:rsidRPr="00332753" w:rsidRDefault="00D90884">
      <w:pPr>
        <w:pStyle w:val="BodyText"/>
        <w:rPr>
          <w:rFonts w:ascii="Arial" w:hAnsi="Arial" w:cs="Arial"/>
          <w:noProof/>
          <w:sz w:val="20"/>
          <w:lang w:val="vi-VN"/>
        </w:rPr>
      </w:pPr>
    </w:p>
    <w:p w14:paraId="27493BC4" w14:textId="77777777" w:rsidR="00D90884" w:rsidRPr="00332753" w:rsidRDefault="00D90884">
      <w:pPr>
        <w:pStyle w:val="BodyText"/>
        <w:rPr>
          <w:rFonts w:ascii="Arial" w:hAnsi="Arial" w:cs="Arial"/>
          <w:noProof/>
          <w:sz w:val="20"/>
          <w:lang w:val="vi-VN"/>
        </w:rPr>
      </w:pPr>
    </w:p>
    <w:p w14:paraId="3F868FFE" w14:textId="77777777" w:rsidR="00D90884" w:rsidRPr="00332753" w:rsidRDefault="00D90884">
      <w:pPr>
        <w:pStyle w:val="BodyText"/>
        <w:rPr>
          <w:rFonts w:ascii="Arial" w:hAnsi="Arial" w:cs="Arial"/>
          <w:noProof/>
          <w:sz w:val="20"/>
          <w:lang w:val="vi-VN"/>
        </w:rPr>
      </w:pPr>
    </w:p>
    <w:p w14:paraId="284EC92F" w14:textId="77777777" w:rsidR="00D90884" w:rsidRPr="00332753" w:rsidRDefault="00D90884">
      <w:pPr>
        <w:pStyle w:val="BodyText"/>
        <w:rPr>
          <w:rFonts w:ascii="Arial" w:hAnsi="Arial" w:cs="Arial"/>
          <w:noProof/>
          <w:sz w:val="20"/>
          <w:lang w:val="vi-VN"/>
        </w:rPr>
      </w:pPr>
    </w:p>
    <w:p w14:paraId="7188D59B" w14:textId="77777777" w:rsidR="00D90884" w:rsidRPr="00332753" w:rsidRDefault="00D90884">
      <w:pPr>
        <w:pStyle w:val="BodyText"/>
        <w:rPr>
          <w:rFonts w:ascii="Arial" w:hAnsi="Arial" w:cs="Arial"/>
          <w:noProof/>
          <w:sz w:val="20"/>
          <w:lang w:val="vi-VN"/>
        </w:rPr>
      </w:pPr>
    </w:p>
    <w:p w14:paraId="29778ABB" w14:textId="77777777" w:rsidR="00D90884" w:rsidRPr="00332753" w:rsidRDefault="00B17807">
      <w:pPr>
        <w:pStyle w:val="BodyText"/>
        <w:spacing w:before="11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39008" behindDoc="1" locked="0" layoutInCell="1" allowOverlap="1" wp14:anchorId="16D6C579" wp14:editId="48626C34">
                <wp:simplePos x="0" y="0"/>
                <wp:positionH relativeFrom="page">
                  <wp:posOffset>1194816</wp:posOffset>
                </wp:positionH>
                <wp:positionV relativeFrom="paragraph">
                  <wp:posOffset>256223</wp:posOffset>
                </wp:positionV>
                <wp:extent cx="1720850" cy="7620"/>
                <wp:effectExtent l="0" t="0" r="0" b="0"/>
                <wp:wrapTopAndBottom/>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99F79" id="Graphic 764" o:spid="_x0000_s1026" style="position:absolute;margin-left:94.1pt;margin-top:20.2pt;width:135.5pt;height:.6pt;z-index:-25117747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" path="m1720595,7619l,7619,,,1720595,r,7619xe" fillcolor="black" stroked="f">
                <v:path arrowok="t"/>
                <w10:wrap type="topAndBottom" anchorx="page"/>
              </v:shape>
            </w:pict>
          </mc:Fallback>
        </mc:AlternateContent>
      </w:r>
    </w:p>
    <w:p w14:paraId="6A11DF4E" w14:textId="424A7813" w:rsidR="00D90884" w:rsidRPr="00332753" w:rsidRDefault="00B17807">
      <w:pPr>
        <w:spacing w:before="95"/>
        <w:ind w:left="1521"/>
        <w:rPr>
          <w:rFonts w:ascii="Arial" w:hAnsi="Arial" w:cs="Arial"/>
          <w:noProof/>
          <w:sz w:val="11"/>
          <w:lang w:val="vi-VN"/>
        </w:rPr>
      </w:pPr>
      <w:r w:rsidRPr="00332753">
        <w:rPr>
          <w:rFonts w:ascii="Arial" w:hAnsi="Arial" w:cs="Arial"/>
          <w:noProof/>
          <w:spacing w:val="-2"/>
          <w:w w:val="105"/>
          <w:position w:val="4"/>
          <w:sz w:val="7"/>
          <w:lang w:val="vi-VN"/>
        </w:rPr>
        <w:t>374</w:t>
      </w:r>
      <w:r w:rsidRPr="00332753">
        <w:rPr>
          <w:rFonts w:ascii="Arial" w:hAnsi="Arial" w:cs="Arial"/>
          <w:noProof/>
          <w:spacing w:val="14"/>
          <w:w w:val="105"/>
          <w:position w:val="4"/>
          <w:sz w:val="7"/>
          <w:lang w:val="vi-VN"/>
        </w:rPr>
        <w:t xml:space="preserve"> </w:t>
      </w:r>
      <w:r w:rsidR="004F579A" w:rsidRPr="00332753">
        <w:rPr>
          <w:rFonts w:ascii="Arial" w:hAnsi="Arial" w:cs="Arial"/>
          <w:noProof/>
          <w:spacing w:val="-2"/>
          <w:w w:val="105"/>
          <w:sz w:val="11"/>
          <w:lang w:val="vi-VN"/>
        </w:rPr>
        <w:t>Chính phủ Nhật Bản</w:t>
      </w:r>
      <w:r w:rsidRPr="00332753">
        <w:rPr>
          <w:rFonts w:ascii="Arial" w:hAnsi="Arial" w:cs="Arial"/>
          <w:noProof/>
          <w:spacing w:val="1"/>
          <w:w w:val="105"/>
          <w:sz w:val="11"/>
          <w:lang w:val="vi-VN"/>
        </w:rPr>
        <w:t xml:space="preserve"> </w:t>
      </w:r>
      <w:r w:rsidRPr="00332753">
        <w:rPr>
          <w:rFonts w:ascii="Arial" w:hAnsi="Arial" w:cs="Arial"/>
          <w:noProof/>
          <w:spacing w:val="-2"/>
          <w:w w:val="105"/>
          <w:sz w:val="11"/>
          <w:lang w:val="vi-VN"/>
        </w:rPr>
        <w:t>(2019)</w:t>
      </w:r>
      <w:r w:rsidRPr="00332753">
        <w:rPr>
          <w:rFonts w:ascii="Arial" w:hAnsi="Arial" w:cs="Arial"/>
          <w:noProof/>
          <w:spacing w:val="1"/>
          <w:w w:val="105"/>
          <w:sz w:val="11"/>
          <w:lang w:val="vi-VN"/>
        </w:rPr>
        <w:t xml:space="preserve"> </w:t>
      </w:r>
      <w:r w:rsidRPr="00332753">
        <w:rPr>
          <w:rFonts w:ascii="Arial" w:hAnsi="Arial" w:cs="Arial"/>
          <w:noProof/>
          <w:spacing w:val="-2"/>
          <w:w w:val="105"/>
          <w:sz w:val="11"/>
          <w:lang w:val="vi-VN"/>
        </w:rPr>
        <w:t>Chính sách kinh tế Abenomics,</w:t>
      </w:r>
      <w:r w:rsidRPr="00332753">
        <w:rPr>
          <w:rFonts w:ascii="Arial" w:hAnsi="Arial" w:cs="Arial"/>
          <w:noProof/>
          <w:spacing w:val="1"/>
          <w:w w:val="105"/>
          <w:sz w:val="11"/>
          <w:lang w:val="vi-VN"/>
        </w:rPr>
        <w:t xml:space="preserve"> </w:t>
      </w:r>
      <w:hyperlink r:id="rId452">
        <w:r w:rsidRPr="00332753">
          <w:rPr>
            <w:rFonts w:ascii="Arial" w:hAnsi="Arial" w:cs="Arial"/>
            <w:noProof/>
            <w:spacing w:val="-2"/>
            <w:w w:val="105"/>
            <w:sz w:val="11"/>
            <w:u w:val="single"/>
            <w:lang w:val="vi-VN"/>
          </w:rPr>
          <w:t>www.japan.go.jp/abenomics/_userdata/abenomics/pdf/1909_abenomics.pdf</w:t>
        </w:r>
      </w:hyperlink>
      <w:hyperlink r:id="rId453">
        <w:r w:rsidRPr="00332753">
          <w:rPr>
            <w:rFonts w:ascii="Arial" w:hAnsi="Arial" w:cs="Arial"/>
            <w:noProof/>
            <w:spacing w:val="-2"/>
            <w:w w:val="105"/>
            <w:sz w:val="11"/>
            <w:lang w:val="vi-VN"/>
          </w:rPr>
          <w:t>​</w:t>
        </w:r>
      </w:hyperlink>
    </w:p>
    <w:p w14:paraId="4AB09617" w14:textId="14EF143C" w:rsidR="00D90884" w:rsidRPr="00332753" w:rsidRDefault="00B17807" w:rsidP="004F579A">
      <w:pPr>
        <w:spacing w:before="4" w:line="244" w:lineRule="auto"/>
        <w:ind w:left="1521" w:right="1440"/>
        <w:rPr>
          <w:rFonts w:ascii="Arial" w:hAnsi="Arial" w:cs="Arial"/>
          <w:noProof/>
          <w:sz w:val="11"/>
          <w:lang w:val="vi-VN"/>
        </w:rPr>
      </w:pPr>
      <w:r w:rsidRPr="00332753">
        <w:rPr>
          <w:rFonts w:ascii="Arial" w:hAnsi="Arial" w:cs="Arial"/>
          <w:noProof/>
          <w:position w:val="4"/>
          <w:sz w:val="7"/>
          <w:lang w:val="vi-VN"/>
        </w:rPr>
        <w:t>375</w:t>
      </w:r>
      <w:r w:rsidRPr="00332753">
        <w:rPr>
          <w:rFonts w:ascii="Arial" w:hAnsi="Arial" w:cs="Arial"/>
          <w:noProof/>
          <w:spacing w:val="39"/>
          <w:position w:val="4"/>
          <w:sz w:val="7"/>
          <w:lang w:val="vi-VN"/>
        </w:rPr>
        <w:t xml:space="preserve"> </w:t>
      </w:r>
      <w:r w:rsidR="004F579A" w:rsidRPr="00332753">
        <w:rPr>
          <w:rFonts w:ascii="Arial" w:hAnsi="Arial" w:cs="Arial"/>
          <w:noProof/>
          <w:sz w:val="11"/>
          <w:lang w:val="vi-VN"/>
        </w:rPr>
        <w:t xml:space="preserve">Chương trình Nhật Bản Số (không ghi năm), Cùng nhau tìm hiểu về Dòng chảy dữ liệu tự do gắn với niềm tin, </w:t>
      </w:r>
      <w:hyperlink r:id="rId454" w:history="1">
        <w:r w:rsidR="004F579A" w:rsidRPr="00332753">
          <w:rPr>
            <w:rStyle w:val="Hyperlink"/>
            <w:rFonts w:ascii="Arial" w:hAnsi="Arial" w:cs="Arial"/>
            <w:noProof/>
            <w:sz w:val="11"/>
            <w:lang w:val="vi-VN"/>
          </w:rPr>
          <w:t>www.digital.go.jp/assets/contents/node/basic_page/field_ref_resources/c82a2f37-7442-4e31-9ba9- 15d3400f9cf4/b93f401a/20230816_dfft-en_outline_01.pdf</w:t>
        </w:r>
      </w:hyperlink>
      <w:r w:rsidR="004F579A" w:rsidRPr="00332753">
        <w:rPr>
          <w:rFonts w:ascii="Arial" w:hAnsi="Arial" w:cs="Arial"/>
          <w:noProof/>
          <w:sz w:val="11"/>
          <w:lang w:val="vi-VN"/>
        </w:rPr>
        <w:t xml:space="preserve"> </w:t>
      </w:r>
    </w:p>
    <w:p w14:paraId="737AD9A0" w14:textId="0542882E" w:rsidR="00D90884" w:rsidRPr="00332753" w:rsidRDefault="00B17807">
      <w:pPr>
        <w:spacing w:before="2" w:line="244" w:lineRule="auto"/>
        <w:ind w:left="1521" w:right="1451"/>
        <w:rPr>
          <w:rFonts w:ascii="Arial" w:hAnsi="Arial" w:cs="Arial"/>
          <w:noProof/>
          <w:sz w:val="11"/>
          <w:lang w:val="vi-VN"/>
        </w:rPr>
      </w:pPr>
      <w:r w:rsidRPr="00332753">
        <w:rPr>
          <w:rFonts w:ascii="Arial" w:hAnsi="Arial" w:cs="Arial"/>
          <w:noProof/>
          <w:position w:val="4"/>
          <w:sz w:val="7"/>
          <w:lang w:val="vi-VN"/>
        </w:rPr>
        <w:t>376</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SupplyChainbrain (2023) EU và Nhật Bản nhất trí hợp tác về thương mại </w:t>
      </w:r>
      <w:r w:rsidR="004B1E41">
        <w:rPr>
          <w:rFonts w:ascii="Arial" w:hAnsi="Arial" w:cs="Arial"/>
          <w:noProof/>
          <w:sz w:val="11"/>
          <w:lang w:val="vi-VN"/>
        </w:rPr>
        <w:t>số</w:t>
      </w:r>
      <w:r w:rsidRPr="00332753">
        <w:rPr>
          <w:rFonts w:ascii="Arial" w:hAnsi="Arial" w:cs="Arial"/>
          <w:noProof/>
          <w:sz w:val="11"/>
          <w:lang w:val="vi-VN"/>
        </w:rPr>
        <w:t xml:space="preserve"> và quốc tế,</w:t>
      </w:r>
      <w:r w:rsidR="004F579A" w:rsidRPr="00332753">
        <w:rPr>
          <w:noProof/>
          <w:lang w:val="vi-VN"/>
        </w:rPr>
        <w:t xml:space="preserve"> </w:t>
      </w:r>
      <w:hyperlink r:id="rId455" w:history="1">
        <w:r w:rsidR="004F579A" w:rsidRPr="00332753">
          <w:rPr>
            <w:rStyle w:val="Hyperlink"/>
            <w:rFonts w:ascii="Arial" w:hAnsi="Arial" w:cs="Arial"/>
            <w:noProof/>
            <w:sz w:val="11"/>
            <w:lang w:val="vi-VN"/>
          </w:rPr>
          <w:t>www.supplychainbrain.com/articles/37587-eu-and-japan-agree-to-cooperate-on-digital-and-international-trade</w:t>
        </w:r>
      </w:hyperlink>
      <w:r w:rsidR="004F579A" w:rsidRPr="00332753">
        <w:rPr>
          <w:rFonts w:ascii="Arial" w:hAnsi="Arial" w:cs="Arial"/>
          <w:noProof/>
          <w:sz w:val="11"/>
          <w:lang w:val="vi-VN"/>
        </w:rPr>
        <w:t xml:space="preserve"> </w:t>
      </w:r>
      <w:r w:rsidRPr="00332753">
        <w:rPr>
          <w:rFonts w:ascii="Arial" w:hAnsi="Arial" w:cs="Arial"/>
          <w:noProof/>
          <w:sz w:val="11"/>
          <w:lang w:val="vi-VN"/>
        </w:rPr>
        <w:t xml:space="preserve"> </w:t>
      </w:r>
    </w:p>
    <w:p w14:paraId="4AFBD732" w14:textId="7995CAC5" w:rsidR="00D90884" w:rsidRPr="00332753" w:rsidRDefault="00B17807">
      <w:pPr>
        <w:spacing w:before="2" w:line="244" w:lineRule="auto"/>
        <w:ind w:left="1521" w:right="1240"/>
        <w:rPr>
          <w:rFonts w:ascii="Arial" w:hAnsi="Arial" w:cs="Arial"/>
          <w:noProof/>
          <w:sz w:val="11"/>
          <w:lang w:val="vi-VN"/>
        </w:rPr>
      </w:pPr>
      <w:r w:rsidRPr="00332753">
        <w:rPr>
          <w:rFonts w:ascii="Arial" w:hAnsi="Arial" w:cs="Arial"/>
          <w:noProof/>
          <w:position w:val="4"/>
          <w:sz w:val="7"/>
          <w:lang w:val="vi-VN"/>
        </w:rPr>
        <w:t>377</w:t>
      </w:r>
      <w:r w:rsidRPr="00332753">
        <w:rPr>
          <w:rFonts w:ascii="Arial" w:hAnsi="Arial" w:cs="Arial"/>
          <w:noProof/>
          <w:spacing w:val="25"/>
          <w:position w:val="4"/>
          <w:sz w:val="7"/>
          <w:lang w:val="vi-VN"/>
        </w:rPr>
        <w:t xml:space="preserve"> </w:t>
      </w:r>
      <w:r w:rsidR="004F579A" w:rsidRPr="00332753">
        <w:rPr>
          <w:rFonts w:ascii="Arial" w:hAnsi="Arial" w:cs="Arial"/>
          <w:noProof/>
          <w:sz w:val="11"/>
          <w:lang w:val="vi-VN"/>
        </w:rPr>
        <w:t>Trung tâm Nghiên cứu Quốc gia Hoa Kỳ về châu Á (2023), Vai trò và chiến lược của Nhật Bản trong việc hình thành các quy tắc thương mại số tại khu vực Ấn Độ Dương – Thái Bình Dương, www.nbr.org/publication/japans-role-and-strategy-in-the-formation-of-digital-trade-rules-in-the-indo-pacific</w:t>
      </w:r>
    </w:p>
    <w:p w14:paraId="3A7B6D9C" w14:textId="77777777" w:rsidR="00D90884" w:rsidRPr="00332753" w:rsidRDefault="00B17807" w:rsidP="004F579A">
      <w:pPr>
        <w:spacing w:before="1" w:line="244" w:lineRule="auto"/>
        <w:ind w:left="1521" w:right="1080"/>
        <w:rPr>
          <w:rFonts w:ascii="Arial" w:hAnsi="Arial" w:cs="Arial"/>
          <w:noProof/>
          <w:sz w:val="11"/>
          <w:lang w:val="vi-VN"/>
        </w:rPr>
      </w:pPr>
      <w:r w:rsidRPr="00332753">
        <w:rPr>
          <w:rFonts w:ascii="Arial" w:hAnsi="Arial" w:cs="Arial"/>
          <w:noProof/>
          <w:position w:val="4"/>
          <w:sz w:val="7"/>
          <w:lang w:val="vi-VN"/>
        </w:rPr>
        <w:t>378</w:t>
      </w:r>
      <w:r w:rsidRPr="00332753">
        <w:rPr>
          <w:rFonts w:ascii="Arial" w:hAnsi="Arial" w:cs="Arial"/>
          <w:noProof/>
          <w:spacing w:val="23"/>
          <w:position w:val="4"/>
          <w:sz w:val="7"/>
          <w:lang w:val="vi-VN"/>
        </w:rPr>
        <w:t xml:space="preserve"> </w:t>
      </w:r>
      <w:r w:rsidRPr="00332753">
        <w:rPr>
          <w:rFonts w:ascii="Arial" w:hAnsi="Arial" w:cs="Arial"/>
          <w:noProof/>
          <w:sz w:val="11"/>
          <w:lang w:val="vi-VN"/>
        </w:rPr>
        <w:t>Smart CityKorea (2022): Ngành công nghiệp logistics Nhật Bản nỗ lực thiết lập số hóa và khử carbon trong chuỗi cung ứng.</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https://smartcity.go.kr/en/2022/03/10/%EC%9D%BC%EB%B3%B8-%EB%AC%BC%EB%A5%98%EC%97%85%EA%B3%84-</w:t>
      </w:r>
    </w:p>
    <w:p w14:paraId="2C28C859" w14:textId="77777777" w:rsidR="00D90884" w:rsidRPr="00332753" w:rsidRDefault="00B17807">
      <w:pPr>
        <w:spacing w:before="4"/>
        <w:ind w:left="1521"/>
        <w:rPr>
          <w:rFonts w:ascii="Arial" w:hAnsi="Arial" w:cs="Arial"/>
          <w:noProof/>
          <w:sz w:val="11"/>
          <w:lang w:val="vi-VN"/>
        </w:rPr>
      </w:pPr>
      <w:r w:rsidRPr="00332753">
        <w:rPr>
          <w:rFonts w:ascii="Arial" w:hAnsi="Arial" w:cs="Arial"/>
          <w:noProof/>
          <w:sz w:val="11"/>
          <w:u w:val="single"/>
          <w:lang w:val="vi-VN"/>
        </w:rPr>
        <w:t xml:space="preserve">%EA%B3%B5%EA%B8%89%EB%A7%9D%EC%9D%98- </w:t>
      </w:r>
      <w:r w:rsidRPr="00332753">
        <w:rPr>
          <w:rFonts w:ascii="Arial" w:hAnsi="Arial" w:cs="Arial"/>
          <w:noProof/>
          <w:spacing w:val="-2"/>
          <w:sz w:val="11"/>
          <w:u w:val="single"/>
          <w:lang w:val="vi-VN"/>
        </w:rPr>
        <w:t>%EB%94%94%EC%A7%80%ED%84%B8%ED%99%94%C2%B7%ED%83%88%ED%83%84%EC%86%8C%ED%99%94-</w:t>
      </w:r>
    </w:p>
    <w:p w14:paraId="339ACD88" w14:textId="77777777" w:rsidR="00D90884" w:rsidRPr="00332753" w:rsidRDefault="00B17807">
      <w:pPr>
        <w:spacing w:before="3"/>
        <w:ind w:left="1521"/>
        <w:rPr>
          <w:rFonts w:ascii="Arial" w:hAnsi="Arial" w:cs="Arial"/>
          <w:noProof/>
          <w:sz w:val="11"/>
          <w:lang w:val="vi-VN"/>
        </w:rPr>
      </w:pPr>
      <w:r w:rsidRPr="00332753">
        <w:rPr>
          <w:rFonts w:ascii="Arial" w:hAnsi="Arial" w:cs="Arial"/>
          <w:noProof/>
          <w:spacing w:val="-2"/>
          <w:sz w:val="11"/>
          <w:u w:val="single"/>
          <w:lang w:val="vi-VN"/>
        </w:rPr>
        <w:t>%EA%B5%AC%EC%B6%95/</w:t>
      </w:r>
    </w:p>
    <w:p w14:paraId="54CBB405" w14:textId="65D18559" w:rsidR="00D90884" w:rsidRPr="00332753" w:rsidRDefault="00B17807">
      <w:pPr>
        <w:spacing w:before="4" w:line="244" w:lineRule="auto"/>
        <w:ind w:left="1521" w:right="1370"/>
        <w:rPr>
          <w:rFonts w:ascii="Arial" w:hAnsi="Arial" w:cs="Arial"/>
          <w:noProof/>
          <w:sz w:val="11"/>
          <w:lang w:val="vi-VN"/>
        </w:rPr>
      </w:pPr>
      <w:r w:rsidRPr="00332753">
        <w:rPr>
          <w:rFonts w:ascii="Arial" w:hAnsi="Arial" w:cs="Arial"/>
          <w:noProof/>
          <w:position w:val="4"/>
          <w:sz w:val="7"/>
          <w:lang w:val="vi-VN"/>
        </w:rPr>
        <w:t>379</w:t>
      </w:r>
      <w:r w:rsidRPr="00332753">
        <w:rPr>
          <w:rFonts w:ascii="Arial" w:hAnsi="Arial" w:cs="Arial"/>
          <w:noProof/>
          <w:spacing w:val="30"/>
          <w:position w:val="4"/>
          <w:sz w:val="7"/>
          <w:lang w:val="vi-VN"/>
        </w:rPr>
        <w:t xml:space="preserve"> </w:t>
      </w:r>
      <w:r w:rsidR="004F579A" w:rsidRPr="00332753">
        <w:rPr>
          <w:rFonts w:ascii="Arial" w:hAnsi="Arial" w:cs="Arial"/>
          <w:noProof/>
          <w:sz w:val="11"/>
          <w:lang w:val="vi-VN"/>
        </w:rPr>
        <w:t xml:space="preserve">Tổ chức Xúc tiến Thương mại Nhật Bản – JETRO (2022), Nỗ lực của quốc gia hướng tới một xã hội số lấy dữ liệu làm trung tâm, </w:t>
      </w:r>
      <w:hyperlink r:id="rId456" w:tgtFrame="_new" w:history="1">
        <w:r w:rsidR="004F579A" w:rsidRPr="00332753">
          <w:rPr>
            <w:rStyle w:val="Hyperlink"/>
            <w:rFonts w:ascii="Arial" w:hAnsi="Arial" w:cs="Arial"/>
            <w:noProof/>
            <w:sz w:val="11"/>
            <w:lang w:val="vi-VN"/>
          </w:rPr>
          <w:t>www.jetro.go.jp/en/invest/insights/japan-insight/nation-drive-datafirst-digital-societyfuture.html</w:t>
        </w:r>
      </w:hyperlink>
      <w:r w:rsidR="004F579A" w:rsidRPr="00332753">
        <w:rPr>
          <w:rFonts w:ascii="Arial" w:hAnsi="Arial" w:cs="Arial"/>
          <w:noProof/>
          <w:sz w:val="11"/>
          <w:lang w:val="vi-VN"/>
        </w:rPr>
        <w:t xml:space="preserve"> </w:t>
      </w:r>
    </w:p>
    <w:p w14:paraId="390557AB" w14:textId="3F26AE48" w:rsidR="00D90884" w:rsidRPr="00332753" w:rsidRDefault="00B17807" w:rsidP="00974C9F">
      <w:pPr>
        <w:spacing w:before="2" w:line="244" w:lineRule="auto"/>
        <w:ind w:left="1521" w:right="1190"/>
        <w:rPr>
          <w:rFonts w:ascii="Arial" w:hAnsi="Arial" w:cs="Arial"/>
          <w:noProof/>
          <w:sz w:val="11"/>
          <w:lang w:val="vi-VN"/>
        </w:rPr>
        <w:sectPr w:rsidR="00D90884" w:rsidRPr="00332753">
          <w:pgSz w:w="12240" w:h="15840"/>
          <w:pgMar w:top="1160" w:right="720" w:bottom="680" w:left="360" w:header="542" w:footer="496" w:gutter="0"/>
          <w:cols w:space="720"/>
        </w:sectPr>
      </w:pPr>
      <w:r w:rsidRPr="00332753">
        <w:rPr>
          <w:rFonts w:ascii="Arial" w:hAnsi="Arial" w:cs="Arial"/>
          <w:noProof/>
          <w:position w:val="4"/>
          <w:sz w:val="7"/>
          <w:lang w:val="vi-VN"/>
        </w:rPr>
        <w:t>380</w:t>
      </w:r>
      <w:r w:rsidRPr="00332753">
        <w:rPr>
          <w:rFonts w:ascii="Arial" w:hAnsi="Arial" w:cs="Arial"/>
          <w:noProof/>
          <w:spacing w:val="28"/>
          <w:position w:val="4"/>
          <w:sz w:val="7"/>
          <w:lang w:val="vi-VN"/>
        </w:rPr>
        <w:t xml:space="preserve"> </w:t>
      </w:r>
      <w:r w:rsidR="00974C9F" w:rsidRPr="00332753">
        <w:rPr>
          <w:rFonts w:ascii="Arial" w:hAnsi="Arial" w:cs="Arial"/>
          <w:noProof/>
          <w:sz w:val="11"/>
          <w:lang w:val="vi-VN"/>
        </w:rPr>
        <w:t xml:space="preserve">Viện Giá trị Công nghiệp Nhật Bản – IVI (không ghi năm), Công bố bộ tiêu chuẩn trao đổi dữ liệu của sáng kiến “Công nghiệp kết nối”, </w:t>
      </w:r>
      <w:hyperlink r:id="rId457" w:tgtFrame="_new" w:history="1">
        <w:r w:rsidR="00974C9F" w:rsidRPr="00332753">
          <w:rPr>
            <w:rStyle w:val="Hyperlink"/>
            <w:rFonts w:ascii="Arial" w:hAnsi="Arial" w:cs="Arial"/>
            <w:noProof/>
            <w:sz w:val="11"/>
            <w:lang w:val="vi-VN"/>
          </w:rPr>
          <w:t>https://iv-i.org/en/2019/11/02/english-the-specifications-of-data-exchangeof-connected-industries-has-been-released-public-review-started</w:t>
        </w:r>
      </w:hyperlink>
    </w:p>
    <w:p w14:paraId="1D01083A" w14:textId="77777777" w:rsidR="00D90884" w:rsidRPr="00332753" w:rsidRDefault="00D90884">
      <w:pPr>
        <w:pStyle w:val="BodyText"/>
        <w:rPr>
          <w:rFonts w:ascii="Arial" w:hAnsi="Arial" w:cs="Arial"/>
          <w:noProof/>
          <w:lang w:val="vi-VN"/>
        </w:rPr>
      </w:pPr>
    </w:p>
    <w:p w14:paraId="4BA54906" w14:textId="1735326B" w:rsidR="00D90884" w:rsidRPr="00332753" w:rsidRDefault="00D90884">
      <w:pPr>
        <w:pStyle w:val="BodyText"/>
        <w:spacing w:before="104"/>
        <w:rPr>
          <w:rFonts w:ascii="Arial" w:hAnsi="Arial" w:cs="Arial"/>
          <w:noProof/>
          <w:lang w:val="vi-VN"/>
        </w:rPr>
      </w:pPr>
    </w:p>
    <w:p w14:paraId="1EEF4E9D" w14:textId="4DC9255F" w:rsidR="00D90884" w:rsidRPr="00332753" w:rsidRDefault="007C16BD">
      <w:pPr>
        <w:pStyle w:val="Heading3"/>
        <w:spacing w:before="1"/>
        <w:jc w:val="both"/>
        <w:rPr>
          <w:rFonts w:ascii="Arial" w:hAnsi="Arial" w:cs="Arial"/>
          <w:noProof/>
          <w:lang w:val="vi-VN"/>
        </w:rPr>
      </w:pPr>
      <w:r w:rsidRPr="00332753">
        <w:rPr>
          <w:rFonts w:ascii="Arial" w:hAnsi="Arial" w:cs="Arial"/>
          <w:noProof/>
          <w:w w:val="105"/>
          <w:lang w:val="vi-VN"/>
        </w:rPr>
        <w:t>Trụ cột 2</w:t>
      </w:r>
      <w:r w:rsidR="00B17807" w:rsidRPr="00332753">
        <w:rPr>
          <w:rFonts w:ascii="Arial" w:hAnsi="Arial" w:cs="Arial"/>
          <w:noProof/>
          <w:w w:val="105"/>
          <w:lang w:val="vi-VN"/>
        </w:rPr>
        <w:t>:</w:t>
      </w:r>
      <w:r w:rsidR="00B17807" w:rsidRPr="00332753">
        <w:rPr>
          <w:rFonts w:ascii="Arial" w:hAnsi="Arial" w:cs="Arial"/>
          <w:noProof/>
          <w:spacing w:val="-4"/>
          <w:w w:val="105"/>
          <w:lang w:val="vi-VN"/>
        </w:rPr>
        <w:t xml:space="preserve"> </w:t>
      </w:r>
      <w:r w:rsidRPr="00332753">
        <w:rPr>
          <w:rFonts w:ascii="Arial" w:hAnsi="Arial" w:cs="Arial"/>
          <w:noProof/>
          <w:w w:val="105"/>
          <w:lang w:val="vi-VN"/>
        </w:rPr>
        <w:t>Bảo vệ dữ liệu và an ninh mạng</w:t>
      </w:r>
    </w:p>
    <w:p w14:paraId="5DA791EF" w14:textId="226458A8" w:rsidR="00D90884" w:rsidRPr="00332753" w:rsidRDefault="006B45C7">
      <w:pPr>
        <w:pStyle w:val="BodyText"/>
        <w:spacing w:before="88"/>
        <w:rPr>
          <w:rFonts w:ascii="Arial" w:hAnsi="Arial" w:cs="Arial"/>
          <w:b/>
          <w:noProof/>
          <w:lang w:val="vi-VN"/>
        </w:rPr>
      </w:pPr>
      <w:r w:rsidRPr="00332753">
        <w:rPr>
          <w:rFonts w:ascii="Arial" w:hAnsi="Arial" w:cs="Arial"/>
          <w:b/>
          <w:noProof/>
          <w:sz w:val="17"/>
          <w:lang w:val="vi-VN"/>
        </w:rPr>
        <mc:AlternateContent>
          <mc:Choice Requires="wpg">
            <w:drawing>
              <wp:anchor distT="0" distB="0" distL="0" distR="0" simplePos="0" relativeHeight="251489792" behindDoc="1" locked="0" layoutInCell="1" allowOverlap="1" wp14:anchorId="02DDD80B" wp14:editId="4AEB39B1">
                <wp:simplePos x="0" y="0"/>
                <wp:positionH relativeFrom="page">
                  <wp:posOffset>1190625</wp:posOffset>
                </wp:positionH>
                <wp:positionV relativeFrom="paragraph">
                  <wp:posOffset>135890</wp:posOffset>
                </wp:positionV>
                <wp:extent cx="5400040" cy="3117850"/>
                <wp:effectExtent l="0" t="0" r="10160" b="635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117850"/>
                          <a:chOff x="0" y="0"/>
                          <a:chExt cx="5400040" cy="3394075"/>
                        </a:xfrm>
                      </wpg:grpSpPr>
                      <wps:wsp>
                        <wps:cNvPr id="766" name="Graphic 766"/>
                        <wps:cNvSpPr/>
                        <wps:spPr>
                          <a:xfrm>
                            <a:off x="911351" y="1328928"/>
                            <a:ext cx="182880" cy="1308100"/>
                          </a:xfrm>
                          <a:custGeom>
                            <a:avLst/>
                            <a:gdLst/>
                            <a:ahLst/>
                            <a:cxnLst/>
                            <a:rect l="l" t="t" r="r" b="b"/>
                            <a:pathLst>
                              <a:path w="182880" h="1308100">
                                <a:moveTo>
                                  <a:pt x="182879" y="1307591"/>
                                </a:moveTo>
                                <a:lnTo>
                                  <a:pt x="0" y="1307591"/>
                                </a:lnTo>
                                <a:lnTo>
                                  <a:pt x="0" y="0"/>
                                </a:lnTo>
                                <a:lnTo>
                                  <a:pt x="182879" y="0"/>
                                </a:lnTo>
                                <a:lnTo>
                                  <a:pt x="182879" y="1307591"/>
                                </a:lnTo>
                                <a:close/>
                              </a:path>
                            </a:pathLst>
                          </a:custGeom>
                          <a:solidFill>
                            <a:srgbClr val="B8CDE4"/>
                          </a:solidFill>
                        </wps:spPr>
                        <wps:bodyPr wrap="square" lIns="0" tIns="0" rIns="0" bIns="0" rtlCol="0">
                          <a:prstTxWarp prst="textNoShape">
                            <a:avLst/>
                          </a:prstTxWarp>
                          <a:noAutofit/>
                        </wps:bodyPr>
                      </wps:wsp>
                      <wps:wsp>
                        <wps:cNvPr id="767" name="Graphic 767"/>
                        <wps:cNvSpPr/>
                        <wps:spPr>
                          <a:xfrm>
                            <a:off x="1552955" y="745236"/>
                            <a:ext cx="182880" cy="1891664"/>
                          </a:xfrm>
                          <a:custGeom>
                            <a:avLst/>
                            <a:gdLst/>
                            <a:ahLst/>
                            <a:cxnLst/>
                            <a:rect l="l" t="t" r="r" b="b"/>
                            <a:pathLst>
                              <a:path w="182880" h="1891664">
                                <a:moveTo>
                                  <a:pt x="182880" y="1891283"/>
                                </a:moveTo>
                                <a:lnTo>
                                  <a:pt x="0" y="1891283"/>
                                </a:lnTo>
                                <a:lnTo>
                                  <a:pt x="0" y="0"/>
                                </a:lnTo>
                                <a:lnTo>
                                  <a:pt x="182880" y="0"/>
                                </a:lnTo>
                                <a:lnTo>
                                  <a:pt x="182880" y="1891283"/>
                                </a:lnTo>
                                <a:close/>
                              </a:path>
                            </a:pathLst>
                          </a:custGeom>
                          <a:solidFill>
                            <a:srgbClr val="E6B8B8"/>
                          </a:solidFill>
                        </wps:spPr>
                        <wps:bodyPr wrap="square" lIns="0" tIns="0" rIns="0" bIns="0" rtlCol="0">
                          <a:prstTxWarp prst="textNoShape">
                            <a:avLst/>
                          </a:prstTxWarp>
                          <a:noAutofit/>
                        </wps:bodyPr>
                      </wps:wsp>
                      <wps:wsp>
                        <wps:cNvPr id="768" name="Graphic 768"/>
                        <wps:cNvSpPr/>
                        <wps:spPr>
                          <a:xfrm>
                            <a:off x="2194560" y="1059180"/>
                            <a:ext cx="182880" cy="1577340"/>
                          </a:xfrm>
                          <a:custGeom>
                            <a:avLst/>
                            <a:gdLst/>
                            <a:ahLst/>
                            <a:cxnLst/>
                            <a:rect l="l" t="t" r="r" b="b"/>
                            <a:pathLst>
                              <a:path w="182880" h="1577340">
                                <a:moveTo>
                                  <a:pt x="182879" y="1577340"/>
                                </a:moveTo>
                                <a:lnTo>
                                  <a:pt x="0" y="1577340"/>
                                </a:lnTo>
                                <a:lnTo>
                                  <a:pt x="0" y="0"/>
                                </a:lnTo>
                                <a:lnTo>
                                  <a:pt x="182879" y="0"/>
                                </a:lnTo>
                                <a:lnTo>
                                  <a:pt x="182879" y="1577340"/>
                                </a:lnTo>
                                <a:close/>
                              </a:path>
                            </a:pathLst>
                          </a:custGeom>
                          <a:solidFill>
                            <a:srgbClr val="D6E4BC"/>
                          </a:solidFill>
                        </wps:spPr>
                        <wps:bodyPr wrap="square" lIns="0" tIns="0" rIns="0" bIns="0" rtlCol="0">
                          <a:prstTxWarp prst="textNoShape">
                            <a:avLst/>
                          </a:prstTxWarp>
                          <a:noAutofit/>
                        </wps:bodyPr>
                      </wps:wsp>
                      <wps:wsp>
                        <wps:cNvPr id="769" name="Graphic 769"/>
                        <wps:cNvSpPr/>
                        <wps:spPr>
                          <a:xfrm>
                            <a:off x="2836163" y="742188"/>
                            <a:ext cx="182880" cy="1894839"/>
                          </a:xfrm>
                          <a:custGeom>
                            <a:avLst/>
                            <a:gdLst/>
                            <a:ahLst/>
                            <a:cxnLst/>
                            <a:rect l="l" t="t" r="r" b="b"/>
                            <a:pathLst>
                              <a:path w="182880" h="1894839">
                                <a:moveTo>
                                  <a:pt x="182880" y="1894332"/>
                                </a:moveTo>
                                <a:lnTo>
                                  <a:pt x="0" y="1894332"/>
                                </a:lnTo>
                                <a:lnTo>
                                  <a:pt x="0" y="0"/>
                                </a:lnTo>
                                <a:lnTo>
                                  <a:pt x="182880" y="0"/>
                                </a:lnTo>
                                <a:lnTo>
                                  <a:pt x="182880" y="1894332"/>
                                </a:lnTo>
                                <a:close/>
                              </a:path>
                            </a:pathLst>
                          </a:custGeom>
                          <a:solidFill>
                            <a:srgbClr val="CCC1DA"/>
                          </a:solidFill>
                        </wps:spPr>
                        <wps:bodyPr wrap="square" lIns="0" tIns="0" rIns="0" bIns="0" rtlCol="0">
                          <a:prstTxWarp prst="textNoShape">
                            <a:avLst/>
                          </a:prstTxWarp>
                          <a:noAutofit/>
                        </wps:bodyPr>
                      </wps:wsp>
                      <wps:wsp>
                        <wps:cNvPr id="770" name="Graphic 770"/>
                        <wps:cNvSpPr/>
                        <wps:spPr>
                          <a:xfrm>
                            <a:off x="3476244" y="847344"/>
                            <a:ext cx="184785" cy="1789430"/>
                          </a:xfrm>
                          <a:custGeom>
                            <a:avLst/>
                            <a:gdLst/>
                            <a:ahLst/>
                            <a:cxnLst/>
                            <a:rect l="l" t="t" r="r" b="b"/>
                            <a:pathLst>
                              <a:path w="184785" h="1789430">
                                <a:moveTo>
                                  <a:pt x="184403" y="1789175"/>
                                </a:moveTo>
                                <a:lnTo>
                                  <a:pt x="0" y="1789175"/>
                                </a:lnTo>
                                <a:lnTo>
                                  <a:pt x="0" y="0"/>
                                </a:lnTo>
                                <a:lnTo>
                                  <a:pt x="184403" y="0"/>
                                </a:lnTo>
                                <a:lnTo>
                                  <a:pt x="184403" y="1789175"/>
                                </a:lnTo>
                                <a:close/>
                              </a:path>
                            </a:pathLst>
                          </a:custGeom>
                          <a:solidFill>
                            <a:srgbClr val="B6DDE8"/>
                          </a:solidFill>
                        </wps:spPr>
                        <wps:bodyPr wrap="square" lIns="0" tIns="0" rIns="0" bIns="0" rtlCol="0">
                          <a:prstTxWarp prst="textNoShape">
                            <a:avLst/>
                          </a:prstTxWarp>
                          <a:noAutofit/>
                        </wps:bodyPr>
                      </wps:wsp>
                      <wps:wsp>
                        <wps:cNvPr id="771" name="Graphic 771"/>
                        <wps:cNvSpPr/>
                        <wps:spPr>
                          <a:xfrm>
                            <a:off x="4117847" y="794004"/>
                            <a:ext cx="184785" cy="1842770"/>
                          </a:xfrm>
                          <a:custGeom>
                            <a:avLst/>
                            <a:gdLst/>
                            <a:ahLst/>
                            <a:cxnLst/>
                            <a:rect l="l" t="t" r="r" b="b"/>
                            <a:pathLst>
                              <a:path w="184785" h="1842770">
                                <a:moveTo>
                                  <a:pt x="184403" y="1842516"/>
                                </a:moveTo>
                                <a:lnTo>
                                  <a:pt x="0" y="1842516"/>
                                </a:lnTo>
                                <a:lnTo>
                                  <a:pt x="0" y="0"/>
                                </a:lnTo>
                                <a:lnTo>
                                  <a:pt x="184403" y="0"/>
                                </a:lnTo>
                                <a:lnTo>
                                  <a:pt x="184403" y="1842516"/>
                                </a:lnTo>
                                <a:close/>
                              </a:path>
                            </a:pathLst>
                          </a:custGeom>
                          <a:solidFill>
                            <a:srgbClr val="FBD4B5"/>
                          </a:solidFill>
                        </wps:spPr>
                        <wps:bodyPr wrap="square" lIns="0" tIns="0" rIns="0" bIns="0" rtlCol="0">
                          <a:prstTxWarp prst="textNoShape">
                            <a:avLst/>
                          </a:prstTxWarp>
                          <a:noAutofit/>
                        </wps:bodyPr>
                      </wps:wsp>
                      <wps:wsp>
                        <wps:cNvPr id="772" name="Graphic 772"/>
                        <wps:cNvSpPr/>
                        <wps:spPr>
                          <a:xfrm>
                            <a:off x="4759451" y="704088"/>
                            <a:ext cx="182880" cy="1932939"/>
                          </a:xfrm>
                          <a:custGeom>
                            <a:avLst/>
                            <a:gdLst/>
                            <a:ahLst/>
                            <a:cxnLst/>
                            <a:rect l="l" t="t" r="r" b="b"/>
                            <a:pathLst>
                              <a:path w="182880" h="1932939">
                                <a:moveTo>
                                  <a:pt x="182880" y="1932432"/>
                                </a:moveTo>
                                <a:lnTo>
                                  <a:pt x="0" y="1932432"/>
                                </a:lnTo>
                                <a:lnTo>
                                  <a:pt x="0" y="0"/>
                                </a:lnTo>
                                <a:lnTo>
                                  <a:pt x="182880" y="0"/>
                                </a:lnTo>
                                <a:lnTo>
                                  <a:pt x="182880" y="1932432"/>
                                </a:lnTo>
                                <a:close/>
                              </a:path>
                            </a:pathLst>
                          </a:custGeom>
                          <a:solidFill>
                            <a:srgbClr val="8EB3E2"/>
                          </a:solidFill>
                        </wps:spPr>
                        <wps:bodyPr wrap="square" lIns="0" tIns="0" rIns="0" bIns="0" rtlCol="0">
                          <a:prstTxWarp prst="textNoShape">
                            <a:avLst/>
                          </a:prstTxWarp>
                          <a:noAutofit/>
                        </wps:bodyPr>
                      </wps:wsp>
                      <wps:wsp>
                        <wps:cNvPr id="773" name="Graphic 773"/>
                        <wps:cNvSpPr/>
                        <wps:spPr>
                          <a:xfrm>
                            <a:off x="1094231" y="1178052"/>
                            <a:ext cx="182880" cy="1458595"/>
                          </a:xfrm>
                          <a:custGeom>
                            <a:avLst/>
                            <a:gdLst/>
                            <a:ahLst/>
                            <a:cxnLst/>
                            <a:rect l="l" t="t" r="r" b="b"/>
                            <a:pathLst>
                              <a:path w="182880" h="1458595">
                                <a:moveTo>
                                  <a:pt x="182880" y="1458467"/>
                                </a:moveTo>
                                <a:lnTo>
                                  <a:pt x="0" y="1458467"/>
                                </a:lnTo>
                                <a:lnTo>
                                  <a:pt x="0" y="0"/>
                                </a:lnTo>
                                <a:lnTo>
                                  <a:pt x="182880" y="0"/>
                                </a:lnTo>
                                <a:lnTo>
                                  <a:pt x="182880" y="1458467"/>
                                </a:lnTo>
                                <a:close/>
                              </a:path>
                            </a:pathLst>
                          </a:custGeom>
                          <a:solidFill>
                            <a:srgbClr val="366091"/>
                          </a:solidFill>
                        </wps:spPr>
                        <wps:bodyPr wrap="square" lIns="0" tIns="0" rIns="0" bIns="0" rtlCol="0">
                          <a:prstTxWarp prst="textNoShape">
                            <a:avLst/>
                          </a:prstTxWarp>
                          <a:noAutofit/>
                        </wps:bodyPr>
                      </wps:wsp>
                      <wps:wsp>
                        <wps:cNvPr id="774" name="Graphic 774"/>
                        <wps:cNvSpPr/>
                        <wps:spPr>
                          <a:xfrm>
                            <a:off x="1735836" y="600455"/>
                            <a:ext cx="182880" cy="2036445"/>
                          </a:xfrm>
                          <a:custGeom>
                            <a:avLst/>
                            <a:gdLst/>
                            <a:ahLst/>
                            <a:cxnLst/>
                            <a:rect l="l" t="t" r="r" b="b"/>
                            <a:pathLst>
                              <a:path w="182880" h="2036445">
                                <a:moveTo>
                                  <a:pt x="182879" y="2036064"/>
                                </a:moveTo>
                                <a:lnTo>
                                  <a:pt x="0" y="2036064"/>
                                </a:lnTo>
                                <a:lnTo>
                                  <a:pt x="0" y="0"/>
                                </a:lnTo>
                                <a:lnTo>
                                  <a:pt x="182879" y="0"/>
                                </a:lnTo>
                                <a:lnTo>
                                  <a:pt x="182879" y="2036064"/>
                                </a:lnTo>
                                <a:close/>
                              </a:path>
                            </a:pathLst>
                          </a:custGeom>
                          <a:solidFill>
                            <a:srgbClr val="953634"/>
                          </a:solidFill>
                        </wps:spPr>
                        <wps:bodyPr wrap="square" lIns="0" tIns="0" rIns="0" bIns="0" rtlCol="0">
                          <a:prstTxWarp prst="textNoShape">
                            <a:avLst/>
                          </a:prstTxWarp>
                          <a:noAutofit/>
                        </wps:bodyPr>
                      </wps:wsp>
                      <wps:wsp>
                        <wps:cNvPr id="775" name="Graphic 775"/>
                        <wps:cNvSpPr/>
                        <wps:spPr>
                          <a:xfrm>
                            <a:off x="2377439" y="665988"/>
                            <a:ext cx="182880" cy="1971039"/>
                          </a:xfrm>
                          <a:custGeom>
                            <a:avLst/>
                            <a:gdLst/>
                            <a:ahLst/>
                            <a:cxnLst/>
                            <a:rect l="l" t="t" r="r" b="b"/>
                            <a:pathLst>
                              <a:path w="182880" h="1971039">
                                <a:moveTo>
                                  <a:pt x="182880" y="1970532"/>
                                </a:moveTo>
                                <a:lnTo>
                                  <a:pt x="0" y="1970532"/>
                                </a:lnTo>
                                <a:lnTo>
                                  <a:pt x="0" y="0"/>
                                </a:lnTo>
                                <a:lnTo>
                                  <a:pt x="182880" y="0"/>
                                </a:lnTo>
                                <a:lnTo>
                                  <a:pt x="182880" y="1970532"/>
                                </a:lnTo>
                                <a:close/>
                              </a:path>
                            </a:pathLst>
                          </a:custGeom>
                          <a:solidFill>
                            <a:srgbClr val="77933B"/>
                          </a:solidFill>
                        </wps:spPr>
                        <wps:bodyPr wrap="square" lIns="0" tIns="0" rIns="0" bIns="0" rtlCol="0">
                          <a:prstTxWarp prst="textNoShape">
                            <a:avLst/>
                          </a:prstTxWarp>
                          <a:noAutofit/>
                        </wps:bodyPr>
                      </wps:wsp>
                      <wps:wsp>
                        <wps:cNvPr id="776" name="Graphic 776"/>
                        <wps:cNvSpPr/>
                        <wps:spPr>
                          <a:xfrm>
                            <a:off x="3019044" y="589788"/>
                            <a:ext cx="182880" cy="2047239"/>
                          </a:xfrm>
                          <a:custGeom>
                            <a:avLst/>
                            <a:gdLst/>
                            <a:ahLst/>
                            <a:cxnLst/>
                            <a:rect l="l" t="t" r="r" b="b"/>
                            <a:pathLst>
                              <a:path w="182880" h="2047239">
                                <a:moveTo>
                                  <a:pt x="182879" y="2046732"/>
                                </a:moveTo>
                                <a:lnTo>
                                  <a:pt x="0" y="2046732"/>
                                </a:lnTo>
                                <a:lnTo>
                                  <a:pt x="0" y="0"/>
                                </a:lnTo>
                                <a:lnTo>
                                  <a:pt x="182879" y="0"/>
                                </a:lnTo>
                                <a:lnTo>
                                  <a:pt x="182879" y="2046732"/>
                                </a:lnTo>
                                <a:close/>
                              </a:path>
                            </a:pathLst>
                          </a:custGeom>
                          <a:solidFill>
                            <a:srgbClr val="60497B"/>
                          </a:solidFill>
                        </wps:spPr>
                        <wps:bodyPr wrap="square" lIns="0" tIns="0" rIns="0" bIns="0" rtlCol="0">
                          <a:prstTxWarp prst="textNoShape">
                            <a:avLst/>
                          </a:prstTxWarp>
                          <a:noAutofit/>
                        </wps:bodyPr>
                      </wps:wsp>
                      <wps:wsp>
                        <wps:cNvPr id="777" name="Graphic 777"/>
                        <wps:cNvSpPr/>
                        <wps:spPr>
                          <a:xfrm>
                            <a:off x="3660647" y="746760"/>
                            <a:ext cx="182880" cy="1889760"/>
                          </a:xfrm>
                          <a:custGeom>
                            <a:avLst/>
                            <a:gdLst/>
                            <a:ahLst/>
                            <a:cxnLst/>
                            <a:rect l="l" t="t" r="r" b="b"/>
                            <a:pathLst>
                              <a:path w="182880" h="1889760">
                                <a:moveTo>
                                  <a:pt x="182880" y="1889759"/>
                                </a:moveTo>
                                <a:lnTo>
                                  <a:pt x="0" y="1889759"/>
                                </a:lnTo>
                                <a:lnTo>
                                  <a:pt x="0" y="0"/>
                                </a:lnTo>
                                <a:lnTo>
                                  <a:pt x="182880" y="0"/>
                                </a:lnTo>
                                <a:lnTo>
                                  <a:pt x="182880" y="1889759"/>
                                </a:lnTo>
                                <a:close/>
                              </a:path>
                            </a:pathLst>
                          </a:custGeom>
                          <a:solidFill>
                            <a:srgbClr val="31859C"/>
                          </a:solidFill>
                        </wps:spPr>
                        <wps:bodyPr wrap="square" lIns="0" tIns="0" rIns="0" bIns="0" rtlCol="0">
                          <a:prstTxWarp prst="textNoShape">
                            <a:avLst/>
                          </a:prstTxWarp>
                          <a:noAutofit/>
                        </wps:bodyPr>
                      </wps:wsp>
                      <wps:wsp>
                        <wps:cNvPr id="778" name="Graphic 778"/>
                        <wps:cNvSpPr/>
                        <wps:spPr>
                          <a:xfrm>
                            <a:off x="4302251" y="571500"/>
                            <a:ext cx="182880" cy="2065020"/>
                          </a:xfrm>
                          <a:custGeom>
                            <a:avLst/>
                            <a:gdLst/>
                            <a:ahLst/>
                            <a:cxnLst/>
                            <a:rect l="l" t="t" r="r" b="b"/>
                            <a:pathLst>
                              <a:path w="182880" h="2065020">
                                <a:moveTo>
                                  <a:pt x="182880" y="2065020"/>
                                </a:moveTo>
                                <a:lnTo>
                                  <a:pt x="0" y="2065020"/>
                                </a:lnTo>
                                <a:lnTo>
                                  <a:pt x="0" y="0"/>
                                </a:lnTo>
                                <a:lnTo>
                                  <a:pt x="182880" y="0"/>
                                </a:lnTo>
                                <a:lnTo>
                                  <a:pt x="182880" y="2065020"/>
                                </a:lnTo>
                                <a:close/>
                              </a:path>
                            </a:pathLst>
                          </a:custGeom>
                          <a:solidFill>
                            <a:srgbClr val="E46B0A"/>
                          </a:solidFill>
                        </wps:spPr>
                        <wps:bodyPr wrap="square" lIns="0" tIns="0" rIns="0" bIns="0" rtlCol="0">
                          <a:prstTxWarp prst="textNoShape">
                            <a:avLst/>
                          </a:prstTxWarp>
                          <a:noAutofit/>
                        </wps:bodyPr>
                      </wps:wsp>
                      <wps:wsp>
                        <wps:cNvPr id="779" name="Graphic 779"/>
                        <wps:cNvSpPr/>
                        <wps:spPr>
                          <a:xfrm>
                            <a:off x="4942332" y="588263"/>
                            <a:ext cx="184785" cy="2048510"/>
                          </a:xfrm>
                          <a:custGeom>
                            <a:avLst/>
                            <a:gdLst/>
                            <a:ahLst/>
                            <a:cxnLst/>
                            <a:rect l="l" t="t" r="r" b="b"/>
                            <a:pathLst>
                              <a:path w="184785" h="2048510">
                                <a:moveTo>
                                  <a:pt x="184403" y="2048256"/>
                                </a:moveTo>
                                <a:lnTo>
                                  <a:pt x="0" y="2048256"/>
                                </a:lnTo>
                                <a:lnTo>
                                  <a:pt x="0" y="0"/>
                                </a:lnTo>
                                <a:lnTo>
                                  <a:pt x="184403" y="0"/>
                                </a:lnTo>
                                <a:lnTo>
                                  <a:pt x="184403" y="2048256"/>
                                </a:lnTo>
                                <a:close/>
                              </a:path>
                            </a:pathLst>
                          </a:custGeom>
                          <a:solidFill>
                            <a:srgbClr val="16365D"/>
                          </a:solidFill>
                        </wps:spPr>
                        <wps:bodyPr wrap="square" lIns="0" tIns="0" rIns="0" bIns="0" rtlCol="0">
                          <a:prstTxWarp prst="textNoShape">
                            <a:avLst/>
                          </a:prstTxWarp>
                          <a:noAutofit/>
                        </wps:bodyPr>
                      </wps:wsp>
                      <wps:wsp>
                        <wps:cNvPr id="780" name="Graphic 780"/>
                        <wps:cNvSpPr/>
                        <wps:spPr>
                          <a:xfrm>
                            <a:off x="249935" y="3019044"/>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A5A5A5"/>
                          </a:solidFill>
                        </wps:spPr>
                        <wps:bodyPr wrap="square" lIns="0" tIns="0" rIns="0" bIns="0" rtlCol="0">
                          <a:prstTxWarp prst="textNoShape">
                            <a:avLst/>
                          </a:prstTxWarp>
                          <a:noAutofit/>
                        </wps:bodyPr>
                      </wps:wsp>
                      <wps:wsp>
                        <wps:cNvPr id="781" name="Graphic 781"/>
                        <wps:cNvSpPr/>
                        <wps:spPr>
                          <a:xfrm>
                            <a:off x="249935" y="3201923"/>
                            <a:ext cx="64135" cy="66040"/>
                          </a:xfrm>
                          <a:custGeom>
                            <a:avLst/>
                            <a:gdLst/>
                            <a:ahLst/>
                            <a:cxnLst/>
                            <a:rect l="l" t="t" r="r" b="b"/>
                            <a:pathLst>
                              <a:path w="64135" h="66040">
                                <a:moveTo>
                                  <a:pt x="64008" y="65532"/>
                                </a:moveTo>
                                <a:lnTo>
                                  <a:pt x="0" y="65532"/>
                                </a:lnTo>
                                <a:lnTo>
                                  <a:pt x="0" y="0"/>
                                </a:lnTo>
                                <a:lnTo>
                                  <a:pt x="64008" y="0"/>
                                </a:lnTo>
                                <a:lnTo>
                                  <a:pt x="64008" y="65532"/>
                                </a:lnTo>
                                <a:close/>
                              </a:path>
                            </a:pathLst>
                          </a:custGeom>
                          <a:solidFill>
                            <a:srgbClr val="666666"/>
                          </a:solidFill>
                        </wps:spPr>
                        <wps:bodyPr wrap="square" lIns="0" tIns="0" rIns="0" bIns="0" rtlCol="0">
                          <a:prstTxWarp prst="textNoShape">
                            <a:avLst/>
                          </a:prstTxWarp>
                          <a:noAutofit/>
                        </wps:bodyPr>
                      </wps:wsp>
                      <wps:wsp>
                        <wps:cNvPr id="782" name="Graphic 782"/>
                        <wps:cNvSpPr/>
                        <wps:spPr>
                          <a:xfrm>
                            <a:off x="4572" y="4572"/>
                            <a:ext cx="5390515" cy="3385185"/>
                          </a:xfrm>
                          <a:custGeom>
                            <a:avLst/>
                            <a:gdLst/>
                            <a:ahLst/>
                            <a:cxnLst/>
                            <a:rect l="l" t="t" r="r" b="b"/>
                            <a:pathLst>
                              <a:path w="5390515" h="3385185">
                                <a:moveTo>
                                  <a:pt x="0" y="0"/>
                                </a:moveTo>
                                <a:lnTo>
                                  <a:pt x="5390388" y="0"/>
                                </a:lnTo>
                                <a:lnTo>
                                  <a:pt x="5390388" y="3384803"/>
                                </a:lnTo>
                                <a:lnTo>
                                  <a:pt x="0" y="3384803"/>
                                </a:lnTo>
                                <a:lnTo>
                                  <a:pt x="0" y="0"/>
                                </a:lnTo>
                                <a:close/>
                              </a:path>
                            </a:pathLst>
                          </a:custGeom>
                          <a:ln w="9144">
                            <a:solidFill>
                              <a:srgbClr val="D8D8D8"/>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4411067" id="Group 765" o:spid="_x0000_s1026" style="position:absolute;margin-left:93.75pt;margin-top:10.7pt;width:425.2pt;height:245.5pt;z-index:-251826688;mso-wrap-distance-left:0;mso-wrap-distance-right:0;mso-position-horizontal-relative:page;mso-height-relative:margin" coordsize="54000,3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">
                <v:shape id="Graphic 766" o:spid="_x0000_s1027" style="position:absolute;left:9113;top:13289;width:1829;height:13081;visibility:visible;mso-wrap-style:square;v-text-anchor:top" coordsize="18288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" path="m182879,1307591l,1307591,,,182879,r,1307591xe" fillcolor="#b8cde4" stroked="f">
                  <v:path arrowok="t"/>
                </v:shape>
                <v:shape id="Graphic 767" o:spid="_x0000_s1028" style="position:absolute;left:15529;top:7452;width:1829;height:18917;visibility:visible;mso-wrap-style:square;v-text-anchor:top" coordsize="182880,189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" path="m182880,1891283l,1891283,,,182880,r,1891283xe" fillcolor="#e6b8b8" stroked="f">
                  <v:path arrowok="t"/>
                </v:shape>
                <v:shape id="Graphic 768" o:spid="_x0000_s1029" style="position:absolute;left:21945;top:10591;width:1829;height:15774;visibility:visible;mso-wrap-style:square;v-text-anchor:top" coordsize="18288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" path="m182879,1577340l,1577340,,,182879,r,1577340xe" fillcolor="#d6e4bc" stroked="f">
                  <v:path arrowok="t"/>
                </v:shape>
                <v:shape id="Graphic 769" o:spid="_x0000_s1030" style="position:absolute;left:28361;top:7421;width:1829;height:18949;visibility:visible;mso-wrap-style:square;v-text-anchor:top" coordsize="182880,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" path="m182880,1894332l,1894332,,,182880,r,1894332xe" fillcolor="#ccc1da" stroked="f">
                  <v:path arrowok="t"/>
                </v:shape>
                <v:shape id="Graphic 770" o:spid="_x0000_s1031" style="position:absolute;left:34762;top:8473;width:1848;height:17894;visibility:visible;mso-wrap-style:square;v-text-anchor:top" coordsize="184785,17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" path="m184403,1789175l,1789175,,,184403,r,1789175xe" fillcolor="#b6dde8" stroked="f">
                  <v:path arrowok="t"/>
                </v:shape>
                <v:shape id="Graphic 771" o:spid="_x0000_s1032" style="position:absolute;left:41178;top:7940;width:1848;height:18427;visibility:visible;mso-wrap-style:square;v-text-anchor:top" coordsize="184785,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" path="m184403,1842516l,1842516,,,184403,r,1842516xe" fillcolor="#fbd4b5" stroked="f">
                  <v:path arrowok="t"/>
                </v:shape>
                <v:shape id="Graphic 772" o:spid="_x0000_s1033" style="position:absolute;left:47594;top:7040;width:1829;height:19330;visibility:visible;mso-wrap-style:square;v-text-anchor:top" coordsize="18288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" path="m182880,1932432l,1932432,,,182880,r,1932432xe" fillcolor="#8eb3e2" stroked="f">
                  <v:path arrowok="t"/>
                </v:shape>
                <v:shape id="Graphic 773" o:spid="_x0000_s1034" style="position:absolute;left:10942;top:11780;width:1829;height:14586;visibility:visible;mso-wrap-style:square;v-text-anchor:top" coordsize="182880,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" path="m182880,1458467l,1458467,,,182880,r,1458467xe" fillcolor="#366091" stroked="f">
                  <v:path arrowok="t"/>
                </v:shape>
                <v:shape id="Graphic 774" o:spid="_x0000_s1035" style="position:absolute;left:17358;top:6004;width:1829;height:20365;visibility:visible;mso-wrap-style:square;v-text-anchor:top" coordsize="182880,20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" path="m182879,2036064l,2036064,,,182879,r,2036064xe" fillcolor="#953634" stroked="f">
                  <v:path arrowok="t"/>
                </v:shape>
                <v:shape id="Graphic 775" o:spid="_x0000_s1036" style="position:absolute;left:23774;top:6659;width:1829;height:19711;visibility:visible;mso-wrap-style:square;v-text-anchor:top" coordsize="182880,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" path="m182880,1970532l,1970532,,,182880,r,1970532xe" fillcolor="#77933b" stroked="f">
                  <v:path arrowok="t"/>
                </v:shape>
                <v:shape id="Graphic 776" o:spid="_x0000_s1037" style="position:absolute;left:30190;top:5897;width:1829;height:20473;visibility:visible;mso-wrap-style:square;v-text-anchor:top" coordsize="182880,20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" path="m182879,2046732l,2046732,,,182879,r,2046732xe" fillcolor="#60497b" stroked="f">
                  <v:path arrowok="t"/>
                </v:shape>
                <v:shape id="Graphic 777" o:spid="_x0000_s1038" style="position:absolute;left:36606;top:7467;width:1829;height:18898;visibility:visible;mso-wrap-style:square;v-text-anchor:top" coordsize="18288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" path="m182880,1889759l,1889759,,,182880,r,1889759xe" fillcolor="#31859c" stroked="f">
                  <v:path arrowok="t"/>
                </v:shape>
                <v:shape id="Graphic 778" o:spid="_x0000_s1039" style="position:absolute;left:43022;top:5715;width:1829;height:20650;visibility:visible;mso-wrap-style:square;v-text-anchor:top" coordsize="182880,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" path="m182880,2065020l,2065020,,,182880,r,2065020xe" fillcolor="#e46b0a" stroked="f">
                  <v:path arrowok="t"/>
                </v:shape>
                <v:shape id="Graphic 779" o:spid="_x0000_s1040" style="position:absolute;left:49423;top:5882;width:1848;height:20485;visibility:visible;mso-wrap-style:square;v-text-anchor:top" coordsize="184785,20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" path="m184403,2048256l,2048256,,,184403,r,2048256xe" fillcolor="#16365d" stroked="f">
                  <v:path arrowok="t"/>
                </v:shape>
                <v:shape id="Graphic 780" o:spid="_x0000_s1041" style="position:absolute;left:2499;top:30190;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" path="m64008,64008l,64008,,,64008,r,64008xe" fillcolor="#a5a5a5" stroked="f">
                  <v:path arrowok="t"/>
                </v:shape>
                <v:shape id="Graphic 781" o:spid="_x0000_s1042" style="position:absolute;left:2499;top:32019;width:641;height:660;visibility:visible;mso-wrap-style:square;v-text-anchor:top" coordsize="6413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" path="m64008,65532l,65532,,,64008,r,65532xe" fillcolor="#666" stroked="f">
                  <v:path arrowok="t"/>
                </v:shape>
                <v:shape id="Graphic 782" o:spid="_x0000_s1043" style="position:absolute;left:45;top:45;width:53905;height:33852;visibility:visible;mso-wrap-style:square;v-text-anchor:top" coordsize="5390515,33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" path="m,l5390388,r,3384803l,3384803,,xe" filled="f" strokecolor="#d8d8d8" strokeweight=".72pt">
                  <v:path arrowok="t"/>
                </v:shape>
                <w10:wrap anchorx="page"/>
              </v:group>
            </w:pict>
          </mc:Fallback>
        </mc:AlternateContent>
      </w:r>
    </w:p>
    <w:p w14:paraId="240C96A7" w14:textId="33FDD141" w:rsidR="00D90884" w:rsidRPr="00332753" w:rsidRDefault="003937B7" w:rsidP="00974C9F">
      <w:pPr>
        <w:pStyle w:val="BodyText"/>
        <w:jc w:val="center"/>
        <w:rPr>
          <w:rFonts w:ascii="Arial" w:hAnsi="Arial" w:cs="Arial"/>
          <w:b/>
          <w:noProof/>
          <w:sz w:val="20"/>
          <w:lang w:val="vi-VN"/>
        </w:rPr>
      </w:pPr>
      <w:r>
        <w:rPr>
          <w:rFonts w:ascii="Arial" w:hAnsi="Arial" w:cs="Arial"/>
          <w:b/>
          <w:noProof/>
          <w:color w:val="BF0000"/>
          <w:sz w:val="17"/>
          <w:szCs w:val="22"/>
          <w:lang w:val="vi-VN"/>
        </w:rPr>
        <w:t>Hình</w:t>
      </w:r>
      <w:r w:rsidR="00974C9F" w:rsidRPr="00332753">
        <w:rPr>
          <w:rFonts w:ascii="Arial" w:hAnsi="Arial" w:cs="Arial"/>
          <w:b/>
          <w:noProof/>
          <w:color w:val="BF0000"/>
          <w:sz w:val="17"/>
          <w:szCs w:val="22"/>
          <w:lang w:val="vi-VN"/>
        </w:rPr>
        <w:t xml:space="preserve"> 20: Điểm Trụ cột 2 của ASEAN so với các nền kinh tế tham chiếu – ADII 2.0</w:t>
      </w:r>
    </w:p>
    <w:p w14:paraId="11FC5A04" w14:textId="77777777" w:rsidR="00D90884" w:rsidRPr="00332753" w:rsidRDefault="00D90884">
      <w:pPr>
        <w:pStyle w:val="BodyText"/>
        <w:rPr>
          <w:rFonts w:ascii="Arial" w:hAnsi="Arial" w:cs="Arial"/>
          <w:b/>
          <w:noProof/>
          <w:sz w:val="20"/>
          <w:lang w:val="vi-VN"/>
        </w:rPr>
      </w:pPr>
    </w:p>
    <w:p w14:paraId="1916062A" w14:textId="77777777" w:rsidR="00D90884" w:rsidRPr="00332753" w:rsidRDefault="00D90884">
      <w:pPr>
        <w:pStyle w:val="BodyText"/>
        <w:rPr>
          <w:rFonts w:ascii="Arial" w:hAnsi="Arial" w:cs="Arial"/>
          <w:b/>
          <w:noProof/>
          <w:sz w:val="20"/>
          <w:lang w:val="vi-VN"/>
        </w:rPr>
      </w:pPr>
    </w:p>
    <w:p w14:paraId="7CF725A6" w14:textId="77777777" w:rsidR="00D90884" w:rsidRPr="00332753" w:rsidRDefault="00D90884">
      <w:pPr>
        <w:pStyle w:val="BodyText"/>
        <w:rPr>
          <w:rFonts w:ascii="Arial" w:hAnsi="Arial" w:cs="Arial"/>
          <w:b/>
          <w:noProof/>
          <w:sz w:val="20"/>
          <w:lang w:val="vi-VN"/>
        </w:rPr>
      </w:pPr>
    </w:p>
    <w:p w14:paraId="306C5631" w14:textId="77777777" w:rsidR="00D90884" w:rsidRPr="00332753" w:rsidRDefault="00D90884">
      <w:pPr>
        <w:pStyle w:val="BodyText"/>
        <w:rPr>
          <w:rFonts w:ascii="Arial" w:hAnsi="Arial" w:cs="Arial"/>
          <w:b/>
          <w:noProof/>
          <w:sz w:val="20"/>
          <w:lang w:val="vi-VN"/>
        </w:rPr>
      </w:pPr>
    </w:p>
    <w:p w14:paraId="473361DA" w14:textId="77777777" w:rsidR="00D90884" w:rsidRPr="00332753" w:rsidRDefault="00D90884">
      <w:pPr>
        <w:pStyle w:val="BodyText"/>
        <w:rPr>
          <w:rFonts w:ascii="Arial" w:hAnsi="Arial" w:cs="Arial"/>
          <w:b/>
          <w:noProof/>
          <w:sz w:val="20"/>
          <w:lang w:val="vi-VN"/>
        </w:rPr>
      </w:pPr>
    </w:p>
    <w:p w14:paraId="193DD00C" w14:textId="77777777" w:rsidR="00D90884" w:rsidRPr="00332753" w:rsidRDefault="00D90884">
      <w:pPr>
        <w:pStyle w:val="BodyText"/>
        <w:rPr>
          <w:rFonts w:ascii="Arial" w:hAnsi="Arial" w:cs="Arial"/>
          <w:b/>
          <w:noProof/>
          <w:sz w:val="20"/>
          <w:lang w:val="vi-VN"/>
        </w:rPr>
      </w:pPr>
    </w:p>
    <w:p w14:paraId="73632CC1" w14:textId="77777777" w:rsidR="00D90884" w:rsidRPr="00332753" w:rsidRDefault="00D90884">
      <w:pPr>
        <w:pStyle w:val="BodyText"/>
        <w:rPr>
          <w:rFonts w:ascii="Arial" w:hAnsi="Arial" w:cs="Arial"/>
          <w:b/>
          <w:noProof/>
          <w:sz w:val="20"/>
          <w:lang w:val="vi-VN"/>
        </w:rPr>
      </w:pPr>
    </w:p>
    <w:p w14:paraId="3EB8E47F" w14:textId="77777777" w:rsidR="00D90884" w:rsidRPr="00332753" w:rsidRDefault="00D90884">
      <w:pPr>
        <w:pStyle w:val="BodyText"/>
        <w:rPr>
          <w:rFonts w:ascii="Arial" w:hAnsi="Arial" w:cs="Arial"/>
          <w:b/>
          <w:noProof/>
          <w:sz w:val="20"/>
          <w:lang w:val="vi-VN"/>
        </w:rPr>
      </w:pPr>
    </w:p>
    <w:p w14:paraId="5622A3B1" w14:textId="77777777" w:rsidR="00D90884" w:rsidRPr="00332753" w:rsidRDefault="00D90884">
      <w:pPr>
        <w:pStyle w:val="BodyText"/>
        <w:rPr>
          <w:rFonts w:ascii="Arial" w:hAnsi="Arial" w:cs="Arial"/>
          <w:b/>
          <w:noProof/>
          <w:sz w:val="20"/>
          <w:lang w:val="vi-VN"/>
        </w:rPr>
      </w:pPr>
    </w:p>
    <w:p w14:paraId="09EEA90D" w14:textId="77777777" w:rsidR="00D90884" w:rsidRPr="00332753" w:rsidRDefault="00D90884">
      <w:pPr>
        <w:pStyle w:val="BodyText"/>
        <w:rPr>
          <w:rFonts w:ascii="Arial" w:hAnsi="Arial" w:cs="Arial"/>
          <w:b/>
          <w:noProof/>
          <w:sz w:val="20"/>
          <w:lang w:val="vi-VN"/>
        </w:rPr>
      </w:pPr>
    </w:p>
    <w:p w14:paraId="23D812D8" w14:textId="77777777" w:rsidR="00D90884" w:rsidRPr="00332753" w:rsidRDefault="00D90884">
      <w:pPr>
        <w:pStyle w:val="BodyText"/>
        <w:rPr>
          <w:rFonts w:ascii="Arial" w:hAnsi="Arial" w:cs="Arial"/>
          <w:b/>
          <w:noProof/>
          <w:sz w:val="20"/>
          <w:lang w:val="vi-VN"/>
        </w:rPr>
      </w:pPr>
    </w:p>
    <w:p w14:paraId="3357A802" w14:textId="77777777" w:rsidR="00D90884" w:rsidRPr="00332753" w:rsidRDefault="00D90884">
      <w:pPr>
        <w:pStyle w:val="BodyText"/>
        <w:rPr>
          <w:rFonts w:ascii="Arial" w:hAnsi="Arial" w:cs="Arial"/>
          <w:b/>
          <w:noProof/>
          <w:sz w:val="20"/>
          <w:lang w:val="vi-VN"/>
        </w:rPr>
      </w:pPr>
    </w:p>
    <w:p w14:paraId="44D52FC4" w14:textId="77777777" w:rsidR="00D90884" w:rsidRPr="00332753" w:rsidRDefault="00D90884">
      <w:pPr>
        <w:pStyle w:val="BodyText"/>
        <w:rPr>
          <w:rFonts w:ascii="Arial" w:hAnsi="Arial" w:cs="Arial"/>
          <w:b/>
          <w:noProof/>
          <w:sz w:val="20"/>
          <w:lang w:val="vi-VN"/>
        </w:rPr>
      </w:pPr>
    </w:p>
    <w:p w14:paraId="41964047" w14:textId="77777777" w:rsidR="00D90884" w:rsidRPr="00332753" w:rsidRDefault="00D90884">
      <w:pPr>
        <w:pStyle w:val="BodyText"/>
        <w:rPr>
          <w:rFonts w:ascii="Arial" w:hAnsi="Arial" w:cs="Arial"/>
          <w:b/>
          <w:noProof/>
          <w:sz w:val="20"/>
          <w:lang w:val="vi-VN"/>
        </w:rPr>
      </w:pPr>
    </w:p>
    <w:p w14:paraId="3C2CC7F9" w14:textId="77777777" w:rsidR="00D90884" w:rsidRPr="00332753" w:rsidRDefault="00D90884">
      <w:pPr>
        <w:pStyle w:val="BodyText"/>
        <w:spacing w:before="69"/>
        <w:rPr>
          <w:rFonts w:ascii="Arial" w:hAnsi="Arial" w:cs="Arial"/>
          <w:b/>
          <w:noProof/>
          <w:sz w:val="20"/>
          <w:lang w:val="vi-VN"/>
        </w:rPr>
      </w:pPr>
    </w:p>
    <w:tbl>
      <w:tblPr>
        <w:tblW w:w="0" w:type="auto"/>
        <w:tblInd w:w="184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890"/>
        <w:gridCol w:w="1008"/>
        <w:gridCol w:w="1010"/>
        <w:gridCol w:w="1010"/>
        <w:gridCol w:w="1010"/>
        <w:gridCol w:w="1010"/>
        <w:gridCol w:w="1010"/>
        <w:gridCol w:w="1010"/>
      </w:tblGrid>
      <w:tr w:rsidR="00D90884" w:rsidRPr="00332753" w14:paraId="5B938E29" w14:textId="77777777">
        <w:trPr>
          <w:trHeight w:val="786"/>
        </w:trPr>
        <w:tc>
          <w:tcPr>
            <w:tcW w:w="890" w:type="dxa"/>
            <w:tcBorders>
              <w:top w:val="nil"/>
              <w:left w:val="nil"/>
              <w:right w:val="nil"/>
            </w:tcBorders>
          </w:tcPr>
          <w:p w14:paraId="1D006FAE" w14:textId="77777777" w:rsidR="00D90884" w:rsidRPr="00332753" w:rsidRDefault="00D90884">
            <w:pPr>
              <w:pStyle w:val="TableParagraph"/>
              <w:rPr>
                <w:rFonts w:ascii="Arial" w:hAnsi="Arial" w:cs="Arial"/>
                <w:b/>
                <w:noProof/>
                <w:sz w:val="17"/>
                <w:lang w:val="vi-VN"/>
              </w:rPr>
            </w:pPr>
          </w:p>
          <w:p w14:paraId="34C91FFB" w14:textId="77777777" w:rsidR="00D90884" w:rsidRPr="00332753" w:rsidRDefault="00D90884">
            <w:pPr>
              <w:pStyle w:val="TableParagraph"/>
              <w:spacing w:before="67"/>
              <w:rPr>
                <w:rFonts w:ascii="Arial" w:hAnsi="Arial" w:cs="Arial"/>
                <w:b/>
                <w:noProof/>
                <w:sz w:val="17"/>
                <w:lang w:val="vi-VN"/>
              </w:rPr>
            </w:pPr>
          </w:p>
          <w:p w14:paraId="22DCBBC0" w14:textId="77777777" w:rsidR="00D90884" w:rsidRPr="00332753" w:rsidRDefault="00B17807">
            <w:pPr>
              <w:pStyle w:val="TableParagraph"/>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1.0</w:t>
            </w:r>
          </w:p>
        </w:tc>
        <w:tc>
          <w:tcPr>
            <w:tcW w:w="1008" w:type="dxa"/>
            <w:tcBorders>
              <w:left w:val="nil"/>
            </w:tcBorders>
          </w:tcPr>
          <w:p w14:paraId="091B66E1" w14:textId="77777777" w:rsidR="00D90884" w:rsidRPr="00332753" w:rsidRDefault="00B17807">
            <w:pPr>
              <w:pStyle w:val="TableParagraph"/>
              <w:spacing w:before="123"/>
              <w:ind w:left="245"/>
              <w:rPr>
                <w:rFonts w:ascii="Arial" w:hAnsi="Arial" w:cs="Arial"/>
                <w:noProof/>
                <w:sz w:val="17"/>
                <w:lang w:val="vi-VN"/>
              </w:rPr>
            </w:pPr>
            <w:r w:rsidRPr="00332753">
              <w:rPr>
                <w:rFonts w:ascii="Arial" w:hAnsi="Arial" w:cs="Arial"/>
                <w:noProof/>
                <w:color w:val="595959"/>
                <w:spacing w:val="-2"/>
                <w:sz w:val="17"/>
                <w:lang w:val="vi-VN"/>
              </w:rPr>
              <w:t>ASEAN</w:t>
            </w:r>
          </w:p>
          <w:p w14:paraId="7B468D11" w14:textId="77777777" w:rsidR="00D90884" w:rsidRPr="00332753" w:rsidRDefault="00B17807">
            <w:pPr>
              <w:pStyle w:val="TableParagraph"/>
              <w:spacing w:before="175"/>
              <w:ind w:left="302"/>
              <w:rPr>
                <w:rFonts w:ascii="Arial" w:hAnsi="Arial" w:cs="Arial"/>
                <w:noProof/>
                <w:sz w:val="17"/>
                <w:lang w:val="vi-VN"/>
              </w:rPr>
            </w:pPr>
            <w:r w:rsidRPr="00332753">
              <w:rPr>
                <w:rFonts w:ascii="Arial" w:hAnsi="Arial" w:cs="Arial"/>
                <w:noProof/>
                <w:color w:val="595959"/>
                <w:spacing w:val="-2"/>
                <w:sz w:val="17"/>
                <w:lang w:val="vi-VN"/>
              </w:rPr>
              <w:t>62,81</w:t>
            </w:r>
          </w:p>
        </w:tc>
        <w:tc>
          <w:tcPr>
            <w:tcW w:w="1010" w:type="dxa"/>
          </w:tcPr>
          <w:p w14:paraId="5C9EC261" w14:textId="77777777" w:rsidR="00D90884" w:rsidRPr="00332753" w:rsidRDefault="00B17807">
            <w:pPr>
              <w:pStyle w:val="TableParagraph"/>
              <w:spacing w:before="123"/>
              <w:ind w:left="3"/>
              <w:jc w:val="center"/>
              <w:rPr>
                <w:rFonts w:ascii="Arial" w:hAnsi="Arial" w:cs="Arial"/>
                <w:noProof/>
                <w:sz w:val="17"/>
                <w:lang w:val="vi-VN"/>
              </w:rPr>
            </w:pPr>
            <w:r w:rsidRPr="00332753">
              <w:rPr>
                <w:rFonts w:ascii="Arial" w:hAnsi="Arial" w:cs="Arial"/>
                <w:noProof/>
                <w:color w:val="595959"/>
                <w:spacing w:val="-2"/>
                <w:sz w:val="17"/>
                <w:lang w:val="vi-VN"/>
              </w:rPr>
              <w:t>Úc</w:t>
            </w:r>
          </w:p>
          <w:p w14:paraId="5193F128" w14:textId="77777777" w:rsidR="00D90884" w:rsidRPr="00332753" w:rsidRDefault="00B17807">
            <w:pPr>
              <w:pStyle w:val="TableParagraph"/>
              <w:spacing w:before="175"/>
              <w:ind w:left="3"/>
              <w:jc w:val="center"/>
              <w:rPr>
                <w:rFonts w:ascii="Arial" w:hAnsi="Arial" w:cs="Arial"/>
                <w:noProof/>
                <w:sz w:val="17"/>
                <w:lang w:val="vi-VN"/>
              </w:rPr>
            </w:pPr>
            <w:r w:rsidRPr="00332753">
              <w:rPr>
                <w:rFonts w:ascii="Arial" w:hAnsi="Arial" w:cs="Arial"/>
                <w:noProof/>
                <w:color w:val="595959"/>
                <w:spacing w:val="-2"/>
                <w:sz w:val="17"/>
                <w:lang w:val="vi-VN"/>
              </w:rPr>
              <w:t>90,77</w:t>
            </w:r>
          </w:p>
        </w:tc>
        <w:tc>
          <w:tcPr>
            <w:tcW w:w="1010" w:type="dxa"/>
          </w:tcPr>
          <w:p w14:paraId="33977747" w14:textId="77777777" w:rsidR="00D90884" w:rsidRPr="00332753" w:rsidRDefault="00B17807" w:rsidP="00974C9F">
            <w:pPr>
              <w:pStyle w:val="TableParagraph"/>
              <w:spacing w:before="123"/>
              <w:jc w:val="center"/>
              <w:rPr>
                <w:rFonts w:ascii="Arial" w:hAnsi="Arial" w:cs="Arial"/>
                <w:noProof/>
                <w:sz w:val="17"/>
                <w:lang w:val="vi-VN"/>
              </w:rPr>
            </w:pPr>
            <w:r w:rsidRPr="00332753">
              <w:rPr>
                <w:rFonts w:ascii="Arial" w:hAnsi="Arial" w:cs="Arial"/>
                <w:noProof/>
                <w:color w:val="595959"/>
                <w:spacing w:val="-2"/>
                <w:sz w:val="17"/>
                <w:lang w:val="vi-VN"/>
              </w:rPr>
              <w:t>Trung Quốc</w:t>
            </w:r>
          </w:p>
          <w:p w14:paraId="54C7C046" w14:textId="77777777" w:rsidR="00D90884" w:rsidRPr="00332753" w:rsidRDefault="00B17807">
            <w:pPr>
              <w:pStyle w:val="TableParagraph"/>
              <w:spacing w:before="175"/>
              <w:ind w:left="297"/>
              <w:rPr>
                <w:rFonts w:ascii="Arial" w:hAnsi="Arial" w:cs="Arial"/>
                <w:noProof/>
                <w:sz w:val="17"/>
                <w:lang w:val="vi-VN"/>
              </w:rPr>
            </w:pPr>
            <w:r w:rsidRPr="00332753">
              <w:rPr>
                <w:rFonts w:ascii="Arial" w:hAnsi="Arial" w:cs="Arial"/>
                <w:noProof/>
                <w:color w:val="595959"/>
                <w:spacing w:val="-2"/>
                <w:sz w:val="17"/>
                <w:lang w:val="vi-VN"/>
              </w:rPr>
              <w:t>75,73</w:t>
            </w:r>
          </w:p>
        </w:tc>
        <w:tc>
          <w:tcPr>
            <w:tcW w:w="1010" w:type="dxa"/>
          </w:tcPr>
          <w:p w14:paraId="0E282356" w14:textId="77777777" w:rsidR="00D90884" w:rsidRPr="00332753" w:rsidRDefault="00B17807" w:rsidP="00974C9F">
            <w:pPr>
              <w:pStyle w:val="TableParagraph"/>
              <w:spacing w:before="123"/>
              <w:jc w:val="center"/>
              <w:rPr>
                <w:rFonts w:ascii="Arial" w:hAnsi="Arial" w:cs="Arial"/>
                <w:noProof/>
                <w:sz w:val="17"/>
                <w:lang w:val="vi-VN"/>
              </w:rPr>
            </w:pPr>
            <w:r w:rsidRPr="00332753">
              <w:rPr>
                <w:rFonts w:ascii="Arial" w:hAnsi="Arial" w:cs="Arial"/>
                <w:noProof/>
                <w:color w:val="595959"/>
                <w:spacing w:val="-2"/>
                <w:sz w:val="17"/>
                <w:lang w:val="vi-VN"/>
              </w:rPr>
              <w:t>Nhật Bản</w:t>
            </w:r>
          </w:p>
          <w:p w14:paraId="34E04EEB" w14:textId="77777777" w:rsidR="00D90884" w:rsidRPr="00332753" w:rsidRDefault="00B17807">
            <w:pPr>
              <w:pStyle w:val="TableParagraph"/>
              <w:spacing w:before="175"/>
              <w:ind w:left="297"/>
              <w:rPr>
                <w:rFonts w:ascii="Arial" w:hAnsi="Arial" w:cs="Arial"/>
                <w:noProof/>
                <w:sz w:val="17"/>
                <w:lang w:val="vi-VN"/>
              </w:rPr>
            </w:pPr>
            <w:r w:rsidRPr="00332753">
              <w:rPr>
                <w:rFonts w:ascii="Arial" w:hAnsi="Arial" w:cs="Arial"/>
                <w:noProof/>
                <w:color w:val="595959"/>
                <w:spacing w:val="-2"/>
                <w:sz w:val="17"/>
                <w:lang w:val="vi-VN"/>
              </w:rPr>
              <w:t>90,93</w:t>
            </w:r>
          </w:p>
        </w:tc>
        <w:tc>
          <w:tcPr>
            <w:tcW w:w="1010" w:type="dxa"/>
          </w:tcPr>
          <w:p w14:paraId="1C405B73" w14:textId="5BA7BEB6" w:rsidR="00D90884" w:rsidRPr="00332753" w:rsidRDefault="00B17807">
            <w:pPr>
              <w:pStyle w:val="TableParagraph"/>
              <w:spacing w:before="123"/>
              <w:ind w:left="5"/>
              <w:jc w:val="center"/>
              <w:rPr>
                <w:rFonts w:ascii="Arial" w:hAnsi="Arial" w:cs="Arial"/>
                <w:noProof/>
                <w:sz w:val="17"/>
                <w:lang w:val="vi-VN"/>
              </w:rPr>
            </w:pPr>
            <w:r w:rsidRPr="00332753">
              <w:rPr>
                <w:rFonts w:ascii="Arial" w:hAnsi="Arial" w:cs="Arial"/>
                <w:noProof/>
                <w:color w:val="595959"/>
                <w:spacing w:val="-2"/>
                <w:sz w:val="17"/>
                <w:lang w:val="vi-VN"/>
              </w:rPr>
              <w:t>New Zealand</w:t>
            </w:r>
          </w:p>
          <w:p w14:paraId="6C010897" w14:textId="77777777" w:rsidR="00D90884" w:rsidRPr="00332753" w:rsidRDefault="00B17807">
            <w:pPr>
              <w:pStyle w:val="TableParagraph"/>
              <w:spacing w:before="175"/>
              <w:ind w:left="7"/>
              <w:jc w:val="center"/>
              <w:rPr>
                <w:rFonts w:ascii="Arial" w:hAnsi="Arial" w:cs="Arial"/>
                <w:noProof/>
                <w:sz w:val="17"/>
                <w:lang w:val="vi-VN"/>
              </w:rPr>
            </w:pPr>
            <w:r w:rsidRPr="00332753">
              <w:rPr>
                <w:rFonts w:ascii="Arial" w:hAnsi="Arial" w:cs="Arial"/>
                <w:noProof/>
                <w:color w:val="595959"/>
                <w:spacing w:val="-2"/>
                <w:sz w:val="17"/>
                <w:lang w:val="vi-VN"/>
              </w:rPr>
              <w:t>85,91</w:t>
            </w:r>
          </w:p>
        </w:tc>
        <w:tc>
          <w:tcPr>
            <w:tcW w:w="1010" w:type="dxa"/>
          </w:tcPr>
          <w:p w14:paraId="7EB3836F" w14:textId="4D4C431A" w:rsidR="00D90884" w:rsidRPr="00332753" w:rsidRDefault="00B17807">
            <w:pPr>
              <w:pStyle w:val="TableParagraph"/>
              <w:spacing w:before="123"/>
              <w:ind w:left="2"/>
              <w:jc w:val="center"/>
              <w:rPr>
                <w:rFonts w:ascii="Arial" w:hAnsi="Arial" w:cs="Arial"/>
                <w:noProof/>
                <w:sz w:val="17"/>
                <w:lang w:val="vi-VN"/>
              </w:rPr>
            </w:pPr>
            <w:r w:rsidRPr="00332753">
              <w:rPr>
                <w:rFonts w:ascii="Arial" w:hAnsi="Arial" w:cs="Arial"/>
                <w:noProof/>
                <w:color w:val="595959"/>
                <w:spacing w:val="-2"/>
                <w:sz w:val="17"/>
                <w:lang w:val="vi-VN"/>
              </w:rPr>
              <w:t>Hàn Quốc</w:t>
            </w:r>
          </w:p>
          <w:p w14:paraId="47C63FD2" w14:textId="77777777" w:rsidR="00D90884" w:rsidRPr="00332753" w:rsidRDefault="00B17807">
            <w:pPr>
              <w:pStyle w:val="TableParagraph"/>
              <w:spacing w:before="175"/>
              <w:ind w:left="7"/>
              <w:jc w:val="center"/>
              <w:rPr>
                <w:rFonts w:ascii="Arial" w:hAnsi="Arial" w:cs="Arial"/>
                <w:noProof/>
                <w:sz w:val="17"/>
                <w:lang w:val="vi-VN"/>
              </w:rPr>
            </w:pPr>
            <w:r w:rsidRPr="00332753">
              <w:rPr>
                <w:rFonts w:ascii="Arial" w:hAnsi="Arial" w:cs="Arial"/>
                <w:noProof/>
                <w:color w:val="595959"/>
                <w:spacing w:val="-2"/>
                <w:sz w:val="17"/>
                <w:lang w:val="vi-VN"/>
              </w:rPr>
              <w:t>88,42</w:t>
            </w:r>
          </w:p>
        </w:tc>
        <w:tc>
          <w:tcPr>
            <w:tcW w:w="1010" w:type="dxa"/>
            <w:tcBorders>
              <w:right w:val="nil"/>
            </w:tcBorders>
          </w:tcPr>
          <w:p w14:paraId="505BC5B0" w14:textId="77777777" w:rsidR="00974C9F" w:rsidRPr="00332753" w:rsidRDefault="00974C9F" w:rsidP="00974C9F">
            <w:pPr>
              <w:pStyle w:val="TableParagraph"/>
              <w:spacing w:before="10"/>
              <w:ind w:right="244"/>
              <w:jc w:val="center"/>
              <w:rPr>
                <w:rFonts w:ascii="Arial" w:hAnsi="Arial" w:cs="Arial"/>
                <w:noProof/>
                <w:color w:val="595959"/>
                <w:spacing w:val="-2"/>
                <w:sz w:val="9"/>
                <w:szCs w:val="14"/>
                <w:lang w:val="vi-VN"/>
              </w:rPr>
            </w:pPr>
          </w:p>
          <w:p w14:paraId="1B8B36EE" w14:textId="611727B9" w:rsidR="00D90884" w:rsidRPr="00332753" w:rsidRDefault="00B17807" w:rsidP="00974C9F">
            <w:pPr>
              <w:pStyle w:val="TableParagraph"/>
              <w:spacing w:before="10"/>
              <w:ind w:right="244"/>
              <w:jc w:val="center"/>
              <w:rPr>
                <w:rFonts w:ascii="Arial" w:hAnsi="Arial" w:cs="Arial"/>
                <w:noProof/>
                <w:sz w:val="17"/>
                <w:lang w:val="vi-VN"/>
              </w:rPr>
            </w:pPr>
            <w:r w:rsidRPr="00332753">
              <w:rPr>
                <w:rFonts w:ascii="Arial" w:hAnsi="Arial" w:cs="Arial"/>
                <w:noProof/>
                <w:color w:val="595959"/>
                <w:spacing w:val="-2"/>
                <w:sz w:val="17"/>
                <w:lang w:val="vi-VN"/>
              </w:rPr>
              <w:t>Hoa</w:t>
            </w:r>
            <w:r w:rsidR="00974C9F" w:rsidRPr="00332753">
              <w:rPr>
                <w:rFonts w:ascii="Arial" w:hAnsi="Arial" w:cs="Arial"/>
                <w:noProof/>
                <w:color w:val="595959"/>
                <w:spacing w:val="-2"/>
                <w:sz w:val="17"/>
                <w:lang w:val="vi-VN"/>
              </w:rPr>
              <w:t xml:space="preserve"> </w:t>
            </w:r>
            <w:r w:rsidRPr="00332753">
              <w:rPr>
                <w:rFonts w:ascii="Arial" w:hAnsi="Arial" w:cs="Arial"/>
                <w:noProof/>
                <w:color w:val="595959"/>
                <w:spacing w:val="-2"/>
                <w:sz w:val="17"/>
                <w:lang w:val="vi-VN"/>
              </w:rPr>
              <w:t>Kỳ</w:t>
            </w:r>
          </w:p>
          <w:p w14:paraId="202DD125" w14:textId="77777777" w:rsidR="00974C9F" w:rsidRPr="00332753" w:rsidRDefault="00974C9F">
            <w:pPr>
              <w:pStyle w:val="TableParagraph"/>
              <w:spacing w:before="62"/>
              <w:ind w:left="298"/>
              <w:rPr>
                <w:rFonts w:ascii="Arial" w:hAnsi="Arial" w:cs="Arial"/>
                <w:noProof/>
                <w:color w:val="595959"/>
                <w:spacing w:val="-2"/>
                <w:sz w:val="5"/>
                <w:szCs w:val="10"/>
                <w:lang w:val="vi-VN"/>
              </w:rPr>
            </w:pPr>
          </w:p>
          <w:p w14:paraId="46C7018E" w14:textId="6BBBD6D6" w:rsidR="00D90884" w:rsidRPr="00332753" w:rsidRDefault="00B17807">
            <w:pPr>
              <w:pStyle w:val="TableParagraph"/>
              <w:spacing w:before="62"/>
              <w:ind w:left="298"/>
              <w:rPr>
                <w:rFonts w:ascii="Arial" w:hAnsi="Arial" w:cs="Arial"/>
                <w:noProof/>
                <w:sz w:val="17"/>
                <w:lang w:val="vi-VN"/>
              </w:rPr>
            </w:pPr>
            <w:r w:rsidRPr="00332753">
              <w:rPr>
                <w:rFonts w:ascii="Arial" w:hAnsi="Arial" w:cs="Arial"/>
                <w:noProof/>
                <w:color w:val="595959"/>
                <w:spacing w:val="-2"/>
                <w:sz w:val="17"/>
                <w:lang w:val="vi-VN"/>
              </w:rPr>
              <w:t>92,73</w:t>
            </w:r>
          </w:p>
        </w:tc>
      </w:tr>
      <w:tr w:rsidR="00D90884" w:rsidRPr="00332753" w14:paraId="1B95A078" w14:textId="77777777">
        <w:trPr>
          <w:trHeight w:val="282"/>
        </w:trPr>
        <w:tc>
          <w:tcPr>
            <w:tcW w:w="1898" w:type="dxa"/>
            <w:gridSpan w:val="2"/>
            <w:tcBorders>
              <w:left w:val="nil"/>
              <w:bottom w:val="nil"/>
            </w:tcBorders>
          </w:tcPr>
          <w:p w14:paraId="46C1921C" w14:textId="77777777" w:rsidR="00D90884" w:rsidRPr="00332753" w:rsidRDefault="00B17807">
            <w:pPr>
              <w:pStyle w:val="TableParagraph"/>
              <w:tabs>
                <w:tab w:val="right" w:pos="1595"/>
              </w:tabs>
              <w:spacing w:before="10"/>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 xml:space="preserve">2.0 </w:t>
            </w:r>
            <w:r w:rsidRPr="00332753">
              <w:rPr>
                <w:rFonts w:ascii="Arial" w:hAnsi="Arial" w:cs="Arial"/>
                <w:noProof/>
                <w:color w:val="595959"/>
                <w:sz w:val="17"/>
                <w:lang w:val="vi-VN"/>
              </w:rPr>
              <w:tab/>
            </w:r>
            <w:r w:rsidRPr="00332753">
              <w:rPr>
                <w:rFonts w:ascii="Arial" w:hAnsi="Arial" w:cs="Arial"/>
                <w:noProof/>
                <w:color w:val="595959"/>
                <w:spacing w:val="-4"/>
                <w:sz w:val="17"/>
                <w:lang w:val="vi-VN"/>
              </w:rPr>
              <w:t>69.99</w:t>
            </w:r>
          </w:p>
        </w:tc>
        <w:tc>
          <w:tcPr>
            <w:tcW w:w="1010" w:type="dxa"/>
            <w:tcBorders>
              <w:bottom w:val="nil"/>
            </w:tcBorders>
          </w:tcPr>
          <w:p w14:paraId="0B0F2680"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97,75</w:t>
            </w:r>
          </w:p>
        </w:tc>
        <w:tc>
          <w:tcPr>
            <w:tcW w:w="1010" w:type="dxa"/>
            <w:tcBorders>
              <w:bottom w:val="nil"/>
            </w:tcBorders>
          </w:tcPr>
          <w:p w14:paraId="5F44A64F"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94,60</w:t>
            </w:r>
          </w:p>
        </w:tc>
        <w:tc>
          <w:tcPr>
            <w:tcW w:w="1010" w:type="dxa"/>
            <w:tcBorders>
              <w:bottom w:val="nil"/>
            </w:tcBorders>
          </w:tcPr>
          <w:p w14:paraId="67AD0C2C"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98,22</w:t>
            </w:r>
          </w:p>
        </w:tc>
        <w:tc>
          <w:tcPr>
            <w:tcW w:w="1010" w:type="dxa"/>
            <w:tcBorders>
              <w:bottom w:val="nil"/>
            </w:tcBorders>
          </w:tcPr>
          <w:p w14:paraId="74B8EE44"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90,73</w:t>
            </w:r>
          </w:p>
        </w:tc>
        <w:tc>
          <w:tcPr>
            <w:tcW w:w="1010" w:type="dxa"/>
            <w:tcBorders>
              <w:bottom w:val="nil"/>
            </w:tcBorders>
          </w:tcPr>
          <w:p w14:paraId="75999153"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99,09</w:t>
            </w:r>
          </w:p>
        </w:tc>
        <w:tc>
          <w:tcPr>
            <w:tcW w:w="1010" w:type="dxa"/>
            <w:tcBorders>
              <w:bottom w:val="nil"/>
              <w:right w:val="nil"/>
            </w:tcBorders>
          </w:tcPr>
          <w:p w14:paraId="1F690947" w14:textId="77777777" w:rsidR="00D90884" w:rsidRPr="00332753" w:rsidRDefault="00B17807">
            <w:pPr>
              <w:pStyle w:val="TableParagraph"/>
              <w:spacing w:before="10"/>
              <w:ind w:left="298"/>
              <w:rPr>
                <w:rFonts w:ascii="Arial" w:hAnsi="Arial" w:cs="Arial"/>
                <w:noProof/>
                <w:sz w:val="17"/>
                <w:lang w:val="vi-VN"/>
              </w:rPr>
            </w:pPr>
            <w:r w:rsidRPr="00332753">
              <w:rPr>
                <w:rFonts w:ascii="Arial" w:hAnsi="Arial" w:cs="Arial"/>
                <w:noProof/>
                <w:color w:val="595959"/>
                <w:spacing w:val="-2"/>
                <w:sz w:val="17"/>
                <w:lang w:val="vi-VN"/>
              </w:rPr>
              <w:t>98,33</w:t>
            </w:r>
          </w:p>
        </w:tc>
      </w:tr>
    </w:tbl>
    <w:p w14:paraId="5639CD7F" w14:textId="77777777" w:rsidR="00D90884" w:rsidRPr="00332753" w:rsidRDefault="00D90884">
      <w:pPr>
        <w:pStyle w:val="BodyText"/>
        <w:spacing w:before="161"/>
        <w:rPr>
          <w:rFonts w:ascii="Arial" w:hAnsi="Arial" w:cs="Arial"/>
          <w:b/>
          <w:noProof/>
          <w:sz w:val="17"/>
          <w:lang w:val="vi-VN"/>
        </w:rPr>
      </w:pPr>
    </w:p>
    <w:p w14:paraId="424E85BB" w14:textId="77777777" w:rsidR="00974C9F" w:rsidRPr="00332753" w:rsidRDefault="00974C9F" w:rsidP="00974C9F">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t>Trụ cột 2 là trụ cột trong ADII 2.0 có khoảng cách lớn nhất giữa điểm trung bình của ASEAN (69,99) và điểm số của các nền kinh tế được dùng làm tham chiếu. Với điểm số 99,09, Hàn Quốc giữ vị trí dẫn đầu tuyệt đối ở trụ cột này, cao hơn ASEAN trên 30 điểm. New Zealand, với điểm số 90,73, đứng ở vị trí thấp nhất trong nhóm các nền kinh tế tham chiếu nhưng vẫn cao hơn ASEAN trên 20 điểm. Đáng chú ý, Trụ cột 2, cùng với Trụ cột 3 và Trụ cột 6, ghi nhận mức cải thiện điểm số liên tục kể từ ADII 1.0, cho thấy sự tăng cường chung của các biện pháp nền tảng nhằm tạo điều kiện cho đầu tư và đổi mới sáng tạo số phát triển.</w:t>
      </w:r>
    </w:p>
    <w:p w14:paraId="30694EB6" w14:textId="77777777" w:rsidR="00974C9F" w:rsidRPr="00332753" w:rsidRDefault="00974C9F" w:rsidP="00974C9F">
      <w:pPr>
        <w:pStyle w:val="BodyText"/>
        <w:spacing w:line="288" w:lineRule="auto"/>
        <w:ind w:left="1521" w:right="1148"/>
        <w:jc w:val="both"/>
        <w:rPr>
          <w:rFonts w:ascii="Arial" w:hAnsi="Arial" w:cs="Arial"/>
          <w:noProof/>
          <w:w w:val="105"/>
          <w:lang w:val="vi-VN"/>
        </w:rPr>
      </w:pPr>
    </w:p>
    <w:p w14:paraId="596D362B" w14:textId="77777777" w:rsidR="00974C9F" w:rsidRPr="00332753" w:rsidRDefault="00974C9F" w:rsidP="00974C9F">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t>Vị thế dẫn đầu của Hàn Quốc trong lĩnh vực bảo vệ dữ liệu và an ninh mạng phản ánh hệ thống chính sách vững chắc, cung cấp nhiều thực tiễn tốt để các nhà hoạch định chính sách ASEAN tham khảo. Trọng tâm trong thành công của Hàn Quốc là khuôn khổ pháp lý toàn diện, nhấn mạnh bảo vệ dữ liệu và an ninh mạng. Luật Bảo vệ Thông tin Cá nhân quy định các yêu cầu nghiêm ngặt đối với việc thu thập, sử dụng và bảo vệ dữ liệu cá nhân, qua đó thiết lập các tiêu chuẩn cao nhằm tăng cường niềm tin của người tiêu dùng và giảm thiểu rủi ro vi phạm dữ liệu.</w:t>
      </w:r>
    </w:p>
    <w:p w14:paraId="5DFCA832" w14:textId="77777777" w:rsidR="00974C9F" w:rsidRPr="00332753" w:rsidRDefault="00974C9F" w:rsidP="00974C9F">
      <w:pPr>
        <w:pStyle w:val="BodyText"/>
        <w:spacing w:line="288" w:lineRule="auto"/>
        <w:ind w:left="1521" w:right="1148"/>
        <w:jc w:val="both"/>
        <w:rPr>
          <w:rFonts w:ascii="Arial" w:hAnsi="Arial" w:cs="Arial"/>
          <w:noProof/>
          <w:w w:val="105"/>
          <w:lang w:val="vi-VN"/>
        </w:rPr>
      </w:pPr>
    </w:p>
    <w:p w14:paraId="4DC3E44A" w14:textId="6F9D384C" w:rsidR="00974C9F" w:rsidRPr="00332753" w:rsidRDefault="00974C9F" w:rsidP="00974C9F">
      <w:pPr>
        <w:pStyle w:val="BodyText"/>
        <w:spacing w:line="288" w:lineRule="auto"/>
        <w:ind w:left="1521" w:right="1148"/>
        <w:jc w:val="both"/>
        <w:rPr>
          <w:rFonts w:ascii="Arial" w:hAnsi="Arial" w:cs="Arial"/>
          <w:noProof/>
          <w:w w:val="105"/>
          <w:lang w:val="vi-VN"/>
        </w:rPr>
      </w:pPr>
      <w:r w:rsidRPr="00332753">
        <w:rPr>
          <w:rFonts w:ascii="Arial" w:hAnsi="Arial" w:cs="Arial"/>
          <w:noProof/>
          <w:w w:val="105"/>
          <w:lang w:val="vi-VN"/>
        </w:rPr>
        <w:t>Bên cạnh đó, các sáng kiến chiến lược của Hàn Quốc, như Chiến lược An ninh mạng Quốc gia</w:t>
      </w:r>
      <w:r w:rsidRPr="00332753">
        <w:rPr>
          <w:rFonts w:ascii="Arial" w:hAnsi="Arial" w:cs="Arial"/>
          <w:noProof/>
          <w:w w:val="105"/>
          <w:vertAlign w:val="superscript"/>
          <w:lang w:val="vi-VN"/>
        </w:rPr>
        <w:t>381</w:t>
      </w:r>
      <w:r w:rsidRPr="00332753">
        <w:rPr>
          <w:rFonts w:ascii="Arial" w:hAnsi="Arial" w:cs="Arial"/>
          <w:noProof/>
          <w:w w:val="105"/>
          <w:lang w:val="vi-VN"/>
        </w:rPr>
        <w:t xml:space="preserve"> và Kế hoạch Chiến lược Phát triển Ngành công nghiệp Bảo vệ Dữ liệu,</w:t>
      </w:r>
      <w:r w:rsidRPr="00332753">
        <w:rPr>
          <w:rFonts w:ascii="Arial" w:hAnsi="Arial" w:cs="Arial"/>
          <w:noProof/>
          <w:w w:val="105"/>
          <w:vertAlign w:val="superscript"/>
          <w:lang w:val="vi-VN"/>
        </w:rPr>
        <w:t>382</w:t>
      </w:r>
      <w:r w:rsidRPr="00332753">
        <w:rPr>
          <w:rFonts w:ascii="Arial" w:hAnsi="Arial" w:cs="Arial"/>
          <w:noProof/>
          <w:w w:val="105"/>
          <w:lang w:val="vi-VN"/>
        </w:rPr>
        <w:t xml:space="preserve"> cho thấy cam kết mạnh mẽ của quốc gia này trong việc xây dựng một hệ sinh thái an ninh mạng vững chắc và một ngành công nghiệp bảo vệ dữ liệu phát triển năng động. Các nỗ lực này tập trung vào bảo vệ cơ sở hạ tầng trọng yếu, phát triển nguồn nhân lực an ninh mạng và thúc đẩy tăng trưởng ngành thông qua hoạch định chiến lược và đổi mới sáng tạo.</w:t>
      </w:r>
    </w:p>
    <w:p w14:paraId="140718E1" w14:textId="77777777" w:rsidR="00D90884" w:rsidRPr="00332753" w:rsidRDefault="00B17807">
      <w:pPr>
        <w:pStyle w:val="BodyText"/>
        <w:spacing w:before="10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43104" behindDoc="1" locked="0" layoutInCell="1" allowOverlap="1" wp14:anchorId="3F911362" wp14:editId="3BA176BC">
                <wp:simplePos x="0" y="0"/>
                <wp:positionH relativeFrom="page">
                  <wp:posOffset>1194816</wp:posOffset>
                </wp:positionH>
                <wp:positionV relativeFrom="paragraph">
                  <wp:posOffset>252129</wp:posOffset>
                </wp:positionV>
                <wp:extent cx="1720850" cy="6350"/>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860BE" id="Graphic 783" o:spid="_x0000_s1026" style="position:absolute;margin-left:94.1pt;margin-top:19.85pt;width:135.5pt;height:.5pt;z-index:-251173376;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" path="m1720595,6096l,6096,,,1720595,r,6096xe" fillcolor="black" stroked="f">
                <v:path arrowok="t"/>
                <w10:wrap type="topAndBottom" anchorx="page"/>
              </v:shape>
            </w:pict>
          </mc:Fallback>
        </mc:AlternateContent>
      </w:r>
    </w:p>
    <w:p w14:paraId="6F522EE6" w14:textId="57676ED1"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381</w:t>
      </w:r>
      <w:r w:rsidRPr="00332753">
        <w:rPr>
          <w:rFonts w:ascii="Arial" w:hAnsi="Arial" w:cs="Arial"/>
          <w:noProof/>
          <w:spacing w:val="25"/>
          <w:position w:val="4"/>
          <w:sz w:val="7"/>
          <w:lang w:val="vi-VN"/>
        </w:rPr>
        <w:t xml:space="preserve"> </w:t>
      </w:r>
      <w:r w:rsidRPr="00332753">
        <w:rPr>
          <w:rFonts w:ascii="Arial" w:hAnsi="Arial" w:cs="Arial"/>
          <w:noProof/>
          <w:sz w:val="11"/>
          <w:lang w:val="vi-VN"/>
        </w:rPr>
        <w:t>Digwatch</w:t>
      </w:r>
      <w:r w:rsidRPr="00332753">
        <w:rPr>
          <w:rFonts w:ascii="Arial" w:hAnsi="Arial" w:cs="Arial"/>
          <w:noProof/>
          <w:spacing w:val="13"/>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r w:rsidRPr="00332753">
        <w:rPr>
          <w:rFonts w:ascii="Arial" w:hAnsi="Arial" w:cs="Arial"/>
          <w:noProof/>
          <w:sz w:val="11"/>
          <w:lang w:val="vi-VN"/>
        </w:rPr>
        <w:t>Chiến lược</w:t>
      </w:r>
      <w:r w:rsidR="00974C9F" w:rsidRPr="00332753">
        <w:rPr>
          <w:rFonts w:ascii="Arial" w:hAnsi="Arial" w:cs="Arial"/>
          <w:noProof/>
          <w:sz w:val="11"/>
          <w:lang w:val="vi-VN"/>
        </w:rPr>
        <w:t xml:space="preserve"> An ninh mạng của Hàn Quốc</w:t>
      </w:r>
      <w:r w:rsidRPr="00332753">
        <w:rPr>
          <w:rFonts w:ascii="Arial" w:hAnsi="Arial" w:cs="Arial"/>
          <w:noProof/>
          <w:sz w:val="11"/>
          <w:lang w:val="vi-VN"/>
        </w:rPr>
        <w:t>,</w:t>
      </w:r>
      <w:r w:rsidRPr="00332753">
        <w:rPr>
          <w:rFonts w:ascii="Arial" w:hAnsi="Arial" w:cs="Arial"/>
          <w:noProof/>
          <w:spacing w:val="12"/>
          <w:sz w:val="11"/>
          <w:lang w:val="vi-VN"/>
        </w:rPr>
        <w:t xml:space="preserve"> </w:t>
      </w:r>
      <w:r w:rsidRPr="00332753">
        <w:rPr>
          <w:rFonts w:ascii="Arial" w:hAnsi="Arial" w:cs="Arial"/>
          <w:noProof/>
          <w:sz w:val="11"/>
          <w:u w:val="single"/>
          <w:lang w:val="vi-VN"/>
        </w:rPr>
        <w:t>https://dig.watch/resource/south-korean-national-cybersecurity-strategy</w:t>
      </w:r>
      <w:r w:rsidRPr="00332753">
        <w:rPr>
          <w:rFonts w:ascii="Arial" w:hAnsi="Arial" w:cs="Arial"/>
          <w:noProof/>
          <w:spacing w:val="-2"/>
          <w:sz w:val="11"/>
          <w:u w:val="single"/>
          <w:lang w:val="vi-VN"/>
        </w:rPr>
        <w:t>​</w:t>
      </w:r>
    </w:p>
    <w:p w14:paraId="3EDE327A" w14:textId="77777777" w:rsidR="00D90884" w:rsidRPr="00332753" w:rsidRDefault="00B17807">
      <w:pPr>
        <w:spacing w:before="4" w:line="244" w:lineRule="auto"/>
        <w:ind w:left="1521" w:right="1733"/>
        <w:rPr>
          <w:rFonts w:ascii="Arial" w:hAnsi="Arial" w:cs="Arial"/>
          <w:noProof/>
          <w:sz w:val="11"/>
          <w:lang w:val="vi-VN"/>
        </w:rPr>
      </w:pPr>
      <w:r w:rsidRPr="00332753">
        <w:rPr>
          <w:rFonts w:ascii="Arial" w:hAnsi="Arial" w:cs="Arial"/>
          <w:noProof/>
          <w:position w:val="4"/>
          <w:sz w:val="7"/>
          <w:lang w:val="vi-VN"/>
        </w:rPr>
        <w:t>382</w:t>
      </w:r>
      <w:r w:rsidRPr="00332753">
        <w:rPr>
          <w:rFonts w:ascii="Arial" w:hAnsi="Arial" w:cs="Arial"/>
          <w:noProof/>
          <w:spacing w:val="25"/>
          <w:position w:val="4"/>
          <w:sz w:val="7"/>
          <w:lang w:val="vi-VN"/>
        </w:rPr>
        <w:t xml:space="preserve"> </w:t>
      </w:r>
      <w:r w:rsidRPr="00332753">
        <w:rPr>
          <w:rFonts w:ascii="Arial" w:hAnsi="Arial" w:cs="Arial"/>
          <w:noProof/>
          <w:sz w:val="11"/>
          <w:lang w:val="vi-VN"/>
        </w:rPr>
        <w:t xml:space="preserve">Korea Net (2022) MSIT sẽ công bố 'Kế hoạch chiến lược thúc đẩy ngành bảo vệ dữ liệu', </w:t>
      </w:r>
      <w:hyperlink r:id="rId458">
        <w:r w:rsidRPr="00332753">
          <w:rPr>
            <w:rFonts w:ascii="Arial" w:hAnsi="Arial" w:cs="Arial"/>
            <w:noProof/>
            <w:sz w:val="11"/>
            <w:u w:val="single"/>
            <w:lang w:val="vi-VN"/>
          </w:rPr>
          <w:t>www.korea.net/Government/Briefing-Room/Press-</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Releases/view?articleId=6296&amp;type=O</w:t>
      </w:r>
    </w:p>
    <w:p w14:paraId="6D435526" w14:textId="77777777" w:rsidR="00D90884" w:rsidRPr="00332753" w:rsidRDefault="00D90884" w:rsidP="00974C9F">
      <w:pPr>
        <w:spacing w:line="244" w:lineRule="auto"/>
        <w:ind w:right="-360"/>
        <w:rPr>
          <w:rFonts w:ascii="Arial" w:hAnsi="Arial" w:cs="Arial"/>
          <w:noProof/>
          <w:sz w:val="11"/>
          <w:lang w:val="vi-VN"/>
        </w:rPr>
        <w:sectPr w:rsidR="00D90884" w:rsidRPr="00332753">
          <w:pgSz w:w="12240" w:h="15840"/>
          <w:pgMar w:top="1160" w:right="720" w:bottom="680" w:left="360" w:header="542" w:footer="496" w:gutter="0"/>
          <w:cols w:space="720"/>
        </w:sectPr>
      </w:pPr>
    </w:p>
    <w:p w14:paraId="4B26830C" w14:textId="77777777" w:rsidR="00D90884" w:rsidRPr="00332753" w:rsidRDefault="00D90884">
      <w:pPr>
        <w:pStyle w:val="BodyText"/>
        <w:spacing w:before="58"/>
        <w:rPr>
          <w:rFonts w:ascii="Arial" w:hAnsi="Arial" w:cs="Arial"/>
          <w:noProof/>
          <w:lang w:val="vi-VN"/>
        </w:rPr>
      </w:pPr>
    </w:p>
    <w:p w14:paraId="1F7E4119" w14:textId="77777777" w:rsidR="00D90884" w:rsidRPr="00332753" w:rsidRDefault="00B17807">
      <w:pPr>
        <w:pStyle w:val="BodyText"/>
        <w:spacing w:line="288" w:lineRule="auto"/>
        <w:ind w:left="1521" w:right="1149"/>
        <w:jc w:val="both"/>
        <w:rPr>
          <w:rFonts w:ascii="Arial" w:hAnsi="Arial" w:cs="Arial"/>
          <w:noProof/>
          <w:lang w:val="vi-VN"/>
        </w:rPr>
      </w:pPr>
      <w:r w:rsidRPr="00332753">
        <w:rPr>
          <w:rFonts w:ascii="Arial" w:hAnsi="Arial" w:cs="Arial"/>
          <w:noProof/>
          <w:w w:val="105"/>
          <w:lang w:val="vi-VN"/>
        </w:rPr>
        <w:t>Sự tham gia chủ động của Hàn Quốc trên phạm vi quốc tế trong lĩnh vực an ninh mạng, được thể hiện rõ qua quan hệ đối tác với Pháp,</w:t>
      </w:r>
      <w:r w:rsidRPr="00332753">
        <w:rPr>
          <w:rFonts w:ascii="Arial" w:hAnsi="Arial" w:cs="Arial"/>
          <w:noProof/>
          <w:spacing w:val="-13"/>
          <w:w w:val="105"/>
          <w:lang w:val="vi-VN"/>
        </w:rPr>
        <w:t xml:space="preserve"> </w:t>
      </w:r>
      <w:r w:rsidRPr="00332753">
        <w:rPr>
          <w:rFonts w:ascii="Arial" w:hAnsi="Arial" w:cs="Arial"/>
          <w:noProof/>
          <w:w w:val="105"/>
          <w:position w:val="6"/>
          <w:sz w:val="12"/>
          <w:lang w:val="vi-VN"/>
        </w:rPr>
        <w:t>383</w:t>
      </w:r>
      <w:r w:rsidRPr="00332753">
        <w:rPr>
          <w:rFonts w:ascii="Arial" w:hAnsi="Arial" w:cs="Arial"/>
          <w:noProof/>
          <w:spacing w:val="-9"/>
          <w:w w:val="105"/>
          <w:position w:val="6"/>
          <w:sz w:val="12"/>
          <w:lang w:val="vi-VN"/>
        </w:rPr>
        <w:t xml:space="preserve"> </w:t>
      </w:r>
      <w:r w:rsidRPr="00332753">
        <w:rPr>
          <w:rFonts w:ascii="Arial" w:hAnsi="Arial" w:cs="Arial"/>
          <w:noProof/>
          <w:w w:val="105"/>
          <w:lang w:val="vi-VN"/>
        </w:rPr>
        <w:t>Hoa Kỳ,</w:t>
      </w:r>
      <w:r w:rsidRPr="00332753">
        <w:rPr>
          <w:rFonts w:ascii="Arial" w:hAnsi="Arial" w:cs="Arial"/>
          <w:noProof/>
          <w:spacing w:val="-13"/>
          <w:w w:val="105"/>
          <w:lang w:val="vi-VN"/>
        </w:rPr>
        <w:t xml:space="preserve"> </w:t>
      </w:r>
      <w:r w:rsidRPr="00332753">
        <w:rPr>
          <w:rFonts w:ascii="Arial" w:hAnsi="Arial" w:cs="Arial"/>
          <w:noProof/>
          <w:w w:val="105"/>
          <w:position w:val="6"/>
          <w:sz w:val="12"/>
          <w:lang w:val="vi-VN"/>
        </w:rPr>
        <w:t>384</w:t>
      </w:r>
      <w:r w:rsidRPr="00332753">
        <w:rPr>
          <w:rFonts w:ascii="Arial" w:hAnsi="Arial" w:cs="Arial"/>
          <w:noProof/>
          <w:spacing w:val="29"/>
          <w:w w:val="105"/>
          <w:position w:val="6"/>
          <w:sz w:val="12"/>
          <w:lang w:val="vi-VN"/>
        </w:rPr>
        <w:t xml:space="preserve"> </w:t>
      </w:r>
      <w:r w:rsidRPr="00332753">
        <w:rPr>
          <w:rFonts w:ascii="Arial" w:hAnsi="Arial" w:cs="Arial"/>
          <w:noProof/>
          <w:w w:val="105"/>
          <w:lang w:val="vi-VN"/>
        </w:rPr>
        <w:t>và Vương quốc Anh,</w:t>
      </w:r>
      <w:r w:rsidRPr="00332753">
        <w:rPr>
          <w:rFonts w:ascii="Arial" w:hAnsi="Arial" w:cs="Arial"/>
          <w:noProof/>
          <w:spacing w:val="-13"/>
          <w:w w:val="105"/>
          <w:lang w:val="vi-VN"/>
        </w:rPr>
        <w:t xml:space="preserve"> </w:t>
      </w:r>
      <w:r w:rsidRPr="00332753">
        <w:rPr>
          <w:rFonts w:ascii="Arial" w:hAnsi="Arial" w:cs="Arial"/>
          <w:noProof/>
          <w:w w:val="105"/>
          <w:position w:val="6"/>
          <w:sz w:val="12"/>
          <w:lang w:val="vi-VN"/>
        </w:rPr>
        <w:t xml:space="preserve">385 </w:t>
      </w:r>
      <w:r w:rsidRPr="00332753">
        <w:rPr>
          <w:rFonts w:ascii="Arial" w:hAnsi="Arial" w:cs="Arial"/>
          <w:noProof/>
          <w:w w:val="105"/>
          <w:lang w:val="vi-VN"/>
        </w:rPr>
        <w:t>nhấn mạnh cách tiếp cận hợp tác trong việc giải quyết các mối đe dọa mạng toàn cầu. Những mối quan hệ đối tác này thúc đẩy việc chia sẻ thông tin và nỗ lực chung trong quản lý khủng hoảng mạng, góp phần vào phản ứng phối hợp tốt hơn chống lại các mối đe dọa an ninh mạng.</w:t>
      </w:r>
    </w:p>
    <w:p w14:paraId="49941879" w14:textId="77777777" w:rsidR="00D90884" w:rsidRPr="00332753" w:rsidRDefault="00D90884">
      <w:pPr>
        <w:pStyle w:val="BodyText"/>
        <w:spacing w:before="52"/>
        <w:rPr>
          <w:rFonts w:ascii="Arial" w:hAnsi="Arial" w:cs="Arial"/>
          <w:noProof/>
          <w:lang w:val="vi-VN"/>
        </w:rPr>
      </w:pPr>
    </w:p>
    <w:p w14:paraId="517BC33B" w14:textId="21E82CAA" w:rsidR="00D90884" w:rsidRPr="00332753" w:rsidRDefault="00974C9F">
      <w:pPr>
        <w:pStyle w:val="BodyText"/>
        <w:spacing w:line="288" w:lineRule="auto"/>
        <w:ind w:left="1521" w:right="1150"/>
        <w:jc w:val="both"/>
        <w:rPr>
          <w:rFonts w:ascii="Arial" w:hAnsi="Arial" w:cs="Arial"/>
          <w:noProof/>
          <w:lang w:val="vi-VN"/>
        </w:rPr>
      </w:pPr>
      <w:r w:rsidRPr="00332753">
        <w:rPr>
          <w:rFonts w:ascii="Arial" w:hAnsi="Arial" w:cs="Arial"/>
          <w:noProof/>
          <w:w w:val="105"/>
          <w:lang w:val="vi-VN"/>
        </w:rPr>
        <w:t>Bên cạnh đó, cam kết của Hàn Quốc đối với giáo dục và đào tạo an ninh mạng, được thể hiện thông qua các sáng kiến cấp quốc gia như Diễn tập Xung đột Không gian mạng</w:t>
      </w:r>
      <w:r w:rsidRPr="00332753">
        <w:rPr>
          <w:rFonts w:ascii="Arial" w:hAnsi="Arial" w:cs="Arial"/>
          <w:noProof/>
          <w:w w:val="105"/>
          <w:vertAlign w:val="superscript"/>
          <w:lang w:val="vi-VN"/>
        </w:rPr>
        <w:t>386</w:t>
      </w:r>
      <w:r w:rsidRPr="00332753">
        <w:rPr>
          <w:rFonts w:ascii="Arial" w:hAnsi="Arial" w:cs="Arial"/>
          <w:noProof/>
          <w:w w:val="105"/>
          <w:lang w:val="vi-VN"/>
        </w:rPr>
        <w:t xml:space="preserve"> và việc đăng cai các chương trình đào tạo an ninh mạng trên phạm vi khu vực, như Chương trình Đào tạo An ninh mạng ASEAN Cộng vào tháng 11 năm 2023</w:t>
      </w:r>
      <w:r w:rsidRPr="00332753">
        <w:rPr>
          <w:rFonts w:ascii="Arial" w:hAnsi="Arial" w:cs="Arial"/>
          <w:noProof/>
          <w:w w:val="105"/>
          <w:vertAlign w:val="superscript"/>
          <w:lang w:val="vi-VN"/>
        </w:rPr>
        <w:t>387</w:t>
      </w:r>
      <w:r w:rsidRPr="00332753">
        <w:rPr>
          <w:rFonts w:ascii="Arial" w:hAnsi="Arial" w:cs="Arial"/>
          <w:noProof/>
          <w:w w:val="105"/>
          <w:lang w:val="vi-VN"/>
        </w:rPr>
        <w:t xml:space="preserve">, cho thấy sự đầu tư nghiêm túc của nước này vào việc nâng cao mức độ sẵn sàng về an ninh mạng và phát triển nguồn nhân lực, cả ở cấp quốc gia và khu vực. </w:t>
      </w:r>
    </w:p>
    <w:p w14:paraId="13FD9025" w14:textId="77777777" w:rsidR="00D90884" w:rsidRPr="00332753" w:rsidRDefault="00D90884">
      <w:pPr>
        <w:pStyle w:val="BodyText"/>
        <w:spacing w:before="52"/>
        <w:rPr>
          <w:rFonts w:ascii="Arial" w:hAnsi="Arial" w:cs="Arial"/>
          <w:noProof/>
          <w:lang w:val="vi-VN"/>
        </w:rPr>
      </w:pPr>
    </w:p>
    <w:p w14:paraId="018F8987" w14:textId="4EACBF56" w:rsidR="00D90884" w:rsidRPr="00332753" w:rsidRDefault="00974C9F" w:rsidP="00974C9F">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t>Một khía cạnh đáng chú ý khác là cách tiếp cận lấy dữ liệu làm trung tâm của Hàn Quốc trong quá trình xây dựng chính sách. Công cụ Đánh giá Năng lực An ninh mạng Toàn cầu của Hàn Quốc cho phép đánh giá năng lực an ninh mạng quốc gia thông qua việc so sánh và phân tích với các quốc gia khác dựa trên các tiêu chí xác định</w:t>
      </w:r>
      <w:r w:rsidR="00B17807" w:rsidRPr="00332753">
        <w:rPr>
          <w:rFonts w:ascii="Arial" w:hAnsi="Arial" w:cs="Arial"/>
          <w:noProof/>
          <w:w w:val="105"/>
          <w:lang w:val="vi-VN"/>
        </w:rPr>
        <w:t>.</w:t>
      </w:r>
      <w:r w:rsidR="00B17807" w:rsidRPr="00332753">
        <w:rPr>
          <w:rFonts w:ascii="Arial" w:hAnsi="Arial" w:cs="Arial"/>
          <w:noProof/>
          <w:w w:val="105"/>
          <w:position w:val="6"/>
          <w:sz w:val="12"/>
          <w:lang w:val="vi-VN"/>
        </w:rPr>
        <w:t>388</w:t>
      </w:r>
      <w:r w:rsidR="00B17807" w:rsidRPr="00332753">
        <w:rPr>
          <w:rFonts w:ascii="Arial" w:hAnsi="Arial" w:cs="Arial"/>
          <w:noProof/>
          <w:spacing w:val="40"/>
          <w:w w:val="105"/>
          <w:position w:val="6"/>
          <w:sz w:val="12"/>
          <w:lang w:val="vi-VN"/>
        </w:rPr>
        <w:t xml:space="preserve"> </w:t>
      </w:r>
      <w:r w:rsidRPr="00332753">
        <w:rPr>
          <w:rFonts w:ascii="Arial" w:hAnsi="Arial" w:cs="Arial"/>
          <w:noProof/>
          <w:w w:val="105"/>
          <w:lang w:val="vi-VN"/>
        </w:rPr>
        <w:t>Hoạt động đánh giá năng lực này vừa góp phần củng cố các biện pháp an ninh mạng trong nước, vừa tạo nền tảng cho việc tăng cường an ninh mạng thông qua các chương trình phòng vệ không gian mạng xuyên biên giới với các đối tác quốc tế, qua đó thúc đẩy các phản ứng hợp tác trước các mối đe dọa an ninh mạng toàn cầu.</w:t>
      </w:r>
      <w:r w:rsidR="00B17807" w:rsidRPr="00332753">
        <w:rPr>
          <w:rFonts w:ascii="Arial" w:hAnsi="Arial" w:cs="Arial"/>
          <w:noProof/>
          <w:w w:val="105"/>
          <w:position w:val="6"/>
          <w:sz w:val="12"/>
          <w:lang w:val="vi-VN"/>
        </w:rPr>
        <w:t>389</w:t>
      </w:r>
    </w:p>
    <w:p w14:paraId="7A9BA85A" w14:textId="77777777" w:rsidR="00D90884" w:rsidRPr="00332753" w:rsidRDefault="00D90884">
      <w:pPr>
        <w:pStyle w:val="BodyText"/>
        <w:spacing w:before="52"/>
        <w:rPr>
          <w:rFonts w:ascii="Arial" w:hAnsi="Arial" w:cs="Arial"/>
          <w:noProof/>
          <w:lang w:val="vi-VN"/>
        </w:rPr>
      </w:pPr>
    </w:p>
    <w:p w14:paraId="4B6BDFF6" w14:textId="77777777" w:rsidR="00974C9F" w:rsidRPr="00332753" w:rsidRDefault="00974C9F" w:rsidP="00974C9F">
      <w:pPr>
        <w:pStyle w:val="BodyText"/>
        <w:spacing w:before="1" w:line="288" w:lineRule="auto"/>
        <w:ind w:left="1521" w:right="1151"/>
        <w:jc w:val="both"/>
        <w:rPr>
          <w:rFonts w:ascii="Arial" w:hAnsi="Arial" w:cs="Arial"/>
          <w:noProof/>
          <w:w w:val="105"/>
          <w:lang w:val="vi-VN"/>
        </w:rPr>
      </w:pPr>
      <w:r w:rsidRPr="00332753">
        <w:rPr>
          <w:rFonts w:ascii="Arial" w:hAnsi="Arial" w:cs="Arial"/>
          <w:noProof/>
          <w:w w:val="105"/>
          <w:lang w:val="vi-VN"/>
        </w:rPr>
        <w:t>Thành công của Hàn Quốc trong lĩnh vực bảo vệ dữ liệu và an ninh mạng, được thể hiện thông qua khuôn khổ pháp lý vững chắc, các chương trình đào tạo quy mô lớn, quan hệ đối tác chiến lược và các công cụ đánh giá mang tính đổi mới, cung cấp một mô hình tham khảo có giá trị đối với ASEAN. Việc nghiên cứu và vận dụng các cách tiếp cận tương tự có thể giúp ASEAN tăng cường các biện pháp an ninh mạng và xây dựng một môi trường số an toàn, tạo điều kiện cho tăng trưởng và đổi mới sáng tạo bền vững.</w:t>
      </w:r>
    </w:p>
    <w:p w14:paraId="67DD1B34" w14:textId="77777777" w:rsidR="00D90884" w:rsidRPr="00332753" w:rsidRDefault="00D90884">
      <w:pPr>
        <w:pStyle w:val="BodyText"/>
        <w:rPr>
          <w:rFonts w:ascii="Arial" w:hAnsi="Arial" w:cs="Arial"/>
          <w:noProof/>
          <w:sz w:val="20"/>
          <w:lang w:val="vi-VN"/>
        </w:rPr>
      </w:pPr>
    </w:p>
    <w:p w14:paraId="286982F1" w14:textId="77777777" w:rsidR="00D90884" w:rsidRPr="00332753" w:rsidRDefault="00D90884">
      <w:pPr>
        <w:pStyle w:val="BodyText"/>
        <w:rPr>
          <w:rFonts w:ascii="Arial" w:hAnsi="Arial" w:cs="Arial"/>
          <w:noProof/>
          <w:sz w:val="20"/>
          <w:lang w:val="vi-VN"/>
        </w:rPr>
      </w:pPr>
    </w:p>
    <w:p w14:paraId="72D12459" w14:textId="77777777" w:rsidR="00D90884" w:rsidRPr="00332753" w:rsidRDefault="00D90884">
      <w:pPr>
        <w:pStyle w:val="BodyText"/>
        <w:rPr>
          <w:rFonts w:ascii="Arial" w:hAnsi="Arial" w:cs="Arial"/>
          <w:noProof/>
          <w:sz w:val="20"/>
          <w:lang w:val="vi-VN"/>
        </w:rPr>
      </w:pPr>
    </w:p>
    <w:p w14:paraId="5C6C7180" w14:textId="77777777" w:rsidR="00D90884" w:rsidRPr="00332753" w:rsidRDefault="00D90884">
      <w:pPr>
        <w:pStyle w:val="BodyText"/>
        <w:rPr>
          <w:rFonts w:ascii="Arial" w:hAnsi="Arial" w:cs="Arial"/>
          <w:noProof/>
          <w:sz w:val="20"/>
          <w:lang w:val="vi-VN"/>
        </w:rPr>
      </w:pPr>
    </w:p>
    <w:p w14:paraId="474B2F6A" w14:textId="77777777" w:rsidR="00D90884" w:rsidRPr="00332753" w:rsidRDefault="00D90884">
      <w:pPr>
        <w:pStyle w:val="BodyText"/>
        <w:rPr>
          <w:rFonts w:ascii="Arial" w:hAnsi="Arial" w:cs="Arial"/>
          <w:noProof/>
          <w:sz w:val="20"/>
          <w:lang w:val="vi-VN"/>
        </w:rPr>
      </w:pPr>
    </w:p>
    <w:p w14:paraId="2A66CF46" w14:textId="77777777" w:rsidR="00D90884" w:rsidRPr="00332753" w:rsidRDefault="00D90884">
      <w:pPr>
        <w:pStyle w:val="BodyText"/>
        <w:rPr>
          <w:rFonts w:ascii="Arial" w:hAnsi="Arial" w:cs="Arial"/>
          <w:noProof/>
          <w:sz w:val="20"/>
          <w:lang w:val="vi-VN"/>
        </w:rPr>
      </w:pPr>
    </w:p>
    <w:p w14:paraId="452A7B22" w14:textId="77777777" w:rsidR="00D90884" w:rsidRPr="00332753" w:rsidRDefault="00D90884">
      <w:pPr>
        <w:pStyle w:val="BodyText"/>
        <w:rPr>
          <w:rFonts w:ascii="Arial" w:hAnsi="Arial" w:cs="Arial"/>
          <w:noProof/>
          <w:sz w:val="20"/>
          <w:lang w:val="vi-VN"/>
        </w:rPr>
      </w:pPr>
    </w:p>
    <w:p w14:paraId="09C2A4DE" w14:textId="77777777" w:rsidR="00D90884" w:rsidRPr="00332753" w:rsidRDefault="00D90884">
      <w:pPr>
        <w:pStyle w:val="BodyText"/>
        <w:rPr>
          <w:rFonts w:ascii="Arial" w:hAnsi="Arial" w:cs="Arial"/>
          <w:noProof/>
          <w:sz w:val="20"/>
          <w:lang w:val="vi-VN"/>
        </w:rPr>
      </w:pPr>
    </w:p>
    <w:p w14:paraId="0B3B8024" w14:textId="77777777" w:rsidR="00D90884" w:rsidRPr="00332753" w:rsidRDefault="00D90884">
      <w:pPr>
        <w:pStyle w:val="BodyText"/>
        <w:rPr>
          <w:rFonts w:ascii="Arial" w:hAnsi="Arial" w:cs="Arial"/>
          <w:noProof/>
          <w:sz w:val="20"/>
          <w:lang w:val="vi-VN"/>
        </w:rPr>
      </w:pPr>
    </w:p>
    <w:p w14:paraId="04AF8DFE" w14:textId="77777777" w:rsidR="00D90884" w:rsidRPr="00332753" w:rsidRDefault="00D90884">
      <w:pPr>
        <w:pStyle w:val="BodyText"/>
        <w:rPr>
          <w:rFonts w:ascii="Arial" w:hAnsi="Arial" w:cs="Arial"/>
          <w:noProof/>
          <w:sz w:val="20"/>
          <w:lang w:val="vi-VN"/>
        </w:rPr>
      </w:pPr>
    </w:p>
    <w:p w14:paraId="5DE7037E" w14:textId="77777777" w:rsidR="00D90884" w:rsidRPr="00332753" w:rsidRDefault="00D90884">
      <w:pPr>
        <w:pStyle w:val="BodyText"/>
        <w:rPr>
          <w:rFonts w:ascii="Arial" w:hAnsi="Arial" w:cs="Arial"/>
          <w:noProof/>
          <w:sz w:val="20"/>
          <w:lang w:val="vi-VN"/>
        </w:rPr>
      </w:pPr>
    </w:p>
    <w:p w14:paraId="027DD7C9" w14:textId="77777777" w:rsidR="00D90884" w:rsidRPr="00332753" w:rsidRDefault="00D90884">
      <w:pPr>
        <w:pStyle w:val="BodyText"/>
        <w:rPr>
          <w:rFonts w:ascii="Arial" w:hAnsi="Arial" w:cs="Arial"/>
          <w:noProof/>
          <w:sz w:val="20"/>
          <w:lang w:val="vi-VN"/>
        </w:rPr>
      </w:pPr>
    </w:p>
    <w:p w14:paraId="30CBF9C9" w14:textId="77777777" w:rsidR="00D90884" w:rsidRPr="00332753" w:rsidRDefault="00D90884">
      <w:pPr>
        <w:pStyle w:val="BodyText"/>
        <w:rPr>
          <w:rFonts w:ascii="Arial" w:hAnsi="Arial" w:cs="Arial"/>
          <w:noProof/>
          <w:sz w:val="20"/>
          <w:lang w:val="vi-VN"/>
        </w:rPr>
      </w:pPr>
    </w:p>
    <w:p w14:paraId="1C3A5D9B" w14:textId="77777777" w:rsidR="00D90884" w:rsidRPr="00332753" w:rsidRDefault="00D90884">
      <w:pPr>
        <w:pStyle w:val="BodyText"/>
        <w:rPr>
          <w:rFonts w:ascii="Arial" w:hAnsi="Arial" w:cs="Arial"/>
          <w:noProof/>
          <w:sz w:val="20"/>
          <w:lang w:val="vi-VN"/>
        </w:rPr>
      </w:pPr>
    </w:p>
    <w:p w14:paraId="0625B5AA" w14:textId="77777777" w:rsidR="00D90884" w:rsidRPr="00332753" w:rsidRDefault="00D90884">
      <w:pPr>
        <w:pStyle w:val="BodyText"/>
        <w:rPr>
          <w:rFonts w:ascii="Arial" w:hAnsi="Arial" w:cs="Arial"/>
          <w:noProof/>
          <w:sz w:val="20"/>
          <w:lang w:val="vi-VN"/>
        </w:rPr>
      </w:pPr>
    </w:p>
    <w:p w14:paraId="6FB6F0A1" w14:textId="77777777" w:rsidR="00D90884" w:rsidRPr="00332753" w:rsidRDefault="00B17807">
      <w:pPr>
        <w:pStyle w:val="BodyText"/>
        <w:spacing w:before="220"/>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47200" behindDoc="1" locked="0" layoutInCell="1" allowOverlap="1" wp14:anchorId="3C54E5DC" wp14:editId="2003016A">
                <wp:simplePos x="0" y="0"/>
                <wp:positionH relativeFrom="page">
                  <wp:posOffset>1194816</wp:posOffset>
                </wp:positionH>
                <wp:positionV relativeFrom="paragraph">
                  <wp:posOffset>324256</wp:posOffset>
                </wp:positionV>
                <wp:extent cx="1720850" cy="6350"/>
                <wp:effectExtent l="0" t="0" r="0" b="0"/>
                <wp:wrapTopAndBottom/>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5"/>
                              </a:moveTo>
                              <a:lnTo>
                                <a:pt x="0" y="6095"/>
                              </a:lnTo>
                              <a:lnTo>
                                <a:pt x="0" y="0"/>
                              </a:lnTo>
                              <a:lnTo>
                                <a:pt x="1720595" y="0"/>
                              </a:lnTo>
                              <a:lnTo>
                                <a:pt x="172059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E0E5C" id="Graphic 784" o:spid="_x0000_s1026" style="position:absolute;margin-left:94.1pt;margin-top:25.55pt;width:135.5pt;height:.5pt;z-index:-251169280;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" path="m1720595,6095l,6095,,,1720595,r,6095xe" fillcolor="black" stroked="f">
                <v:path arrowok="t"/>
                <w10:wrap type="topAndBottom" anchorx="page"/>
              </v:shape>
            </w:pict>
          </mc:Fallback>
        </mc:AlternateContent>
      </w:r>
    </w:p>
    <w:p w14:paraId="583A4154" w14:textId="77777777" w:rsidR="00D90884" w:rsidRPr="00332753" w:rsidRDefault="00B17807">
      <w:pPr>
        <w:spacing w:before="95" w:line="244" w:lineRule="auto"/>
        <w:ind w:left="1521" w:right="2163"/>
        <w:rPr>
          <w:rFonts w:ascii="Arial" w:hAnsi="Arial" w:cs="Arial"/>
          <w:noProof/>
          <w:sz w:val="11"/>
          <w:lang w:val="vi-VN"/>
        </w:rPr>
      </w:pPr>
      <w:r w:rsidRPr="00332753">
        <w:rPr>
          <w:rFonts w:ascii="Arial" w:hAnsi="Arial" w:cs="Arial"/>
          <w:noProof/>
          <w:position w:val="4"/>
          <w:sz w:val="7"/>
          <w:lang w:val="vi-VN"/>
        </w:rPr>
        <w:t>383</w:t>
      </w:r>
      <w:r w:rsidRPr="00332753">
        <w:rPr>
          <w:rFonts w:ascii="Arial" w:hAnsi="Arial" w:cs="Arial"/>
          <w:noProof/>
          <w:spacing w:val="22"/>
          <w:position w:val="4"/>
          <w:sz w:val="7"/>
          <w:lang w:val="vi-VN"/>
        </w:rPr>
        <w:t xml:space="preserve"> </w:t>
      </w:r>
      <w:r w:rsidRPr="00332753">
        <w:rPr>
          <w:rFonts w:ascii="Arial" w:hAnsi="Arial" w:cs="Arial"/>
          <w:noProof/>
          <w:sz w:val="11"/>
          <w:lang w:val="vi-VN"/>
        </w:rPr>
        <w:t>CNIL (2022) Tuyên bố hợp tác giữa cơ quan bảo vệ dữ liệu Hàn Quốc (PIPC) và Pháp</w:t>
      </w:r>
      <w:r w:rsidRPr="00332753">
        <w:rPr>
          <w:rFonts w:ascii="Arial" w:hAnsi="Arial" w:cs="Arial"/>
          <w:noProof/>
          <w:spacing w:val="11"/>
          <w:sz w:val="11"/>
          <w:lang w:val="vi-VN"/>
        </w:rPr>
        <w:t xml:space="preserve"> </w:t>
      </w:r>
      <w:r w:rsidRPr="00332753">
        <w:rPr>
          <w:rFonts w:ascii="Arial" w:hAnsi="Arial" w:cs="Arial"/>
          <w:noProof/>
          <w:sz w:val="11"/>
          <w:lang w:val="vi-VN"/>
        </w:rPr>
        <w:t>Cơ quan bảo vệ dữ liệu (CNIL),</w:t>
      </w:r>
      <w:r w:rsidRPr="00332753">
        <w:rPr>
          <w:rFonts w:ascii="Arial" w:hAnsi="Arial" w:cs="Arial"/>
          <w:noProof/>
          <w:spacing w:val="40"/>
          <w:sz w:val="11"/>
          <w:lang w:val="vi-VN"/>
        </w:rPr>
        <w:t xml:space="preserve"> </w:t>
      </w:r>
      <w:hyperlink r:id="rId459">
        <w:r w:rsidRPr="00332753">
          <w:rPr>
            <w:rFonts w:ascii="Arial" w:hAnsi="Arial" w:cs="Arial"/>
            <w:noProof/>
            <w:spacing w:val="-2"/>
            <w:sz w:val="11"/>
            <w:u w:val="single"/>
            <w:lang w:val="vi-VN"/>
          </w:rPr>
          <w:t>www.cnil.fr/en/declaration-cooperation-between-south-korean-data-protection-authority-pipc-and-french-data</w:t>
        </w:r>
      </w:hyperlink>
    </w:p>
    <w:p w14:paraId="4DE922A2" w14:textId="77777777" w:rsidR="00D90884" w:rsidRPr="00332753" w:rsidRDefault="00B17807">
      <w:pPr>
        <w:spacing w:before="1" w:line="244" w:lineRule="auto"/>
        <w:ind w:left="1521" w:right="1974"/>
        <w:rPr>
          <w:rFonts w:ascii="Arial" w:hAnsi="Arial" w:cs="Arial"/>
          <w:noProof/>
          <w:sz w:val="11"/>
          <w:lang w:val="vi-VN"/>
        </w:rPr>
      </w:pPr>
      <w:r w:rsidRPr="00332753">
        <w:rPr>
          <w:rFonts w:ascii="Arial" w:hAnsi="Arial" w:cs="Arial"/>
          <w:noProof/>
          <w:position w:val="4"/>
          <w:sz w:val="7"/>
          <w:lang w:val="vi-VN"/>
        </w:rPr>
        <w:t>384</w:t>
      </w:r>
      <w:r w:rsidRPr="00332753">
        <w:rPr>
          <w:rFonts w:ascii="Arial" w:hAnsi="Arial" w:cs="Arial"/>
          <w:noProof/>
          <w:spacing w:val="22"/>
          <w:position w:val="4"/>
          <w:sz w:val="7"/>
          <w:lang w:val="vi-VN"/>
        </w:rPr>
        <w:t xml:space="preserve"> </w:t>
      </w:r>
      <w:r w:rsidRPr="00332753">
        <w:rPr>
          <w:rFonts w:ascii="Arial" w:hAnsi="Arial" w:cs="Arial"/>
          <w:noProof/>
          <w:sz w:val="11"/>
          <w:lang w:val="vi-VN"/>
        </w:rPr>
        <w:t>CISA (2023) CISA ký Biên bản ghi nhớ với Cộng hòa Hàn Quốc về việc chia sẻ thông tin về mối đe dọa mạng và các biện pháp thực hành tốt nhất về an ninh mạng.</w:t>
      </w:r>
      <w:r w:rsidRPr="00332753">
        <w:rPr>
          <w:rFonts w:ascii="Arial" w:hAnsi="Arial" w:cs="Arial"/>
          <w:noProof/>
          <w:spacing w:val="40"/>
          <w:sz w:val="11"/>
          <w:lang w:val="vi-VN"/>
        </w:rPr>
        <w:t xml:space="preserve"> </w:t>
      </w:r>
      <w:hyperlink r:id="rId460">
        <w:r w:rsidRPr="00332753">
          <w:rPr>
            <w:rFonts w:ascii="Arial" w:hAnsi="Arial" w:cs="Arial"/>
            <w:noProof/>
            <w:spacing w:val="-2"/>
            <w:sz w:val="11"/>
            <w:u w:val="single"/>
            <w:lang w:val="vi-VN"/>
          </w:rPr>
          <w:t>www.cisa.gov/news-events/news/cisa-signs-memorandum-understanding-republic-korea-share-cyber-threat-information-and-cybersecurity</w:t>
        </w:r>
      </w:hyperlink>
      <w:hyperlink r:id="rId461">
        <w:r w:rsidRPr="00332753">
          <w:rPr>
            <w:rFonts w:ascii="Arial" w:hAnsi="Arial" w:cs="Arial"/>
            <w:noProof/>
            <w:spacing w:val="-2"/>
            <w:sz w:val="11"/>
            <w:u w:val="single"/>
            <w:lang w:val="vi-VN"/>
          </w:rPr>
          <w:t>​</w:t>
        </w:r>
      </w:hyperlink>
    </w:p>
    <w:p w14:paraId="03E28902" w14:textId="0B2A6D8E"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385</w:t>
      </w:r>
      <w:r w:rsidRPr="00332753">
        <w:rPr>
          <w:rFonts w:ascii="Arial" w:hAnsi="Arial" w:cs="Arial"/>
          <w:noProof/>
          <w:spacing w:val="27"/>
          <w:position w:val="4"/>
          <w:sz w:val="7"/>
          <w:lang w:val="vi-VN"/>
        </w:rPr>
        <w:t xml:space="preserve"> </w:t>
      </w:r>
      <w:r w:rsidRPr="00332753">
        <w:rPr>
          <w:rFonts w:ascii="Arial" w:hAnsi="Arial" w:cs="Arial"/>
          <w:noProof/>
          <w:sz w:val="11"/>
          <w:lang w:val="vi-VN"/>
        </w:rPr>
        <w:t>KBS</w:t>
      </w:r>
      <w:r w:rsidRPr="00332753">
        <w:rPr>
          <w:rFonts w:ascii="Arial" w:hAnsi="Arial" w:cs="Arial"/>
          <w:noProof/>
          <w:spacing w:val="12"/>
          <w:sz w:val="11"/>
          <w:lang w:val="vi-VN"/>
        </w:rPr>
        <w:t xml:space="preserve"> </w:t>
      </w:r>
      <w:r w:rsidRPr="00332753">
        <w:rPr>
          <w:rFonts w:ascii="Arial" w:hAnsi="Arial" w:cs="Arial"/>
          <w:noProof/>
          <w:sz w:val="11"/>
          <w:lang w:val="vi-VN"/>
        </w:rPr>
        <w:t>Thế giới</w:t>
      </w:r>
      <w:r w:rsidRPr="00332753">
        <w:rPr>
          <w:rFonts w:ascii="Arial" w:hAnsi="Arial" w:cs="Arial"/>
          <w:noProof/>
          <w:spacing w:val="10"/>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Pr="00332753">
        <w:rPr>
          <w:rFonts w:ascii="Arial" w:hAnsi="Arial" w:cs="Arial"/>
          <w:noProof/>
          <w:sz w:val="11"/>
          <w:lang w:val="vi-VN"/>
        </w:rPr>
        <w:t>Hàn Quốc,</w:t>
      </w:r>
      <w:r w:rsidRPr="00332753">
        <w:rPr>
          <w:rFonts w:ascii="Arial" w:hAnsi="Arial" w:cs="Arial"/>
          <w:noProof/>
          <w:spacing w:val="11"/>
          <w:sz w:val="11"/>
          <w:lang w:val="vi-VN"/>
        </w:rPr>
        <w:t xml:space="preserve"> </w:t>
      </w:r>
      <w:r w:rsidRPr="00332753">
        <w:rPr>
          <w:rFonts w:ascii="Arial" w:hAnsi="Arial" w:cs="Arial"/>
          <w:noProof/>
          <w:sz w:val="11"/>
          <w:lang w:val="vi-VN"/>
        </w:rPr>
        <w:t>Vương quốc Anh</w:t>
      </w:r>
      <w:r w:rsidRPr="00332753">
        <w:rPr>
          <w:rFonts w:ascii="Arial" w:hAnsi="Arial" w:cs="Arial"/>
          <w:noProof/>
          <w:spacing w:val="14"/>
          <w:sz w:val="11"/>
          <w:lang w:val="vi-VN"/>
        </w:rPr>
        <w:t xml:space="preserve"> </w:t>
      </w:r>
      <w:r w:rsidRPr="00332753">
        <w:rPr>
          <w:rFonts w:ascii="Arial" w:hAnsi="Arial" w:cs="Arial"/>
          <w:noProof/>
          <w:sz w:val="11"/>
          <w:lang w:val="vi-VN"/>
        </w:rPr>
        <w:t>Dấu hiệu</w:t>
      </w:r>
      <w:r w:rsidR="00974C9F" w:rsidRPr="00332753">
        <w:rPr>
          <w:rFonts w:ascii="Arial" w:hAnsi="Arial" w:cs="Arial"/>
          <w:noProof/>
          <w:sz w:val="11"/>
          <w:lang w:val="vi-VN"/>
        </w:rPr>
        <w:t xml:space="preserve"> Hợp tác</w:t>
      </w:r>
      <w:r w:rsidRPr="00332753">
        <w:rPr>
          <w:rFonts w:ascii="Arial" w:hAnsi="Arial" w:cs="Arial"/>
          <w:noProof/>
          <w:spacing w:val="12"/>
          <w:sz w:val="11"/>
          <w:lang w:val="vi-VN"/>
        </w:rPr>
        <w:t xml:space="preserve"> </w:t>
      </w:r>
      <w:r w:rsidRPr="00332753">
        <w:rPr>
          <w:rFonts w:ascii="Arial" w:hAnsi="Arial" w:cs="Arial"/>
          <w:noProof/>
          <w:sz w:val="11"/>
          <w:lang w:val="vi-VN"/>
        </w:rPr>
        <w:t>Chiến lược</w:t>
      </w:r>
      <w:r w:rsidRPr="00332753">
        <w:rPr>
          <w:rFonts w:ascii="Arial" w:hAnsi="Arial" w:cs="Arial"/>
          <w:noProof/>
          <w:spacing w:val="14"/>
          <w:sz w:val="11"/>
          <w:lang w:val="vi-VN"/>
        </w:rPr>
        <w:t xml:space="preserve"> </w:t>
      </w:r>
      <w:r w:rsidRPr="00332753">
        <w:rPr>
          <w:rFonts w:ascii="Arial" w:hAnsi="Arial" w:cs="Arial"/>
          <w:noProof/>
          <w:sz w:val="11"/>
          <w:lang w:val="vi-VN"/>
        </w:rPr>
        <w:t>Mạng máy tính,</w:t>
      </w:r>
      <w:r w:rsidRPr="00332753">
        <w:rPr>
          <w:rFonts w:ascii="Arial" w:hAnsi="Arial" w:cs="Arial"/>
          <w:noProof/>
          <w:spacing w:val="11"/>
          <w:sz w:val="11"/>
          <w:lang w:val="vi-VN"/>
        </w:rPr>
        <w:t xml:space="preserve"> </w:t>
      </w:r>
      <w:r w:rsidRPr="00332753">
        <w:rPr>
          <w:rFonts w:ascii="Arial" w:hAnsi="Arial" w:cs="Arial"/>
          <w:noProof/>
          <w:spacing w:val="-2"/>
          <w:sz w:val="11"/>
          <w:u w:val="single"/>
          <w:lang w:val="vi-VN"/>
        </w:rPr>
        <w:t>https://world.kbs.co.kr/service/news_view.htm?lang=e&amp;Seq_Code=181956</w:t>
      </w:r>
    </w:p>
    <w:p w14:paraId="24AEB146" w14:textId="77777777" w:rsidR="00D90884" w:rsidRPr="00332753" w:rsidRDefault="00B17807">
      <w:pPr>
        <w:spacing w:before="2" w:line="252" w:lineRule="auto"/>
        <w:ind w:left="1521" w:right="1733"/>
        <w:rPr>
          <w:rFonts w:ascii="Arial" w:hAnsi="Arial" w:cs="Arial"/>
          <w:noProof/>
          <w:sz w:val="11"/>
          <w:lang w:val="vi-VN"/>
        </w:rPr>
      </w:pPr>
      <w:r w:rsidRPr="00332753">
        <w:rPr>
          <w:rFonts w:ascii="Arial" w:hAnsi="Arial" w:cs="Arial"/>
          <w:noProof/>
          <w:position w:val="4"/>
          <w:sz w:val="7"/>
          <w:lang w:val="vi-VN"/>
        </w:rPr>
        <w:t>386</w:t>
      </w:r>
      <w:r w:rsidRPr="00332753">
        <w:rPr>
          <w:rFonts w:ascii="Arial" w:hAnsi="Arial" w:cs="Arial"/>
          <w:noProof/>
          <w:spacing w:val="36"/>
          <w:position w:val="4"/>
          <w:sz w:val="7"/>
          <w:lang w:val="vi-VN"/>
        </w:rPr>
        <w:t xml:space="preserve"> </w:t>
      </w:r>
      <w:r w:rsidRPr="00332753">
        <w:rPr>
          <w:rFonts w:ascii="Arial" w:hAnsi="Arial" w:cs="Arial"/>
          <w:noProof/>
          <w:sz w:val="11"/>
          <w:lang w:val="vi-VN"/>
        </w:rPr>
        <w:t>CCE (2023) Quy định hoạt động của cuộc diễn tập xung đột mạng năm 2023.</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 xml:space="preserve">https://cce.cstec.kr/en/contents/documents/Cyber%20Conflict%20Exercise%202023%20Operational%20regulations.pd </w:t>
      </w:r>
      <w:r w:rsidRPr="00332753">
        <w:rPr>
          <w:rFonts w:ascii="Arial" w:hAnsi="Arial" w:cs="Arial"/>
          <w:noProof/>
          <w:spacing w:val="-2"/>
          <w:sz w:val="11"/>
          <w:lang w:val="vi-VN"/>
        </w:rPr>
        <w:t>f</w:t>
      </w:r>
    </w:p>
    <w:p w14:paraId="5CD38FF6" w14:textId="77777777" w:rsidR="00D90884" w:rsidRPr="00332753" w:rsidRDefault="00B17807">
      <w:pPr>
        <w:spacing w:line="141" w:lineRule="exact"/>
        <w:ind w:left="1521"/>
        <w:rPr>
          <w:rFonts w:ascii="Arial" w:hAnsi="Arial" w:cs="Arial"/>
          <w:noProof/>
          <w:sz w:val="11"/>
          <w:lang w:val="vi-VN"/>
        </w:rPr>
      </w:pPr>
      <w:r w:rsidRPr="00332753">
        <w:rPr>
          <w:rFonts w:ascii="Arial" w:hAnsi="Arial" w:cs="Arial"/>
          <w:noProof/>
          <w:position w:val="4"/>
          <w:sz w:val="7"/>
          <w:lang w:val="vi-VN"/>
        </w:rPr>
        <w:t>387</w:t>
      </w:r>
      <w:r w:rsidRPr="00332753">
        <w:rPr>
          <w:rFonts w:ascii="Arial" w:hAnsi="Arial" w:cs="Arial"/>
          <w:noProof/>
          <w:spacing w:val="27"/>
          <w:position w:val="4"/>
          <w:sz w:val="7"/>
          <w:lang w:val="vi-VN"/>
        </w:rPr>
        <w:t xml:space="preserve"> </w:t>
      </w:r>
      <w:r w:rsidRPr="00332753">
        <w:rPr>
          <w:rFonts w:ascii="Arial" w:hAnsi="Arial" w:cs="Arial"/>
          <w:noProof/>
          <w:sz w:val="11"/>
          <w:lang w:val="vi-VN"/>
        </w:rPr>
        <w:t>Hàn Quốc</w:t>
      </w:r>
      <w:r w:rsidRPr="00332753">
        <w:rPr>
          <w:rFonts w:ascii="Arial" w:hAnsi="Arial" w:cs="Arial"/>
          <w:noProof/>
          <w:spacing w:val="9"/>
          <w:sz w:val="11"/>
          <w:lang w:val="vi-VN"/>
        </w:rPr>
        <w:t xml:space="preserve"> </w:t>
      </w:r>
      <w:r w:rsidRPr="00332753">
        <w:rPr>
          <w:rFonts w:ascii="Arial" w:hAnsi="Arial" w:cs="Arial"/>
          <w:noProof/>
          <w:sz w:val="11"/>
          <w:lang w:val="vi-VN"/>
        </w:rPr>
        <w:t>Thời báo</w:t>
      </w:r>
      <w:r w:rsidRPr="00332753">
        <w:rPr>
          <w:rFonts w:ascii="Arial" w:hAnsi="Arial" w:cs="Arial"/>
          <w:noProof/>
          <w:spacing w:val="11"/>
          <w:sz w:val="11"/>
          <w:lang w:val="vi-VN"/>
        </w:rPr>
        <w:t xml:space="preserve"> </w:t>
      </w:r>
      <w:r w:rsidRPr="00332753">
        <w:rPr>
          <w:rFonts w:ascii="Arial" w:hAnsi="Arial" w:cs="Arial"/>
          <w:noProof/>
          <w:sz w:val="11"/>
          <w:lang w:val="vi-VN"/>
        </w:rPr>
        <w:t>(2023)</w:t>
      </w:r>
      <w:r w:rsidRPr="00332753">
        <w:rPr>
          <w:rFonts w:ascii="Arial" w:hAnsi="Arial" w:cs="Arial"/>
          <w:noProof/>
          <w:spacing w:val="10"/>
          <w:sz w:val="11"/>
          <w:lang w:val="vi-VN"/>
        </w:rPr>
        <w:t xml:space="preserve"> </w:t>
      </w:r>
      <w:r w:rsidRPr="00332753">
        <w:rPr>
          <w:rFonts w:ascii="Arial" w:hAnsi="Arial" w:cs="Arial"/>
          <w:noProof/>
          <w:sz w:val="11"/>
          <w:lang w:val="vi-VN"/>
        </w:rPr>
        <w:t>Hàn Quốc</w:t>
      </w:r>
      <w:r w:rsidRPr="00332753">
        <w:rPr>
          <w:rFonts w:ascii="Arial" w:hAnsi="Arial" w:cs="Arial"/>
          <w:noProof/>
          <w:spacing w:val="11"/>
          <w:sz w:val="11"/>
          <w:lang w:val="vi-VN"/>
        </w:rPr>
        <w:t xml:space="preserve"> </w:t>
      </w:r>
      <w:r w:rsidRPr="00332753">
        <w:rPr>
          <w:rFonts w:ascii="Arial" w:hAnsi="Arial" w:cs="Arial"/>
          <w:noProof/>
          <w:sz w:val="11"/>
          <w:lang w:val="vi-VN"/>
        </w:rPr>
        <w:t>người dẫn chương trình</w:t>
      </w:r>
      <w:r w:rsidRPr="00332753">
        <w:rPr>
          <w:rFonts w:ascii="Arial" w:hAnsi="Arial" w:cs="Arial"/>
          <w:noProof/>
          <w:spacing w:val="12"/>
          <w:sz w:val="11"/>
          <w:lang w:val="vi-VN"/>
        </w:rPr>
        <w:t xml:space="preserve"> </w:t>
      </w:r>
      <w:r w:rsidRPr="00332753">
        <w:rPr>
          <w:rFonts w:ascii="Arial" w:hAnsi="Arial" w:cs="Arial"/>
          <w:noProof/>
          <w:sz w:val="11"/>
          <w:lang w:val="vi-VN"/>
        </w:rPr>
        <w:t>ASEAN-Plus</w:t>
      </w:r>
      <w:r w:rsidRPr="00332753">
        <w:rPr>
          <w:rFonts w:ascii="Arial" w:hAnsi="Arial" w:cs="Arial"/>
          <w:noProof/>
          <w:spacing w:val="12"/>
          <w:sz w:val="11"/>
          <w:lang w:val="vi-VN"/>
        </w:rPr>
        <w:t xml:space="preserve"> </w:t>
      </w:r>
      <w:r w:rsidRPr="00332753">
        <w:rPr>
          <w:rFonts w:ascii="Arial" w:hAnsi="Arial" w:cs="Arial"/>
          <w:noProof/>
          <w:sz w:val="11"/>
          <w:lang w:val="vi-VN"/>
        </w:rPr>
        <w:t>an ninh mạng</w:t>
      </w:r>
      <w:r w:rsidRPr="00332753">
        <w:rPr>
          <w:rFonts w:ascii="Arial" w:hAnsi="Arial" w:cs="Arial"/>
          <w:noProof/>
          <w:spacing w:val="10"/>
          <w:sz w:val="11"/>
          <w:lang w:val="vi-VN"/>
        </w:rPr>
        <w:t xml:space="preserve"> </w:t>
      </w:r>
      <w:r w:rsidRPr="00332753">
        <w:rPr>
          <w:rFonts w:ascii="Arial" w:hAnsi="Arial" w:cs="Arial"/>
          <w:noProof/>
          <w:sz w:val="11"/>
          <w:lang w:val="vi-VN"/>
        </w:rPr>
        <w:t>đào tạo,</w:t>
      </w:r>
      <w:r w:rsidRPr="00332753">
        <w:rPr>
          <w:rFonts w:ascii="Arial" w:hAnsi="Arial" w:cs="Arial"/>
          <w:noProof/>
          <w:spacing w:val="10"/>
          <w:sz w:val="11"/>
          <w:lang w:val="vi-VN"/>
        </w:rPr>
        <w:t xml:space="preserve"> </w:t>
      </w:r>
      <w:hyperlink r:id="rId462">
        <w:r w:rsidRPr="00332753">
          <w:rPr>
            <w:rFonts w:ascii="Arial" w:hAnsi="Arial" w:cs="Arial"/>
            <w:noProof/>
            <w:spacing w:val="-2"/>
            <w:sz w:val="11"/>
            <w:u w:val="single"/>
            <w:lang w:val="vi-VN"/>
          </w:rPr>
          <w:t xml:space="preserve">www.koreatimes.co.kr/www/nation/2023/11/113_362921.htm </w:t>
        </w:r>
      </w:hyperlink>
      <w:hyperlink r:id="rId463">
        <w:r w:rsidRPr="00332753">
          <w:rPr>
            <w:rFonts w:ascii="Arial" w:hAnsi="Arial" w:cs="Arial"/>
            <w:noProof/>
            <w:spacing w:val="-2"/>
            <w:sz w:val="11"/>
            <w:lang w:val="vi-VN"/>
          </w:rPr>
          <w:t>l</w:t>
        </w:r>
      </w:hyperlink>
    </w:p>
    <w:p w14:paraId="3B46BFC9" w14:textId="77777777" w:rsidR="00D90884" w:rsidRPr="00332753" w:rsidRDefault="00B17807">
      <w:pPr>
        <w:spacing w:before="5" w:line="244" w:lineRule="auto"/>
        <w:ind w:left="1521" w:right="1508"/>
        <w:rPr>
          <w:rFonts w:ascii="Arial" w:hAnsi="Arial" w:cs="Arial"/>
          <w:noProof/>
          <w:sz w:val="11"/>
          <w:lang w:val="vi-VN"/>
        </w:rPr>
      </w:pPr>
      <w:r w:rsidRPr="00332753">
        <w:rPr>
          <w:rFonts w:ascii="Arial" w:hAnsi="Arial" w:cs="Arial"/>
          <w:noProof/>
          <w:position w:val="4"/>
          <w:sz w:val="7"/>
          <w:lang w:val="vi-VN"/>
        </w:rPr>
        <w:t>388</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Quỹ Carnegie vì Thực tiễn Quốc tế (2021) Chính sách An ninh mạng và Khả năng phục hồi dữ liệu của Hàn Quốc, </w:t>
      </w:r>
      <w:r w:rsidRPr="00332753">
        <w:rPr>
          <w:rFonts w:ascii="Arial" w:hAnsi="Arial" w:cs="Arial"/>
          <w:noProof/>
          <w:sz w:val="11"/>
          <w:u w:val="single"/>
          <w:lang w:val="vi-VN"/>
        </w:rPr>
        <w:t>https://carnegieendowment.org/2021/08/17/korean-</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policies-of-cybersecurity-and-data-resilience-pub-85164</w:t>
      </w:r>
    </w:p>
    <w:p w14:paraId="24385FAF" w14:textId="77777777" w:rsidR="00D90884" w:rsidRPr="00332753" w:rsidRDefault="00B17807">
      <w:pPr>
        <w:spacing w:before="2" w:line="244" w:lineRule="auto"/>
        <w:ind w:left="1521" w:right="1508"/>
        <w:rPr>
          <w:rFonts w:ascii="Arial" w:hAnsi="Arial" w:cs="Arial"/>
          <w:noProof/>
          <w:sz w:val="11"/>
          <w:lang w:val="vi-VN"/>
        </w:rPr>
      </w:pPr>
      <w:r w:rsidRPr="00332753">
        <w:rPr>
          <w:rFonts w:ascii="Arial" w:hAnsi="Arial" w:cs="Arial"/>
          <w:noProof/>
          <w:position w:val="4"/>
          <w:sz w:val="7"/>
          <w:lang w:val="vi-VN"/>
        </w:rPr>
        <w:t>389</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Quỹ Carnegie vì Thực tiễn Quốc tế (2021) Chính sách An ninh mạng và Khả năng phục hồi dữ liệu của Hàn Quốc, </w:t>
      </w:r>
      <w:r w:rsidRPr="00332753">
        <w:rPr>
          <w:rFonts w:ascii="Arial" w:hAnsi="Arial" w:cs="Arial"/>
          <w:noProof/>
          <w:sz w:val="11"/>
          <w:u w:val="single"/>
          <w:lang w:val="vi-VN"/>
        </w:rPr>
        <w:t>https://carnegieendowment.org/2021/08/17/korean-</w:t>
      </w:r>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policies-of-cybersecurity-and-data-resilience-pub-85164</w:t>
      </w:r>
    </w:p>
    <w:p w14:paraId="21BB7200" w14:textId="77777777" w:rsidR="00D90884" w:rsidRPr="00332753" w:rsidRDefault="00D90884">
      <w:pPr>
        <w:spacing w:line="244" w:lineRule="auto"/>
        <w:rPr>
          <w:rFonts w:ascii="Arial" w:hAnsi="Arial" w:cs="Arial"/>
          <w:noProof/>
          <w:sz w:val="11"/>
          <w:lang w:val="vi-VN"/>
        </w:rPr>
        <w:sectPr w:rsidR="00D90884" w:rsidRPr="00332753">
          <w:pgSz w:w="12240" w:h="15840"/>
          <w:pgMar w:top="1160" w:right="720" w:bottom="680" w:left="360" w:header="542" w:footer="496" w:gutter="0"/>
          <w:cols w:space="720"/>
        </w:sectPr>
      </w:pPr>
    </w:p>
    <w:p w14:paraId="2F113109" w14:textId="2A6DFF04" w:rsidR="00D90884" w:rsidRPr="00332753" w:rsidRDefault="007C16BD">
      <w:pPr>
        <w:pStyle w:val="Heading3"/>
        <w:spacing w:before="8"/>
        <w:jc w:val="both"/>
        <w:rPr>
          <w:rFonts w:ascii="Arial" w:hAnsi="Arial" w:cs="Arial"/>
          <w:noProof/>
          <w:lang w:val="vi-VN"/>
        </w:rPr>
      </w:pPr>
      <w:r w:rsidRPr="00332753">
        <w:rPr>
          <w:rFonts w:ascii="Arial" w:hAnsi="Arial" w:cs="Arial"/>
          <w:noProof/>
          <w:w w:val="105"/>
          <w:lang w:val="vi-VN"/>
        </w:rPr>
        <w:lastRenderedPageBreak/>
        <w:t>Trụ cột 3</w:t>
      </w:r>
      <w:r w:rsidR="00B17807" w:rsidRPr="00332753">
        <w:rPr>
          <w:rFonts w:ascii="Arial" w:hAnsi="Arial" w:cs="Arial"/>
          <w:noProof/>
          <w:w w:val="105"/>
          <w:lang w:val="vi-VN"/>
        </w:rPr>
        <w:t>:</w:t>
      </w:r>
      <w:r w:rsidR="00B17807" w:rsidRPr="00332753">
        <w:rPr>
          <w:rFonts w:ascii="Arial" w:hAnsi="Arial" w:cs="Arial"/>
          <w:noProof/>
          <w:spacing w:val="-4"/>
          <w:w w:val="105"/>
          <w:lang w:val="vi-VN"/>
        </w:rPr>
        <w:t xml:space="preserve"> </w:t>
      </w:r>
      <w:r w:rsidRPr="00332753">
        <w:rPr>
          <w:rFonts w:ascii="Arial" w:hAnsi="Arial" w:cs="Arial"/>
          <w:noProof/>
          <w:w w:val="105"/>
          <w:lang w:val="vi-VN"/>
        </w:rPr>
        <w:t>Thanh toán số &amp; Định danh số</w:t>
      </w:r>
    </w:p>
    <w:p w14:paraId="4192E13D" w14:textId="00C6F3A4" w:rsidR="00D90884" w:rsidRPr="00332753" w:rsidRDefault="002655E8">
      <w:pPr>
        <w:pStyle w:val="BodyText"/>
        <w:spacing w:before="88"/>
        <w:rPr>
          <w:rFonts w:ascii="Arial" w:hAnsi="Arial" w:cs="Arial"/>
          <w:b/>
          <w:noProof/>
          <w:lang w:val="vi-VN"/>
        </w:rPr>
      </w:pPr>
      <w:r w:rsidRPr="00332753">
        <w:rPr>
          <w:rFonts w:ascii="Arial" w:hAnsi="Arial" w:cs="Arial"/>
          <w:b/>
          <w:noProof/>
          <w:sz w:val="17"/>
          <w:lang w:val="vi-VN"/>
        </w:rPr>
        <mc:AlternateContent>
          <mc:Choice Requires="wpg">
            <w:drawing>
              <wp:anchor distT="0" distB="0" distL="0" distR="0" simplePos="0" relativeHeight="251493888" behindDoc="1" locked="0" layoutInCell="1" allowOverlap="1" wp14:anchorId="2E5A06D7" wp14:editId="782309DE">
                <wp:simplePos x="0" y="0"/>
                <wp:positionH relativeFrom="page">
                  <wp:posOffset>1189990</wp:posOffset>
                </wp:positionH>
                <wp:positionV relativeFrom="paragraph">
                  <wp:posOffset>134884</wp:posOffset>
                </wp:positionV>
                <wp:extent cx="5400040" cy="2966720"/>
                <wp:effectExtent l="0" t="0" r="10160" b="2413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966720"/>
                          <a:chOff x="0" y="0"/>
                          <a:chExt cx="5400040" cy="3230880"/>
                        </a:xfrm>
                      </wpg:grpSpPr>
                      <wps:wsp>
                        <wps:cNvPr id="786" name="Graphic 786"/>
                        <wps:cNvSpPr/>
                        <wps:spPr>
                          <a:xfrm>
                            <a:off x="911351" y="1328928"/>
                            <a:ext cx="182880" cy="1146175"/>
                          </a:xfrm>
                          <a:custGeom>
                            <a:avLst/>
                            <a:gdLst/>
                            <a:ahLst/>
                            <a:cxnLst/>
                            <a:rect l="l" t="t" r="r" b="b"/>
                            <a:pathLst>
                              <a:path w="182880" h="1146175">
                                <a:moveTo>
                                  <a:pt x="182879" y="1146047"/>
                                </a:moveTo>
                                <a:lnTo>
                                  <a:pt x="0" y="1146047"/>
                                </a:lnTo>
                                <a:lnTo>
                                  <a:pt x="0" y="0"/>
                                </a:lnTo>
                                <a:lnTo>
                                  <a:pt x="182879" y="0"/>
                                </a:lnTo>
                                <a:lnTo>
                                  <a:pt x="182879" y="1146047"/>
                                </a:lnTo>
                                <a:close/>
                              </a:path>
                            </a:pathLst>
                          </a:custGeom>
                          <a:solidFill>
                            <a:srgbClr val="B8CDE4"/>
                          </a:solidFill>
                        </wps:spPr>
                        <wps:bodyPr wrap="square" lIns="0" tIns="0" rIns="0" bIns="0" rtlCol="0">
                          <a:prstTxWarp prst="textNoShape">
                            <a:avLst/>
                          </a:prstTxWarp>
                          <a:noAutofit/>
                        </wps:bodyPr>
                      </wps:wsp>
                      <wps:wsp>
                        <wps:cNvPr id="787" name="Graphic 787"/>
                        <wps:cNvSpPr/>
                        <wps:spPr>
                          <a:xfrm>
                            <a:off x="1552955" y="760476"/>
                            <a:ext cx="182880" cy="1714500"/>
                          </a:xfrm>
                          <a:custGeom>
                            <a:avLst/>
                            <a:gdLst/>
                            <a:ahLst/>
                            <a:cxnLst/>
                            <a:rect l="l" t="t" r="r" b="b"/>
                            <a:pathLst>
                              <a:path w="182880" h="1714500">
                                <a:moveTo>
                                  <a:pt x="182880" y="1714499"/>
                                </a:moveTo>
                                <a:lnTo>
                                  <a:pt x="0" y="1714499"/>
                                </a:lnTo>
                                <a:lnTo>
                                  <a:pt x="0" y="0"/>
                                </a:lnTo>
                                <a:lnTo>
                                  <a:pt x="182880" y="0"/>
                                </a:lnTo>
                                <a:lnTo>
                                  <a:pt x="182880" y="1714499"/>
                                </a:lnTo>
                                <a:close/>
                              </a:path>
                            </a:pathLst>
                          </a:custGeom>
                          <a:solidFill>
                            <a:srgbClr val="E6B8B8"/>
                          </a:solidFill>
                        </wps:spPr>
                        <wps:bodyPr wrap="square" lIns="0" tIns="0" rIns="0" bIns="0" rtlCol="0">
                          <a:prstTxWarp prst="textNoShape">
                            <a:avLst/>
                          </a:prstTxWarp>
                          <a:noAutofit/>
                        </wps:bodyPr>
                      </wps:wsp>
                      <wps:wsp>
                        <wps:cNvPr id="788" name="Graphic 788"/>
                        <wps:cNvSpPr/>
                        <wps:spPr>
                          <a:xfrm>
                            <a:off x="2194560" y="1018031"/>
                            <a:ext cx="182880" cy="1457325"/>
                          </a:xfrm>
                          <a:custGeom>
                            <a:avLst/>
                            <a:gdLst/>
                            <a:ahLst/>
                            <a:cxnLst/>
                            <a:rect l="l" t="t" r="r" b="b"/>
                            <a:pathLst>
                              <a:path w="182880" h="1457325">
                                <a:moveTo>
                                  <a:pt x="182879" y="1456943"/>
                                </a:moveTo>
                                <a:lnTo>
                                  <a:pt x="0" y="1456943"/>
                                </a:lnTo>
                                <a:lnTo>
                                  <a:pt x="0" y="0"/>
                                </a:lnTo>
                                <a:lnTo>
                                  <a:pt x="182879" y="0"/>
                                </a:lnTo>
                                <a:lnTo>
                                  <a:pt x="182879" y="1456943"/>
                                </a:lnTo>
                                <a:close/>
                              </a:path>
                            </a:pathLst>
                          </a:custGeom>
                          <a:solidFill>
                            <a:srgbClr val="D6E4BC"/>
                          </a:solidFill>
                        </wps:spPr>
                        <wps:bodyPr wrap="square" lIns="0" tIns="0" rIns="0" bIns="0" rtlCol="0">
                          <a:prstTxWarp prst="textNoShape">
                            <a:avLst/>
                          </a:prstTxWarp>
                          <a:noAutofit/>
                        </wps:bodyPr>
                      </wps:wsp>
                      <wps:wsp>
                        <wps:cNvPr id="789" name="Graphic 789"/>
                        <wps:cNvSpPr/>
                        <wps:spPr>
                          <a:xfrm>
                            <a:off x="2836163" y="876299"/>
                            <a:ext cx="182880" cy="1598930"/>
                          </a:xfrm>
                          <a:custGeom>
                            <a:avLst/>
                            <a:gdLst/>
                            <a:ahLst/>
                            <a:cxnLst/>
                            <a:rect l="l" t="t" r="r" b="b"/>
                            <a:pathLst>
                              <a:path w="182880" h="1598930">
                                <a:moveTo>
                                  <a:pt x="182880" y="1598675"/>
                                </a:moveTo>
                                <a:lnTo>
                                  <a:pt x="0" y="1598675"/>
                                </a:lnTo>
                                <a:lnTo>
                                  <a:pt x="0" y="0"/>
                                </a:lnTo>
                                <a:lnTo>
                                  <a:pt x="182880" y="0"/>
                                </a:lnTo>
                                <a:lnTo>
                                  <a:pt x="182880" y="1598675"/>
                                </a:lnTo>
                                <a:close/>
                              </a:path>
                            </a:pathLst>
                          </a:custGeom>
                          <a:solidFill>
                            <a:srgbClr val="CCC1DA"/>
                          </a:solidFill>
                        </wps:spPr>
                        <wps:bodyPr wrap="square" lIns="0" tIns="0" rIns="0" bIns="0" rtlCol="0">
                          <a:prstTxWarp prst="textNoShape">
                            <a:avLst/>
                          </a:prstTxWarp>
                          <a:noAutofit/>
                        </wps:bodyPr>
                      </wps:wsp>
                      <wps:wsp>
                        <wps:cNvPr id="790" name="Graphic 790"/>
                        <wps:cNvSpPr/>
                        <wps:spPr>
                          <a:xfrm>
                            <a:off x="3476244" y="714755"/>
                            <a:ext cx="184785" cy="1760220"/>
                          </a:xfrm>
                          <a:custGeom>
                            <a:avLst/>
                            <a:gdLst/>
                            <a:ahLst/>
                            <a:cxnLst/>
                            <a:rect l="l" t="t" r="r" b="b"/>
                            <a:pathLst>
                              <a:path w="184785" h="1760220">
                                <a:moveTo>
                                  <a:pt x="184403" y="1760219"/>
                                </a:moveTo>
                                <a:lnTo>
                                  <a:pt x="0" y="1760219"/>
                                </a:lnTo>
                                <a:lnTo>
                                  <a:pt x="0" y="0"/>
                                </a:lnTo>
                                <a:lnTo>
                                  <a:pt x="184403" y="0"/>
                                </a:lnTo>
                                <a:lnTo>
                                  <a:pt x="184403" y="1760219"/>
                                </a:lnTo>
                                <a:close/>
                              </a:path>
                            </a:pathLst>
                          </a:custGeom>
                          <a:solidFill>
                            <a:srgbClr val="B6DDE8"/>
                          </a:solidFill>
                        </wps:spPr>
                        <wps:bodyPr wrap="square" lIns="0" tIns="0" rIns="0" bIns="0" rtlCol="0">
                          <a:prstTxWarp prst="textNoShape">
                            <a:avLst/>
                          </a:prstTxWarp>
                          <a:noAutofit/>
                        </wps:bodyPr>
                      </wps:wsp>
                      <wps:wsp>
                        <wps:cNvPr id="791" name="Graphic 791"/>
                        <wps:cNvSpPr/>
                        <wps:spPr>
                          <a:xfrm>
                            <a:off x="4117847" y="888491"/>
                            <a:ext cx="184785" cy="1586865"/>
                          </a:xfrm>
                          <a:custGeom>
                            <a:avLst/>
                            <a:gdLst/>
                            <a:ahLst/>
                            <a:cxnLst/>
                            <a:rect l="l" t="t" r="r" b="b"/>
                            <a:pathLst>
                              <a:path w="184785" h="1586865">
                                <a:moveTo>
                                  <a:pt x="184403" y="1586483"/>
                                </a:moveTo>
                                <a:lnTo>
                                  <a:pt x="0" y="1586483"/>
                                </a:lnTo>
                                <a:lnTo>
                                  <a:pt x="0" y="0"/>
                                </a:lnTo>
                                <a:lnTo>
                                  <a:pt x="184403" y="0"/>
                                </a:lnTo>
                                <a:lnTo>
                                  <a:pt x="184403" y="1586483"/>
                                </a:lnTo>
                                <a:close/>
                              </a:path>
                            </a:pathLst>
                          </a:custGeom>
                          <a:solidFill>
                            <a:srgbClr val="FBD4B5"/>
                          </a:solidFill>
                        </wps:spPr>
                        <wps:bodyPr wrap="square" lIns="0" tIns="0" rIns="0" bIns="0" rtlCol="0">
                          <a:prstTxWarp prst="textNoShape">
                            <a:avLst/>
                          </a:prstTxWarp>
                          <a:noAutofit/>
                        </wps:bodyPr>
                      </wps:wsp>
                      <wps:wsp>
                        <wps:cNvPr id="792" name="Graphic 792"/>
                        <wps:cNvSpPr/>
                        <wps:spPr>
                          <a:xfrm>
                            <a:off x="4759451" y="935735"/>
                            <a:ext cx="182880" cy="1539240"/>
                          </a:xfrm>
                          <a:custGeom>
                            <a:avLst/>
                            <a:gdLst/>
                            <a:ahLst/>
                            <a:cxnLst/>
                            <a:rect l="l" t="t" r="r" b="b"/>
                            <a:pathLst>
                              <a:path w="182880" h="1539240">
                                <a:moveTo>
                                  <a:pt x="182880" y="1539239"/>
                                </a:moveTo>
                                <a:lnTo>
                                  <a:pt x="0" y="1539239"/>
                                </a:lnTo>
                                <a:lnTo>
                                  <a:pt x="0" y="0"/>
                                </a:lnTo>
                                <a:lnTo>
                                  <a:pt x="182880" y="0"/>
                                </a:lnTo>
                                <a:lnTo>
                                  <a:pt x="182880" y="1539239"/>
                                </a:lnTo>
                                <a:close/>
                              </a:path>
                            </a:pathLst>
                          </a:custGeom>
                          <a:solidFill>
                            <a:srgbClr val="8EB3E2"/>
                          </a:solidFill>
                        </wps:spPr>
                        <wps:bodyPr wrap="square" lIns="0" tIns="0" rIns="0" bIns="0" rtlCol="0">
                          <a:prstTxWarp prst="textNoShape">
                            <a:avLst/>
                          </a:prstTxWarp>
                          <a:noAutofit/>
                        </wps:bodyPr>
                      </wps:wsp>
                      <wps:wsp>
                        <wps:cNvPr id="793" name="Graphic 793"/>
                        <wps:cNvSpPr/>
                        <wps:spPr>
                          <a:xfrm>
                            <a:off x="1094231" y="1109472"/>
                            <a:ext cx="182880" cy="1365885"/>
                          </a:xfrm>
                          <a:custGeom>
                            <a:avLst/>
                            <a:gdLst/>
                            <a:ahLst/>
                            <a:cxnLst/>
                            <a:rect l="l" t="t" r="r" b="b"/>
                            <a:pathLst>
                              <a:path w="182880" h="1365885">
                                <a:moveTo>
                                  <a:pt x="182880" y="1365503"/>
                                </a:moveTo>
                                <a:lnTo>
                                  <a:pt x="0" y="1365503"/>
                                </a:lnTo>
                                <a:lnTo>
                                  <a:pt x="0" y="0"/>
                                </a:lnTo>
                                <a:lnTo>
                                  <a:pt x="182880" y="0"/>
                                </a:lnTo>
                                <a:lnTo>
                                  <a:pt x="182880" y="1365503"/>
                                </a:lnTo>
                                <a:close/>
                              </a:path>
                            </a:pathLst>
                          </a:custGeom>
                          <a:solidFill>
                            <a:srgbClr val="366091"/>
                          </a:solidFill>
                        </wps:spPr>
                        <wps:bodyPr wrap="square" lIns="0" tIns="0" rIns="0" bIns="0" rtlCol="0">
                          <a:prstTxWarp prst="textNoShape">
                            <a:avLst/>
                          </a:prstTxWarp>
                          <a:noAutofit/>
                        </wps:bodyPr>
                      </wps:wsp>
                      <wps:wsp>
                        <wps:cNvPr id="794" name="Graphic 794"/>
                        <wps:cNvSpPr/>
                        <wps:spPr>
                          <a:xfrm>
                            <a:off x="1735836" y="614172"/>
                            <a:ext cx="182880" cy="1861185"/>
                          </a:xfrm>
                          <a:custGeom>
                            <a:avLst/>
                            <a:gdLst/>
                            <a:ahLst/>
                            <a:cxnLst/>
                            <a:rect l="l" t="t" r="r" b="b"/>
                            <a:pathLst>
                              <a:path w="182880" h="1861185">
                                <a:moveTo>
                                  <a:pt x="182879" y="1860803"/>
                                </a:moveTo>
                                <a:lnTo>
                                  <a:pt x="0" y="1860803"/>
                                </a:lnTo>
                                <a:lnTo>
                                  <a:pt x="0" y="0"/>
                                </a:lnTo>
                                <a:lnTo>
                                  <a:pt x="182879" y="0"/>
                                </a:lnTo>
                                <a:lnTo>
                                  <a:pt x="182879" y="1860803"/>
                                </a:lnTo>
                                <a:close/>
                              </a:path>
                            </a:pathLst>
                          </a:custGeom>
                          <a:solidFill>
                            <a:srgbClr val="953634"/>
                          </a:solidFill>
                        </wps:spPr>
                        <wps:bodyPr wrap="square" lIns="0" tIns="0" rIns="0" bIns="0" rtlCol="0">
                          <a:prstTxWarp prst="textNoShape">
                            <a:avLst/>
                          </a:prstTxWarp>
                          <a:noAutofit/>
                        </wps:bodyPr>
                      </wps:wsp>
                      <wps:wsp>
                        <wps:cNvPr id="795" name="Graphic 795"/>
                        <wps:cNvSpPr/>
                        <wps:spPr>
                          <a:xfrm>
                            <a:off x="2377439" y="839723"/>
                            <a:ext cx="182880" cy="1635760"/>
                          </a:xfrm>
                          <a:custGeom>
                            <a:avLst/>
                            <a:gdLst/>
                            <a:ahLst/>
                            <a:cxnLst/>
                            <a:rect l="l" t="t" r="r" b="b"/>
                            <a:pathLst>
                              <a:path w="182880" h="1635760">
                                <a:moveTo>
                                  <a:pt x="182880" y="1635251"/>
                                </a:moveTo>
                                <a:lnTo>
                                  <a:pt x="0" y="1635251"/>
                                </a:lnTo>
                                <a:lnTo>
                                  <a:pt x="0" y="0"/>
                                </a:lnTo>
                                <a:lnTo>
                                  <a:pt x="182880" y="0"/>
                                </a:lnTo>
                                <a:lnTo>
                                  <a:pt x="182880" y="1635251"/>
                                </a:lnTo>
                                <a:close/>
                              </a:path>
                            </a:pathLst>
                          </a:custGeom>
                          <a:solidFill>
                            <a:srgbClr val="77933B"/>
                          </a:solidFill>
                        </wps:spPr>
                        <wps:bodyPr wrap="square" lIns="0" tIns="0" rIns="0" bIns="0" rtlCol="0">
                          <a:prstTxWarp prst="textNoShape">
                            <a:avLst/>
                          </a:prstTxWarp>
                          <a:noAutofit/>
                        </wps:bodyPr>
                      </wps:wsp>
                      <wps:wsp>
                        <wps:cNvPr id="796" name="Graphic 796"/>
                        <wps:cNvSpPr/>
                        <wps:spPr>
                          <a:xfrm>
                            <a:off x="3019044" y="818388"/>
                            <a:ext cx="182880" cy="1656714"/>
                          </a:xfrm>
                          <a:custGeom>
                            <a:avLst/>
                            <a:gdLst/>
                            <a:ahLst/>
                            <a:cxnLst/>
                            <a:rect l="l" t="t" r="r" b="b"/>
                            <a:pathLst>
                              <a:path w="182880" h="1656714">
                                <a:moveTo>
                                  <a:pt x="182879" y="1656587"/>
                                </a:moveTo>
                                <a:lnTo>
                                  <a:pt x="0" y="1656587"/>
                                </a:lnTo>
                                <a:lnTo>
                                  <a:pt x="0" y="0"/>
                                </a:lnTo>
                                <a:lnTo>
                                  <a:pt x="182879" y="0"/>
                                </a:lnTo>
                                <a:lnTo>
                                  <a:pt x="182879" y="1656587"/>
                                </a:lnTo>
                                <a:close/>
                              </a:path>
                            </a:pathLst>
                          </a:custGeom>
                          <a:solidFill>
                            <a:srgbClr val="60497B"/>
                          </a:solidFill>
                        </wps:spPr>
                        <wps:bodyPr wrap="square" lIns="0" tIns="0" rIns="0" bIns="0" rtlCol="0">
                          <a:prstTxWarp prst="textNoShape">
                            <a:avLst/>
                          </a:prstTxWarp>
                          <a:noAutofit/>
                        </wps:bodyPr>
                      </wps:wsp>
                      <wps:wsp>
                        <wps:cNvPr id="797" name="Graphic 797"/>
                        <wps:cNvSpPr/>
                        <wps:spPr>
                          <a:xfrm>
                            <a:off x="3660647" y="608076"/>
                            <a:ext cx="182880" cy="1866900"/>
                          </a:xfrm>
                          <a:custGeom>
                            <a:avLst/>
                            <a:gdLst/>
                            <a:ahLst/>
                            <a:cxnLst/>
                            <a:rect l="l" t="t" r="r" b="b"/>
                            <a:pathLst>
                              <a:path w="182880" h="1866900">
                                <a:moveTo>
                                  <a:pt x="182880" y="1866899"/>
                                </a:moveTo>
                                <a:lnTo>
                                  <a:pt x="0" y="1866899"/>
                                </a:lnTo>
                                <a:lnTo>
                                  <a:pt x="0" y="0"/>
                                </a:lnTo>
                                <a:lnTo>
                                  <a:pt x="182880" y="0"/>
                                </a:lnTo>
                                <a:lnTo>
                                  <a:pt x="182880" y="1866899"/>
                                </a:lnTo>
                                <a:close/>
                              </a:path>
                            </a:pathLst>
                          </a:custGeom>
                          <a:solidFill>
                            <a:srgbClr val="31859C"/>
                          </a:solidFill>
                        </wps:spPr>
                        <wps:bodyPr wrap="square" lIns="0" tIns="0" rIns="0" bIns="0" rtlCol="0">
                          <a:prstTxWarp prst="textNoShape">
                            <a:avLst/>
                          </a:prstTxWarp>
                          <a:noAutofit/>
                        </wps:bodyPr>
                      </wps:wsp>
                      <wps:wsp>
                        <wps:cNvPr id="798" name="Graphic 798"/>
                        <wps:cNvSpPr/>
                        <wps:spPr>
                          <a:xfrm>
                            <a:off x="4302251" y="742188"/>
                            <a:ext cx="182880" cy="1732914"/>
                          </a:xfrm>
                          <a:custGeom>
                            <a:avLst/>
                            <a:gdLst/>
                            <a:ahLst/>
                            <a:cxnLst/>
                            <a:rect l="l" t="t" r="r" b="b"/>
                            <a:pathLst>
                              <a:path w="182880" h="1732914">
                                <a:moveTo>
                                  <a:pt x="182880" y="1732787"/>
                                </a:moveTo>
                                <a:lnTo>
                                  <a:pt x="0" y="1732787"/>
                                </a:lnTo>
                                <a:lnTo>
                                  <a:pt x="0" y="0"/>
                                </a:lnTo>
                                <a:lnTo>
                                  <a:pt x="182880" y="0"/>
                                </a:lnTo>
                                <a:lnTo>
                                  <a:pt x="182880" y="1732787"/>
                                </a:lnTo>
                                <a:close/>
                              </a:path>
                            </a:pathLst>
                          </a:custGeom>
                          <a:solidFill>
                            <a:srgbClr val="E46B0A"/>
                          </a:solidFill>
                        </wps:spPr>
                        <wps:bodyPr wrap="square" lIns="0" tIns="0" rIns="0" bIns="0" rtlCol="0">
                          <a:prstTxWarp prst="textNoShape">
                            <a:avLst/>
                          </a:prstTxWarp>
                          <a:noAutofit/>
                        </wps:bodyPr>
                      </wps:wsp>
                      <wps:wsp>
                        <wps:cNvPr id="799" name="Graphic 799"/>
                        <wps:cNvSpPr/>
                        <wps:spPr>
                          <a:xfrm>
                            <a:off x="4942332" y="740663"/>
                            <a:ext cx="184785" cy="1734820"/>
                          </a:xfrm>
                          <a:custGeom>
                            <a:avLst/>
                            <a:gdLst/>
                            <a:ahLst/>
                            <a:cxnLst/>
                            <a:rect l="l" t="t" r="r" b="b"/>
                            <a:pathLst>
                              <a:path w="184785" h="1734820">
                                <a:moveTo>
                                  <a:pt x="184403" y="1734311"/>
                                </a:moveTo>
                                <a:lnTo>
                                  <a:pt x="0" y="1734311"/>
                                </a:lnTo>
                                <a:lnTo>
                                  <a:pt x="0" y="0"/>
                                </a:lnTo>
                                <a:lnTo>
                                  <a:pt x="184403" y="0"/>
                                </a:lnTo>
                                <a:lnTo>
                                  <a:pt x="184403" y="1734311"/>
                                </a:lnTo>
                                <a:close/>
                              </a:path>
                            </a:pathLst>
                          </a:custGeom>
                          <a:solidFill>
                            <a:srgbClr val="16365D"/>
                          </a:solidFill>
                        </wps:spPr>
                        <wps:bodyPr wrap="square" lIns="0" tIns="0" rIns="0" bIns="0" rtlCol="0">
                          <a:prstTxWarp prst="textNoShape">
                            <a:avLst/>
                          </a:prstTxWarp>
                          <a:noAutofit/>
                        </wps:bodyPr>
                      </wps:wsp>
                      <wps:wsp>
                        <wps:cNvPr id="800" name="Graphic 800"/>
                        <wps:cNvSpPr/>
                        <wps:spPr>
                          <a:xfrm>
                            <a:off x="249935" y="2855975"/>
                            <a:ext cx="64135" cy="66040"/>
                          </a:xfrm>
                          <a:custGeom>
                            <a:avLst/>
                            <a:gdLst/>
                            <a:ahLst/>
                            <a:cxnLst/>
                            <a:rect l="l" t="t" r="r" b="b"/>
                            <a:pathLst>
                              <a:path w="64135" h="66040">
                                <a:moveTo>
                                  <a:pt x="64008" y="65532"/>
                                </a:moveTo>
                                <a:lnTo>
                                  <a:pt x="0" y="65532"/>
                                </a:lnTo>
                                <a:lnTo>
                                  <a:pt x="0" y="0"/>
                                </a:lnTo>
                                <a:lnTo>
                                  <a:pt x="64008" y="0"/>
                                </a:lnTo>
                                <a:lnTo>
                                  <a:pt x="64008" y="65532"/>
                                </a:lnTo>
                                <a:close/>
                              </a:path>
                            </a:pathLst>
                          </a:custGeom>
                          <a:solidFill>
                            <a:srgbClr val="A5A5A5"/>
                          </a:solidFill>
                        </wps:spPr>
                        <wps:bodyPr wrap="square" lIns="0" tIns="0" rIns="0" bIns="0" rtlCol="0">
                          <a:prstTxWarp prst="textNoShape">
                            <a:avLst/>
                          </a:prstTxWarp>
                          <a:noAutofit/>
                        </wps:bodyPr>
                      </wps:wsp>
                      <wps:wsp>
                        <wps:cNvPr id="801" name="Graphic 801"/>
                        <wps:cNvSpPr/>
                        <wps:spPr>
                          <a:xfrm>
                            <a:off x="249935" y="3040379"/>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666666"/>
                          </a:solidFill>
                        </wps:spPr>
                        <wps:bodyPr wrap="square" lIns="0" tIns="0" rIns="0" bIns="0" rtlCol="0">
                          <a:prstTxWarp prst="textNoShape">
                            <a:avLst/>
                          </a:prstTxWarp>
                          <a:noAutofit/>
                        </wps:bodyPr>
                      </wps:wsp>
                      <wps:wsp>
                        <wps:cNvPr id="802" name="Graphic 802"/>
                        <wps:cNvSpPr/>
                        <wps:spPr>
                          <a:xfrm>
                            <a:off x="4572" y="4572"/>
                            <a:ext cx="5390515" cy="3221990"/>
                          </a:xfrm>
                          <a:custGeom>
                            <a:avLst/>
                            <a:gdLst/>
                            <a:ahLst/>
                            <a:cxnLst/>
                            <a:rect l="l" t="t" r="r" b="b"/>
                            <a:pathLst>
                              <a:path w="5390515" h="3221990">
                                <a:moveTo>
                                  <a:pt x="0" y="0"/>
                                </a:moveTo>
                                <a:lnTo>
                                  <a:pt x="5390388" y="0"/>
                                </a:lnTo>
                                <a:lnTo>
                                  <a:pt x="5390388" y="3221735"/>
                                </a:lnTo>
                                <a:lnTo>
                                  <a:pt x="0" y="3221735"/>
                                </a:lnTo>
                                <a:lnTo>
                                  <a:pt x="0" y="0"/>
                                </a:lnTo>
                                <a:close/>
                              </a:path>
                            </a:pathLst>
                          </a:custGeom>
                          <a:ln w="9144">
                            <a:solidFill>
                              <a:srgbClr val="D8D8D8"/>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9B46387" id="Group 785" o:spid="_x0000_s1026" style="position:absolute;margin-left:93.7pt;margin-top:10.6pt;width:425.2pt;height:233.6pt;z-index:-251822592;mso-wrap-distance-left:0;mso-wrap-distance-right:0;mso-position-horizontal-relative:page;mso-height-relative:margin" coordsize="54000,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">
                <v:shape id="Graphic 786" o:spid="_x0000_s1027" style="position:absolute;left:9113;top:13289;width:1829;height:11462;visibility:visible;mso-wrap-style:square;v-text-anchor:top" coordsize="18288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" path="m182879,1146047l,1146047,,,182879,r,1146047xe" fillcolor="#b8cde4" stroked="f">
                  <v:path arrowok="t"/>
                </v:shape>
                <v:shape id="Graphic 787" o:spid="_x0000_s1028" style="position:absolute;left:15529;top:7604;width:1829;height:17145;visibility:visible;mso-wrap-style:square;v-text-anchor:top" coordsize="18288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" path="m182880,1714499l,1714499,,,182880,r,1714499xe" fillcolor="#e6b8b8" stroked="f">
                  <v:path arrowok="t"/>
                </v:shape>
                <v:shape id="Graphic 788" o:spid="_x0000_s1029" style="position:absolute;left:21945;top:10180;width:1829;height:14573;visibility:visible;mso-wrap-style:square;v-text-anchor:top" coordsize="18288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" path="m182879,1456943l,1456943,,,182879,r,1456943xe" fillcolor="#d6e4bc" stroked="f">
                  <v:path arrowok="t"/>
                </v:shape>
                <v:shape id="Graphic 789" o:spid="_x0000_s1030" style="position:absolute;left:28361;top:8762;width:1829;height:15990;visibility:visible;mso-wrap-style:square;v-text-anchor:top" coordsize="182880,1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" path="m182880,1598675l,1598675,,,182880,r,1598675xe" fillcolor="#ccc1da" stroked="f">
                  <v:path arrowok="t"/>
                </v:shape>
                <v:shape id="Graphic 790" o:spid="_x0000_s1031" style="position:absolute;left:34762;top:7147;width:1848;height:17602;visibility:visible;mso-wrap-style:square;v-text-anchor:top" coordsize="184785,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" path="m184403,1760219l,1760219,,,184403,r,1760219xe" fillcolor="#b6dde8" stroked="f">
                  <v:path arrowok="t"/>
                </v:shape>
                <v:shape id="Graphic 791" o:spid="_x0000_s1032" style="position:absolute;left:41178;top:8884;width:1848;height:15869;visibility:visible;mso-wrap-style:square;v-text-anchor:top" coordsize="184785,158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" path="m184403,1586483l,1586483,,,184403,r,1586483xe" fillcolor="#fbd4b5" stroked="f">
                  <v:path arrowok="t"/>
                </v:shape>
                <v:shape id="Graphic 792" o:spid="_x0000_s1033" style="position:absolute;left:47594;top:9357;width:1829;height:15392;visibility:visible;mso-wrap-style:square;v-text-anchor:top" coordsize="182880,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" path="m182880,1539239l,1539239,,,182880,r,1539239xe" fillcolor="#8eb3e2" stroked="f">
                  <v:path arrowok="t"/>
                </v:shape>
                <v:shape id="Graphic 793" o:spid="_x0000_s1034" style="position:absolute;left:10942;top:11094;width:1829;height:13659;visibility:visible;mso-wrap-style:square;v-text-anchor:top" coordsize="182880,13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" path="m182880,1365503l,1365503,,,182880,r,1365503xe" fillcolor="#366091" stroked="f">
                  <v:path arrowok="t"/>
                </v:shape>
                <v:shape id="Graphic 794" o:spid="_x0000_s1035" style="position:absolute;left:17358;top:6141;width:1829;height:18612;visibility:visible;mso-wrap-style:square;v-text-anchor:top" coordsize="182880,18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" path="m182879,1860803l,1860803,,,182879,r,1860803xe" fillcolor="#953634" stroked="f">
                  <v:path arrowok="t"/>
                </v:shape>
                <v:shape id="Graphic 795" o:spid="_x0000_s1036" style="position:absolute;left:23774;top:8397;width:1829;height:16357;visibility:visible;mso-wrap-style:square;v-text-anchor:top" coordsize="182880,16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" path="m182880,1635251l,1635251,,,182880,r,1635251xe" fillcolor="#77933b" stroked="f">
                  <v:path arrowok="t"/>
                </v:shape>
                <v:shape id="Graphic 796" o:spid="_x0000_s1037" style="position:absolute;left:30190;top:8183;width:1829;height:16568;visibility:visible;mso-wrap-style:square;v-text-anchor:top" coordsize="182880,16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" path="m182879,1656587l,1656587,,,182879,r,1656587xe" fillcolor="#60497b" stroked="f">
                  <v:path arrowok="t"/>
                </v:shape>
                <v:shape id="Graphic 797" o:spid="_x0000_s1038" style="position:absolute;left:36606;top:6080;width:1829;height:18669;visibility:visible;mso-wrap-style:square;v-text-anchor:top" coordsize="18288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" path="m182880,1866899l,1866899,,,182880,r,1866899xe" fillcolor="#31859c" stroked="f">
                  <v:path arrowok="t"/>
                </v:shape>
                <v:shape id="Graphic 798" o:spid="_x0000_s1039" style="position:absolute;left:43022;top:7421;width:1829;height:17330;visibility:visible;mso-wrap-style:square;v-text-anchor:top" coordsize="182880,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" path="m182880,1732787l,1732787,,,182880,r,1732787xe" fillcolor="#e46b0a" stroked="f">
                  <v:path arrowok="t"/>
                </v:shape>
                <v:shape id="Graphic 799" o:spid="_x0000_s1040" style="position:absolute;left:49423;top:7406;width:1848;height:17348;visibility:visible;mso-wrap-style:square;v-text-anchor:top" coordsize="184785,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" path="m184403,1734311l,1734311,,,184403,r,1734311xe" fillcolor="#16365d" stroked="f">
                  <v:path arrowok="t"/>
                </v:shape>
                <v:shape id="Graphic 800" o:spid="_x0000_s1041" style="position:absolute;left:2499;top:28559;width:641;height:661;visibility:visible;mso-wrap-style:square;v-text-anchor:top" coordsize="6413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" path="m64008,65532l,65532,,,64008,r,65532xe" fillcolor="#a5a5a5" stroked="f">
                  <v:path arrowok="t"/>
                </v:shape>
                <v:shape id="Graphic 801" o:spid="_x0000_s1042" style="position:absolute;left:2499;top:30403;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" path="m64008,64008l,64008,,,64008,r,64008xe" fillcolor="#666" stroked="f">
                  <v:path arrowok="t"/>
                </v:shape>
                <v:shape id="Graphic 802" o:spid="_x0000_s1043" style="position:absolute;left:45;top:45;width:53905;height:32220;visibility:visible;mso-wrap-style:square;v-text-anchor:top" coordsize="5390515,322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" path="m,l5390388,r,3221735l,3221735,,xe" filled="f" strokecolor="#d8d8d8" strokeweight=".72pt">
                  <v:path arrowok="t"/>
                </v:shape>
                <w10:wrap anchorx="page"/>
              </v:group>
            </w:pict>
          </mc:Fallback>
        </mc:AlternateContent>
      </w:r>
    </w:p>
    <w:p w14:paraId="00E5E3E9" w14:textId="715BC76C" w:rsidR="00D90884" w:rsidRPr="00332753" w:rsidRDefault="003937B7" w:rsidP="002655E8">
      <w:pPr>
        <w:spacing w:before="1"/>
        <w:ind w:left="438" w:right="68"/>
        <w:jc w:val="center"/>
        <w:rPr>
          <w:rFonts w:ascii="Arial" w:hAnsi="Arial" w:cs="Arial"/>
          <w:b/>
          <w:noProof/>
          <w:sz w:val="20"/>
          <w:lang w:val="vi-VN"/>
        </w:rPr>
      </w:pPr>
      <w:r>
        <w:rPr>
          <w:rFonts w:ascii="Arial" w:hAnsi="Arial" w:cs="Arial"/>
          <w:b/>
          <w:noProof/>
          <w:color w:val="BF0000"/>
          <w:sz w:val="17"/>
          <w:lang w:val="vi-VN"/>
        </w:rPr>
        <w:t>Hình</w:t>
      </w:r>
      <w:r w:rsidR="002655E8" w:rsidRPr="00332753">
        <w:rPr>
          <w:rFonts w:ascii="Arial" w:hAnsi="Arial" w:cs="Arial"/>
          <w:b/>
          <w:noProof/>
          <w:color w:val="BF0000"/>
          <w:sz w:val="17"/>
          <w:lang w:val="vi-VN"/>
        </w:rPr>
        <w:t xml:space="preserve"> 21: Điểm số Trụ cột 3 ASEAN so với các nền kinh tế tham chiếu – ADII 2.0</w:t>
      </w:r>
    </w:p>
    <w:p w14:paraId="0E65089C" w14:textId="31A4883D" w:rsidR="00D90884" w:rsidRPr="00332753" w:rsidRDefault="00D90884">
      <w:pPr>
        <w:pStyle w:val="BodyText"/>
        <w:rPr>
          <w:rFonts w:ascii="Arial" w:hAnsi="Arial" w:cs="Arial"/>
          <w:b/>
          <w:noProof/>
          <w:sz w:val="20"/>
          <w:lang w:val="vi-VN"/>
        </w:rPr>
      </w:pPr>
    </w:p>
    <w:p w14:paraId="55080D88" w14:textId="77777777" w:rsidR="00D90884" w:rsidRPr="00332753" w:rsidRDefault="00D90884">
      <w:pPr>
        <w:pStyle w:val="BodyText"/>
        <w:rPr>
          <w:rFonts w:ascii="Arial" w:hAnsi="Arial" w:cs="Arial"/>
          <w:b/>
          <w:noProof/>
          <w:sz w:val="20"/>
          <w:lang w:val="vi-VN"/>
        </w:rPr>
      </w:pPr>
    </w:p>
    <w:p w14:paraId="30FBFCFA" w14:textId="77777777" w:rsidR="00D90884" w:rsidRPr="00332753" w:rsidRDefault="00D90884">
      <w:pPr>
        <w:pStyle w:val="BodyText"/>
        <w:rPr>
          <w:rFonts w:ascii="Arial" w:hAnsi="Arial" w:cs="Arial"/>
          <w:b/>
          <w:noProof/>
          <w:sz w:val="20"/>
          <w:lang w:val="vi-VN"/>
        </w:rPr>
      </w:pPr>
    </w:p>
    <w:p w14:paraId="4E24C774" w14:textId="77777777" w:rsidR="00D90884" w:rsidRPr="00332753" w:rsidRDefault="00D90884">
      <w:pPr>
        <w:pStyle w:val="BodyText"/>
        <w:rPr>
          <w:rFonts w:ascii="Arial" w:hAnsi="Arial" w:cs="Arial"/>
          <w:b/>
          <w:noProof/>
          <w:sz w:val="20"/>
          <w:lang w:val="vi-VN"/>
        </w:rPr>
      </w:pPr>
    </w:p>
    <w:p w14:paraId="740495AA" w14:textId="77777777" w:rsidR="00D90884" w:rsidRPr="00332753" w:rsidRDefault="00D90884">
      <w:pPr>
        <w:pStyle w:val="BodyText"/>
        <w:rPr>
          <w:rFonts w:ascii="Arial" w:hAnsi="Arial" w:cs="Arial"/>
          <w:b/>
          <w:noProof/>
          <w:sz w:val="20"/>
          <w:lang w:val="vi-VN"/>
        </w:rPr>
      </w:pPr>
    </w:p>
    <w:p w14:paraId="6EEE8381" w14:textId="77777777" w:rsidR="00D90884" w:rsidRPr="00332753" w:rsidRDefault="00D90884">
      <w:pPr>
        <w:pStyle w:val="BodyText"/>
        <w:rPr>
          <w:rFonts w:ascii="Arial" w:hAnsi="Arial" w:cs="Arial"/>
          <w:b/>
          <w:noProof/>
          <w:sz w:val="20"/>
          <w:lang w:val="vi-VN"/>
        </w:rPr>
      </w:pPr>
    </w:p>
    <w:p w14:paraId="4F37E9AB" w14:textId="77777777" w:rsidR="00D90884" w:rsidRPr="00332753" w:rsidRDefault="00D90884">
      <w:pPr>
        <w:pStyle w:val="BodyText"/>
        <w:rPr>
          <w:rFonts w:ascii="Arial" w:hAnsi="Arial" w:cs="Arial"/>
          <w:b/>
          <w:noProof/>
          <w:sz w:val="20"/>
          <w:lang w:val="vi-VN"/>
        </w:rPr>
      </w:pPr>
    </w:p>
    <w:p w14:paraId="2F0C1E10" w14:textId="77777777" w:rsidR="00D90884" w:rsidRPr="00332753" w:rsidRDefault="00D90884">
      <w:pPr>
        <w:pStyle w:val="BodyText"/>
        <w:rPr>
          <w:rFonts w:ascii="Arial" w:hAnsi="Arial" w:cs="Arial"/>
          <w:b/>
          <w:noProof/>
          <w:sz w:val="20"/>
          <w:lang w:val="vi-VN"/>
        </w:rPr>
      </w:pPr>
    </w:p>
    <w:p w14:paraId="7EEA1696" w14:textId="77777777" w:rsidR="00D90884" w:rsidRPr="00332753" w:rsidRDefault="00D90884">
      <w:pPr>
        <w:pStyle w:val="BodyText"/>
        <w:rPr>
          <w:rFonts w:ascii="Arial" w:hAnsi="Arial" w:cs="Arial"/>
          <w:b/>
          <w:noProof/>
          <w:sz w:val="20"/>
          <w:lang w:val="vi-VN"/>
        </w:rPr>
      </w:pPr>
    </w:p>
    <w:p w14:paraId="75718355" w14:textId="77777777" w:rsidR="00D90884" w:rsidRPr="00332753" w:rsidRDefault="00D90884">
      <w:pPr>
        <w:pStyle w:val="BodyText"/>
        <w:rPr>
          <w:rFonts w:ascii="Arial" w:hAnsi="Arial" w:cs="Arial"/>
          <w:b/>
          <w:noProof/>
          <w:sz w:val="20"/>
          <w:lang w:val="vi-VN"/>
        </w:rPr>
      </w:pPr>
    </w:p>
    <w:p w14:paraId="1EC8440D" w14:textId="77777777" w:rsidR="00D90884" w:rsidRPr="00332753" w:rsidRDefault="00D90884">
      <w:pPr>
        <w:pStyle w:val="BodyText"/>
        <w:rPr>
          <w:rFonts w:ascii="Arial" w:hAnsi="Arial" w:cs="Arial"/>
          <w:b/>
          <w:noProof/>
          <w:sz w:val="20"/>
          <w:lang w:val="vi-VN"/>
        </w:rPr>
      </w:pPr>
    </w:p>
    <w:p w14:paraId="03E7570E" w14:textId="77777777" w:rsidR="00D90884" w:rsidRPr="00332753" w:rsidRDefault="00D90884">
      <w:pPr>
        <w:pStyle w:val="BodyText"/>
        <w:rPr>
          <w:rFonts w:ascii="Arial" w:hAnsi="Arial" w:cs="Arial"/>
          <w:b/>
          <w:noProof/>
          <w:sz w:val="20"/>
          <w:lang w:val="vi-VN"/>
        </w:rPr>
      </w:pPr>
    </w:p>
    <w:p w14:paraId="5D036DA1" w14:textId="77777777" w:rsidR="00D90884" w:rsidRPr="00332753" w:rsidRDefault="00D90884">
      <w:pPr>
        <w:pStyle w:val="BodyText"/>
        <w:rPr>
          <w:rFonts w:ascii="Arial" w:hAnsi="Arial" w:cs="Arial"/>
          <w:b/>
          <w:noProof/>
          <w:sz w:val="20"/>
          <w:lang w:val="vi-VN"/>
        </w:rPr>
      </w:pPr>
    </w:p>
    <w:p w14:paraId="6791A682" w14:textId="77777777" w:rsidR="00D90884" w:rsidRPr="00332753" w:rsidRDefault="00D90884">
      <w:pPr>
        <w:pStyle w:val="BodyText"/>
        <w:spacing w:before="80"/>
        <w:rPr>
          <w:rFonts w:ascii="Arial" w:hAnsi="Arial" w:cs="Arial"/>
          <w:b/>
          <w:noProof/>
          <w:sz w:val="20"/>
          <w:lang w:val="vi-VN"/>
        </w:rPr>
      </w:pPr>
    </w:p>
    <w:tbl>
      <w:tblPr>
        <w:tblW w:w="0" w:type="auto"/>
        <w:tblInd w:w="184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890"/>
        <w:gridCol w:w="1008"/>
        <w:gridCol w:w="1010"/>
        <w:gridCol w:w="1010"/>
        <w:gridCol w:w="1010"/>
        <w:gridCol w:w="1010"/>
        <w:gridCol w:w="1010"/>
        <w:gridCol w:w="1010"/>
      </w:tblGrid>
      <w:tr w:rsidR="00D90884" w:rsidRPr="00332753" w14:paraId="61068B6B" w14:textId="77777777">
        <w:trPr>
          <w:trHeight w:val="786"/>
        </w:trPr>
        <w:tc>
          <w:tcPr>
            <w:tcW w:w="890" w:type="dxa"/>
            <w:tcBorders>
              <w:top w:val="nil"/>
              <w:left w:val="nil"/>
              <w:right w:val="nil"/>
            </w:tcBorders>
          </w:tcPr>
          <w:p w14:paraId="59ADAE14" w14:textId="77777777" w:rsidR="00D90884" w:rsidRPr="00332753" w:rsidRDefault="00D90884">
            <w:pPr>
              <w:pStyle w:val="TableParagraph"/>
              <w:rPr>
                <w:rFonts w:ascii="Arial" w:hAnsi="Arial" w:cs="Arial"/>
                <w:b/>
                <w:noProof/>
                <w:sz w:val="17"/>
                <w:lang w:val="vi-VN"/>
              </w:rPr>
            </w:pPr>
          </w:p>
          <w:p w14:paraId="76FC21D5" w14:textId="77777777" w:rsidR="00D90884" w:rsidRPr="00332753" w:rsidRDefault="00D90884">
            <w:pPr>
              <w:pStyle w:val="TableParagraph"/>
              <w:spacing w:before="64"/>
              <w:rPr>
                <w:rFonts w:ascii="Arial" w:hAnsi="Arial" w:cs="Arial"/>
                <w:b/>
                <w:noProof/>
                <w:sz w:val="17"/>
                <w:lang w:val="vi-VN"/>
              </w:rPr>
            </w:pPr>
          </w:p>
          <w:p w14:paraId="41AAF026" w14:textId="77777777" w:rsidR="00D90884" w:rsidRPr="00332753" w:rsidRDefault="00B17807">
            <w:pPr>
              <w:pStyle w:val="TableParagraph"/>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1.0</w:t>
            </w:r>
          </w:p>
        </w:tc>
        <w:tc>
          <w:tcPr>
            <w:tcW w:w="1008" w:type="dxa"/>
            <w:tcBorders>
              <w:left w:val="nil"/>
            </w:tcBorders>
          </w:tcPr>
          <w:p w14:paraId="55CBC0BD" w14:textId="77777777" w:rsidR="00D90884" w:rsidRPr="00332753" w:rsidRDefault="00B17807">
            <w:pPr>
              <w:pStyle w:val="TableParagraph"/>
              <w:spacing w:before="121"/>
              <w:ind w:left="245"/>
              <w:rPr>
                <w:rFonts w:ascii="Arial" w:hAnsi="Arial" w:cs="Arial"/>
                <w:noProof/>
                <w:sz w:val="17"/>
                <w:lang w:val="vi-VN"/>
              </w:rPr>
            </w:pPr>
            <w:r w:rsidRPr="00332753">
              <w:rPr>
                <w:rFonts w:ascii="Arial" w:hAnsi="Arial" w:cs="Arial"/>
                <w:noProof/>
                <w:color w:val="595959"/>
                <w:spacing w:val="-2"/>
                <w:sz w:val="17"/>
                <w:lang w:val="vi-VN"/>
              </w:rPr>
              <w:t>ASEAN</w:t>
            </w:r>
          </w:p>
          <w:p w14:paraId="04ADF1D3" w14:textId="77777777" w:rsidR="00D90884" w:rsidRPr="00332753" w:rsidRDefault="00B17807">
            <w:pPr>
              <w:pStyle w:val="TableParagraph"/>
              <w:spacing w:before="174"/>
              <w:ind w:left="302"/>
              <w:rPr>
                <w:rFonts w:ascii="Arial" w:hAnsi="Arial" w:cs="Arial"/>
                <w:noProof/>
                <w:sz w:val="17"/>
                <w:lang w:val="vi-VN"/>
              </w:rPr>
            </w:pPr>
            <w:r w:rsidRPr="00332753">
              <w:rPr>
                <w:rFonts w:ascii="Arial" w:hAnsi="Arial" w:cs="Arial"/>
                <w:noProof/>
                <w:color w:val="595959"/>
                <w:spacing w:val="-2"/>
                <w:sz w:val="17"/>
                <w:lang w:val="vi-VN"/>
              </w:rPr>
              <w:t>58,84</w:t>
            </w:r>
          </w:p>
        </w:tc>
        <w:tc>
          <w:tcPr>
            <w:tcW w:w="1010" w:type="dxa"/>
          </w:tcPr>
          <w:p w14:paraId="2022D2FE" w14:textId="77777777" w:rsidR="00D90884" w:rsidRPr="00332753" w:rsidRDefault="00B17807">
            <w:pPr>
              <w:pStyle w:val="TableParagraph"/>
              <w:spacing w:before="121"/>
              <w:ind w:left="3"/>
              <w:jc w:val="center"/>
              <w:rPr>
                <w:rFonts w:ascii="Arial" w:hAnsi="Arial" w:cs="Arial"/>
                <w:noProof/>
                <w:sz w:val="17"/>
                <w:lang w:val="vi-VN"/>
              </w:rPr>
            </w:pPr>
            <w:r w:rsidRPr="00332753">
              <w:rPr>
                <w:rFonts w:ascii="Arial" w:hAnsi="Arial" w:cs="Arial"/>
                <w:noProof/>
                <w:color w:val="595959"/>
                <w:spacing w:val="-2"/>
                <w:sz w:val="17"/>
                <w:lang w:val="vi-VN"/>
              </w:rPr>
              <w:t>Úc</w:t>
            </w:r>
          </w:p>
          <w:p w14:paraId="73051B9C" w14:textId="77777777" w:rsidR="00D90884" w:rsidRPr="00332753" w:rsidRDefault="00B17807">
            <w:pPr>
              <w:pStyle w:val="TableParagraph"/>
              <w:spacing w:before="174"/>
              <w:ind w:left="3"/>
              <w:jc w:val="center"/>
              <w:rPr>
                <w:rFonts w:ascii="Arial" w:hAnsi="Arial" w:cs="Arial"/>
                <w:noProof/>
                <w:sz w:val="17"/>
                <w:lang w:val="vi-VN"/>
              </w:rPr>
            </w:pPr>
            <w:r w:rsidRPr="00332753">
              <w:rPr>
                <w:rFonts w:ascii="Arial" w:hAnsi="Arial" w:cs="Arial"/>
                <w:noProof/>
                <w:color w:val="595959"/>
                <w:spacing w:val="-2"/>
                <w:sz w:val="17"/>
                <w:lang w:val="vi-VN"/>
              </w:rPr>
              <w:t>88,00</w:t>
            </w:r>
          </w:p>
        </w:tc>
        <w:tc>
          <w:tcPr>
            <w:tcW w:w="1010" w:type="dxa"/>
          </w:tcPr>
          <w:p w14:paraId="26011880" w14:textId="77777777" w:rsidR="00D90884" w:rsidRPr="00332753" w:rsidRDefault="00B17807" w:rsidP="00974C9F">
            <w:pPr>
              <w:pStyle w:val="TableParagraph"/>
              <w:spacing w:before="121"/>
              <w:jc w:val="center"/>
              <w:rPr>
                <w:rFonts w:ascii="Arial" w:hAnsi="Arial" w:cs="Arial"/>
                <w:noProof/>
                <w:sz w:val="17"/>
                <w:lang w:val="vi-VN"/>
              </w:rPr>
            </w:pPr>
            <w:r w:rsidRPr="00332753">
              <w:rPr>
                <w:rFonts w:ascii="Arial" w:hAnsi="Arial" w:cs="Arial"/>
                <w:noProof/>
                <w:color w:val="595959"/>
                <w:spacing w:val="-2"/>
                <w:sz w:val="17"/>
                <w:lang w:val="vi-VN"/>
              </w:rPr>
              <w:t>Trung Quốc</w:t>
            </w:r>
          </w:p>
          <w:p w14:paraId="13159E79"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74,73</w:t>
            </w:r>
          </w:p>
        </w:tc>
        <w:tc>
          <w:tcPr>
            <w:tcW w:w="1010" w:type="dxa"/>
          </w:tcPr>
          <w:p w14:paraId="3F6D55BC" w14:textId="77777777" w:rsidR="00D90884" w:rsidRPr="00332753" w:rsidRDefault="00B17807" w:rsidP="00974C9F">
            <w:pPr>
              <w:pStyle w:val="TableParagraph"/>
              <w:spacing w:before="121"/>
              <w:jc w:val="center"/>
              <w:rPr>
                <w:rFonts w:ascii="Arial" w:hAnsi="Arial" w:cs="Arial"/>
                <w:noProof/>
                <w:sz w:val="17"/>
                <w:lang w:val="vi-VN"/>
              </w:rPr>
            </w:pPr>
            <w:r w:rsidRPr="00332753">
              <w:rPr>
                <w:rFonts w:ascii="Arial" w:hAnsi="Arial" w:cs="Arial"/>
                <w:noProof/>
                <w:color w:val="595959"/>
                <w:spacing w:val="-2"/>
                <w:sz w:val="17"/>
                <w:lang w:val="vi-VN"/>
              </w:rPr>
              <w:t>Nhật Bản</w:t>
            </w:r>
          </w:p>
          <w:p w14:paraId="607ED59A"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82,00</w:t>
            </w:r>
          </w:p>
        </w:tc>
        <w:tc>
          <w:tcPr>
            <w:tcW w:w="1010" w:type="dxa"/>
          </w:tcPr>
          <w:p w14:paraId="7CD559A5" w14:textId="682D8D28" w:rsidR="00D90884" w:rsidRPr="00332753" w:rsidRDefault="00B17807">
            <w:pPr>
              <w:pStyle w:val="TableParagraph"/>
              <w:spacing w:before="121"/>
              <w:ind w:left="5"/>
              <w:jc w:val="center"/>
              <w:rPr>
                <w:rFonts w:ascii="Arial" w:hAnsi="Arial" w:cs="Arial"/>
                <w:noProof/>
                <w:sz w:val="17"/>
                <w:lang w:val="vi-VN"/>
              </w:rPr>
            </w:pPr>
            <w:r w:rsidRPr="00332753">
              <w:rPr>
                <w:rFonts w:ascii="Arial" w:hAnsi="Arial" w:cs="Arial"/>
                <w:noProof/>
                <w:color w:val="595959"/>
                <w:spacing w:val="-2"/>
                <w:sz w:val="17"/>
                <w:lang w:val="vi-VN"/>
              </w:rPr>
              <w:t>New Zealand</w:t>
            </w:r>
          </w:p>
          <w:p w14:paraId="1FDD13F1"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90,33</w:t>
            </w:r>
          </w:p>
        </w:tc>
        <w:tc>
          <w:tcPr>
            <w:tcW w:w="1010" w:type="dxa"/>
          </w:tcPr>
          <w:p w14:paraId="7F52C7E8" w14:textId="368D3842" w:rsidR="00D90884" w:rsidRPr="00332753" w:rsidRDefault="00B17807">
            <w:pPr>
              <w:pStyle w:val="TableParagraph"/>
              <w:spacing w:before="121"/>
              <w:ind w:left="2"/>
              <w:jc w:val="center"/>
              <w:rPr>
                <w:rFonts w:ascii="Arial" w:hAnsi="Arial" w:cs="Arial"/>
                <w:noProof/>
                <w:sz w:val="17"/>
                <w:lang w:val="vi-VN"/>
              </w:rPr>
            </w:pPr>
            <w:r w:rsidRPr="00332753">
              <w:rPr>
                <w:rFonts w:ascii="Arial" w:hAnsi="Arial" w:cs="Arial"/>
                <w:noProof/>
                <w:color w:val="595959"/>
                <w:spacing w:val="-2"/>
                <w:sz w:val="17"/>
                <w:lang w:val="vi-VN"/>
              </w:rPr>
              <w:t>Hàn Quốc</w:t>
            </w:r>
          </w:p>
          <w:p w14:paraId="25CC1ACD"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81,42</w:t>
            </w:r>
          </w:p>
        </w:tc>
        <w:tc>
          <w:tcPr>
            <w:tcW w:w="1010" w:type="dxa"/>
            <w:tcBorders>
              <w:right w:val="nil"/>
            </w:tcBorders>
          </w:tcPr>
          <w:p w14:paraId="222CE658" w14:textId="77777777" w:rsidR="00D90884" w:rsidRPr="00332753" w:rsidRDefault="00B17807">
            <w:pPr>
              <w:pStyle w:val="TableParagraph"/>
              <w:spacing w:before="12" w:line="237" w:lineRule="auto"/>
              <w:ind w:left="273" w:right="244" w:hanging="24"/>
              <w:rPr>
                <w:rFonts w:ascii="Arial" w:hAnsi="Arial" w:cs="Arial"/>
                <w:noProof/>
                <w:sz w:val="17"/>
                <w:lang w:val="vi-VN"/>
              </w:rPr>
            </w:pPr>
            <w:r w:rsidRPr="00332753">
              <w:rPr>
                <w:rFonts w:ascii="Arial" w:hAnsi="Arial" w:cs="Arial"/>
                <w:noProof/>
                <w:color w:val="595959"/>
                <w:spacing w:val="-2"/>
                <w:sz w:val="17"/>
                <w:lang w:val="vi-VN"/>
              </w:rPr>
              <w:t>Hoa Kỳ</w:t>
            </w:r>
          </w:p>
          <w:p w14:paraId="2F8D7677" w14:textId="77777777" w:rsidR="00D90884" w:rsidRPr="00332753" w:rsidRDefault="00B17807">
            <w:pPr>
              <w:pStyle w:val="TableParagraph"/>
              <w:spacing w:before="62"/>
              <w:ind w:left="298"/>
              <w:rPr>
                <w:rFonts w:ascii="Arial" w:hAnsi="Arial" w:cs="Arial"/>
                <w:noProof/>
                <w:sz w:val="17"/>
                <w:lang w:val="vi-VN"/>
              </w:rPr>
            </w:pPr>
            <w:r w:rsidRPr="00332753">
              <w:rPr>
                <w:rFonts w:ascii="Arial" w:hAnsi="Arial" w:cs="Arial"/>
                <w:noProof/>
                <w:color w:val="595959"/>
                <w:spacing w:val="-2"/>
                <w:sz w:val="17"/>
                <w:lang w:val="vi-VN"/>
              </w:rPr>
              <w:t>79,00</w:t>
            </w:r>
          </w:p>
        </w:tc>
      </w:tr>
      <w:tr w:rsidR="00D90884" w:rsidRPr="00332753" w14:paraId="28B89BEF" w14:textId="77777777">
        <w:trPr>
          <w:trHeight w:val="280"/>
        </w:trPr>
        <w:tc>
          <w:tcPr>
            <w:tcW w:w="1898" w:type="dxa"/>
            <w:gridSpan w:val="2"/>
            <w:tcBorders>
              <w:left w:val="nil"/>
              <w:bottom w:val="nil"/>
            </w:tcBorders>
          </w:tcPr>
          <w:p w14:paraId="531F800E" w14:textId="77777777" w:rsidR="00D90884" w:rsidRPr="00332753" w:rsidRDefault="00B17807">
            <w:pPr>
              <w:pStyle w:val="TableParagraph"/>
              <w:tabs>
                <w:tab w:val="right" w:pos="1595"/>
              </w:tabs>
              <w:spacing w:before="10"/>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 xml:space="preserve">2.0 </w:t>
            </w:r>
            <w:r w:rsidRPr="00332753">
              <w:rPr>
                <w:rFonts w:ascii="Arial" w:hAnsi="Arial" w:cs="Arial"/>
                <w:noProof/>
                <w:color w:val="595959"/>
                <w:sz w:val="17"/>
                <w:lang w:val="vi-VN"/>
              </w:rPr>
              <w:tab/>
            </w:r>
            <w:r w:rsidRPr="00332753">
              <w:rPr>
                <w:rFonts w:ascii="Arial" w:hAnsi="Arial" w:cs="Arial"/>
                <w:noProof/>
                <w:color w:val="595959"/>
                <w:spacing w:val="-4"/>
                <w:sz w:val="17"/>
                <w:lang w:val="vi-VN"/>
              </w:rPr>
              <w:t>70.03</w:t>
            </w:r>
          </w:p>
        </w:tc>
        <w:tc>
          <w:tcPr>
            <w:tcW w:w="1010" w:type="dxa"/>
            <w:tcBorders>
              <w:bottom w:val="nil"/>
            </w:tcBorders>
          </w:tcPr>
          <w:p w14:paraId="7A808069"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95,50</w:t>
            </w:r>
          </w:p>
        </w:tc>
        <w:tc>
          <w:tcPr>
            <w:tcW w:w="1010" w:type="dxa"/>
            <w:tcBorders>
              <w:bottom w:val="nil"/>
            </w:tcBorders>
          </w:tcPr>
          <w:p w14:paraId="2ECB287E"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83,87</w:t>
            </w:r>
          </w:p>
        </w:tc>
        <w:tc>
          <w:tcPr>
            <w:tcW w:w="1010" w:type="dxa"/>
            <w:tcBorders>
              <w:bottom w:val="nil"/>
            </w:tcBorders>
          </w:tcPr>
          <w:p w14:paraId="42DD366D"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85,00</w:t>
            </w:r>
          </w:p>
        </w:tc>
        <w:tc>
          <w:tcPr>
            <w:tcW w:w="1010" w:type="dxa"/>
            <w:tcBorders>
              <w:bottom w:val="nil"/>
            </w:tcBorders>
          </w:tcPr>
          <w:p w14:paraId="3B7DC678"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95,75</w:t>
            </w:r>
          </w:p>
        </w:tc>
        <w:tc>
          <w:tcPr>
            <w:tcW w:w="1010" w:type="dxa"/>
            <w:tcBorders>
              <w:bottom w:val="nil"/>
            </w:tcBorders>
          </w:tcPr>
          <w:p w14:paraId="6333BF63"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88,89</w:t>
            </w:r>
          </w:p>
        </w:tc>
        <w:tc>
          <w:tcPr>
            <w:tcW w:w="1010" w:type="dxa"/>
            <w:tcBorders>
              <w:bottom w:val="nil"/>
              <w:right w:val="nil"/>
            </w:tcBorders>
          </w:tcPr>
          <w:p w14:paraId="534211FB" w14:textId="77777777" w:rsidR="00D90884" w:rsidRPr="00332753" w:rsidRDefault="00B17807">
            <w:pPr>
              <w:pStyle w:val="TableParagraph"/>
              <w:spacing w:before="10"/>
              <w:ind w:left="298"/>
              <w:rPr>
                <w:rFonts w:ascii="Arial" w:hAnsi="Arial" w:cs="Arial"/>
                <w:noProof/>
                <w:sz w:val="17"/>
                <w:lang w:val="vi-VN"/>
              </w:rPr>
            </w:pPr>
            <w:r w:rsidRPr="00332753">
              <w:rPr>
                <w:rFonts w:ascii="Arial" w:hAnsi="Arial" w:cs="Arial"/>
                <w:noProof/>
                <w:color w:val="595959"/>
                <w:spacing w:val="-2"/>
                <w:sz w:val="17"/>
                <w:lang w:val="vi-VN"/>
              </w:rPr>
              <w:t>89,00</w:t>
            </w:r>
          </w:p>
        </w:tc>
      </w:tr>
    </w:tbl>
    <w:p w14:paraId="4D42D9D1" w14:textId="77777777" w:rsidR="00D90884" w:rsidRPr="00332753" w:rsidRDefault="00D90884">
      <w:pPr>
        <w:pStyle w:val="BodyText"/>
        <w:spacing w:before="154"/>
        <w:rPr>
          <w:rFonts w:ascii="Arial" w:hAnsi="Arial" w:cs="Arial"/>
          <w:b/>
          <w:noProof/>
          <w:sz w:val="17"/>
          <w:lang w:val="vi-VN"/>
        </w:rPr>
      </w:pPr>
    </w:p>
    <w:p w14:paraId="18AB1765" w14:textId="5D7BB9BF" w:rsidR="00D90884" w:rsidRPr="00332753" w:rsidRDefault="002655E8">
      <w:pPr>
        <w:pStyle w:val="BodyText"/>
        <w:spacing w:line="288" w:lineRule="auto"/>
        <w:ind w:left="1521" w:right="1149"/>
        <w:jc w:val="both"/>
        <w:rPr>
          <w:rFonts w:ascii="Arial" w:hAnsi="Arial" w:cs="Arial"/>
          <w:noProof/>
          <w:lang w:val="vi-VN"/>
        </w:rPr>
      </w:pPr>
      <w:r w:rsidRPr="00332753">
        <w:rPr>
          <w:rFonts w:ascii="Arial" w:hAnsi="Arial" w:cs="Arial"/>
          <w:noProof/>
          <w:w w:val="105"/>
          <w:lang w:val="vi-VN"/>
        </w:rPr>
        <w:t>Trụ cột 3 là một trong ba trụ cột (cùng với Trụ cột 2 và Trụ cột 6) mà không có nền kinh tế nào ghi nhận điểm số suy giảm kể từ ADII 1.0. New Zealand dẫn đầu ở trụ cột này với mức điểm ấn tượng 95,75, cao hơn gần 25 điểm so với mức trung bình của ASEAN là 70,03. Mặc dù Trụ cột 3, cùng với Trụ cột 1, là các trụ cột có mức tăng điểm cao nhất của ASEAN kể từ ADII 1.0 (tăng 11,2 điểm), ASEAN vẫn đứng ở nhóm cuối bảng xếp hạng. Nguyên nhân có thể xuất phát từ việc khu vực khởi điểm ở mức thấp hơn đáng kể; do đó, dù những tiến bộ của ASEAN là rất đáng ghi nhận và mang tính khích lệ, nhưng vẫn chưa đủ để bắt kịp các hệ sinh thái số đã phát triển ở mức độ cao hơn.</w:t>
      </w:r>
    </w:p>
    <w:p w14:paraId="76AD49D1" w14:textId="77777777" w:rsidR="00D90884" w:rsidRPr="00332753" w:rsidRDefault="00D90884">
      <w:pPr>
        <w:pStyle w:val="BodyText"/>
        <w:spacing w:before="53"/>
        <w:rPr>
          <w:rFonts w:ascii="Arial" w:hAnsi="Arial" w:cs="Arial"/>
          <w:noProof/>
          <w:lang w:val="vi-VN"/>
        </w:rPr>
      </w:pPr>
    </w:p>
    <w:p w14:paraId="70F5C5BE" w14:textId="10502FA8" w:rsidR="00D90884" w:rsidRPr="00332753" w:rsidRDefault="002655E8">
      <w:pPr>
        <w:pStyle w:val="BodyText"/>
        <w:spacing w:line="288" w:lineRule="auto"/>
        <w:ind w:left="1521" w:right="1148"/>
        <w:jc w:val="both"/>
        <w:rPr>
          <w:rFonts w:ascii="Arial" w:hAnsi="Arial" w:cs="Arial"/>
          <w:noProof/>
          <w:position w:val="6"/>
          <w:sz w:val="12"/>
          <w:lang w:val="vi-VN"/>
        </w:rPr>
      </w:pPr>
      <w:r w:rsidRPr="00332753">
        <w:rPr>
          <w:rFonts w:ascii="Arial" w:hAnsi="Arial" w:cs="Arial"/>
          <w:noProof/>
          <w:w w:val="105"/>
          <w:lang w:val="vi-VN"/>
        </w:rPr>
        <w:t xml:space="preserve">Những tiến bộ của New Zealand trong lĩnh vực thanh toán số và định danh số cung cấp một mô hình tham khảo quan trọng cho phát triển hạ tầng số của ASEAN. Quốc gia này đã triển khai nhiều biện pháp chính sách và quy định nhằm củng cố và thúc đẩy hệ sinh thái thanh toán số. Chẳng hạn, Ngân hàng Dự trữ New Zealand đóng vai trò chủ đạo trong Chương trình Tương lai của Tiền tệ, bao gồm việc tái thiết kế hệ thống tiền mặt và nghiên cứu khả năng phát hành tiền </w:t>
      </w:r>
      <w:r w:rsidR="004B1E41">
        <w:rPr>
          <w:rFonts w:ascii="Arial" w:hAnsi="Arial" w:cs="Arial"/>
          <w:noProof/>
          <w:w w:val="105"/>
          <w:lang w:val="vi-VN"/>
        </w:rPr>
        <w:t>số</w:t>
      </w:r>
      <w:r w:rsidRPr="00332753">
        <w:rPr>
          <w:rFonts w:ascii="Arial" w:hAnsi="Arial" w:cs="Arial"/>
          <w:noProof/>
          <w:w w:val="105"/>
          <w:lang w:val="vi-VN"/>
        </w:rPr>
        <w:t xml:space="preserve"> của ngân hàng trung ương.</w:t>
      </w:r>
      <w:r w:rsidR="00B17807" w:rsidRPr="00332753">
        <w:rPr>
          <w:rFonts w:ascii="Arial" w:hAnsi="Arial" w:cs="Arial"/>
          <w:noProof/>
          <w:w w:val="105"/>
          <w:position w:val="6"/>
          <w:sz w:val="12"/>
          <w:lang w:val="vi-VN"/>
        </w:rPr>
        <w:t>390</w:t>
      </w:r>
    </w:p>
    <w:p w14:paraId="1FAFFCBE" w14:textId="77777777" w:rsidR="00D90884" w:rsidRPr="00332753" w:rsidRDefault="00D90884">
      <w:pPr>
        <w:pStyle w:val="BodyText"/>
        <w:spacing w:before="52"/>
        <w:rPr>
          <w:rFonts w:ascii="Arial" w:hAnsi="Arial" w:cs="Arial"/>
          <w:noProof/>
          <w:lang w:val="vi-VN"/>
        </w:rPr>
      </w:pPr>
    </w:p>
    <w:p w14:paraId="3D7FBC19" w14:textId="6224066C" w:rsidR="00D90884" w:rsidRPr="00332753" w:rsidRDefault="002655E8" w:rsidP="002655E8">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Bên cạnh đó, Đạo luật Hệ thống Thanh toán Bán lẻ năm 2022, do Ủy ban Thương mại quản lý, tập trung thúc đẩy cạnh tranh và hiệu quả trong hệ thống thanh toán bán lẻ vì lợi ích lâu dài của doanh nghiệp và người tiêu dùng tại New Zealand. Ngoài ra, các nỗ lực phối hợp giữa Ngân hàng Dự trữ New Zealand và Cơ quan Quản lý Thị trường Tài chính nhằm triển khai Đạo luật Hạ tầng Thị trường Tài chính năm 2021 đã thiết lập một khuôn khổ pháp lý toàn diện nhằm bảo đảm độ tin cậy của các hệ thống thanh toán và các giao dịch trên thị trường tài chính.</w:t>
      </w:r>
      <w:r w:rsidR="00B17807" w:rsidRPr="00332753">
        <w:rPr>
          <w:rFonts w:ascii="Arial" w:hAnsi="Arial" w:cs="Arial"/>
          <w:noProof/>
          <w:w w:val="105"/>
          <w:position w:val="7"/>
          <w:sz w:val="12"/>
          <w:lang w:val="vi-VN"/>
        </w:rPr>
        <w:t>391</w:t>
      </w:r>
    </w:p>
    <w:p w14:paraId="685FD1F6" w14:textId="77777777" w:rsidR="00D90884" w:rsidRPr="00332753" w:rsidRDefault="00D90884">
      <w:pPr>
        <w:pStyle w:val="BodyText"/>
        <w:spacing w:before="46"/>
        <w:rPr>
          <w:rFonts w:ascii="Arial" w:hAnsi="Arial" w:cs="Arial"/>
          <w:noProof/>
          <w:lang w:val="vi-VN"/>
        </w:rPr>
      </w:pPr>
    </w:p>
    <w:p w14:paraId="3F06C420" w14:textId="4F6EBBCD" w:rsidR="00D90884" w:rsidRPr="00332753" w:rsidRDefault="002655E8">
      <w:pPr>
        <w:pStyle w:val="BodyText"/>
        <w:spacing w:line="288" w:lineRule="auto"/>
        <w:ind w:left="1521" w:right="1151"/>
        <w:jc w:val="both"/>
        <w:rPr>
          <w:rFonts w:ascii="Arial" w:hAnsi="Arial" w:cs="Arial"/>
          <w:noProof/>
          <w:lang w:val="vi-VN"/>
        </w:rPr>
      </w:pPr>
      <w:r w:rsidRPr="00332753">
        <w:rPr>
          <w:rFonts w:ascii="Arial" w:hAnsi="Arial" w:cs="Arial"/>
          <w:noProof/>
          <w:w w:val="105"/>
          <w:lang w:val="vi-VN"/>
        </w:rPr>
        <w:t xml:space="preserve">Thành công của New Zealand trong lĩnh vực định danh số còn đến từ cách tiếp cận bao trùm trong quản lý định danh số. Bên cạnh việc ưu tiên lòng tin, an ninh và hiệu quả, quốc gia này đặc biệt nhấn mạnh yếu tố hòa nhập số. </w:t>
      </w:r>
    </w:p>
    <w:p w14:paraId="019EDFD6" w14:textId="77777777" w:rsidR="00D90884" w:rsidRPr="00332753" w:rsidRDefault="00B17807">
      <w:pPr>
        <w:pStyle w:val="BodyText"/>
        <w:spacing w:before="2"/>
        <w:rPr>
          <w:rFonts w:ascii="Arial" w:hAnsi="Arial" w:cs="Arial"/>
          <w:noProof/>
          <w:sz w:val="16"/>
          <w:lang w:val="vi-VN"/>
        </w:rPr>
      </w:pPr>
      <w:r w:rsidRPr="00332753">
        <w:rPr>
          <w:rFonts w:ascii="Arial" w:hAnsi="Arial" w:cs="Arial"/>
          <w:noProof/>
          <w:sz w:val="16"/>
          <w:lang w:val="vi-VN"/>
        </w:rPr>
        <mc:AlternateContent>
          <mc:Choice Requires="wps">
            <w:drawing>
              <wp:anchor distT="0" distB="0" distL="0" distR="0" simplePos="0" relativeHeight="252151296" behindDoc="1" locked="0" layoutInCell="1" allowOverlap="1" wp14:anchorId="7FBFFDC1" wp14:editId="0376E042">
                <wp:simplePos x="0" y="0"/>
                <wp:positionH relativeFrom="page">
                  <wp:posOffset>1194816</wp:posOffset>
                </wp:positionH>
                <wp:positionV relativeFrom="paragraph">
                  <wp:posOffset>151987</wp:posOffset>
                </wp:positionV>
                <wp:extent cx="1720850" cy="7620"/>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7CF88D" id="Graphic 803" o:spid="_x0000_s1026" style="position:absolute;margin-left:94.1pt;margin-top:11.95pt;width:135.5pt;height:.6pt;z-index:-251165184;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" path="m1720595,7619l,7619,,,1720595,r,7619xe" fillcolor="black" stroked="f">
                <v:path arrowok="t"/>
                <w10:wrap type="topAndBottom" anchorx="page"/>
              </v:shape>
            </w:pict>
          </mc:Fallback>
        </mc:AlternateContent>
      </w:r>
    </w:p>
    <w:p w14:paraId="46FDD0E9" w14:textId="77777777" w:rsidR="00D90884" w:rsidRPr="00332753" w:rsidRDefault="00B17807">
      <w:pPr>
        <w:spacing w:before="92"/>
        <w:ind w:left="1521"/>
        <w:rPr>
          <w:rFonts w:ascii="Arial" w:hAnsi="Arial" w:cs="Arial"/>
          <w:noProof/>
          <w:sz w:val="11"/>
          <w:lang w:val="vi-VN"/>
        </w:rPr>
      </w:pPr>
      <w:r w:rsidRPr="00332753">
        <w:rPr>
          <w:rFonts w:ascii="Arial" w:hAnsi="Arial" w:cs="Arial"/>
          <w:noProof/>
          <w:position w:val="4"/>
          <w:sz w:val="7"/>
          <w:lang w:val="vi-VN"/>
        </w:rPr>
        <w:t>390</w:t>
      </w:r>
      <w:r w:rsidRPr="00332753">
        <w:rPr>
          <w:rFonts w:ascii="Arial" w:hAnsi="Arial" w:cs="Arial"/>
          <w:noProof/>
          <w:spacing w:val="24"/>
          <w:position w:val="4"/>
          <w:sz w:val="7"/>
          <w:lang w:val="vi-VN"/>
        </w:rPr>
        <w:t xml:space="preserve"> </w:t>
      </w:r>
      <w:r w:rsidRPr="00332753">
        <w:rPr>
          <w:rFonts w:ascii="Arial" w:hAnsi="Arial" w:cs="Arial"/>
          <w:noProof/>
          <w:sz w:val="11"/>
          <w:lang w:val="vi-VN"/>
        </w:rPr>
        <w:t>Ngân hàng Dự trữ New Zealand</w:t>
      </w:r>
      <w:r w:rsidRPr="00332753">
        <w:rPr>
          <w:rFonts w:ascii="Arial" w:hAnsi="Arial" w:cs="Arial"/>
          <w:noProof/>
          <w:spacing w:val="9"/>
          <w:sz w:val="11"/>
          <w:lang w:val="vi-VN"/>
        </w:rPr>
        <w:t xml:space="preserve"> </w:t>
      </w:r>
      <w:r w:rsidRPr="00332753">
        <w:rPr>
          <w:rFonts w:ascii="Arial" w:hAnsi="Arial" w:cs="Arial"/>
          <w:noProof/>
          <w:sz w:val="11"/>
          <w:lang w:val="vi-VN"/>
        </w:rPr>
        <w:t>(2023)</w:t>
      </w:r>
      <w:r w:rsidRPr="00332753">
        <w:rPr>
          <w:rFonts w:ascii="Arial" w:hAnsi="Arial" w:cs="Arial"/>
          <w:noProof/>
          <w:spacing w:val="11"/>
          <w:sz w:val="11"/>
          <w:lang w:val="vi-VN"/>
        </w:rPr>
        <w:t xml:space="preserve"> </w:t>
      </w:r>
      <w:r w:rsidRPr="00332753">
        <w:rPr>
          <w:rFonts w:ascii="Arial" w:hAnsi="Arial" w:cs="Arial"/>
          <w:noProof/>
          <w:sz w:val="11"/>
          <w:lang w:val="vi-VN"/>
        </w:rPr>
        <w:t>Tương lai</w:t>
      </w:r>
      <w:r w:rsidRPr="00332753">
        <w:rPr>
          <w:rFonts w:ascii="Arial" w:hAnsi="Arial" w:cs="Arial"/>
          <w:noProof/>
          <w:spacing w:val="11"/>
          <w:sz w:val="11"/>
          <w:lang w:val="vi-VN"/>
        </w:rPr>
        <w:t xml:space="preserve"> </w:t>
      </w:r>
      <w:r w:rsidRPr="00332753">
        <w:rPr>
          <w:rFonts w:ascii="Arial" w:hAnsi="Arial" w:cs="Arial"/>
          <w:noProof/>
          <w:sz w:val="11"/>
          <w:lang w:val="vi-VN"/>
        </w:rPr>
        <w:t>của</w:t>
      </w:r>
      <w:r w:rsidRPr="00332753">
        <w:rPr>
          <w:rFonts w:ascii="Arial" w:hAnsi="Arial" w:cs="Arial"/>
          <w:noProof/>
          <w:spacing w:val="9"/>
          <w:sz w:val="11"/>
          <w:lang w:val="vi-VN"/>
        </w:rPr>
        <w:t xml:space="preserve"> </w:t>
      </w:r>
      <w:r w:rsidRPr="00332753">
        <w:rPr>
          <w:rFonts w:ascii="Arial" w:hAnsi="Arial" w:cs="Arial"/>
          <w:noProof/>
          <w:sz w:val="11"/>
          <w:lang w:val="vi-VN"/>
        </w:rPr>
        <w:t>tiền bạc,</w:t>
      </w:r>
      <w:r w:rsidRPr="00332753">
        <w:rPr>
          <w:rFonts w:ascii="Arial" w:hAnsi="Arial" w:cs="Arial"/>
          <w:noProof/>
          <w:spacing w:val="11"/>
          <w:sz w:val="11"/>
          <w:lang w:val="vi-VN"/>
        </w:rPr>
        <w:t xml:space="preserve"> </w:t>
      </w:r>
      <w:hyperlink r:id="rId464">
        <w:r w:rsidRPr="00332753">
          <w:rPr>
            <w:rFonts w:ascii="Arial" w:hAnsi="Arial" w:cs="Arial"/>
            <w:noProof/>
            <w:sz w:val="11"/>
            <w:u w:val="single"/>
            <w:lang w:val="vi-VN"/>
          </w:rPr>
          <w:t>www.rbnz.govt.nz/money-and-cash/future-of-money</w:t>
        </w:r>
      </w:hyperlink>
      <w:hyperlink r:id="rId465">
        <w:r w:rsidRPr="00332753">
          <w:rPr>
            <w:rFonts w:ascii="Arial" w:hAnsi="Arial" w:cs="Arial"/>
            <w:noProof/>
            <w:spacing w:val="-4"/>
            <w:sz w:val="11"/>
            <w:u w:val="single"/>
            <w:lang w:val="vi-VN"/>
          </w:rPr>
          <w:t>​</w:t>
        </w:r>
      </w:hyperlink>
    </w:p>
    <w:p w14:paraId="12444F05" w14:textId="147E3CE1"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391</w:t>
      </w:r>
      <w:r w:rsidRPr="00332753">
        <w:rPr>
          <w:rFonts w:ascii="Arial" w:hAnsi="Arial" w:cs="Arial"/>
          <w:noProof/>
          <w:spacing w:val="21"/>
          <w:position w:val="4"/>
          <w:sz w:val="7"/>
          <w:lang w:val="vi-VN"/>
        </w:rPr>
        <w:t xml:space="preserve"> </w:t>
      </w:r>
      <w:r w:rsidRPr="00332753">
        <w:rPr>
          <w:rFonts w:ascii="Arial" w:hAnsi="Arial" w:cs="Arial"/>
          <w:noProof/>
          <w:sz w:val="11"/>
          <w:lang w:val="vi-VN"/>
        </w:rPr>
        <w:t>CoFR</w:t>
      </w:r>
      <w:r w:rsidRPr="00332753">
        <w:rPr>
          <w:rFonts w:ascii="Arial" w:hAnsi="Arial" w:cs="Arial"/>
          <w:noProof/>
          <w:spacing w:val="6"/>
          <w:sz w:val="11"/>
          <w:lang w:val="vi-VN"/>
        </w:rPr>
        <w:t xml:space="preserve"> </w:t>
      </w:r>
      <w:r w:rsidRPr="00332753">
        <w:rPr>
          <w:rFonts w:ascii="Arial" w:hAnsi="Arial" w:cs="Arial"/>
          <w:noProof/>
          <w:sz w:val="11"/>
          <w:lang w:val="vi-VN"/>
        </w:rPr>
        <w:t>New Zealand</w:t>
      </w:r>
      <w:r w:rsidRPr="00332753">
        <w:rPr>
          <w:rFonts w:ascii="Arial" w:hAnsi="Arial" w:cs="Arial"/>
          <w:noProof/>
          <w:spacing w:val="7"/>
          <w:sz w:val="11"/>
          <w:lang w:val="vi-VN"/>
        </w:rPr>
        <w:t xml:space="preserve"> </w:t>
      </w:r>
      <w:r w:rsidRPr="00332753">
        <w:rPr>
          <w:rFonts w:ascii="Arial" w:hAnsi="Arial" w:cs="Arial"/>
          <w:noProof/>
          <w:sz w:val="11"/>
          <w:lang w:val="vi-VN"/>
        </w:rPr>
        <w:t>(2023)</w:t>
      </w:r>
      <w:r w:rsidRPr="00332753">
        <w:rPr>
          <w:rFonts w:ascii="Arial" w:hAnsi="Arial" w:cs="Arial"/>
          <w:noProof/>
          <w:spacing w:val="8"/>
          <w:sz w:val="11"/>
          <w:lang w:val="vi-VN"/>
        </w:rPr>
        <w:t xml:space="preserve"> </w:t>
      </w:r>
      <w:r w:rsidRPr="00332753">
        <w:rPr>
          <w:rFonts w:ascii="Arial" w:hAnsi="Arial" w:cs="Arial"/>
          <w:noProof/>
          <w:sz w:val="11"/>
          <w:lang w:val="vi-VN"/>
        </w:rPr>
        <w:t>CoFR</w:t>
      </w:r>
      <w:r w:rsidRPr="00332753">
        <w:rPr>
          <w:rFonts w:ascii="Arial" w:hAnsi="Arial" w:cs="Arial"/>
          <w:noProof/>
          <w:spacing w:val="7"/>
          <w:sz w:val="11"/>
          <w:lang w:val="vi-VN"/>
        </w:rPr>
        <w:t xml:space="preserve"> </w:t>
      </w:r>
      <w:r w:rsidRPr="00332753">
        <w:rPr>
          <w:rFonts w:ascii="Arial" w:hAnsi="Arial" w:cs="Arial"/>
          <w:noProof/>
          <w:sz w:val="11"/>
          <w:lang w:val="vi-VN"/>
        </w:rPr>
        <w:t>tầm nhìn</w:t>
      </w:r>
      <w:r w:rsidRPr="00332753">
        <w:rPr>
          <w:rFonts w:ascii="Arial" w:hAnsi="Arial" w:cs="Arial"/>
          <w:noProof/>
          <w:spacing w:val="7"/>
          <w:sz w:val="11"/>
          <w:lang w:val="vi-VN"/>
        </w:rPr>
        <w:t xml:space="preserve"> </w:t>
      </w:r>
      <w:r w:rsidRPr="00332753">
        <w:rPr>
          <w:rFonts w:ascii="Arial" w:hAnsi="Arial" w:cs="Arial"/>
          <w:noProof/>
          <w:sz w:val="11"/>
          <w:lang w:val="vi-VN"/>
        </w:rPr>
        <w:t>tương lai</w:t>
      </w:r>
      <w:r w:rsidRPr="00332753">
        <w:rPr>
          <w:rFonts w:ascii="Arial" w:hAnsi="Arial" w:cs="Arial"/>
          <w:noProof/>
          <w:spacing w:val="8"/>
          <w:sz w:val="11"/>
          <w:lang w:val="vi-VN"/>
        </w:rPr>
        <w:t xml:space="preserve"> </w:t>
      </w:r>
      <w:r w:rsidR="002655E8" w:rsidRPr="00332753">
        <w:rPr>
          <w:rFonts w:ascii="Arial" w:hAnsi="Arial" w:cs="Arial"/>
          <w:noProof/>
          <w:sz w:val="11"/>
          <w:lang w:val="vi-VN"/>
        </w:rPr>
        <w:t>thanh toán của</w:t>
      </w:r>
      <w:r w:rsidRPr="00332753">
        <w:rPr>
          <w:rFonts w:ascii="Arial" w:hAnsi="Arial" w:cs="Arial"/>
          <w:noProof/>
          <w:sz w:val="11"/>
          <w:lang w:val="vi-VN"/>
        </w:rPr>
        <w:t xml:space="preserve"> New Zealand,</w:t>
      </w:r>
      <w:r w:rsidRPr="00332753">
        <w:rPr>
          <w:rFonts w:ascii="Arial" w:hAnsi="Arial" w:cs="Arial"/>
          <w:noProof/>
          <w:spacing w:val="9"/>
          <w:sz w:val="11"/>
          <w:lang w:val="vi-VN"/>
        </w:rPr>
        <w:t xml:space="preserve"> </w:t>
      </w:r>
      <w:hyperlink r:id="rId466">
        <w:r w:rsidRPr="00332753">
          <w:rPr>
            <w:rFonts w:ascii="Arial" w:hAnsi="Arial" w:cs="Arial"/>
            <w:noProof/>
            <w:sz w:val="11"/>
            <w:u w:val="single"/>
            <w:lang w:val="vi-VN"/>
          </w:rPr>
          <w:t>www.cofr.govt.nz/news-and-publications/payments-vision.html</w:t>
        </w:r>
      </w:hyperlink>
      <w:hyperlink r:id="rId467">
        <w:r w:rsidRPr="00332753">
          <w:rPr>
            <w:rFonts w:ascii="Arial" w:hAnsi="Arial" w:cs="Arial"/>
            <w:noProof/>
            <w:spacing w:val="-2"/>
            <w:sz w:val="11"/>
            <w:u w:val="single"/>
            <w:lang w:val="vi-VN"/>
          </w:rPr>
          <w:t>​</w:t>
        </w:r>
      </w:hyperlink>
      <w:hyperlink r:id="rId468">
        <w:r w:rsidRPr="00332753">
          <w:rPr>
            <w:rFonts w:ascii="Arial" w:hAnsi="Arial" w:cs="Arial"/>
            <w:noProof/>
            <w:spacing w:val="-2"/>
            <w:sz w:val="11"/>
            <w:lang w:val="vi-VN"/>
          </w:rPr>
          <w:t>​</w:t>
        </w:r>
      </w:hyperlink>
    </w:p>
    <w:p w14:paraId="61981F9F" w14:textId="77777777" w:rsidR="00D90884" w:rsidRPr="00332753" w:rsidRDefault="00D90884">
      <w:pPr>
        <w:rPr>
          <w:rFonts w:ascii="Arial" w:hAnsi="Arial" w:cs="Arial"/>
          <w:noProof/>
          <w:sz w:val="11"/>
          <w:lang w:val="vi-VN"/>
        </w:rPr>
        <w:sectPr w:rsidR="00D90884" w:rsidRPr="00332753">
          <w:pgSz w:w="12240" w:h="15840"/>
          <w:pgMar w:top="1160" w:right="720" w:bottom="680" w:left="360" w:header="542" w:footer="496" w:gutter="0"/>
          <w:cols w:space="720"/>
        </w:sectPr>
      </w:pPr>
    </w:p>
    <w:p w14:paraId="2402086E" w14:textId="01B36162" w:rsidR="00D90884" w:rsidRPr="00332753" w:rsidRDefault="002655E8" w:rsidP="002655E8">
      <w:pPr>
        <w:pStyle w:val="BodyText"/>
        <w:spacing w:before="8" w:line="288" w:lineRule="auto"/>
        <w:ind w:left="1521" w:right="1148"/>
        <w:jc w:val="both"/>
        <w:rPr>
          <w:rFonts w:ascii="Arial" w:hAnsi="Arial" w:cs="Arial"/>
          <w:noProof/>
          <w:w w:val="105"/>
          <w:lang w:val="vi-VN"/>
        </w:rPr>
      </w:pPr>
      <w:r w:rsidRPr="00332753">
        <w:rPr>
          <w:rFonts w:ascii="Arial" w:hAnsi="Arial" w:cs="Arial"/>
          <w:noProof/>
          <w:w w:val="105"/>
          <w:lang w:val="vi-VN"/>
        </w:rPr>
        <w:lastRenderedPageBreak/>
        <w:t>Chính phủ định hướng các nỗ lực nhằm bảo đảm mọi công dân đều có khả năng tiếp cận công bằng với các giải pháp định danh số, có xét đến các chuẩn mực văn hóa của cộng đồng Māori, chủ quyền dữ liệu của người Māori, cũng như bảo đảm hòa nhập xã hội đối với các nhóm yếu thế.</w:t>
      </w:r>
      <w:r w:rsidR="00B17807" w:rsidRPr="00332753">
        <w:rPr>
          <w:rFonts w:ascii="Arial" w:hAnsi="Arial" w:cs="Arial"/>
          <w:noProof/>
          <w:w w:val="105"/>
          <w:position w:val="6"/>
          <w:sz w:val="12"/>
          <w:lang w:val="vi-VN"/>
        </w:rPr>
        <w:t xml:space="preserve">392 </w:t>
      </w:r>
      <w:r w:rsidRPr="00332753">
        <w:rPr>
          <w:rFonts w:ascii="Arial" w:hAnsi="Arial" w:cs="Arial"/>
          <w:noProof/>
          <w:w w:val="105"/>
          <w:lang w:val="vi-VN"/>
        </w:rPr>
        <w:t>Các sáng kiến sắp triển khai như Đạo luật Khung Tin cậy Dịch vụ Định danh Số năm 2023 nhằm thúc đẩy việc sử dụng định danh số và hình thành một mạng lưới định danh số, cho phép doanh nghiệp sử dụng định danh số để cung cấp dịch vụ, đồng thời cho phép người tiêu dùng lựa chọn nhà cung cấp định danh số phù hợp.</w:t>
      </w:r>
      <w:r w:rsidR="00B17807" w:rsidRPr="00332753">
        <w:rPr>
          <w:rFonts w:ascii="Arial" w:hAnsi="Arial" w:cs="Arial"/>
          <w:noProof/>
          <w:w w:val="105"/>
          <w:position w:val="6"/>
          <w:sz w:val="12"/>
          <w:lang w:val="vi-VN"/>
        </w:rPr>
        <w:t>393</w:t>
      </w:r>
    </w:p>
    <w:p w14:paraId="7D0A2C7D" w14:textId="77777777" w:rsidR="00D90884" w:rsidRPr="00332753" w:rsidRDefault="00D90884">
      <w:pPr>
        <w:pStyle w:val="BodyText"/>
        <w:spacing w:before="55"/>
        <w:rPr>
          <w:rFonts w:ascii="Arial" w:hAnsi="Arial" w:cs="Arial"/>
          <w:noProof/>
          <w:lang w:val="vi-VN"/>
        </w:rPr>
      </w:pPr>
    </w:p>
    <w:p w14:paraId="0A59B106" w14:textId="34718F4D" w:rsidR="00D90884" w:rsidRPr="00332753" w:rsidRDefault="002655E8" w:rsidP="002655E8">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Vai trò dẫn dắt của New Zealand trong thanh toán số và định danh số cho thấy các chính sách vững chắc nhằm thúc đẩy hệ sinh thái thanh toán số, cùng với một khuôn khổ định danh số mang tính bao trùm mà ASEAN có thể tham khảo, đặc biệt trong bối cảnh đa dạng về văn hóa và ngôn ngữ của khu vực. Việc tiếp thu các thực tiễn tốt này có thể giúp ASEAN nâng cao mức độ tin cậy và hiệu quả trong các giao dịch số và quản lý định danh trên toàn khu vực.</w:t>
      </w:r>
      <w:r w:rsidR="00B17807" w:rsidRPr="00332753">
        <w:rPr>
          <w:rFonts w:ascii="Arial" w:hAnsi="Arial" w:cs="Arial"/>
          <w:noProof/>
          <w:spacing w:val="-2"/>
          <w:w w:val="105"/>
          <w:lang w:val="vi-VN"/>
        </w:rPr>
        <w:t>.</w:t>
      </w:r>
    </w:p>
    <w:p w14:paraId="2DE8DF2A" w14:textId="77777777" w:rsidR="00D90884" w:rsidRPr="00332753" w:rsidRDefault="00D90884">
      <w:pPr>
        <w:pStyle w:val="BodyText"/>
        <w:spacing w:before="52"/>
        <w:rPr>
          <w:rFonts w:ascii="Arial" w:hAnsi="Arial" w:cs="Arial"/>
          <w:noProof/>
          <w:lang w:val="vi-VN"/>
        </w:rPr>
      </w:pPr>
    </w:p>
    <w:p w14:paraId="59C619A2" w14:textId="3F49EEA5" w:rsidR="00D90884" w:rsidRPr="00332753" w:rsidRDefault="007C16BD">
      <w:pPr>
        <w:pStyle w:val="Heading3"/>
        <w:jc w:val="both"/>
        <w:rPr>
          <w:rFonts w:ascii="Arial" w:hAnsi="Arial" w:cs="Arial"/>
          <w:noProof/>
          <w:lang w:val="vi-VN"/>
        </w:rPr>
      </w:pPr>
      <w:r w:rsidRPr="00332753">
        <w:rPr>
          <w:rFonts w:ascii="Arial" w:hAnsi="Arial" w:cs="Arial"/>
          <w:noProof/>
          <w:w w:val="105"/>
          <w:lang w:val="vi-VN"/>
        </w:rPr>
        <w:t>Trụ cột 4</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Pr="00332753">
        <w:rPr>
          <w:rFonts w:ascii="Arial" w:hAnsi="Arial" w:cs="Arial"/>
          <w:noProof/>
          <w:w w:val="105"/>
          <w:lang w:val="vi-VN"/>
        </w:rPr>
        <w:t>Kỹ năng và nguồn nhân lực số</w:t>
      </w:r>
    </w:p>
    <w:p w14:paraId="1FD251B7" w14:textId="77777777" w:rsidR="00D90884" w:rsidRPr="00332753" w:rsidRDefault="00D90884">
      <w:pPr>
        <w:pStyle w:val="BodyText"/>
        <w:spacing w:before="86"/>
        <w:rPr>
          <w:rFonts w:ascii="Arial" w:hAnsi="Arial" w:cs="Arial"/>
          <w:b/>
          <w:noProof/>
          <w:lang w:val="vi-VN"/>
        </w:rPr>
      </w:pPr>
    </w:p>
    <w:p w14:paraId="6295A89A" w14:textId="03C0627A" w:rsidR="00D90884" w:rsidRPr="00332753" w:rsidRDefault="00B17807">
      <w:pPr>
        <w:ind w:left="438" w:right="68"/>
        <w:jc w:val="center"/>
        <w:rPr>
          <w:rFonts w:ascii="Arial" w:hAnsi="Arial" w:cs="Arial"/>
          <w:b/>
          <w:noProof/>
          <w:sz w:val="17"/>
          <w:lang w:val="vi-VN"/>
        </w:rPr>
      </w:pPr>
      <w:r w:rsidRPr="00332753">
        <w:rPr>
          <w:rFonts w:ascii="Arial" w:hAnsi="Arial" w:cs="Arial"/>
          <w:b/>
          <w:noProof/>
          <w:sz w:val="17"/>
          <w:lang w:val="vi-VN"/>
        </w:rPr>
        <mc:AlternateContent>
          <mc:Choice Requires="wpg">
            <w:drawing>
              <wp:anchor distT="0" distB="0" distL="0" distR="0" simplePos="0" relativeHeight="251497984" behindDoc="1" locked="0" layoutInCell="1" allowOverlap="1" wp14:anchorId="0286034C" wp14:editId="6A391A60">
                <wp:simplePos x="0" y="0"/>
                <wp:positionH relativeFrom="page">
                  <wp:posOffset>1188719</wp:posOffset>
                </wp:positionH>
                <wp:positionV relativeFrom="paragraph">
                  <wp:posOffset>258752</wp:posOffset>
                </wp:positionV>
                <wp:extent cx="5400040" cy="2993390"/>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993390"/>
                          <a:chOff x="0" y="0"/>
                          <a:chExt cx="5400040" cy="2993390"/>
                        </a:xfrm>
                      </wpg:grpSpPr>
                      <wps:wsp>
                        <wps:cNvPr id="805" name="Graphic 805"/>
                        <wps:cNvSpPr/>
                        <wps:spPr>
                          <a:xfrm>
                            <a:off x="911351" y="790955"/>
                            <a:ext cx="182880" cy="1446530"/>
                          </a:xfrm>
                          <a:custGeom>
                            <a:avLst/>
                            <a:gdLst/>
                            <a:ahLst/>
                            <a:cxnLst/>
                            <a:rect l="l" t="t" r="r" b="b"/>
                            <a:pathLst>
                              <a:path w="182880" h="1446530">
                                <a:moveTo>
                                  <a:pt x="182879" y="1446275"/>
                                </a:moveTo>
                                <a:lnTo>
                                  <a:pt x="0" y="1446275"/>
                                </a:lnTo>
                                <a:lnTo>
                                  <a:pt x="0" y="0"/>
                                </a:lnTo>
                                <a:lnTo>
                                  <a:pt x="182879" y="0"/>
                                </a:lnTo>
                                <a:lnTo>
                                  <a:pt x="182879" y="1446275"/>
                                </a:lnTo>
                                <a:close/>
                              </a:path>
                            </a:pathLst>
                          </a:custGeom>
                          <a:solidFill>
                            <a:srgbClr val="B8CDE4"/>
                          </a:solidFill>
                        </wps:spPr>
                        <wps:bodyPr wrap="square" lIns="0" tIns="0" rIns="0" bIns="0" rtlCol="0">
                          <a:prstTxWarp prst="textNoShape">
                            <a:avLst/>
                          </a:prstTxWarp>
                          <a:noAutofit/>
                        </wps:bodyPr>
                      </wps:wsp>
                      <wps:wsp>
                        <wps:cNvPr id="806" name="Graphic 806"/>
                        <wps:cNvSpPr/>
                        <wps:spPr>
                          <a:xfrm>
                            <a:off x="1552955" y="647699"/>
                            <a:ext cx="182880" cy="1590040"/>
                          </a:xfrm>
                          <a:custGeom>
                            <a:avLst/>
                            <a:gdLst/>
                            <a:ahLst/>
                            <a:cxnLst/>
                            <a:rect l="l" t="t" r="r" b="b"/>
                            <a:pathLst>
                              <a:path w="182880" h="1590040">
                                <a:moveTo>
                                  <a:pt x="182880" y="1589531"/>
                                </a:moveTo>
                                <a:lnTo>
                                  <a:pt x="0" y="1589531"/>
                                </a:lnTo>
                                <a:lnTo>
                                  <a:pt x="0" y="0"/>
                                </a:lnTo>
                                <a:lnTo>
                                  <a:pt x="182880" y="0"/>
                                </a:lnTo>
                                <a:lnTo>
                                  <a:pt x="182880" y="1589531"/>
                                </a:lnTo>
                                <a:close/>
                              </a:path>
                            </a:pathLst>
                          </a:custGeom>
                          <a:solidFill>
                            <a:srgbClr val="E6B8B8"/>
                          </a:solidFill>
                        </wps:spPr>
                        <wps:bodyPr wrap="square" lIns="0" tIns="0" rIns="0" bIns="0" rtlCol="0">
                          <a:prstTxWarp prst="textNoShape">
                            <a:avLst/>
                          </a:prstTxWarp>
                          <a:noAutofit/>
                        </wps:bodyPr>
                      </wps:wsp>
                      <wps:wsp>
                        <wps:cNvPr id="807" name="Graphic 807"/>
                        <wps:cNvSpPr/>
                        <wps:spPr>
                          <a:xfrm>
                            <a:off x="2194560" y="294131"/>
                            <a:ext cx="182880" cy="1943100"/>
                          </a:xfrm>
                          <a:custGeom>
                            <a:avLst/>
                            <a:gdLst/>
                            <a:ahLst/>
                            <a:cxnLst/>
                            <a:rect l="l" t="t" r="r" b="b"/>
                            <a:pathLst>
                              <a:path w="182880" h="1943100">
                                <a:moveTo>
                                  <a:pt x="182879" y="1943099"/>
                                </a:moveTo>
                                <a:lnTo>
                                  <a:pt x="0" y="1943099"/>
                                </a:lnTo>
                                <a:lnTo>
                                  <a:pt x="0" y="0"/>
                                </a:lnTo>
                                <a:lnTo>
                                  <a:pt x="182879" y="0"/>
                                </a:lnTo>
                                <a:lnTo>
                                  <a:pt x="182879" y="1943099"/>
                                </a:lnTo>
                                <a:close/>
                              </a:path>
                            </a:pathLst>
                          </a:custGeom>
                          <a:solidFill>
                            <a:srgbClr val="D6E4BC"/>
                          </a:solidFill>
                        </wps:spPr>
                        <wps:bodyPr wrap="square" lIns="0" tIns="0" rIns="0" bIns="0" rtlCol="0">
                          <a:prstTxWarp prst="textNoShape">
                            <a:avLst/>
                          </a:prstTxWarp>
                          <a:noAutofit/>
                        </wps:bodyPr>
                      </wps:wsp>
                      <wps:wsp>
                        <wps:cNvPr id="808" name="Graphic 808"/>
                        <wps:cNvSpPr/>
                        <wps:spPr>
                          <a:xfrm>
                            <a:off x="2836163" y="594359"/>
                            <a:ext cx="182880" cy="1643380"/>
                          </a:xfrm>
                          <a:custGeom>
                            <a:avLst/>
                            <a:gdLst/>
                            <a:ahLst/>
                            <a:cxnLst/>
                            <a:rect l="l" t="t" r="r" b="b"/>
                            <a:pathLst>
                              <a:path w="182880" h="1643380">
                                <a:moveTo>
                                  <a:pt x="182880" y="1642871"/>
                                </a:moveTo>
                                <a:lnTo>
                                  <a:pt x="0" y="1642871"/>
                                </a:lnTo>
                                <a:lnTo>
                                  <a:pt x="0" y="0"/>
                                </a:lnTo>
                                <a:lnTo>
                                  <a:pt x="182880" y="0"/>
                                </a:lnTo>
                                <a:lnTo>
                                  <a:pt x="182880" y="1642871"/>
                                </a:lnTo>
                                <a:close/>
                              </a:path>
                            </a:pathLst>
                          </a:custGeom>
                          <a:solidFill>
                            <a:srgbClr val="CCC1DA"/>
                          </a:solidFill>
                        </wps:spPr>
                        <wps:bodyPr wrap="square" lIns="0" tIns="0" rIns="0" bIns="0" rtlCol="0">
                          <a:prstTxWarp prst="textNoShape">
                            <a:avLst/>
                          </a:prstTxWarp>
                          <a:noAutofit/>
                        </wps:bodyPr>
                      </wps:wsp>
                      <wps:wsp>
                        <wps:cNvPr id="809" name="Graphic 809"/>
                        <wps:cNvSpPr/>
                        <wps:spPr>
                          <a:xfrm>
                            <a:off x="3476244" y="565404"/>
                            <a:ext cx="184785" cy="1671955"/>
                          </a:xfrm>
                          <a:custGeom>
                            <a:avLst/>
                            <a:gdLst/>
                            <a:ahLst/>
                            <a:cxnLst/>
                            <a:rect l="l" t="t" r="r" b="b"/>
                            <a:pathLst>
                              <a:path w="184785" h="1671955">
                                <a:moveTo>
                                  <a:pt x="184403" y="1671827"/>
                                </a:moveTo>
                                <a:lnTo>
                                  <a:pt x="0" y="1671827"/>
                                </a:lnTo>
                                <a:lnTo>
                                  <a:pt x="0" y="0"/>
                                </a:lnTo>
                                <a:lnTo>
                                  <a:pt x="184403" y="0"/>
                                </a:lnTo>
                                <a:lnTo>
                                  <a:pt x="184403" y="1671827"/>
                                </a:lnTo>
                                <a:close/>
                              </a:path>
                            </a:pathLst>
                          </a:custGeom>
                          <a:solidFill>
                            <a:srgbClr val="B6DDE8"/>
                          </a:solidFill>
                        </wps:spPr>
                        <wps:bodyPr wrap="square" lIns="0" tIns="0" rIns="0" bIns="0" rtlCol="0">
                          <a:prstTxWarp prst="textNoShape">
                            <a:avLst/>
                          </a:prstTxWarp>
                          <a:noAutofit/>
                        </wps:bodyPr>
                      </wps:wsp>
                      <wps:wsp>
                        <wps:cNvPr id="810" name="Graphic 810"/>
                        <wps:cNvSpPr/>
                        <wps:spPr>
                          <a:xfrm>
                            <a:off x="4117847" y="623315"/>
                            <a:ext cx="184785" cy="1614170"/>
                          </a:xfrm>
                          <a:custGeom>
                            <a:avLst/>
                            <a:gdLst/>
                            <a:ahLst/>
                            <a:cxnLst/>
                            <a:rect l="l" t="t" r="r" b="b"/>
                            <a:pathLst>
                              <a:path w="184785" h="1614170">
                                <a:moveTo>
                                  <a:pt x="184403" y="1613915"/>
                                </a:moveTo>
                                <a:lnTo>
                                  <a:pt x="0" y="1613915"/>
                                </a:lnTo>
                                <a:lnTo>
                                  <a:pt x="0" y="0"/>
                                </a:lnTo>
                                <a:lnTo>
                                  <a:pt x="184403" y="0"/>
                                </a:lnTo>
                                <a:lnTo>
                                  <a:pt x="184403" y="1613915"/>
                                </a:lnTo>
                                <a:close/>
                              </a:path>
                            </a:pathLst>
                          </a:custGeom>
                          <a:solidFill>
                            <a:srgbClr val="FBD4B5"/>
                          </a:solidFill>
                        </wps:spPr>
                        <wps:bodyPr wrap="square" lIns="0" tIns="0" rIns="0" bIns="0" rtlCol="0">
                          <a:prstTxWarp prst="textNoShape">
                            <a:avLst/>
                          </a:prstTxWarp>
                          <a:noAutofit/>
                        </wps:bodyPr>
                      </wps:wsp>
                      <wps:wsp>
                        <wps:cNvPr id="811" name="Graphic 811"/>
                        <wps:cNvSpPr/>
                        <wps:spPr>
                          <a:xfrm>
                            <a:off x="4759451" y="469391"/>
                            <a:ext cx="182880" cy="1767839"/>
                          </a:xfrm>
                          <a:custGeom>
                            <a:avLst/>
                            <a:gdLst/>
                            <a:ahLst/>
                            <a:cxnLst/>
                            <a:rect l="l" t="t" r="r" b="b"/>
                            <a:pathLst>
                              <a:path w="182880" h="1767839">
                                <a:moveTo>
                                  <a:pt x="182880" y="1767839"/>
                                </a:moveTo>
                                <a:lnTo>
                                  <a:pt x="0" y="1767839"/>
                                </a:lnTo>
                                <a:lnTo>
                                  <a:pt x="0" y="0"/>
                                </a:lnTo>
                                <a:lnTo>
                                  <a:pt x="182880" y="0"/>
                                </a:lnTo>
                                <a:lnTo>
                                  <a:pt x="182880" y="1767839"/>
                                </a:lnTo>
                                <a:close/>
                              </a:path>
                            </a:pathLst>
                          </a:custGeom>
                          <a:solidFill>
                            <a:srgbClr val="8EB3E2"/>
                          </a:solidFill>
                        </wps:spPr>
                        <wps:bodyPr wrap="square" lIns="0" tIns="0" rIns="0" bIns="0" rtlCol="0">
                          <a:prstTxWarp prst="textNoShape">
                            <a:avLst/>
                          </a:prstTxWarp>
                          <a:noAutofit/>
                        </wps:bodyPr>
                      </wps:wsp>
                      <wps:wsp>
                        <wps:cNvPr id="812" name="Graphic 812"/>
                        <wps:cNvSpPr/>
                        <wps:spPr>
                          <a:xfrm>
                            <a:off x="1094231" y="736091"/>
                            <a:ext cx="182880" cy="1501140"/>
                          </a:xfrm>
                          <a:custGeom>
                            <a:avLst/>
                            <a:gdLst/>
                            <a:ahLst/>
                            <a:cxnLst/>
                            <a:rect l="l" t="t" r="r" b="b"/>
                            <a:pathLst>
                              <a:path w="182880" h="1501140">
                                <a:moveTo>
                                  <a:pt x="182880" y="1501139"/>
                                </a:moveTo>
                                <a:lnTo>
                                  <a:pt x="0" y="1501139"/>
                                </a:lnTo>
                                <a:lnTo>
                                  <a:pt x="0" y="0"/>
                                </a:lnTo>
                                <a:lnTo>
                                  <a:pt x="182880" y="0"/>
                                </a:lnTo>
                                <a:lnTo>
                                  <a:pt x="182880" y="1501139"/>
                                </a:lnTo>
                                <a:close/>
                              </a:path>
                            </a:pathLst>
                          </a:custGeom>
                          <a:solidFill>
                            <a:srgbClr val="366091"/>
                          </a:solidFill>
                        </wps:spPr>
                        <wps:bodyPr wrap="square" lIns="0" tIns="0" rIns="0" bIns="0" rtlCol="0">
                          <a:prstTxWarp prst="textNoShape">
                            <a:avLst/>
                          </a:prstTxWarp>
                          <a:noAutofit/>
                        </wps:bodyPr>
                      </wps:wsp>
                      <wps:wsp>
                        <wps:cNvPr id="813" name="Graphic 813"/>
                        <wps:cNvSpPr/>
                        <wps:spPr>
                          <a:xfrm>
                            <a:off x="2377439" y="251459"/>
                            <a:ext cx="182880" cy="1986280"/>
                          </a:xfrm>
                          <a:custGeom>
                            <a:avLst/>
                            <a:gdLst/>
                            <a:ahLst/>
                            <a:cxnLst/>
                            <a:rect l="l" t="t" r="r" b="b"/>
                            <a:pathLst>
                              <a:path w="182880" h="1986280">
                                <a:moveTo>
                                  <a:pt x="182880" y="1985771"/>
                                </a:moveTo>
                                <a:lnTo>
                                  <a:pt x="0" y="1985771"/>
                                </a:lnTo>
                                <a:lnTo>
                                  <a:pt x="0" y="0"/>
                                </a:lnTo>
                                <a:lnTo>
                                  <a:pt x="182880" y="0"/>
                                </a:lnTo>
                                <a:lnTo>
                                  <a:pt x="182880" y="1985771"/>
                                </a:lnTo>
                                <a:close/>
                              </a:path>
                            </a:pathLst>
                          </a:custGeom>
                          <a:solidFill>
                            <a:srgbClr val="77933B"/>
                          </a:solidFill>
                        </wps:spPr>
                        <wps:bodyPr wrap="square" lIns="0" tIns="0" rIns="0" bIns="0" rtlCol="0">
                          <a:prstTxWarp prst="textNoShape">
                            <a:avLst/>
                          </a:prstTxWarp>
                          <a:noAutofit/>
                        </wps:bodyPr>
                      </wps:wsp>
                      <wps:wsp>
                        <wps:cNvPr id="814" name="Graphic 814"/>
                        <wps:cNvSpPr/>
                        <wps:spPr>
                          <a:xfrm>
                            <a:off x="3019044" y="810767"/>
                            <a:ext cx="182880" cy="1426845"/>
                          </a:xfrm>
                          <a:custGeom>
                            <a:avLst/>
                            <a:gdLst/>
                            <a:ahLst/>
                            <a:cxnLst/>
                            <a:rect l="l" t="t" r="r" b="b"/>
                            <a:pathLst>
                              <a:path w="182880" h="1426845">
                                <a:moveTo>
                                  <a:pt x="182879" y="1426463"/>
                                </a:moveTo>
                                <a:lnTo>
                                  <a:pt x="0" y="1426463"/>
                                </a:lnTo>
                                <a:lnTo>
                                  <a:pt x="0" y="0"/>
                                </a:lnTo>
                                <a:lnTo>
                                  <a:pt x="182879" y="0"/>
                                </a:lnTo>
                                <a:lnTo>
                                  <a:pt x="182879" y="1426463"/>
                                </a:lnTo>
                                <a:close/>
                              </a:path>
                            </a:pathLst>
                          </a:custGeom>
                          <a:solidFill>
                            <a:srgbClr val="60497B"/>
                          </a:solidFill>
                        </wps:spPr>
                        <wps:bodyPr wrap="square" lIns="0" tIns="0" rIns="0" bIns="0" rtlCol="0">
                          <a:prstTxWarp prst="textNoShape">
                            <a:avLst/>
                          </a:prstTxWarp>
                          <a:noAutofit/>
                        </wps:bodyPr>
                      </wps:wsp>
                      <wps:wsp>
                        <wps:cNvPr id="815" name="Graphic 815"/>
                        <wps:cNvSpPr/>
                        <wps:spPr>
                          <a:xfrm>
                            <a:off x="3660647" y="467867"/>
                            <a:ext cx="182880" cy="1769745"/>
                          </a:xfrm>
                          <a:custGeom>
                            <a:avLst/>
                            <a:gdLst/>
                            <a:ahLst/>
                            <a:cxnLst/>
                            <a:rect l="l" t="t" r="r" b="b"/>
                            <a:pathLst>
                              <a:path w="182880" h="1769745">
                                <a:moveTo>
                                  <a:pt x="182880" y="1769363"/>
                                </a:moveTo>
                                <a:lnTo>
                                  <a:pt x="0" y="1769363"/>
                                </a:lnTo>
                                <a:lnTo>
                                  <a:pt x="0" y="0"/>
                                </a:lnTo>
                                <a:lnTo>
                                  <a:pt x="182880" y="0"/>
                                </a:lnTo>
                                <a:lnTo>
                                  <a:pt x="182880" y="1769363"/>
                                </a:lnTo>
                                <a:close/>
                              </a:path>
                            </a:pathLst>
                          </a:custGeom>
                          <a:solidFill>
                            <a:srgbClr val="31859C"/>
                          </a:solidFill>
                        </wps:spPr>
                        <wps:bodyPr wrap="square" lIns="0" tIns="0" rIns="0" bIns="0" rtlCol="0">
                          <a:prstTxWarp prst="textNoShape">
                            <a:avLst/>
                          </a:prstTxWarp>
                          <a:noAutofit/>
                        </wps:bodyPr>
                      </wps:wsp>
                      <wps:wsp>
                        <wps:cNvPr id="816" name="Graphic 816"/>
                        <wps:cNvSpPr/>
                        <wps:spPr>
                          <a:xfrm>
                            <a:off x="4302251" y="1010411"/>
                            <a:ext cx="182880" cy="1226820"/>
                          </a:xfrm>
                          <a:custGeom>
                            <a:avLst/>
                            <a:gdLst/>
                            <a:ahLst/>
                            <a:cxnLst/>
                            <a:rect l="l" t="t" r="r" b="b"/>
                            <a:pathLst>
                              <a:path w="182880" h="1226820">
                                <a:moveTo>
                                  <a:pt x="182880" y="1226819"/>
                                </a:moveTo>
                                <a:lnTo>
                                  <a:pt x="0" y="1226819"/>
                                </a:lnTo>
                                <a:lnTo>
                                  <a:pt x="0" y="0"/>
                                </a:lnTo>
                                <a:lnTo>
                                  <a:pt x="182880" y="0"/>
                                </a:lnTo>
                                <a:lnTo>
                                  <a:pt x="182880" y="1226819"/>
                                </a:lnTo>
                                <a:close/>
                              </a:path>
                            </a:pathLst>
                          </a:custGeom>
                          <a:solidFill>
                            <a:srgbClr val="E46B0A"/>
                          </a:solidFill>
                        </wps:spPr>
                        <wps:bodyPr wrap="square" lIns="0" tIns="0" rIns="0" bIns="0" rtlCol="0">
                          <a:prstTxWarp prst="textNoShape">
                            <a:avLst/>
                          </a:prstTxWarp>
                          <a:noAutofit/>
                        </wps:bodyPr>
                      </wps:wsp>
                      <wps:wsp>
                        <wps:cNvPr id="817" name="Graphic 817"/>
                        <wps:cNvSpPr/>
                        <wps:spPr>
                          <a:xfrm>
                            <a:off x="4942332" y="371855"/>
                            <a:ext cx="184785" cy="1865630"/>
                          </a:xfrm>
                          <a:custGeom>
                            <a:avLst/>
                            <a:gdLst/>
                            <a:ahLst/>
                            <a:cxnLst/>
                            <a:rect l="l" t="t" r="r" b="b"/>
                            <a:pathLst>
                              <a:path w="184785" h="1865630">
                                <a:moveTo>
                                  <a:pt x="184403" y="1865375"/>
                                </a:moveTo>
                                <a:lnTo>
                                  <a:pt x="0" y="1865375"/>
                                </a:lnTo>
                                <a:lnTo>
                                  <a:pt x="0" y="0"/>
                                </a:lnTo>
                                <a:lnTo>
                                  <a:pt x="184403" y="0"/>
                                </a:lnTo>
                                <a:lnTo>
                                  <a:pt x="184403" y="1865375"/>
                                </a:lnTo>
                                <a:close/>
                              </a:path>
                            </a:pathLst>
                          </a:custGeom>
                          <a:solidFill>
                            <a:srgbClr val="16365D"/>
                          </a:solidFill>
                        </wps:spPr>
                        <wps:bodyPr wrap="square" lIns="0" tIns="0" rIns="0" bIns="0" rtlCol="0">
                          <a:prstTxWarp prst="textNoShape">
                            <a:avLst/>
                          </a:prstTxWarp>
                          <a:noAutofit/>
                        </wps:bodyPr>
                      </wps:wsp>
                      <wps:wsp>
                        <wps:cNvPr id="818" name="Graphic 818"/>
                        <wps:cNvSpPr/>
                        <wps:spPr>
                          <a:xfrm>
                            <a:off x="249935" y="2618231"/>
                            <a:ext cx="64135" cy="66040"/>
                          </a:xfrm>
                          <a:custGeom>
                            <a:avLst/>
                            <a:gdLst/>
                            <a:ahLst/>
                            <a:cxnLst/>
                            <a:rect l="l" t="t" r="r" b="b"/>
                            <a:pathLst>
                              <a:path w="64135" h="66040">
                                <a:moveTo>
                                  <a:pt x="64008" y="65532"/>
                                </a:moveTo>
                                <a:lnTo>
                                  <a:pt x="0" y="65532"/>
                                </a:lnTo>
                                <a:lnTo>
                                  <a:pt x="0" y="0"/>
                                </a:lnTo>
                                <a:lnTo>
                                  <a:pt x="64008" y="0"/>
                                </a:lnTo>
                                <a:lnTo>
                                  <a:pt x="64008" y="65532"/>
                                </a:lnTo>
                                <a:close/>
                              </a:path>
                            </a:pathLst>
                          </a:custGeom>
                          <a:solidFill>
                            <a:srgbClr val="A5A5A5"/>
                          </a:solidFill>
                        </wps:spPr>
                        <wps:bodyPr wrap="square" lIns="0" tIns="0" rIns="0" bIns="0" rtlCol="0">
                          <a:prstTxWarp prst="textNoShape">
                            <a:avLst/>
                          </a:prstTxWarp>
                          <a:noAutofit/>
                        </wps:bodyPr>
                      </wps:wsp>
                      <wps:wsp>
                        <wps:cNvPr id="819" name="Graphic 819"/>
                        <wps:cNvSpPr/>
                        <wps:spPr>
                          <a:xfrm>
                            <a:off x="249935" y="2802636"/>
                            <a:ext cx="64135" cy="64135"/>
                          </a:xfrm>
                          <a:custGeom>
                            <a:avLst/>
                            <a:gdLst/>
                            <a:ahLst/>
                            <a:cxnLst/>
                            <a:rect l="l" t="t" r="r" b="b"/>
                            <a:pathLst>
                              <a:path w="64135" h="64135">
                                <a:moveTo>
                                  <a:pt x="64008" y="64007"/>
                                </a:moveTo>
                                <a:lnTo>
                                  <a:pt x="0" y="64007"/>
                                </a:lnTo>
                                <a:lnTo>
                                  <a:pt x="0" y="0"/>
                                </a:lnTo>
                                <a:lnTo>
                                  <a:pt x="64008" y="0"/>
                                </a:lnTo>
                                <a:lnTo>
                                  <a:pt x="64008" y="64007"/>
                                </a:lnTo>
                                <a:close/>
                              </a:path>
                            </a:pathLst>
                          </a:custGeom>
                          <a:solidFill>
                            <a:srgbClr val="666666"/>
                          </a:solidFill>
                        </wps:spPr>
                        <wps:bodyPr wrap="square" lIns="0" tIns="0" rIns="0" bIns="0" rtlCol="0">
                          <a:prstTxWarp prst="textNoShape">
                            <a:avLst/>
                          </a:prstTxWarp>
                          <a:noAutofit/>
                        </wps:bodyPr>
                      </wps:wsp>
                      <wps:wsp>
                        <wps:cNvPr id="820" name="Graphic 820"/>
                        <wps:cNvSpPr/>
                        <wps:spPr>
                          <a:xfrm>
                            <a:off x="4572" y="4572"/>
                            <a:ext cx="5390515" cy="2984500"/>
                          </a:xfrm>
                          <a:custGeom>
                            <a:avLst/>
                            <a:gdLst/>
                            <a:ahLst/>
                            <a:cxnLst/>
                            <a:rect l="l" t="t" r="r" b="b"/>
                            <a:pathLst>
                              <a:path w="5390515" h="2984500">
                                <a:moveTo>
                                  <a:pt x="0" y="0"/>
                                </a:moveTo>
                                <a:lnTo>
                                  <a:pt x="5390388" y="0"/>
                                </a:lnTo>
                                <a:lnTo>
                                  <a:pt x="5390388" y="2983991"/>
                                </a:lnTo>
                                <a:lnTo>
                                  <a:pt x="0" y="2983991"/>
                                </a:lnTo>
                                <a:lnTo>
                                  <a:pt x="0" y="0"/>
                                </a:lnTo>
                                <a:close/>
                              </a:path>
                            </a:pathLst>
                          </a:custGeom>
                          <a:ln w="9144">
                            <a:solidFill>
                              <a:srgbClr val="D8D8D8"/>
                            </a:solidFill>
                            <a:prstDash val="solid"/>
                          </a:ln>
                        </wps:spPr>
                        <wps:bodyPr wrap="square" lIns="0" tIns="0" rIns="0" bIns="0" rtlCol="0">
                          <a:prstTxWarp prst="textNoShape">
                            <a:avLst/>
                          </a:prstTxWarp>
                          <a:noAutofit/>
                        </wps:bodyPr>
                      </wps:wsp>
                    </wpg:wgp>
                  </a:graphicData>
                </a:graphic>
              </wp:anchor>
            </w:drawing>
          </mc:Choice>
          <mc:Fallback>
            <w:pict>
              <v:group w14:anchorId="359848B3" id="Group 804" o:spid="_x0000_s1026" style="position:absolute;margin-left:93.6pt;margin-top:20.35pt;width:425.2pt;height:235.7pt;z-index:-251818496;mso-wrap-distance-left:0;mso-wrap-distance-right:0;mso-position-horizontal-relative:page" coordsize="54000,2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">
                <v:shape id="Graphic 805" o:spid="_x0000_s1027" style="position:absolute;left:9113;top:7909;width:1829;height:14465;visibility:visible;mso-wrap-style:square;v-text-anchor:top" coordsize="1828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" path="m182879,1446275l,1446275,,,182879,r,1446275xe" fillcolor="#b8cde4" stroked="f">
                  <v:path arrowok="t"/>
                </v:shape>
                <v:shape id="Graphic 806" o:spid="_x0000_s1028" style="position:absolute;left:15529;top:6476;width:1829;height:15901;visibility:visible;mso-wrap-style:square;v-text-anchor:top" coordsize="182880,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" path="m182880,1589531l,1589531,,,182880,r,1589531xe" fillcolor="#e6b8b8" stroked="f">
                  <v:path arrowok="t"/>
                </v:shape>
                <v:shape id="Graphic 807" o:spid="_x0000_s1029" style="position:absolute;left:21945;top:2941;width:1829;height:19431;visibility:visible;mso-wrap-style:square;v-text-anchor:top" coordsize="18288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" path="m182879,1943099l,1943099,,,182879,r,1943099xe" fillcolor="#d6e4bc" stroked="f">
                  <v:path arrowok="t"/>
                </v:shape>
                <v:shape id="Graphic 808" o:spid="_x0000_s1030" style="position:absolute;left:28361;top:5943;width:1829;height:16434;visibility:visible;mso-wrap-style:square;v-text-anchor:top" coordsize="182880,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" path="m182880,1642871l,1642871,,,182880,r,1642871xe" fillcolor="#ccc1da" stroked="f">
                  <v:path arrowok="t"/>
                </v:shape>
                <v:shape id="Graphic 809" o:spid="_x0000_s1031" style="position:absolute;left:34762;top:5654;width:1848;height:16719;visibility:visible;mso-wrap-style:square;v-text-anchor:top" coordsize="184785,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" path="m184403,1671827l,1671827,,,184403,r,1671827xe" fillcolor="#b6dde8" stroked="f">
                  <v:path arrowok="t"/>
                </v:shape>
                <v:shape id="Graphic 810" o:spid="_x0000_s1032" style="position:absolute;left:41178;top:6233;width:1848;height:16141;visibility:visible;mso-wrap-style:square;v-text-anchor:top" coordsize="184785,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" path="m184403,1613915l,1613915,,,184403,r,1613915xe" fillcolor="#fbd4b5" stroked="f">
                  <v:path arrowok="t"/>
                </v:shape>
                <v:shape id="Graphic 811" o:spid="_x0000_s1033" style="position:absolute;left:47594;top:4693;width:1829;height:17679;visibility:visible;mso-wrap-style:square;v-text-anchor:top" coordsize="182880,176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" path="m182880,1767839l,1767839,,,182880,r,1767839xe" fillcolor="#8eb3e2" stroked="f">
                  <v:path arrowok="t"/>
                </v:shape>
                <v:shape id="Graphic 812" o:spid="_x0000_s1034" style="position:absolute;left:10942;top:7360;width:1829;height:15012;visibility:visible;mso-wrap-style:square;v-text-anchor:top" coordsize="182880,15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" path="m182880,1501139l,1501139,,,182880,r,1501139xe" fillcolor="#366091" stroked="f">
                  <v:path arrowok="t"/>
                </v:shape>
                <v:shape id="Graphic 813" o:spid="_x0000_s1035" style="position:absolute;left:23774;top:2514;width:1829;height:19863;visibility:visible;mso-wrap-style:square;v-text-anchor:top" coordsize="18288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" path="m182880,1985771l,1985771,,,182880,r,1985771xe" fillcolor="#77933b" stroked="f">
                  <v:path arrowok="t"/>
                </v:shape>
                <v:shape id="Graphic 814" o:spid="_x0000_s1036" style="position:absolute;left:30190;top:8107;width:1829;height:14269;visibility:visible;mso-wrap-style:square;v-text-anchor:top" coordsize="182880,14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" path="m182879,1426463l,1426463,,,182879,r,1426463xe" fillcolor="#60497b" stroked="f">
                  <v:path arrowok="t"/>
                </v:shape>
                <v:shape id="Graphic 815" o:spid="_x0000_s1037" style="position:absolute;left:36606;top:4678;width:1829;height:17698;visibility:visible;mso-wrap-style:square;v-text-anchor:top" coordsize="182880,176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" path="m182880,1769363l,1769363,,,182880,r,1769363xe" fillcolor="#31859c" stroked="f">
                  <v:path arrowok="t"/>
                </v:shape>
                <v:shape id="Graphic 816" o:spid="_x0000_s1038" style="position:absolute;left:43022;top:10104;width:1829;height:12268;visibility:visible;mso-wrap-style:square;v-text-anchor:top" coordsize="182880,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" path="m182880,1226819l,1226819,,,182880,r,1226819xe" fillcolor="#e46b0a" stroked="f">
                  <v:path arrowok="t"/>
                </v:shape>
                <v:shape id="Graphic 817" o:spid="_x0000_s1039" style="position:absolute;left:49423;top:3718;width:1848;height:18656;visibility:visible;mso-wrap-style:square;v-text-anchor:top" coordsize="184785,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" path="m184403,1865375l,1865375,,,184403,r,1865375xe" fillcolor="#16365d" stroked="f">
                  <v:path arrowok="t"/>
                </v:shape>
                <v:shape id="Graphic 818" o:spid="_x0000_s1040" style="position:absolute;left:2499;top:26182;width:641;height:660;visibility:visible;mso-wrap-style:square;v-text-anchor:top" coordsize="6413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" path="m64008,65532l,65532,,,64008,r,65532xe" fillcolor="#a5a5a5" stroked="f">
                  <v:path arrowok="t"/>
                </v:shape>
                <v:shape id="Graphic 819" o:spid="_x0000_s1041" style="position:absolute;left:2499;top:28026;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" path="m64008,64007l,64007,,,64008,r,64007xe" fillcolor="#666" stroked="f">
                  <v:path arrowok="t"/>
                </v:shape>
                <v:shape id="Graphic 820" o:spid="_x0000_s1042" style="position:absolute;left:45;top:45;width:53905;height:29845;visibility:visible;mso-wrap-style:square;v-text-anchor:top" coordsize="5390515,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" path="m,l5390388,r,2983991l,2983991,,xe" filled="f" strokecolor="#d8d8d8" strokeweight=".72pt">
                  <v:path arrowok="t"/>
                </v:shape>
                <w10:wrap anchorx="page"/>
              </v:group>
            </w:pict>
          </mc:Fallback>
        </mc:AlternateContent>
      </w:r>
      <w:r w:rsidR="003937B7">
        <w:rPr>
          <w:rFonts w:ascii="Arial" w:hAnsi="Arial" w:cs="Arial"/>
          <w:b/>
          <w:noProof/>
          <w:color w:val="BF0000"/>
          <w:sz w:val="17"/>
          <w:lang w:val="vi-VN"/>
        </w:rPr>
        <w:t>Hình</w:t>
      </w:r>
      <w:r w:rsidRPr="00332753">
        <w:rPr>
          <w:rFonts w:ascii="Arial" w:hAnsi="Arial" w:cs="Arial"/>
          <w:b/>
          <w:noProof/>
          <w:color w:val="BF0000"/>
          <w:spacing w:val="-7"/>
          <w:sz w:val="17"/>
          <w:lang w:val="vi-VN"/>
        </w:rPr>
        <w:t xml:space="preserve"> </w:t>
      </w:r>
      <w:r w:rsidRPr="00332753">
        <w:rPr>
          <w:rFonts w:ascii="Arial" w:hAnsi="Arial" w:cs="Arial"/>
          <w:b/>
          <w:noProof/>
          <w:color w:val="BF0000"/>
          <w:sz w:val="17"/>
          <w:lang w:val="vi-VN"/>
        </w:rPr>
        <w:t>22:</w:t>
      </w:r>
      <w:r w:rsidRPr="00332753">
        <w:rPr>
          <w:rFonts w:ascii="Arial" w:hAnsi="Arial" w:cs="Arial"/>
          <w:b/>
          <w:noProof/>
          <w:color w:val="BF0000"/>
          <w:spacing w:val="-5"/>
          <w:sz w:val="17"/>
          <w:lang w:val="vi-VN"/>
        </w:rPr>
        <w:t xml:space="preserve"> </w:t>
      </w:r>
      <w:r w:rsidR="002655E8" w:rsidRPr="00332753">
        <w:rPr>
          <w:rFonts w:ascii="Arial" w:hAnsi="Arial" w:cs="Arial"/>
          <w:b/>
          <w:noProof/>
          <w:color w:val="BF0000"/>
          <w:spacing w:val="-5"/>
          <w:sz w:val="17"/>
          <w:lang w:val="vi-VN"/>
        </w:rPr>
        <w:t xml:space="preserve">Điểm số </w:t>
      </w:r>
      <w:r w:rsidR="002655E8" w:rsidRPr="00332753">
        <w:rPr>
          <w:rFonts w:ascii="Arial" w:hAnsi="Arial" w:cs="Arial"/>
          <w:b/>
          <w:noProof/>
          <w:color w:val="BF0000"/>
          <w:sz w:val="17"/>
          <w:lang w:val="vi-VN"/>
        </w:rPr>
        <w:t>Trụ cột 4 ASEAN so với các nền kinh tế tham chiếu</w:t>
      </w:r>
      <w:r w:rsidRPr="00332753">
        <w:rPr>
          <w:rFonts w:ascii="Arial" w:hAnsi="Arial" w:cs="Arial"/>
          <w:b/>
          <w:noProof/>
          <w:color w:val="BF0000"/>
          <w:sz w:val="17"/>
          <w:lang w:val="vi-VN"/>
        </w:rPr>
        <w:t>–</w:t>
      </w:r>
      <w:r w:rsidRPr="00332753">
        <w:rPr>
          <w:rFonts w:ascii="Arial" w:hAnsi="Arial" w:cs="Arial"/>
          <w:b/>
          <w:noProof/>
          <w:color w:val="BF0000"/>
          <w:spacing w:val="-4"/>
          <w:sz w:val="17"/>
          <w:lang w:val="vi-VN"/>
        </w:rPr>
        <w:t xml:space="preserve"> </w:t>
      </w:r>
      <w:r w:rsidRPr="00332753">
        <w:rPr>
          <w:rFonts w:ascii="Arial" w:hAnsi="Arial" w:cs="Arial"/>
          <w:b/>
          <w:noProof/>
          <w:color w:val="BF0000"/>
          <w:sz w:val="17"/>
          <w:lang w:val="vi-VN"/>
        </w:rPr>
        <w:t>ADII</w:t>
      </w:r>
      <w:r w:rsidRPr="00332753">
        <w:rPr>
          <w:rFonts w:ascii="Arial" w:hAnsi="Arial" w:cs="Arial"/>
          <w:b/>
          <w:noProof/>
          <w:color w:val="BF0000"/>
          <w:spacing w:val="-6"/>
          <w:sz w:val="17"/>
          <w:lang w:val="vi-VN"/>
        </w:rPr>
        <w:t xml:space="preserve"> </w:t>
      </w:r>
      <w:r w:rsidRPr="00332753">
        <w:rPr>
          <w:rFonts w:ascii="Arial" w:hAnsi="Arial" w:cs="Arial"/>
          <w:b/>
          <w:noProof/>
          <w:color w:val="BF0000"/>
          <w:spacing w:val="-5"/>
          <w:sz w:val="17"/>
          <w:lang w:val="vi-VN"/>
        </w:rPr>
        <w:t>2.0</w:t>
      </w:r>
    </w:p>
    <w:p w14:paraId="227214F5" w14:textId="77777777" w:rsidR="00D90884" w:rsidRPr="00332753" w:rsidRDefault="00D90884">
      <w:pPr>
        <w:pStyle w:val="BodyText"/>
        <w:rPr>
          <w:rFonts w:ascii="Arial" w:hAnsi="Arial" w:cs="Arial"/>
          <w:b/>
          <w:noProof/>
          <w:sz w:val="20"/>
          <w:lang w:val="vi-VN"/>
        </w:rPr>
      </w:pPr>
    </w:p>
    <w:p w14:paraId="0D9ABBE5" w14:textId="77777777" w:rsidR="00D90884" w:rsidRPr="00332753" w:rsidRDefault="00D90884">
      <w:pPr>
        <w:pStyle w:val="BodyText"/>
        <w:rPr>
          <w:rFonts w:ascii="Arial" w:hAnsi="Arial" w:cs="Arial"/>
          <w:b/>
          <w:noProof/>
          <w:sz w:val="20"/>
          <w:lang w:val="vi-VN"/>
        </w:rPr>
      </w:pPr>
    </w:p>
    <w:p w14:paraId="0426FF36" w14:textId="77777777" w:rsidR="00D90884" w:rsidRPr="00332753" w:rsidRDefault="00D90884">
      <w:pPr>
        <w:pStyle w:val="BodyText"/>
        <w:rPr>
          <w:rFonts w:ascii="Arial" w:hAnsi="Arial" w:cs="Arial"/>
          <w:b/>
          <w:noProof/>
          <w:sz w:val="20"/>
          <w:lang w:val="vi-VN"/>
        </w:rPr>
      </w:pPr>
    </w:p>
    <w:p w14:paraId="671964E0" w14:textId="77777777" w:rsidR="00D90884" w:rsidRPr="00332753" w:rsidRDefault="00D90884">
      <w:pPr>
        <w:pStyle w:val="BodyText"/>
        <w:spacing w:before="94"/>
        <w:rPr>
          <w:rFonts w:ascii="Arial" w:hAnsi="Arial" w:cs="Arial"/>
          <w:b/>
          <w:noProof/>
          <w:sz w:val="20"/>
          <w:lang w:val="vi-VN"/>
        </w:rPr>
      </w:pPr>
    </w:p>
    <w:tbl>
      <w:tblPr>
        <w:tblW w:w="0" w:type="auto"/>
        <w:tblInd w:w="184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890"/>
        <w:gridCol w:w="1008"/>
        <w:gridCol w:w="506"/>
        <w:gridCol w:w="288"/>
        <w:gridCol w:w="216"/>
        <w:gridCol w:w="1010"/>
        <w:gridCol w:w="1010"/>
        <w:gridCol w:w="1010"/>
        <w:gridCol w:w="1010"/>
        <w:gridCol w:w="1010"/>
      </w:tblGrid>
      <w:tr w:rsidR="00D90884" w:rsidRPr="00332753" w14:paraId="671B5DE7" w14:textId="77777777" w:rsidTr="002655E8">
        <w:trPr>
          <w:trHeight w:val="2709"/>
        </w:trPr>
        <w:tc>
          <w:tcPr>
            <w:tcW w:w="2404" w:type="dxa"/>
            <w:gridSpan w:val="3"/>
            <w:tcBorders>
              <w:top w:val="nil"/>
              <w:left w:val="nil"/>
              <w:bottom w:val="nil"/>
              <w:right w:val="nil"/>
            </w:tcBorders>
          </w:tcPr>
          <w:p w14:paraId="543FD04C" w14:textId="77777777" w:rsidR="00D90884" w:rsidRPr="00332753" w:rsidRDefault="00D90884">
            <w:pPr>
              <w:pStyle w:val="TableParagraph"/>
              <w:rPr>
                <w:rFonts w:ascii="Arial" w:hAnsi="Arial" w:cs="Arial"/>
                <w:noProof/>
                <w:sz w:val="16"/>
                <w:lang w:val="vi-VN"/>
              </w:rPr>
            </w:pPr>
          </w:p>
        </w:tc>
        <w:tc>
          <w:tcPr>
            <w:tcW w:w="288" w:type="dxa"/>
            <w:tcBorders>
              <w:top w:val="nil"/>
              <w:left w:val="nil"/>
              <w:right w:val="nil"/>
            </w:tcBorders>
            <w:shd w:val="clear" w:color="auto" w:fill="953634"/>
          </w:tcPr>
          <w:p w14:paraId="2F26D52B" w14:textId="77777777" w:rsidR="00D90884" w:rsidRPr="00332753" w:rsidRDefault="00D90884">
            <w:pPr>
              <w:pStyle w:val="TableParagraph"/>
              <w:rPr>
                <w:rFonts w:ascii="Arial" w:hAnsi="Arial" w:cs="Arial"/>
                <w:noProof/>
                <w:sz w:val="16"/>
                <w:lang w:val="vi-VN"/>
              </w:rPr>
            </w:pPr>
          </w:p>
        </w:tc>
        <w:tc>
          <w:tcPr>
            <w:tcW w:w="5266" w:type="dxa"/>
            <w:gridSpan w:val="6"/>
            <w:tcBorders>
              <w:top w:val="nil"/>
              <w:left w:val="nil"/>
              <w:right w:val="nil"/>
            </w:tcBorders>
          </w:tcPr>
          <w:p w14:paraId="7FCC9920" w14:textId="77777777" w:rsidR="00D90884" w:rsidRPr="00332753" w:rsidRDefault="00D90884">
            <w:pPr>
              <w:pStyle w:val="TableParagraph"/>
              <w:rPr>
                <w:rFonts w:ascii="Arial" w:hAnsi="Arial" w:cs="Arial"/>
                <w:noProof/>
                <w:sz w:val="16"/>
                <w:lang w:val="vi-VN"/>
              </w:rPr>
            </w:pPr>
          </w:p>
        </w:tc>
      </w:tr>
      <w:tr w:rsidR="00D90884" w:rsidRPr="00332753" w14:paraId="1F41391F" w14:textId="77777777">
        <w:trPr>
          <w:trHeight w:val="786"/>
        </w:trPr>
        <w:tc>
          <w:tcPr>
            <w:tcW w:w="890" w:type="dxa"/>
            <w:tcBorders>
              <w:top w:val="nil"/>
              <w:left w:val="nil"/>
              <w:right w:val="nil"/>
            </w:tcBorders>
          </w:tcPr>
          <w:p w14:paraId="1FEE5BBC" w14:textId="77777777" w:rsidR="00D90884" w:rsidRPr="00332753" w:rsidRDefault="00D90884">
            <w:pPr>
              <w:pStyle w:val="TableParagraph"/>
              <w:rPr>
                <w:rFonts w:ascii="Arial" w:hAnsi="Arial" w:cs="Arial"/>
                <w:b/>
                <w:noProof/>
                <w:sz w:val="17"/>
                <w:lang w:val="vi-VN"/>
              </w:rPr>
            </w:pPr>
          </w:p>
          <w:p w14:paraId="1641F598" w14:textId="77777777" w:rsidR="00D90884" w:rsidRPr="00332753" w:rsidRDefault="00D90884">
            <w:pPr>
              <w:pStyle w:val="TableParagraph"/>
              <w:spacing w:before="64"/>
              <w:rPr>
                <w:rFonts w:ascii="Arial" w:hAnsi="Arial" w:cs="Arial"/>
                <w:b/>
                <w:noProof/>
                <w:sz w:val="17"/>
                <w:lang w:val="vi-VN"/>
              </w:rPr>
            </w:pPr>
          </w:p>
          <w:p w14:paraId="7B7787D4" w14:textId="77777777" w:rsidR="00D90884" w:rsidRPr="00332753" w:rsidRDefault="00B17807">
            <w:pPr>
              <w:pStyle w:val="TableParagraph"/>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1.0</w:t>
            </w:r>
          </w:p>
        </w:tc>
        <w:tc>
          <w:tcPr>
            <w:tcW w:w="1008" w:type="dxa"/>
            <w:tcBorders>
              <w:left w:val="nil"/>
            </w:tcBorders>
          </w:tcPr>
          <w:p w14:paraId="33A2D863" w14:textId="77777777" w:rsidR="00D90884" w:rsidRPr="00332753" w:rsidRDefault="00B17807">
            <w:pPr>
              <w:pStyle w:val="TableParagraph"/>
              <w:spacing w:before="121"/>
              <w:ind w:left="245"/>
              <w:rPr>
                <w:rFonts w:ascii="Arial" w:hAnsi="Arial" w:cs="Arial"/>
                <w:noProof/>
                <w:sz w:val="17"/>
                <w:lang w:val="vi-VN"/>
              </w:rPr>
            </w:pPr>
            <w:r w:rsidRPr="00332753">
              <w:rPr>
                <w:rFonts w:ascii="Arial" w:hAnsi="Arial" w:cs="Arial"/>
                <w:noProof/>
                <w:color w:val="595959"/>
                <w:spacing w:val="-2"/>
                <w:sz w:val="17"/>
                <w:lang w:val="vi-VN"/>
              </w:rPr>
              <w:t>ASEAN</w:t>
            </w:r>
          </w:p>
          <w:p w14:paraId="095417EC" w14:textId="77777777" w:rsidR="00D90884" w:rsidRPr="00332753" w:rsidRDefault="00B17807">
            <w:pPr>
              <w:pStyle w:val="TableParagraph"/>
              <w:spacing w:before="174"/>
              <w:ind w:left="302"/>
              <w:rPr>
                <w:rFonts w:ascii="Arial" w:hAnsi="Arial" w:cs="Arial"/>
                <w:noProof/>
                <w:sz w:val="17"/>
                <w:lang w:val="vi-VN"/>
              </w:rPr>
            </w:pPr>
            <w:r w:rsidRPr="00332753">
              <w:rPr>
                <w:rFonts w:ascii="Arial" w:hAnsi="Arial" w:cs="Arial"/>
                <w:noProof/>
                <w:color w:val="595959"/>
                <w:spacing w:val="-2"/>
                <w:sz w:val="17"/>
                <w:lang w:val="vi-VN"/>
              </w:rPr>
              <w:t>48,21</w:t>
            </w:r>
          </w:p>
        </w:tc>
        <w:tc>
          <w:tcPr>
            <w:tcW w:w="1010" w:type="dxa"/>
            <w:gridSpan w:val="3"/>
          </w:tcPr>
          <w:p w14:paraId="7A2676EC" w14:textId="77777777" w:rsidR="00D90884" w:rsidRPr="00332753" w:rsidRDefault="00B17807">
            <w:pPr>
              <w:pStyle w:val="TableParagraph"/>
              <w:spacing w:before="121"/>
              <w:ind w:left="3"/>
              <w:jc w:val="center"/>
              <w:rPr>
                <w:rFonts w:ascii="Arial" w:hAnsi="Arial" w:cs="Arial"/>
                <w:noProof/>
                <w:sz w:val="17"/>
                <w:lang w:val="vi-VN"/>
              </w:rPr>
            </w:pPr>
            <w:r w:rsidRPr="00332753">
              <w:rPr>
                <w:rFonts w:ascii="Arial" w:hAnsi="Arial" w:cs="Arial"/>
                <w:noProof/>
                <w:color w:val="595959"/>
                <w:spacing w:val="-2"/>
                <w:sz w:val="17"/>
                <w:lang w:val="vi-VN"/>
              </w:rPr>
              <w:t>Úc</w:t>
            </w:r>
          </w:p>
          <w:p w14:paraId="30AD32CC" w14:textId="77777777" w:rsidR="00D90884" w:rsidRPr="00332753" w:rsidRDefault="00B17807">
            <w:pPr>
              <w:pStyle w:val="TableParagraph"/>
              <w:spacing w:before="174"/>
              <w:ind w:left="3"/>
              <w:jc w:val="center"/>
              <w:rPr>
                <w:rFonts w:ascii="Arial" w:hAnsi="Arial" w:cs="Arial"/>
                <w:noProof/>
                <w:sz w:val="17"/>
                <w:lang w:val="vi-VN"/>
              </w:rPr>
            </w:pPr>
            <w:r w:rsidRPr="00332753">
              <w:rPr>
                <w:rFonts w:ascii="Arial" w:hAnsi="Arial" w:cs="Arial"/>
                <w:noProof/>
                <w:color w:val="595959"/>
                <w:spacing w:val="-2"/>
                <w:sz w:val="17"/>
                <w:lang w:val="vi-VN"/>
              </w:rPr>
              <w:t>52,99</w:t>
            </w:r>
          </w:p>
        </w:tc>
        <w:tc>
          <w:tcPr>
            <w:tcW w:w="1010" w:type="dxa"/>
          </w:tcPr>
          <w:p w14:paraId="7F8287B5" w14:textId="589614D3" w:rsidR="00D90884" w:rsidRPr="00332753" w:rsidRDefault="002655E8" w:rsidP="002655E8">
            <w:pPr>
              <w:pStyle w:val="TableParagraph"/>
              <w:spacing w:before="121"/>
              <w:jc w:val="center"/>
              <w:rPr>
                <w:rFonts w:ascii="Arial" w:hAnsi="Arial" w:cs="Arial"/>
                <w:noProof/>
                <w:sz w:val="17"/>
                <w:lang w:val="vi-VN"/>
              </w:rPr>
            </w:pPr>
            <w:r w:rsidRPr="00332753">
              <w:rPr>
                <w:rFonts w:ascii="Arial" w:hAnsi="Arial" w:cs="Arial"/>
                <w:noProof/>
                <w:color w:val="595959"/>
                <w:spacing w:val="-2"/>
                <w:sz w:val="17"/>
                <w:lang w:val="vi-VN"/>
              </w:rPr>
              <w:tab/>
            </w:r>
            <w:r w:rsidR="00B17807" w:rsidRPr="00332753">
              <w:rPr>
                <w:rFonts w:ascii="Arial" w:hAnsi="Arial" w:cs="Arial"/>
                <w:noProof/>
                <w:color w:val="595959"/>
                <w:spacing w:val="-2"/>
                <w:sz w:val="17"/>
                <w:lang w:val="vi-VN"/>
              </w:rPr>
              <w:t>Trung Quốc</w:t>
            </w:r>
          </w:p>
          <w:p w14:paraId="4D9D3585"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64,76</w:t>
            </w:r>
          </w:p>
        </w:tc>
        <w:tc>
          <w:tcPr>
            <w:tcW w:w="1010" w:type="dxa"/>
          </w:tcPr>
          <w:p w14:paraId="231B1871" w14:textId="01F2BF00" w:rsidR="00D90884" w:rsidRPr="00332753" w:rsidRDefault="002655E8" w:rsidP="002655E8">
            <w:pPr>
              <w:pStyle w:val="TableParagraph"/>
              <w:spacing w:before="121"/>
              <w:rPr>
                <w:rFonts w:ascii="Arial" w:hAnsi="Arial" w:cs="Arial"/>
                <w:noProof/>
                <w:sz w:val="17"/>
                <w:lang w:val="vi-VN"/>
              </w:rPr>
            </w:pPr>
            <w:r w:rsidRPr="00332753">
              <w:rPr>
                <w:rFonts w:ascii="Arial" w:hAnsi="Arial" w:cs="Arial"/>
                <w:noProof/>
                <w:color w:val="595959"/>
                <w:spacing w:val="-2"/>
                <w:sz w:val="17"/>
                <w:lang w:val="vi-VN"/>
              </w:rPr>
              <w:t>e</w:t>
            </w:r>
            <w:r w:rsidR="00B17807" w:rsidRPr="00332753">
              <w:rPr>
                <w:rFonts w:ascii="Arial" w:hAnsi="Arial" w:cs="Arial"/>
                <w:noProof/>
                <w:color w:val="595959"/>
                <w:spacing w:val="-2"/>
                <w:sz w:val="17"/>
                <w:lang w:val="vi-VN"/>
              </w:rPr>
              <w:t>Nhật Bản</w:t>
            </w:r>
          </w:p>
          <w:p w14:paraId="61857AD2"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54,77</w:t>
            </w:r>
          </w:p>
        </w:tc>
        <w:tc>
          <w:tcPr>
            <w:tcW w:w="1010" w:type="dxa"/>
          </w:tcPr>
          <w:p w14:paraId="58C5A6F9" w14:textId="4440B87F" w:rsidR="00D90884" w:rsidRPr="00332753" w:rsidRDefault="00B17807">
            <w:pPr>
              <w:pStyle w:val="TableParagraph"/>
              <w:spacing w:before="121"/>
              <w:ind w:left="5"/>
              <w:jc w:val="center"/>
              <w:rPr>
                <w:rFonts w:ascii="Arial" w:hAnsi="Arial" w:cs="Arial"/>
                <w:noProof/>
                <w:sz w:val="17"/>
                <w:lang w:val="vi-VN"/>
              </w:rPr>
            </w:pPr>
            <w:r w:rsidRPr="00332753">
              <w:rPr>
                <w:rFonts w:ascii="Arial" w:hAnsi="Arial" w:cs="Arial"/>
                <w:noProof/>
                <w:color w:val="595959"/>
                <w:spacing w:val="-2"/>
                <w:sz w:val="17"/>
                <w:lang w:val="vi-VN"/>
              </w:rPr>
              <w:t>New Zealand</w:t>
            </w:r>
          </w:p>
          <w:p w14:paraId="31A392BF"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55,70</w:t>
            </w:r>
          </w:p>
        </w:tc>
        <w:tc>
          <w:tcPr>
            <w:tcW w:w="1010" w:type="dxa"/>
          </w:tcPr>
          <w:p w14:paraId="6B417FA0" w14:textId="5E3425EF" w:rsidR="00D90884" w:rsidRPr="00332753" w:rsidRDefault="00B17807">
            <w:pPr>
              <w:pStyle w:val="TableParagraph"/>
              <w:spacing w:before="121"/>
              <w:ind w:left="2"/>
              <w:jc w:val="center"/>
              <w:rPr>
                <w:rFonts w:ascii="Arial" w:hAnsi="Arial" w:cs="Arial"/>
                <w:noProof/>
                <w:sz w:val="17"/>
                <w:lang w:val="vi-VN"/>
              </w:rPr>
            </w:pPr>
            <w:r w:rsidRPr="00332753">
              <w:rPr>
                <w:rFonts w:ascii="Arial" w:hAnsi="Arial" w:cs="Arial"/>
                <w:noProof/>
                <w:color w:val="595959"/>
                <w:spacing w:val="-2"/>
                <w:sz w:val="17"/>
                <w:lang w:val="vi-VN"/>
              </w:rPr>
              <w:t>Hàn Quốc</w:t>
            </w:r>
          </w:p>
          <w:p w14:paraId="4ACA1FF3"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53,77</w:t>
            </w:r>
          </w:p>
        </w:tc>
        <w:tc>
          <w:tcPr>
            <w:tcW w:w="1010" w:type="dxa"/>
            <w:tcBorders>
              <w:right w:val="nil"/>
            </w:tcBorders>
          </w:tcPr>
          <w:p w14:paraId="47388CD0" w14:textId="77777777" w:rsidR="00D90884" w:rsidRPr="00332753" w:rsidRDefault="00B17807" w:rsidP="002655E8">
            <w:pPr>
              <w:pStyle w:val="TableParagraph"/>
              <w:spacing w:before="8"/>
              <w:ind w:left="249" w:right="244"/>
              <w:rPr>
                <w:rFonts w:ascii="Arial" w:hAnsi="Arial" w:cs="Arial"/>
                <w:noProof/>
                <w:sz w:val="17"/>
                <w:lang w:val="vi-VN"/>
              </w:rPr>
            </w:pPr>
            <w:r w:rsidRPr="00332753">
              <w:rPr>
                <w:rFonts w:ascii="Arial" w:hAnsi="Arial" w:cs="Arial"/>
                <w:noProof/>
                <w:color w:val="595959"/>
                <w:spacing w:val="-2"/>
                <w:sz w:val="17"/>
                <w:lang w:val="vi-VN"/>
              </w:rPr>
              <w:t>Hoa Kỳ</w:t>
            </w:r>
          </w:p>
          <w:p w14:paraId="5F7ED1BD" w14:textId="77777777" w:rsidR="00D90884" w:rsidRPr="00332753" w:rsidRDefault="00B17807">
            <w:pPr>
              <w:pStyle w:val="TableParagraph"/>
              <w:spacing w:before="61"/>
              <w:ind w:left="298"/>
              <w:rPr>
                <w:rFonts w:ascii="Arial" w:hAnsi="Arial" w:cs="Arial"/>
                <w:noProof/>
                <w:sz w:val="17"/>
                <w:lang w:val="vi-VN"/>
              </w:rPr>
            </w:pPr>
            <w:r w:rsidRPr="00332753">
              <w:rPr>
                <w:rFonts w:ascii="Arial" w:hAnsi="Arial" w:cs="Arial"/>
                <w:noProof/>
                <w:color w:val="595959"/>
                <w:spacing w:val="-2"/>
                <w:sz w:val="17"/>
                <w:lang w:val="vi-VN"/>
              </w:rPr>
              <w:t>58,90</w:t>
            </w:r>
          </w:p>
        </w:tc>
      </w:tr>
      <w:tr w:rsidR="00D90884" w:rsidRPr="00332753" w14:paraId="0A229C9D" w14:textId="77777777">
        <w:trPr>
          <w:trHeight w:val="280"/>
        </w:trPr>
        <w:tc>
          <w:tcPr>
            <w:tcW w:w="1898" w:type="dxa"/>
            <w:gridSpan w:val="2"/>
            <w:tcBorders>
              <w:left w:val="nil"/>
              <w:bottom w:val="nil"/>
            </w:tcBorders>
          </w:tcPr>
          <w:p w14:paraId="24391E99" w14:textId="77777777" w:rsidR="00D90884" w:rsidRPr="00332753" w:rsidRDefault="00B17807">
            <w:pPr>
              <w:pStyle w:val="TableParagraph"/>
              <w:tabs>
                <w:tab w:val="right" w:pos="1595"/>
              </w:tabs>
              <w:spacing w:before="10"/>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 xml:space="preserve">2.0 </w:t>
            </w:r>
            <w:r w:rsidRPr="00332753">
              <w:rPr>
                <w:rFonts w:ascii="Arial" w:hAnsi="Arial" w:cs="Arial"/>
                <w:noProof/>
                <w:color w:val="595959"/>
                <w:sz w:val="17"/>
                <w:lang w:val="vi-VN"/>
              </w:rPr>
              <w:tab/>
            </w:r>
            <w:r w:rsidRPr="00332753">
              <w:rPr>
                <w:rFonts w:ascii="Arial" w:hAnsi="Arial" w:cs="Arial"/>
                <w:noProof/>
                <w:color w:val="595959"/>
                <w:spacing w:val="-4"/>
                <w:sz w:val="17"/>
                <w:lang w:val="vi-VN"/>
              </w:rPr>
              <w:t>50.01</w:t>
            </w:r>
          </w:p>
        </w:tc>
        <w:tc>
          <w:tcPr>
            <w:tcW w:w="1010" w:type="dxa"/>
            <w:gridSpan w:val="3"/>
            <w:tcBorders>
              <w:bottom w:val="nil"/>
            </w:tcBorders>
          </w:tcPr>
          <w:p w14:paraId="3E57A03C"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53,86</w:t>
            </w:r>
          </w:p>
        </w:tc>
        <w:tc>
          <w:tcPr>
            <w:tcW w:w="1010" w:type="dxa"/>
            <w:tcBorders>
              <w:bottom w:val="nil"/>
            </w:tcBorders>
          </w:tcPr>
          <w:p w14:paraId="42AAF0AB"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66,19</w:t>
            </w:r>
          </w:p>
        </w:tc>
        <w:tc>
          <w:tcPr>
            <w:tcW w:w="1010" w:type="dxa"/>
            <w:tcBorders>
              <w:bottom w:val="nil"/>
            </w:tcBorders>
          </w:tcPr>
          <w:p w14:paraId="32DFA5EA"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47,52</w:t>
            </w:r>
          </w:p>
        </w:tc>
        <w:tc>
          <w:tcPr>
            <w:tcW w:w="1010" w:type="dxa"/>
            <w:tcBorders>
              <w:bottom w:val="nil"/>
            </w:tcBorders>
          </w:tcPr>
          <w:p w14:paraId="48ECDB06"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58,97</w:t>
            </w:r>
          </w:p>
        </w:tc>
        <w:tc>
          <w:tcPr>
            <w:tcW w:w="1010" w:type="dxa"/>
            <w:tcBorders>
              <w:bottom w:val="nil"/>
            </w:tcBorders>
          </w:tcPr>
          <w:p w14:paraId="419B46ED"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40,86</w:t>
            </w:r>
          </w:p>
        </w:tc>
        <w:tc>
          <w:tcPr>
            <w:tcW w:w="1010" w:type="dxa"/>
            <w:tcBorders>
              <w:bottom w:val="nil"/>
              <w:right w:val="nil"/>
            </w:tcBorders>
          </w:tcPr>
          <w:p w14:paraId="7CFCD274" w14:textId="77777777" w:rsidR="00D90884" w:rsidRPr="00332753" w:rsidRDefault="00B17807">
            <w:pPr>
              <w:pStyle w:val="TableParagraph"/>
              <w:spacing w:before="10"/>
              <w:ind w:left="298"/>
              <w:rPr>
                <w:rFonts w:ascii="Arial" w:hAnsi="Arial" w:cs="Arial"/>
                <w:noProof/>
                <w:sz w:val="17"/>
                <w:lang w:val="vi-VN"/>
              </w:rPr>
            </w:pPr>
            <w:r w:rsidRPr="00332753">
              <w:rPr>
                <w:rFonts w:ascii="Arial" w:hAnsi="Arial" w:cs="Arial"/>
                <w:noProof/>
                <w:color w:val="595959"/>
                <w:spacing w:val="-2"/>
                <w:sz w:val="17"/>
                <w:lang w:val="vi-VN"/>
              </w:rPr>
              <w:t>62,14</w:t>
            </w:r>
          </w:p>
        </w:tc>
      </w:tr>
    </w:tbl>
    <w:p w14:paraId="6CDED8DF" w14:textId="77777777" w:rsidR="00D90884" w:rsidRPr="00332753" w:rsidRDefault="00D90884">
      <w:pPr>
        <w:pStyle w:val="BodyText"/>
        <w:spacing w:before="152"/>
        <w:rPr>
          <w:rFonts w:ascii="Arial" w:hAnsi="Arial" w:cs="Arial"/>
          <w:b/>
          <w:noProof/>
          <w:sz w:val="17"/>
          <w:lang w:val="vi-VN"/>
        </w:rPr>
      </w:pPr>
    </w:p>
    <w:p w14:paraId="55B13F2C" w14:textId="77777777" w:rsidR="002655E8" w:rsidRPr="00332753" w:rsidRDefault="002655E8" w:rsidP="002655E8">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Trụ cột 4 không chỉ là trụ cột mà điểm trung bình của ASEAN ghi nhận mức tăng, mà còn là trụ cột duy nhất chứng kiến ASEAN vượt lên so với các nền kinh tế được sử dụng để so sánh. Thực tế, Trụ cột 4 nổi bật là trụ cột duy nhất mà ASEAN không còn có điểm số thấp nhất; với việc Nhật Bản và Hàn Quốc lần lượt giảm 7,2 điểm và 12,9 điểm, mức tăng khiêm tốn 1,8 điểm của ASEAN đã giúp khu vực vươn lên trong nhóm so sánh. Với điểm số 66,19, Trung Quốc đứng ở vị trí dẫn đầu, vượt xa Hoa Kỳ và New Zealand (đáng chú ý là ba nền kinh tế này cũng đã chiếm ba vị trí cao nhất trong ADII 1.0).</w:t>
      </w:r>
    </w:p>
    <w:p w14:paraId="05B3F8A2" w14:textId="77777777" w:rsidR="00D90884" w:rsidRPr="00332753" w:rsidRDefault="00D90884">
      <w:pPr>
        <w:pStyle w:val="BodyText"/>
        <w:spacing w:before="53"/>
        <w:rPr>
          <w:rFonts w:ascii="Arial" w:hAnsi="Arial" w:cs="Arial"/>
          <w:noProof/>
          <w:lang w:val="vi-VN"/>
        </w:rPr>
      </w:pPr>
    </w:p>
    <w:p w14:paraId="39AEC6DF" w14:textId="763C0579" w:rsidR="002655E8" w:rsidRPr="00332753" w:rsidRDefault="002655E8" w:rsidP="002655E8">
      <w:pPr>
        <w:pStyle w:val="BodyText"/>
        <w:spacing w:line="290" w:lineRule="auto"/>
        <w:ind w:left="1521" w:right="1150" w:hanging="1"/>
        <w:jc w:val="both"/>
        <w:rPr>
          <w:rFonts w:ascii="Arial" w:hAnsi="Arial" w:cs="Arial"/>
          <w:noProof/>
          <w:w w:val="105"/>
          <w:lang w:val="vi-VN"/>
        </w:rPr>
      </w:pPr>
      <w:r w:rsidRPr="00332753">
        <w:rPr>
          <w:rFonts w:ascii="Arial" w:hAnsi="Arial" w:cs="Arial"/>
          <w:noProof/>
          <w:w w:val="105"/>
          <w:lang w:val="vi-VN"/>
        </w:rPr>
        <w:t>Cách tiếp cận của Trung Quốc trong việc phát triển kỹ năng và nguồn nhân lực số mang lại một mô hình tham khảo có giá trị đối với ASEAN. Trung Quốc đã triển khai nhiều chính sách và sáng kiến mang tính chiến lược nhằm xây dựng một lực lượng nhân tài số vững mạnh và thúc đẩy kỹ năng số.</w:t>
      </w:r>
    </w:p>
    <w:p w14:paraId="5494177D" w14:textId="77777777" w:rsidR="00D90884" w:rsidRPr="00332753" w:rsidRDefault="00B17807">
      <w:pPr>
        <w:pStyle w:val="BodyText"/>
        <w:spacing w:before="1"/>
        <w:rPr>
          <w:rFonts w:ascii="Arial" w:hAnsi="Arial" w:cs="Arial"/>
          <w:noProof/>
          <w:sz w:val="11"/>
          <w:lang w:val="vi-VN"/>
        </w:rPr>
      </w:pPr>
      <w:r w:rsidRPr="00332753">
        <w:rPr>
          <w:rFonts w:ascii="Arial" w:hAnsi="Arial" w:cs="Arial"/>
          <w:noProof/>
          <w:sz w:val="11"/>
          <w:lang w:val="vi-VN"/>
        </w:rPr>
        <mc:AlternateContent>
          <mc:Choice Requires="wps">
            <w:drawing>
              <wp:anchor distT="0" distB="0" distL="0" distR="0" simplePos="0" relativeHeight="252155392" behindDoc="1" locked="0" layoutInCell="1" allowOverlap="1" wp14:anchorId="2BB5D5AE" wp14:editId="79D347E7">
                <wp:simplePos x="0" y="0"/>
                <wp:positionH relativeFrom="page">
                  <wp:posOffset>1194816</wp:posOffset>
                </wp:positionH>
                <wp:positionV relativeFrom="paragraph">
                  <wp:posOffset>109227</wp:posOffset>
                </wp:positionV>
                <wp:extent cx="1720850" cy="6350"/>
                <wp:effectExtent l="0" t="0" r="0" b="0"/>
                <wp:wrapTopAndBottom/>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C8D2DC" id="Graphic 821" o:spid="_x0000_s1026" style="position:absolute;margin-left:94.1pt;margin-top:8.6pt;width:135.5pt;height:.5pt;z-index:-251161088;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" path="m1720595,6096l,6096,,,1720595,r,6096xe" fillcolor="black" stroked="f">
                <v:path arrowok="t"/>
                <w10:wrap type="topAndBottom" anchorx="page"/>
              </v:shape>
            </w:pict>
          </mc:Fallback>
        </mc:AlternateContent>
      </w:r>
    </w:p>
    <w:p w14:paraId="5055FF4F" w14:textId="2A882A43" w:rsidR="00D90884" w:rsidRPr="00332753" w:rsidRDefault="00B17807" w:rsidP="002655E8">
      <w:pPr>
        <w:spacing w:before="95"/>
        <w:ind w:left="1521" w:right="1080"/>
        <w:rPr>
          <w:rFonts w:ascii="Arial" w:hAnsi="Arial" w:cs="Arial"/>
          <w:noProof/>
          <w:sz w:val="11"/>
          <w:lang w:val="vi-VN"/>
        </w:rPr>
      </w:pPr>
      <w:r w:rsidRPr="00332753">
        <w:rPr>
          <w:rFonts w:ascii="Arial" w:hAnsi="Arial" w:cs="Arial"/>
          <w:noProof/>
          <w:position w:val="4"/>
          <w:sz w:val="7"/>
          <w:lang w:val="vi-VN"/>
        </w:rPr>
        <w:t>392</w:t>
      </w:r>
      <w:r w:rsidRPr="00332753">
        <w:rPr>
          <w:rFonts w:ascii="Arial" w:hAnsi="Arial" w:cs="Arial"/>
          <w:noProof/>
          <w:spacing w:val="24"/>
          <w:position w:val="4"/>
          <w:sz w:val="7"/>
          <w:lang w:val="vi-VN"/>
        </w:rPr>
        <w:t xml:space="preserve"> </w:t>
      </w:r>
      <w:r w:rsidR="002655E8" w:rsidRPr="00332753">
        <w:rPr>
          <w:rFonts w:ascii="Arial" w:hAnsi="Arial" w:cs="Arial"/>
          <w:noProof/>
          <w:sz w:val="11"/>
          <w:lang w:val="vi-VN"/>
        </w:rPr>
        <w:t>Biometric Update (2023), Nhóm tại New Zealand kêu gọi triển khai định danh số trên phạm vi toàn quốc</w:t>
      </w:r>
      <w:r w:rsidRPr="00332753">
        <w:rPr>
          <w:rFonts w:ascii="Arial" w:hAnsi="Arial" w:cs="Arial"/>
          <w:noProof/>
          <w:sz w:val="11"/>
          <w:lang w:val="vi-VN"/>
        </w:rPr>
        <w:t>,</w:t>
      </w:r>
      <w:r w:rsidR="00A85944" w:rsidRPr="00332753">
        <w:rPr>
          <w:rFonts w:ascii="Arial" w:hAnsi="Arial" w:cs="Arial"/>
          <w:noProof/>
          <w:sz w:val="11"/>
          <w:lang w:val="vi-VN"/>
        </w:rPr>
        <w:t xml:space="preserve"> </w:t>
      </w:r>
      <w:hyperlink r:id="rId469" w:history="1">
        <w:r w:rsidR="00A85944" w:rsidRPr="00332753">
          <w:rPr>
            <w:rStyle w:val="Hyperlink"/>
            <w:rFonts w:ascii="Arial" w:hAnsi="Arial" w:cs="Arial"/>
            <w:noProof/>
            <w:sz w:val="11"/>
            <w:lang w:val="vi-VN"/>
          </w:rPr>
          <w:t>www.biometricupdate.com/202309/nz-group-calls-for-nationwide-digital-id-adoption</w:t>
        </w:r>
      </w:hyperlink>
      <w:r w:rsidR="00A85944" w:rsidRPr="00332753">
        <w:rPr>
          <w:rFonts w:ascii="Arial" w:hAnsi="Arial" w:cs="Arial"/>
          <w:noProof/>
          <w:sz w:val="11"/>
          <w:lang w:val="vi-VN"/>
        </w:rPr>
        <w:t xml:space="preserve"> </w:t>
      </w:r>
    </w:p>
    <w:p w14:paraId="70B69325" w14:textId="2C2358DF" w:rsidR="00D90884" w:rsidRPr="00332753" w:rsidRDefault="00B17807" w:rsidP="002655E8">
      <w:pPr>
        <w:spacing w:before="4" w:line="244" w:lineRule="auto"/>
        <w:ind w:left="1521" w:right="1161"/>
        <w:rPr>
          <w:rFonts w:ascii="Arial" w:hAnsi="Arial" w:cs="Arial"/>
          <w:noProof/>
          <w:sz w:val="11"/>
          <w:lang w:val="vi-VN"/>
        </w:rPr>
        <w:sectPr w:rsidR="00D90884" w:rsidRPr="00332753">
          <w:pgSz w:w="12240" w:h="15840"/>
          <w:pgMar w:top="1160" w:right="720" w:bottom="680" w:left="360" w:header="542" w:footer="496" w:gutter="0"/>
          <w:cols w:space="720"/>
        </w:sectPr>
      </w:pPr>
      <w:r w:rsidRPr="00332753">
        <w:rPr>
          <w:rFonts w:ascii="Arial" w:hAnsi="Arial" w:cs="Arial"/>
          <w:noProof/>
          <w:position w:val="4"/>
          <w:sz w:val="7"/>
          <w:lang w:val="vi-VN"/>
        </w:rPr>
        <w:t>393</w:t>
      </w:r>
      <w:r w:rsidRPr="00332753">
        <w:rPr>
          <w:rFonts w:ascii="Arial" w:hAnsi="Arial" w:cs="Arial"/>
          <w:noProof/>
          <w:spacing w:val="27"/>
          <w:position w:val="4"/>
          <w:sz w:val="7"/>
          <w:lang w:val="vi-VN"/>
        </w:rPr>
        <w:t xml:space="preserve"> </w:t>
      </w:r>
      <w:r w:rsidRPr="00332753">
        <w:rPr>
          <w:rFonts w:ascii="Arial" w:hAnsi="Arial" w:cs="Arial"/>
          <w:noProof/>
          <w:sz w:val="11"/>
          <w:lang w:val="vi-VN"/>
        </w:rPr>
        <w:t xml:space="preserve">Simpson Grierson (2023) Khung định danh </w:t>
      </w:r>
      <w:r w:rsidR="004B1E41">
        <w:rPr>
          <w:rFonts w:ascii="Arial" w:hAnsi="Arial" w:cs="Arial"/>
          <w:noProof/>
          <w:sz w:val="11"/>
          <w:lang w:val="vi-VN"/>
        </w:rPr>
        <w:t>số</w:t>
      </w:r>
      <w:r w:rsidRPr="00332753">
        <w:rPr>
          <w:rFonts w:ascii="Arial" w:hAnsi="Arial" w:cs="Arial"/>
          <w:noProof/>
          <w:sz w:val="11"/>
          <w:lang w:val="vi-VN"/>
        </w:rPr>
        <w:t xml:space="preserve"> mới – điều này có ý nghĩa gì đối với bạn?,</w:t>
      </w:r>
      <w:hyperlink r:id="rId470" w:history="1">
        <w:r w:rsidR="002655E8" w:rsidRPr="00332753">
          <w:rPr>
            <w:rStyle w:val="Hyperlink"/>
            <w:rFonts w:ascii="Arial" w:hAnsi="Arial" w:cs="Arial"/>
            <w:noProof/>
            <w:sz w:val="11"/>
            <w:lang w:val="vi-VN"/>
          </w:rPr>
          <w:t>www.simpsongrierson.com/insights-news/legal-updates/new-digital-identityframework-what-does-this-mean-for-you</w:t>
        </w:r>
      </w:hyperlink>
      <w:r w:rsidR="002655E8" w:rsidRPr="00332753">
        <w:rPr>
          <w:rFonts w:ascii="Arial" w:hAnsi="Arial" w:cs="Arial"/>
          <w:noProof/>
          <w:sz w:val="11"/>
          <w:lang w:val="vi-VN"/>
        </w:rPr>
        <w:t xml:space="preserve"> </w:t>
      </w:r>
    </w:p>
    <w:p w14:paraId="2737E59C" w14:textId="7DB83E7C" w:rsidR="00D90884" w:rsidRPr="00332753" w:rsidRDefault="00A85944" w:rsidP="00A85944">
      <w:pPr>
        <w:pStyle w:val="BodyText"/>
        <w:spacing w:before="8" w:line="288" w:lineRule="auto"/>
        <w:ind w:left="1521" w:right="1147"/>
        <w:jc w:val="both"/>
        <w:rPr>
          <w:rFonts w:ascii="Arial" w:hAnsi="Arial" w:cs="Arial"/>
          <w:noProof/>
          <w:w w:val="105"/>
          <w:lang w:val="vi-VN"/>
        </w:rPr>
      </w:pPr>
      <w:r w:rsidRPr="00332753">
        <w:rPr>
          <w:rFonts w:ascii="Arial" w:hAnsi="Arial" w:cs="Arial"/>
          <w:noProof/>
          <w:w w:val="105"/>
          <w:lang w:val="vi-VN"/>
        </w:rPr>
        <w:lastRenderedPageBreak/>
        <w:t>Kế hoạch Phát triển Nhân lực số quốc gia, được triển khai năm 2019, là một chiến lược toàn diện nhằm xử lý tình trạng thiếu hụt kỹ năng và thúc đẩy phát triển nhân tài trong các lĩnh vực số mới nổi. Sáng kiến này nhấn mạnh việc nâng cao kỹ năng liên tục, đào tạo kỹ năng số và giáo dục nghề nghiệp để đáp ứng những yêu cầu ngày càng thay đổi của nền kinh tế số. Bên cạnh đó, Trung Quốc cũng chú trọng xây dựng nền tảng vững chắc cho giáo dục số, tiêu biểu là Kế hoạch Hành động Internet Cộng Giáo dục, với mục tiêu tích hợp công nghệ số vào các khuôn khổ giáo dục truyền thống nhằm hình thành lực lượng lao động có năng lực số cao.</w:t>
      </w:r>
      <w:r w:rsidR="00B17807" w:rsidRPr="00332753">
        <w:rPr>
          <w:rFonts w:ascii="Arial" w:hAnsi="Arial" w:cs="Arial"/>
          <w:noProof/>
          <w:w w:val="105"/>
          <w:position w:val="7"/>
          <w:sz w:val="12"/>
          <w:lang w:val="vi-VN"/>
        </w:rPr>
        <w:t>394</w:t>
      </w:r>
    </w:p>
    <w:p w14:paraId="26704C31" w14:textId="77777777" w:rsidR="00D90884" w:rsidRPr="00332753" w:rsidRDefault="00D90884">
      <w:pPr>
        <w:pStyle w:val="BodyText"/>
        <w:spacing w:before="50"/>
        <w:rPr>
          <w:rFonts w:ascii="Arial" w:hAnsi="Arial" w:cs="Arial"/>
          <w:noProof/>
          <w:lang w:val="vi-VN"/>
        </w:rPr>
      </w:pPr>
    </w:p>
    <w:p w14:paraId="3D27C852" w14:textId="29BD0C8E" w:rsidR="00D90884" w:rsidRPr="00332753" w:rsidRDefault="00A85944" w:rsidP="00A85944">
      <w:pPr>
        <w:pStyle w:val="BodyText"/>
        <w:spacing w:before="1" w:line="288" w:lineRule="auto"/>
        <w:ind w:left="1521" w:right="1147"/>
        <w:jc w:val="both"/>
        <w:rPr>
          <w:rFonts w:ascii="Arial" w:hAnsi="Arial" w:cs="Arial"/>
          <w:noProof/>
          <w:w w:val="105"/>
          <w:lang w:val="vi-VN"/>
        </w:rPr>
      </w:pPr>
      <w:r w:rsidRPr="00332753">
        <w:rPr>
          <w:rFonts w:ascii="Arial" w:hAnsi="Arial" w:cs="Arial"/>
          <w:noProof/>
          <w:w w:val="105"/>
          <w:lang w:val="vi-VN"/>
        </w:rPr>
        <w:t>Trung Quốc còn mở rộng nỗ lực vượt ra ngoài phạm vi hoạch định chính sách quốc gia thông qua việc dẫn dắt nhiều chương trình và sáng kiến nhằm nâng cao năng lực và kỹ năng số. Ví dụ, Bộ Giáo dục đã giới thiệu nền tảng trực tuyến Giáo dục Thông minh Trung Quốc, được công nhận là kho học liệu giáo dục lớn nhất thế giới.</w:t>
      </w:r>
      <w:r w:rsidR="00B17807" w:rsidRPr="00332753">
        <w:rPr>
          <w:rFonts w:ascii="Arial" w:hAnsi="Arial" w:cs="Arial"/>
          <w:noProof/>
          <w:w w:val="105"/>
          <w:position w:val="7"/>
          <w:sz w:val="12"/>
          <w:lang w:val="vi-VN"/>
        </w:rPr>
        <w:t xml:space="preserve">395 </w:t>
      </w:r>
      <w:r w:rsidRPr="00332753">
        <w:rPr>
          <w:rFonts w:ascii="Arial" w:hAnsi="Arial" w:cs="Arial"/>
          <w:noProof/>
          <w:w w:val="105"/>
          <w:lang w:val="vi-VN"/>
        </w:rPr>
        <w:t>Ngoài ra, các sáng kiến như Chinadata.cn đóng vai trò quan trọng trong việc nâng cao năng lực số của người dân thông qua việc tạo điều kiện tiếp cận các nguồn học liệu do các trường đại học, viện nghiên cứu và tổ chức xã hội uy tín chia sẻ.</w:t>
      </w:r>
      <w:r w:rsidR="00B17807" w:rsidRPr="00332753">
        <w:rPr>
          <w:rFonts w:ascii="Arial" w:hAnsi="Arial" w:cs="Arial"/>
          <w:noProof/>
          <w:w w:val="105"/>
          <w:position w:val="7"/>
          <w:sz w:val="12"/>
          <w:lang w:val="vi-VN"/>
        </w:rPr>
        <w:t xml:space="preserve">396. </w:t>
      </w:r>
      <w:r w:rsidRPr="00332753">
        <w:rPr>
          <w:rFonts w:ascii="Arial" w:hAnsi="Arial" w:cs="Arial"/>
          <w:noProof/>
          <w:w w:val="105"/>
          <w:lang w:val="vi-VN"/>
        </w:rPr>
        <w:t>Bên cạnh đó, Bộ Thương mại đã triển khai cổng dịch vụ công thương mại điện tử quốc gia, cung cấp nhiều nguồn tài nguyên phong phú, bao gồm tin tức thương mại điện tử, thông tin về hội chợ triển lãm và các khóa đào tạo trong nhiều lĩnh vực khác nhau.</w:t>
      </w:r>
      <w:r w:rsidR="00B17807" w:rsidRPr="00332753">
        <w:rPr>
          <w:rFonts w:ascii="Arial" w:hAnsi="Arial" w:cs="Arial"/>
          <w:noProof/>
          <w:w w:val="105"/>
          <w:position w:val="6"/>
          <w:sz w:val="12"/>
          <w:lang w:val="vi-VN"/>
        </w:rPr>
        <w:t xml:space="preserve">397 </w:t>
      </w:r>
      <w:r w:rsidRPr="00332753">
        <w:rPr>
          <w:rFonts w:ascii="Arial" w:hAnsi="Arial" w:cs="Arial"/>
          <w:noProof/>
          <w:w w:val="105"/>
          <w:lang w:val="vi-VN"/>
        </w:rPr>
        <w:t>Các sáng kiến này đã mở rộng khả năng tiếp cận các nguồn giáo dục số, qua đó góp phần nâng cao mức độ hiểu biết và kỹ năng số của xã hội.</w:t>
      </w:r>
    </w:p>
    <w:p w14:paraId="3A3CC76F" w14:textId="77777777" w:rsidR="00D90884" w:rsidRPr="00332753" w:rsidRDefault="00D90884">
      <w:pPr>
        <w:pStyle w:val="BodyText"/>
        <w:spacing w:before="44"/>
        <w:rPr>
          <w:rFonts w:ascii="Arial" w:hAnsi="Arial" w:cs="Arial"/>
          <w:noProof/>
          <w:lang w:val="vi-VN"/>
        </w:rPr>
      </w:pPr>
    </w:p>
    <w:p w14:paraId="48BBB867" w14:textId="532B83A2" w:rsidR="00D90884" w:rsidRPr="00332753" w:rsidRDefault="00A85944" w:rsidP="00A85944">
      <w:pPr>
        <w:pStyle w:val="BodyText"/>
        <w:spacing w:before="1" w:line="288" w:lineRule="auto"/>
        <w:ind w:left="1521" w:right="1150"/>
        <w:jc w:val="both"/>
        <w:rPr>
          <w:rFonts w:ascii="Arial" w:hAnsi="Arial" w:cs="Arial"/>
          <w:noProof/>
          <w:w w:val="105"/>
          <w:lang w:val="vi-VN"/>
        </w:rPr>
      </w:pPr>
      <w:r w:rsidRPr="00332753">
        <w:rPr>
          <w:rFonts w:ascii="Arial" w:hAnsi="Arial" w:cs="Arial"/>
          <w:noProof/>
          <w:lang w:val="vi-VN"/>
        </w:rPr>
        <w:t>Cam kết của Trung Quốc trong việc phát triển kỹ năng và nhân tài số còn thể hiện ở các sáng kiến thúc đẩy khởi nghiệp và đổi mới sáng tạo. Những chiến lược như “Sản xuất tại Trung Quốc 2025” ưu tiên thúc đẩy tiến bộ trong các lĩnh vực then chốt như công nghệ thông tin và sản xuất thiết bị cao cấp.</w:t>
      </w:r>
      <w:r w:rsidR="00B17807" w:rsidRPr="00332753">
        <w:rPr>
          <w:rFonts w:ascii="Arial" w:hAnsi="Arial" w:cs="Arial"/>
          <w:noProof/>
          <w:w w:val="105"/>
          <w:position w:val="6"/>
          <w:sz w:val="12"/>
          <w:lang w:val="vi-VN"/>
        </w:rPr>
        <w:t xml:space="preserve">398 </w:t>
      </w:r>
      <w:r w:rsidRPr="00332753">
        <w:rPr>
          <w:rFonts w:ascii="Arial" w:hAnsi="Arial" w:cs="Arial"/>
          <w:noProof/>
          <w:w w:val="105"/>
          <w:lang w:val="vi-VN"/>
        </w:rPr>
        <w:t>Các sáng kiến này không chỉ thúc đẩy đổi mới sáng tạo mà còn tạo dựng môi trường thuận lợi cho phát triển nhân tài, khuyến khích cá nhân tham gia và phát huy năng lực trong đổi mới sáng tạo và khởi nghiệp số.</w:t>
      </w:r>
    </w:p>
    <w:p w14:paraId="649E2168" w14:textId="77777777" w:rsidR="00D90884" w:rsidRPr="00332753" w:rsidRDefault="00D90884">
      <w:pPr>
        <w:pStyle w:val="BodyText"/>
        <w:spacing w:before="52"/>
        <w:rPr>
          <w:rFonts w:ascii="Arial" w:hAnsi="Arial" w:cs="Arial"/>
          <w:noProof/>
          <w:lang w:val="vi-VN"/>
        </w:rPr>
      </w:pPr>
    </w:p>
    <w:p w14:paraId="21747264" w14:textId="43122099" w:rsidR="00D90884" w:rsidRPr="00332753" w:rsidRDefault="00A85944">
      <w:pPr>
        <w:pStyle w:val="BodyText"/>
        <w:spacing w:line="288" w:lineRule="auto"/>
        <w:ind w:left="1521" w:right="1149"/>
        <w:jc w:val="both"/>
        <w:rPr>
          <w:rFonts w:ascii="Arial" w:hAnsi="Arial" w:cs="Arial"/>
          <w:noProof/>
          <w:position w:val="6"/>
          <w:sz w:val="12"/>
          <w:lang w:val="vi-VN"/>
        </w:rPr>
      </w:pPr>
      <w:r w:rsidRPr="00332753">
        <w:rPr>
          <w:rFonts w:ascii="Arial" w:hAnsi="Arial" w:cs="Arial"/>
          <w:noProof/>
          <w:w w:val="105"/>
          <w:lang w:val="vi-VN"/>
        </w:rPr>
        <w:t xml:space="preserve">Thành công của Trung Quốc còn được củng cố </w:t>
      </w:r>
      <w:r w:rsidR="002C439D">
        <w:rPr>
          <w:rFonts w:ascii="Arial" w:hAnsi="Arial" w:cs="Arial"/>
          <w:noProof/>
          <w:w w:val="105"/>
          <w:lang w:val="en-AU"/>
        </w:rPr>
        <w:t>bằng</w:t>
      </w:r>
      <w:r w:rsidRPr="00332753">
        <w:rPr>
          <w:rFonts w:ascii="Arial" w:hAnsi="Arial" w:cs="Arial"/>
          <w:noProof/>
          <w:w w:val="105"/>
          <w:lang w:val="vi-VN"/>
        </w:rPr>
        <w:t xml:space="preserve"> các mô hình hợp tác công – tư hiệu quả, tiêu biểu là việc thành lập Cơ sở Đào tạo Nhân lực Tài chính mới tại Thượng Hải năm 2022. Cơ sở này hướng tới đào tạo đội ngũ chuyên gia tài chính trong nước và quốc tế, đặc biệt là sinh viên đại học làm việc tại các tổ chức tài chính ở khu Phố Đông, đồng thời thu hút các chuyên gia hàng đầu toàn cầu.</w:t>
      </w:r>
      <w:r w:rsidR="00B17807" w:rsidRPr="00332753">
        <w:rPr>
          <w:rFonts w:ascii="Arial" w:hAnsi="Arial" w:cs="Arial"/>
          <w:noProof/>
          <w:w w:val="105"/>
          <w:position w:val="6"/>
          <w:sz w:val="12"/>
          <w:lang w:val="vi-VN"/>
        </w:rPr>
        <w:t>399</w:t>
      </w:r>
    </w:p>
    <w:p w14:paraId="0B55377B" w14:textId="77777777" w:rsidR="00D90884" w:rsidRPr="00332753" w:rsidRDefault="00D90884">
      <w:pPr>
        <w:pStyle w:val="BodyText"/>
        <w:spacing w:before="51"/>
        <w:rPr>
          <w:rFonts w:ascii="Arial" w:hAnsi="Arial" w:cs="Arial"/>
          <w:noProof/>
          <w:lang w:val="vi-VN"/>
        </w:rPr>
      </w:pPr>
    </w:p>
    <w:p w14:paraId="3667C290" w14:textId="77777777" w:rsidR="00A85944" w:rsidRPr="00332753" w:rsidRDefault="00A85944" w:rsidP="00A85944">
      <w:pPr>
        <w:pStyle w:val="BodyText"/>
        <w:spacing w:line="290" w:lineRule="auto"/>
        <w:ind w:left="1521" w:right="1152"/>
        <w:jc w:val="both"/>
        <w:rPr>
          <w:rFonts w:ascii="Arial" w:hAnsi="Arial" w:cs="Arial"/>
          <w:noProof/>
          <w:w w:val="105"/>
          <w:lang w:val="vi-VN"/>
        </w:rPr>
      </w:pPr>
      <w:r w:rsidRPr="00332753">
        <w:rPr>
          <w:rFonts w:ascii="Arial" w:hAnsi="Arial" w:cs="Arial"/>
          <w:noProof/>
          <w:w w:val="105"/>
          <w:lang w:val="vi-VN"/>
        </w:rPr>
        <w:t>Bằng cách tham khảo các sáng kiến chiến lược của Trung Quốc và xây dựng những hệ sinh thái hợp tác tương tự, ASEAN có thể nâng cao mặt bằng kỹ năng số của mình. Việc học hỏi cách tiếp cận có trọng tâm của Trung Quốc trong nâng cao kỹ năng và phát triển nhân tài sẽ giúp lực lượng lao động của khu vực thu hẹp khoảng cách kỹ năng và đáp ứng hiệu quả nhu cầu ngày càng tăng về nhân lực và kỹ năng số.</w:t>
      </w:r>
    </w:p>
    <w:p w14:paraId="5F3E124B" w14:textId="6C55E60F" w:rsidR="00D90884" w:rsidRPr="00332753" w:rsidRDefault="00D90884">
      <w:pPr>
        <w:pStyle w:val="BodyText"/>
        <w:spacing w:line="290" w:lineRule="auto"/>
        <w:ind w:left="1521" w:right="1152"/>
        <w:jc w:val="both"/>
        <w:rPr>
          <w:rFonts w:ascii="Arial" w:hAnsi="Arial" w:cs="Arial"/>
          <w:noProof/>
          <w:lang w:val="vi-VN"/>
        </w:rPr>
      </w:pPr>
    </w:p>
    <w:p w14:paraId="6B50B251" w14:textId="77777777" w:rsidR="00D90884" w:rsidRPr="00332753" w:rsidRDefault="00D90884">
      <w:pPr>
        <w:pStyle w:val="BodyText"/>
        <w:rPr>
          <w:rFonts w:ascii="Arial" w:hAnsi="Arial" w:cs="Arial"/>
          <w:noProof/>
          <w:sz w:val="20"/>
          <w:lang w:val="vi-VN"/>
        </w:rPr>
      </w:pPr>
    </w:p>
    <w:p w14:paraId="11D5BCEC" w14:textId="77777777" w:rsidR="00D90884" w:rsidRPr="00332753" w:rsidRDefault="00D90884">
      <w:pPr>
        <w:pStyle w:val="BodyText"/>
        <w:rPr>
          <w:rFonts w:ascii="Arial" w:hAnsi="Arial" w:cs="Arial"/>
          <w:noProof/>
          <w:sz w:val="20"/>
          <w:lang w:val="vi-VN"/>
        </w:rPr>
      </w:pPr>
    </w:p>
    <w:p w14:paraId="4FBD6800" w14:textId="77777777" w:rsidR="00D90884" w:rsidRPr="00332753" w:rsidRDefault="00D90884">
      <w:pPr>
        <w:pStyle w:val="BodyText"/>
        <w:rPr>
          <w:rFonts w:ascii="Arial" w:hAnsi="Arial" w:cs="Arial"/>
          <w:noProof/>
          <w:sz w:val="20"/>
          <w:lang w:val="vi-VN"/>
        </w:rPr>
      </w:pPr>
    </w:p>
    <w:p w14:paraId="304B9FAB" w14:textId="77777777" w:rsidR="00D90884" w:rsidRPr="00332753" w:rsidRDefault="00D90884">
      <w:pPr>
        <w:pStyle w:val="BodyText"/>
        <w:rPr>
          <w:rFonts w:ascii="Arial" w:hAnsi="Arial" w:cs="Arial"/>
          <w:noProof/>
          <w:sz w:val="20"/>
          <w:lang w:val="vi-VN"/>
        </w:rPr>
      </w:pPr>
    </w:p>
    <w:p w14:paraId="60392A87" w14:textId="77777777" w:rsidR="00D90884" w:rsidRPr="00332753" w:rsidRDefault="00D90884">
      <w:pPr>
        <w:pStyle w:val="BodyText"/>
        <w:rPr>
          <w:rFonts w:ascii="Arial" w:hAnsi="Arial" w:cs="Arial"/>
          <w:noProof/>
          <w:sz w:val="20"/>
          <w:lang w:val="vi-VN"/>
        </w:rPr>
      </w:pPr>
    </w:p>
    <w:p w14:paraId="0C215ADB" w14:textId="77777777" w:rsidR="00D90884" w:rsidRPr="00332753" w:rsidRDefault="00D90884">
      <w:pPr>
        <w:pStyle w:val="BodyText"/>
        <w:rPr>
          <w:rFonts w:ascii="Arial" w:hAnsi="Arial" w:cs="Arial"/>
          <w:noProof/>
          <w:sz w:val="20"/>
          <w:lang w:val="vi-VN"/>
        </w:rPr>
      </w:pPr>
    </w:p>
    <w:p w14:paraId="76A746EB" w14:textId="77777777" w:rsidR="00D90884" w:rsidRPr="00332753" w:rsidRDefault="00D90884">
      <w:pPr>
        <w:pStyle w:val="BodyText"/>
        <w:rPr>
          <w:rFonts w:ascii="Arial" w:hAnsi="Arial" w:cs="Arial"/>
          <w:noProof/>
          <w:sz w:val="20"/>
          <w:lang w:val="vi-VN"/>
        </w:rPr>
      </w:pPr>
    </w:p>
    <w:p w14:paraId="0A588A87" w14:textId="77777777" w:rsidR="00D90884" w:rsidRPr="00332753" w:rsidRDefault="00B17807">
      <w:pPr>
        <w:pStyle w:val="BodyText"/>
        <w:spacing w:before="20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59488" behindDoc="1" locked="0" layoutInCell="1" allowOverlap="1" wp14:anchorId="397A6500" wp14:editId="2781830C">
                <wp:simplePos x="0" y="0"/>
                <wp:positionH relativeFrom="page">
                  <wp:posOffset>1194816</wp:posOffset>
                </wp:positionH>
                <wp:positionV relativeFrom="paragraph">
                  <wp:posOffset>316100</wp:posOffset>
                </wp:positionV>
                <wp:extent cx="1720850" cy="7620"/>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A1F527" id="Graphic 822" o:spid="_x0000_s1026" style="position:absolute;margin-left:94.1pt;margin-top:24.9pt;width:135.5pt;height:.6pt;z-index:-251156992;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" path="m1720595,7619l,7619,,,1720595,r,7619xe" fillcolor="black" stroked="f">
                <v:path arrowok="t"/>
                <w10:wrap type="topAndBottom" anchorx="page"/>
              </v:shape>
            </w:pict>
          </mc:Fallback>
        </mc:AlternateContent>
      </w:r>
    </w:p>
    <w:p w14:paraId="01C718EA" w14:textId="7F9ACC98" w:rsidR="00D90884" w:rsidRPr="00332753" w:rsidRDefault="00B17807" w:rsidP="00A85944">
      <w:pPr>
        <w:spacing w:before="92" w:line="252" w:lineRule="auto"/>
        <w:ind w:left="1521" w:right="630"/>
        <w:rPr>
          <w:rFonts w:ascii="Arial" w:hAnsi="Arial" w:cs="Arial"/>
          <w:noProof/>
          <w:sz w:val="11"/>
          <w:lang w:val="vi-VN"/>
        </w:rPr>
      </w:pPr>
      <w:r w:rsidRPr="00332753">
        <w:rPr>
          <w:rFonts w:ascii="Arial" w:hAnsi="Arial" w:cs="Arial"/>
          <w:noProof/>
          <w:position w:val="4"/>
          <w:sz w:val="7"/>
          <w:lang w:val="vi-VN"/>
        </w:rPr>
        <w:t>394</w:t>
      </w:r>
      <w:r w:rsidRPr="00332753">
        <w:rPr>
          <w:rFonts w:ascii="Arial" w:hAnsi="Arial" w:cs="Arial"/>
          <w:noProof/>
          <w:spacing w:val="22"/>
          <w:position w:val="4"/>
          <w:sz w:val="7"/>
          <w:lang w:val="vi-VN"/>
        </w:rPr>
        <w:t xml:space="preserve"> </w:t>
      </w:r>
      <w:r w:rsidR="00A85944" w:rsidRPr="00332753">
        <w:rPr>
          <w:rFonts w:ascii="Arial" w:hAnsi="Arial" w:cs="Arial"/>
          <w:noProof/>
          <w:sz w:val="11"/>
          <w:lang w:val="vi-VN"/>
        </w:rPr>
        <w:t>Vương Minh Phong, Lưu Đình Đình và Chu Vệ (2023), Internet Cộng, chuyển đổi công nghiệp và sự phát triển của hệ thống đô thị Trung Quốc, Tạp chí Công nghệ Đô thị.</w:t>
      </w:r>
      <w:r w:rsidR="00A85944" w:rsidRPr="00332753">
        <w:rPr>
          <w:rFonts w:ascii="Arial" w:hAnsi="Arial" w:cs="Arial"/>
          <w:noProof/>
          <w:spacing w:val="40"/>
          <w:sz w:val="11"/>
          <w:lang w:val="vi-VN"/>
        </w:rPr>
        <w:t xml:space="preserve"> </w:t>
      </w:r>
      <w:hyperlink r:id="rId471" w:history="1">
        <w:r w:rsidR="00A85944" w:rsidRPr="00332753">
          <w:rPr>
            <w:rStyle w:val="Hyperlink"/>
            <w:rFonts w:ascii="Arial" w:hAnsi="Arial" w:cs="Arial"/>
            <w:noProof/>
            <w:spacing w:val="-2"/>
            <w:sz w:val="11"/>
            <w:lang w:val="vi-VN"/>
          </w:rPr>
          <w:t>www.tandfonline.com/doi/full/10.1080/10630732.2023.2254203?src=</w:t>
        </w:r>
      </w:hyperlink>
      <w:r w:rsidR="00A85944" w:rsidRPr="00332753">
        <w:rPr>
          <w:rFonts w:ascii="Arial" w:hAnsi="Arial" w:cs="Arial"/>
          <w:noProof/>
          <w:spacing w:val="-2"/>
          <w:sz w:val="11"/>
          <w:u w:val="single"/>
          <w:lang w:val="vi-VN"/>
        </w:rPr>
        <w:t xml:space="preserve"> </w:t>
      </w:r>
    </w:p>
    <w:p w14:paraId="4E138181" w14:textId="7B48F7E7" w:rsidR="00D90884" w:rsidRPr="00332753" w:rsidRDefault="00B17807" w:rsidP="00A85944">
      <w:pPr>
        <w:spacing w:line="141" w:lineRule="exact"/>
        <w:ind w:left="1521" w:right="630"/>
        <w:rPr>
          <w:rFonts w:ascii="Arial" w:hAnsi="Arial" w:cs="Arial"/>
          <w:noProof/>
          <w:sz w:val="11"/>
          <w:lang w:val="vi-VN"/>
        </w:rPr>
      </w:pPr>
      <w:r w:rsidRPr="00332753">
        <w:rPr>
          <w:rFonts w:ascii="Arial" w:hAnsi="Arial" w:cs="Arial"/>
          <w:noProof/>
          <w:position w:val="4"/>
          <w:sz w:val="7"/>
          <w:lang w:val="vi-VN"/>
        </w:rPr>
        <w:t>395</w:t>
      </w:r>
      <w:r w:rsidRPr="00332753">
        <w:rPr>
          <w:rFonts w:ascii="Arial" w:hAnsi="Arial" w:cs="Arial"/>
          <w:noProof/>
          <w:spacing w:val="21"/>
          <w:position w:val="4"/>
          <w:sz w:val="7"/>
          <w:lang w:val="vi-VN"/>
        </w:rPr>
        <w:t xml:space="preserve"> </w:t>
      </w:r>
      <w:r w:rsidR="00A85944" w:rsidRPr="00332753">
        <w:rPr>
          <w:rFonts w:ascii="Arial" w:hAnsi="Arial" w:cs="Arial"/>
          <w:noProof/>
          <w:sz w:val="11"/>
          <w:lang w:val="vi-VN"/>
        </w:rPr>
        <w:t>Nhân Dân Nhật Báo trực tuyến (2023), Trung Quốc triển khai các biện pháp nâng cao trình độ và kỹ năng số cho người dân</w:t>
      </w:r>
      <w:r w:rsidRPr="00332753">
        <w:rPr>
          <w:rFonts w:ascii="Arial" w:hAnsi="Arial" w:cs="Arial"/>
          <w:noProof/>
          <w:sz w:val="11"/>
          <w:lang w:val="vi-VN"/>
        </w:rPr>
        <w:t>,</w:t>
      </w:r>
      <w:r w:rsidRPr="00332753">
        <w:rPr>
          <w:rFonts w:ascii="Arial" w:hAnsi="Arial" w:cs="Arial"/>
          <w:noProof/>
          <w:spacing w:val="8"/>
          <w:sz w:val="11"/>
          <w:lang w:val="vi-VN"/>
        </w:rPr>
        <w:t xml:space="preserve"> </w:t>
      </w:r>
      <w:hyperlink r:id="rId472">
        <w:r w:rsidRPr="00332753">
          <w:rPr>
            <w:rFonts w:ascii="Arial" w:hAnsi="Arial" w:cs="Arial"/>
            <w:noProof/>
            <w:sz w:val="11"/>
            <w:u w:val="single"/>
            <w:lang w:val="vi-VN"/>
          </w:rPr>
          <w:t>http://en.people.cn/n3/2023/0327/c90000-10227513.html</w:t>
        </w:r>
      </w:hyperlink>
      <w:hyperlink r:id="rId473">
        <w:r w:rsidRPr="00332753">
          <w:rPr>
            <w:rFonts w:ascii="Arial" w:hAnsi="Arial" w:cs="Arial"/>
            <w:noProof/>
            <w:spacing w:val="-2"/>
            <w:sz w:val="11"/>
            <w:u w:val="single"/>
            <w:lang w:val="vi-VN"/>
          </w:rPr>
          <w:t>​</w:t>
        </w:r>
      </w:hyperlink>
      <w:hyperlink r:id="rId474">
        <w:r w:rsidRPr="00332753">
          <w:rPr>
            <w:rFonts w:ascii="Arial" w:hAnsi="Arial" w:cs="Arial"/>
            <w:noProof/>
            <w:spacing w:val="-2"/>
            <w:sz w:val="11"/>
            <w:lang w:val="vi-VN"/>
          </w:rPr>
          <w:t>​</w:t>
        </w:r>
      </w:hyperlink>
    </w:p>
    <w:p w14:paraId="5D5C0A0E" w14:textId="1A0DA239" w:rsidR="00D90884" w:rsidRPr="00332753" w:rsidRDefault="00B17807" w:rsidP="00A85944">
      <w:pPr>
        <w:spacing w:before="5"/>
        <w:ind w:left="1521" w:right="630"/>
        <w:rPr>
          <w:rFonts w:ascii="Arial" w:hAnsi="Arial" w:cs="Arial"/>
          <w:noProof/>
          <w:sz w:val="11"/>
          <w:lang w:val="vi-VN"/>
        </w:rPr>
      </w:pPr>
      <w:r w:rsidRPr="00332753">
        <w:rPr>
          <w:rFonts w:ascii="Arial" w:hAnsi="Arial" w:cs="Arial"/>
          <w:noProof/>
          <w:position w:val="4"/>
          <w:sz w:val="7"/>
          <w:lang w:val="vi-VN"/>
        </w:rPr>
        <w:t>396</w:t>
      </w:r>
      <w:r w:rsidRPr="00332753">
        <w:rPr>
          <w:rFonts w:ascii="Arial" w:hAnsi="Arial" w:cs="Arial"/>
          <w:noProof/>
          <w:spacing w:val="21"/>
          <w:position w:val="4"/>
          <w:sz w:val="7"/>
          <w:lang w:val="vi-VN"/>
        </w:rPr>
        <w:t xml:space="preserve"> </w:t>
      </w:r>
      <w:r w:rsidR="00A85944" w:rsidRPr="00332753">
        <w:rPr>
          <w:rFonts w:ascii="Arial" w:hAnsi="Arial" w:cs="Arial"/>
          <w:noProof/>
          <w:sz w:val="11"/>
          <w:lang w:val="vi-VN"/>
        </w:rPr>
        <w:t>Nhân Dân Nhật Báo trực tuyến (2023), Trung Quốc triển khai các biện pháp nâng cao trình độ và kỹ năng số cho người dân</w:t>
      </w:r>
      <w:r w:rsidRPr="00332753">
        <w:rPr>
          <w:rFonts w:ascii="Arial" w:hAnsi="Arial" w:cs="Arial"/>
          <w:noProof/>
          <w:sz w:val="11"/>
          <w:lang w:val="vi-VN"/>
        </w:rPr>
        <w:t>,</w:t>
      </w:r>
      <w:r w:rsidRPr="00332753">
        <w:rPr>
          <w:rFonts w:ascii="Arial" w:hAnsi="Arial" w:cs="Arial"/>
          <w:noProof/>
          <w:spacing w:val="8"/>
          <w:sz w:val="11"/>
          <w:lang w:val="vi-VN"/>
        </w:rPr>
        <w:t xml:space="preserve"> </w:t>
      </w:r>
      <w:hyperlink r:id="rId475">
        <w:r w:rsidRPr="00332753">
          <w:rPr>
            <w:rFonts w:ascii="Arial" w:hAnsi="Arial" w:cs="Arial"/>
            <w:noProof/>
            <w:sz w:val="11"/>
            <w:u w:val="single"/>
            <w:lang w:val="vi-VN"/>
          </w:rPr>
          <w:t>http://en.people.cn/n3/2023/0327/c90000-10227513.html</w:t>
        </w:r>
      </w:hyperlink>
      <w:hyperlink r:id="rId476">
        <w:r w:rsidRPr="00332753">
          <w:rPr>
            <w:rFonts w:ascii="Arial" w:hAnsi="Arial" w:cs="Arial"/>
            <w:noProof/>
            <w:spacing w:val="-2"/>
            <w:sz w:val="11"/>
            <w:u w:val="single"/>
            <w:lang w:val="vi-VN"/>
          </w:rPr>
          <w:t>​</w:t>
        </w:r>
      </w:hyperlink>
      <w:hyperlink r:id="rId477">
        <w:r w:rsidRPr="00332753">
          <w:rPr>
            <w:rFonts w:ascii="Arial" w:hAnsi="Arial" w:cs="Arial"/>
            <w:noProof/>
            <w:spacing w:val="-2"/>
            <w:sz w:val="11"/>
            <w:lang w:val="vi-VN"/>
          </w:rPr>
          <w:t>​</w:t>
        </w:r>
      </w:hyperlink>
    </w:p>
    <w:p w14:paraId="2EFAA3E9" w14:textId="06C662C3" w:rsidR="00D90884" w:rsidRPr="00332753" w:rsidRDefault="00B17807" w:rsidP="00A85944">
      <w:pPr>
        <w:spacing w:before="3"/>
        <w:ind w:left="1521" w:right="630"/>
        <w:rPr>
          <w:rFonts w:ascii="Arial" w:hAnsi="Arial" w:cs="Arial"/>
          <w:noProof/>
          <w:sz w:val="11"/>
          <w:lang w:val="vi-VN"/>
        </w:rPr>
      </w:pPr>
      <w:r w:rsidRPr="00332753">
        <w:rPr>
          <w:rFonts w:ascii="Arial" w:hAnsi="Arial" w:cs="Arial"/>
          <w:noProof/>
          <w:position w:val="4"/>
          <w:sz w:val="7"/>
          <w:lang w:val="vi-VN"/>
        </w:rPr>
        <w:t>397</w:t>
      </w:r>
      <w:r w:rsidRPr="00332753">
        <w:rPr>
          <w:rFonts w:ascii="Arial" w:hAnsi="Arial" w:cs="Arial"/>
          <w:noProof/>
          <w:spacing w:val="21"/>
          <w:position w:val="4"/>
          <w:sz w:val="7"/>
          <w:lang w:val="vi-VN"/>
        </w:rPr>
        <w:t xml:space="preserve"> </w:t>
      </w:r>
      <w:r w:rsidR="00A85944" w:rsidRPr="00332753">
        <w:rPr>
          <w:rFonts w:ascii="Arial" w:hAnsi="Arial" w:cs="Arial"/>
          <w:noProof/>
          <w:sz w:val="11"/>
          <w:lang w:val="vi-VN"/>
        </w:rPr>
        <w:t>Nhân Dân Nhật Báo trực tuyến (2023), Trung Quốc triển khai các biện pháp nâng cao trình độ và kỹ năng số cho người dân</w:t>
      </w:r>
      <w:r w:rsidRPr="00332753">
        <w:rPr>
          <w:rFonts w:ascii="Arial" w:hAnsi="Arial" w:cs="Arial"/>
          <w:noProof/>
          <w:sz w:val="11"/>
          <w:lang w:val="vi-VN"/>
        </w:rPr>
        <w:t>,</w:t>
      </w:r>
      <w:r w:rsidRPr="00332753">
        <w:rPr>
          <w:rFonts w:ascii="Arial" w:hAnsi="Arial" w:cs="Arial"/>
          <w:noProof/>
          <w:spacing w:val="8"/>
          <w:sz w:val="11"/>
          <w:lang w:val="vi-VN"/>
        </w:rPr>
        <w:t xml:space="preserve"> </w:t>
      </w:r>
      <w:hyperlink r:id="rId478" w:history="1">
        <w:r w:rsidR="00A85944" w:rsidRPr="00332753">
          <w:rPr>
            <w:rStyle w:val="Hyperlink"/>
            <w:rFonts w:ascii="Arial" w:hAnsi="Arial" w:cs="Arial"/>
            <w:noProof/>
            <w:sz w:val="11"/>
            <w:lang w:val="vi-VN"/>
          </w:rPr>
          <w:t>http://en.people.cn/n3/2023/0327/c90000-10227513.html</w:t>
        </w:r>
      </w:hyperlink>
    </w:p>
    <w:p w14:paraId="606EFFE7" w14:textId="448657BC" w:rsidR="00D90884" w:rsidRPr="00332753" w:rsidRDefault="00B17807" w:rsidP="00A85944">
      <w:pPr>
        <w:spacing w:before="4"/>
        <w:ind w:left="1521" w:right="630"/>
        <w:rPr>
          <w:rFonts w:ascii="Arial" w:hAnsi="Arial" w:cs="Arial"/>
          <w:noProof/>
          <w:sz w:val="11"/>
          <w:lang w:val="vi-VN"/>
        </w:rPr>
      </w:pPr>
      <w:r w:rsidRPr="00332753">
        <w:rPr>
          <w:rFonts w:ascii="Arial" w:hAnsi="Arial" w:cs="Arial"/>
          <w:noProof/>
          <w:position w:val="4"/>
          <w:sz w:val="7"/>
          <w:lang w:val="vi-VN"/>
        </w:rPr>
        <w:t>398</w:t>
      </w:r>
      <w:r w:rsidRPr="00332753">
        <w:rPr>
          <w:rFonts w:ascii="Arial" w:hAnsi="Arial" w:cs="Arial"/>
          <w:noProof/>
          <w:spacing w:val="23"/>
          <w:position w:val="4"/>
          <w:sz w:val="7"/>
          <w:lang w:val="vi-VN"/>
        </w:rPr>
        <w:t xml:space="preserve"> </w:t>
      </w:r>
      <w:r w:rsidR="00A85944" w:rsidRPr="00332753">
        <w:rPr>
          <w:rFonts w:ascii="Arial" w:hAnsi="Arial" w:cs="Arial"/>
          <w:noProof/>
          <w:sz w:val="11"/>
          <w:lang w:val="vi-VN"/>
        </w:rPr>
        <w:t>Viện Chính sách An ninh và Phát triển (2018), Sản xuất tại Trung Quốc 2025</w:t>
      </w:r>
      <w:r w:rsidRPr="00332753">
        <w:rPr>
          <w:rFonts w:ascii="Arial" w:hAnsi="Arial" w:cs="Arial"/>
          <w:noProof/>
          <w:sz w:val="11"/>
          <w:lang w:val="vi-VN"/>
        </w:rPr>
        <w:t>,</w:t>
      </w:r>
      <w:r w:rsidRPr="00332753">
        <w:rPr>
          <w:rFonts w:ascii="Arial" w:hAnsi="Arial" w:cs="Arial"/>
          <w:noProof/>
          <w:spacing w:val="10"/>
          <w:sz w:val="11"/>
          <w:lang w:val="vi-VN"/>
        </w:rPr>
        <w:t xml:space="preserve"> </w:t>
      </w:r>
      <w:hyperlink r:id="rId479" w:history="1">
        <w:r w:rsidR="00A85944" w:rsidRPr="00332753">
          <w:rPr>
            <w:rStyle w:val="Hyperlink"/>
            <w:rFonts w:ascii="Arial" w:hAnsi="Arial" w:cs="Arial"/>
            <w:noProof/>
            <w:sz w:val="11"/>
            <w:lang w:val="vi-VN"/>
          </w:rPr>
          <w:t xml:space="preserve">https://isdp.eu/content/uploads/2018/06/Made-in-China- </w:t>
        </w:r>
        <w:r w:rsidR="00A85944" w:rsidRPr="00332753">
          <w:rPr>
            <w:rStyle w:val="Hyperlink"/>
            <w:rFonts w:ascii="Arial" w:hAnsi="Arial" w:cs="Arial"/>
            <w:noProof/>
            <w:spacing w:val="-2"/>
            <w:sz w:val="11"/>
            <w:lang w:val="vi-VN"/>
          </w:rPr>
          <w:t>Backgrounder.pdf</w:t>
        </w:r>
      </w:hyperlink>
      <w:r w:rsidR="00A85944" w:rsidRPr="00332753">
        <w:rPr>
          <w:rFonts w:ascii="Arial" w:hAnsi="Arial" w:cs="Arial"/>
          <w:noProof/>
          <w:spacing w:val="-2"/>
          <w:sz w:val="11"/>
          <w:u w:val="single"/>
          <w:lang w:val="vi-VN"/>
        </w:rPr>
        <w:t xml:space="preserve"> </w:t>
      </w:r>
    </w:p>
    <w:p w14:paraId="1D5C2E17" w14:textId="1E669CFC" w:rsidR="00D90884" w:rsidRPr="00332753" w:rsidRDefault="00B17807" w:rsidP="00A85944">
      <w:pPr>
        <w:spacing w:before="3"/>
        <w:ind w:left="1521" w:right="630"/>
        <w:rPr>
          <w:rFonts w:ascii="Arial" w:hAnsi="Arial" w:cs="Arial"/>
          <w:noProof/>
          <w:sz w:val="11"/>
          <w:lang w:val="vi-VN"/>
        </w:rPr>
      </w:pPr>
      <w:r w:rsidRPr="00332753">
        <w:rPr>
          <w:rFonts w:ascii="Arial" w:hAnsi="Arial" w:cs="Arial"/>
          <w:noProof/>
          <w:position w:val="4"/>
          <w:sz w:val="7"/>
          <w:lang w:val="vi-VN"/>
        </w:rPr>
        <w:t>399</w:t>
      </w:r>
      <w:r w:rsidRPr="00332753">
        <w:rPr>
          <w:rFonts w:ascii="Arial" w:hAnsi="Arial" w:cs="Arial"/>
          <w:noProof/>
          <w:spacing w:val="18"/>
          <w:position w:val="4"/>
          <w:sz w:val="7"/>
          <w:lang w:val="vi-VN"/>
        </w:rPr>
        <w:t xml:space="preserve"> </w:t>
      </w:r>
      <w:r w:rsidR="00A85944" w:rsidRPr="00332753">
        <w:rPr>
          <w:rFonts w:ascii="Arial" w:hAnsi="Arial" w:cs="Arial"/>
          <w:noProof/>
          <w:sz w:val="11"/>
          <w:lang w:val="vi-VN"/>
        </w:rPr>
        <w:t>Shine (2022), Ra mắt cơ sở đào tạo nhân lực tài chính mới tại Thượng Hải</w:t>
      </w:r>
      <w:r w:rsidRPr="00332753">
        <w:rPr>
          <w:rFonts w:ascii="Arial" w:hAnsi="Arial" w:cs="Arial"/>
          <w:noProof/>
          <w:sz w:val="11"/>
          <w:lang w:val="vi-VN"/>
        </w:rPr>
        <w:t>,</w:t>
      </w:r>
      <w:r w:rsidRPr="00332753">
        <w:rPr>
          <w:rFonts w:ascii="Arial" w:hAnsi="Arial" w:cs="Arial"/>
          <w:noProof/>
          <w:spacing w:val="5"/>
          <w:sz w:val="11"/>
          <w:lang w:val="vi-VN"/>
        </w:rPr>
        <w:t xml:space="preserve"> </w:t>
      </w:r>
      <w:hyperlink r:id="rId480">
        <w:r w:rsidRPr="00332753">
          <w:rPr>
            <w:rFonts w:ascii="Arial" w:hAnsi="Arial" w:cs="Arial"/>
            <w:noProof/>
            <w:spacing w:val="-2"/>
            <w:sz w:val="11"/>
            <w:u w:val="single"/>
            <w:lang w:val="vi-VN"/>
          </w:rPr>
          <w:t>www.shine.cn/biz/event/2212164123/</w:t>
        </w:r>
      </w:hyperlink>
    </w:p>
    <w:p w14:paraId="7460F4C8" w14:textId="77777777" w:rsidR="00D90884" w:rsidRPr="00332753" w:rsidRDefault="00D90884">
      <w:pPr>
        <w:rPr>
          <w:rFonts w:ascii="Arial" w:hAnsi="Arial" w:cs="Arial"/>
          <w:noProof/>
          <w:sz w:val="11"/>
          <w:lang w:val="vi-VN"/>
        </w:rPr>
        <w:sectPr w:rsidR="00D90884" w:rsidRPr="00332753">
          <w:pgSz w:w="12240" w:h="15840"/>
          <w:pgMar w:top="1160" w:right="720" w:bottom="680" w:left="360" w:header="542" w:footer="496" w:gutter="0"/>
          <w:cols w:space="720"/>
        </w:sectPr>
      </w:pPr>
    </w:p>
    <w:p w14:paraId="469B80FC" w14:textId="77777777" w:rsidR="00D90884" w:rsidRPr="00332753" w:rsidRDefault="00D90884">
      <w:pPr>
        <w:pStyle w:val="BodyText"/>
        <w:rPr>
          <w:rFonts w:ascii="Arial" w:hAnsi="Arial" w:cs="Arial"/>
          <w:noProof/>
          <w:lang w:val="vi-VN"/>
        </w:rPr>
      </w:pPr>
    </w:p>
    <w:p w14:paraId="56B025C7" w14:textId="77777777" w:rsidR="00D90884" w:rsidRPr="00332753" w:rsidRDefault="00D90884">
      <w:pPr>
        <w:pStyle w:val="BodyText"/>
        <w:spacing w:before="104"/>
        <w:rPr>
          <w:rFonts w:ascii="Arial" w:hAnsi="Arial" w:cs="Arial"/>
          <w:noProof/>
          <w:lang w:val="vi-VN"/>
        </w:rPr>
      </w:pPr>
    </w:p>
    <w:p w14:paraId="3EA62227" w14:textId="138A7546" w:rsidR="00D90884" w:rsidRPr="00332753" w:rsidRDefault="002B0662">
      <w:pPr>
        <w:pStyle w:val="Heading3"/>
        <w:spacing w:before="1"/>
        <w:jc w:val="both"/>
        <w:rPr>
          <w:rFonts w:ascii="Arial" w:hAnsi="Arial" w:cs="Arial"/>
          <w:noProof/>
          <w:lang w:val="vi-VN"/>
        </w:rPr>
      </w:pPr>
      <w:r w:rsidRPr="00332753">
        <w:rPr>
          <w:rFonts w:ascii="Arial" w:hAnsi="Arial" w:cs="Arial"/>
          <w:noProof/>
          <w:w w:val="105"/>
          <w:lang w:val="vi-VN"/>
        </w:rPr>
        <w:t>Trụ cột 5</w:t>
      </w:r>
      <w:r w:rsidR="00B17807" w:rsidRPr="00332753">
        <w:rPr>
          <w:rFonts w:ascii="Arial" w:hAnsi="Arial" w:cs="Arial"/>
          <w:noProof/>
          <w:w w:val="105"/>
          <w:lang w:val="vi-VN"/>
        </w:rPr>
        <w:t>:</w:t>
      </w:r>
      <w:r w:rsidR="00B17807" w:rsidRPr="00332753">
        <w:rPr>
          <w:rFonts w:ascii="Arial" w:hAnsi="Arial" w:cs="Arial"/>
          <w:noProof/>
          <w:spacing w:val="-3"/>
          <w:w w:val="105"/>
          <w:lang w:val="vi-VN"/>
        </w:rPr>
        <w:t xml:space="preserve"> </w:t>
      </w:r>
      <w:r w:rsidR="00A85944" w:rsidRPr="00332753">
        <w:rPr>
          <w:rFonts w:ascii="Arial" w:hAnsi="Arial" w:cs="Arial"/>
          <w:noProof/>
          <w:w w:val="105"/>
          <w:lang w:val="vi-VN"/>
        </w:rPr>
        <w:t>Đ</w:t>
      </w:r>
      <w:r w:rsidR="00B17807" w:rsidRPr="00332753">
        <w:rPr>
          <w:rFonts w:ascii="Arial" w:hAnsi="Arial" w:cs="Arial"/>
          <w:noProof/>
          <w:w w:val="105"/>
          <w:lang w:val="vi-VN"/>
        </w:rPr>
        <w:t>ổi mới</w:t>
      </w:r>
      <w:r w:rsidR="00B17807" w:rsidRPr="00332753">
        <w:rPr>
          <w:rFonts w:ascii="Arial" w:hAnsi="Arial" w:cs="Arial"/>
          <w:noProof/>
          <w:spacing w:val="-5"/>
          <w:w w:val="105"/>
          <w:lang w:val="vi-VN"/>
        </w:rPr>
        <w:t xml:space="preserve"> </w:t>
      </w:r>
      <w:r w:rsidR="00B17807" w:rsidRPr="00332753">
        <w:rPr>
          <w:rFonts w:ascii="Arial" w:hAnsi="Arial" w:cs="Arial"/>
          <w:noProof/>
          <w:w w:val="105"/>
          <w:lang w:val="vi-VN"/>
        </w:rPr>
        <w:t>&amp;</w:t>
      </w:r>
      <w:r w:rsidR="00B17807" w:rsidRPr="00332753">
        <w:rPr>
          <w:rFonts w:ascii="Arial" w:hAnsi="Arial" w:cs="Arial"/>
          <w:noProof/>
          <w:spacing w:val="-3"/>
          <w:w w:val="105"/>
          <w:lang w:val="vi-VN"/>
        </w:rPr>
        <w:t xml:space="preserve"> </w:t>
      </w:r>
      <w:r w:rsidR="00B17807" w:rsidRPr="00332753">
        <w:rPr>
          <w:rFonts w:ascii="Arial" w:hAnsi="Arial" w:cs="Arial"/>
          <w:noProof/>
          <w:spacing w:val="-2"/>
          <w:w w:val="105"/>
          <w:lang w:val="vi-VN"/>
        </w:rPr>
        <w:t>Khởi nghiệp</w:t>
      </w:r>
    </w:p>
    <w:p w14:paraId="06790A5D" w14:textId="77777777" w:rsidR="00D90884" w:rsidRPr="00332753" w:rsidRDefault="00D90884">
      <w:pPr>
        <w:pStyle w:val="BodyText"/>
        <w:spacing w:before="88"/>
        <w:rPr>
          <w:rFonts w:ascii="Arial" w:hAnsi="Arial" w:cs="Arial"/>
          <w:b/>
          <w:noProof/>
          <w:lang w:val="vi-VN"/>
        </w:rPr>
      </w:pPr>
    </w:p>
    <w:p w14:paraId="6C8F3D3E" w14:textId="29238D1E" w:rsidR="00D90884" w:rsidRPr="00332753" w:rsidRDefault="003937B7">
      <w:pPr>
        <w:ind w:left="438" w:right="68"/>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23:</w:t>
      </w:r>
      <w:r w:rsidR="00B17807" w:rsidRPr="00332753">
        <w:rPr>
          <w:rFonts w:ascii="Arial" w:hAnsi="Arial" w:cs="Arial"/>
          <w:b/>
          <w:noProof/>
          <w:color w:val="BF0000"/>
          <w:spacing w:val="-5"/>
          <w:sz w:val="17"/>
          <w:lang w:val="vi-VN"/>
        </w:rPr>
        <w:t xml:space="preserve"> </w:t>
      </w:r>
      <w:r w:rsidR="00A85944" w:rsidRPr="00332753">
        <w:rPr>
          <w:rFonts w:ascii="Arial" w:hAnsi="Arial" w:cs="Arial"/>
          <w:b/>
          <w:noProof/>
          <w:color w:val="BF0000"/>
          <w:spacing w:val="-5"/>
          <w:sz w:val="17"/>
          <w:lang w:val="vi-VN"/>
        </w:rPr>
        <w:t xml:space="preserve">Điểm số </w:t>
      </w:r>
      <w:r w:rsidR="002B0662" w:rsidRPr="00332753">
        <w:rPr>
          <w:rFonts w:ascii="Arial" w:hAnsi="Arial" w:cs="Arial"/>
          <w:b/>
          <w:noProof/>
          <w:color w:val="BF0000"/>
          <w:sz w:val="17"/>
          <w:lang w:val="vi-VN"/>
        </w:rPr>
        <w:t>Trụ cột 5</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so với</w:t>
      </w:r>
      <w:r w:rsidR="00B17807" w:rsidRPr="00332753">
        <w:rPr>
          <w:rFonts w:ascii="Arial" w:hAnsi="Arial" w:cs="Arial"/>
          <w:b/>
          <w:noProof/>
          <w:color w:val="BF0000"/>
          <w:spacing w:val="-8"/>
          <w:sz w:val="17"/>
          <w:lang w:val="vi-VN"/>
        </w:rPr>
        <w:t xml:space="preserve"> </w:t>
      </w:r>
      <w:r w:rsidR="00A85944" w:rsidRPr="00332753">
        <w:rPr>
          <w:rFonts w:ascii="Arial" w:hAnsi="Arial" w:cs="Arial"/>
          <w:b/>
          <w:noProof/>
          <w:color w:val="BF0000"/>
          <w:sz w:val="17"/>
          <w:lang w:val="vi-VN"/>
        </w:rPr>
        <w:t>Nền kinh tế tham chiếu</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z w:val="17"/>
          <w:lang w:val="vi-VN"/>
        </w:rPr>
        <w:t>–</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pacing w:val="-5"/>
          <w:sz w:val="17"/>
          <w:lang w:val="vi-VN"/>
        </w:rPr>
        <w:t>2.0</w:t>
      </w:r>
    </w:p>
    <w:p w14:paraId="4E2D5AD9" w14:textId="671EEF89" w:rsidR="00D90884" w:rsidRPr="00332753" w:rsidRDefault="00A85944">
      <w:pPr>
        <w:pStyle w:val="BodyText"/>
        <w:rPr>
          <w:rFonts w:ascii="Arial" w:hAnsi="Arial" w:cs="Arial"/>
          <w:b/>
          <w:noProof/>
          <w:sz w:val="20"/>
          <w:lang w:val="vi-VN"/>
        </w:rPr>
      </w:pPr>
      <w:r w:rsidRPr="00332753">
        <w:rPr>
          <w:rFonts w:ascii="Arial" w:hAnsi="Arial" w:cs="Arial"/>
          <w:b/>
          <w:noProof/>
          <w:sz w:val="17"/>
          <w:lang w:val="vi-VN"/>
        </w:rPr>
        <mc:AlternateContent>
          <mc:Choice Requires="wpg">
            <w:drawing>
              <wp:anchor distT="0" distB="0" distL="0" distR="0" simplePos="0" relativeHeight="251502080" behindDoc="1" locked="0" layoutInCell="1" allowOverlap="1" wp14:anchorId="2E8D393B" wp14:editId="1501BB31">
                <wp:simplePos x="0" y="0"/>
                <wp:positionH relativeFrom="page">
                  <wp:posOffset>1190445</wp:posOffset>
                </wp:positionH>
                <wp:positionV relativeFrom="paragraph">
                  <wp:posOffset>139652</wp:posOffset>
                </wp:positionV>
                <wp:extent cx="5390515" cy="3112135"/>
                <wp:effectExtent l="0" t="0" r="19685" b="12065"/>
                <wp:wrapNone/>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0515" cy="3112135"/>
                          <a:chOff x="4572" y="4572"/>
                          <a:chExt cx="5390515" cy="3112135"/>
                        </a:xfrm>
                      </wpg:grpSpPr>
                      <wps:wsp>
                        <wps:cNvPr id="824" name="Graphic 824"/>
                        <wps:cNvSpPr/>
                        <wps:spPr>
                          <a:xfrm>
                            <a:off x="911351" y="1142999"/>
                            <a:ext cx="182880" cy="1221105"/>
                          </a:xfrm>
                          <a:custGeom>
                            <a:avLst/>
                            <a:gdLst/>
                            <a:ahLst/>
                            <a:cxnLst/>
                            <a:rect l="l" t="t" r="r" b="b"/>
                            <a:pathLst>
                              <a:path w="182880" h="1221105">
                                <a:moveTo>
                                  <a:pt x="182879" y="1220724"/>
                                </a:moveTo>
                                <a:lnTo>
                                  <a:pt x="0" y="1220724"/>
                                </a:lnTo>
                                <a:lnTo>
                                  <a:pt x="0" y="0"/>
                                </a:lnTo>
                                <a:lnTo>
                                  <a:pt x="182879" y="0"/>
                                </a:lnTo>
                                <a:lnTo>
                                  <a:pt x="182879" y="1220724"/>
                                </a:lnTo>
                                <a:close/>
                              </a:path>
                            </a:pathLst>
                          </a:custGeom>
                          <a:solidFill>
                            <a:srgbClr val="B8CDE4"/>
                          </a:solidFill>
                        </wps:spPr>
                        <wps:bodyPr wrap="square" lIns="0" tIns="0" rIns="0" bIns="0" rtlCol="0">
                          <a:prstTxWarp prst="textNoShape">
                            <a:avLst/>
                          </a:prstTxWarp>
                          <a:noAutofit/>
                        </wps:bodyPr>
                      </wps:wsp>
                      <wps:wsp>
                        <wps:cNvPr id="825" name="Graphic 825"/>
                        <wps:cNvSpPr/>
                        <wps:spPr>
                          <a:xfrm>
                            <a:off x="1552955" y="722376"/>
                            <a:ext cx="182880" cy="1641475"/>
                          </a:xfrm>
                          <a:custGeom>
                            <a:avLst/>
                            <a:gdLst/>
                            <a:ahLst/>
                            <a:cxnLst/>
                            <a:rect l="l" t="t" r="r" b="b"/>
                            <a:pathLst>
                              <a:path w="182880" h="1641475">
                                <a:moveTo>
                                  <a:pt x="182880" y="1641347"/>
                                </a:moveTo>
                                <a:lnTo>
                                  <a:pt x="0" y="1641347"/>
                                </a:lnTo>
                                <a:lnTo>
                                  <a:pt x="0" y="0"/>
                                </a:lnTo>
                                <a:lnTo>
                                  <a:pt x="182880" y="0"/>
                                </a:lnTo>
                                <a:lnTo>
                                  <a:pt x="182880" y="1641347"/>
                                </a:lnTo>
                                <a:close/>
                              </a:path>
                            </a:pathLst>
                          </a:custGeom>
                          <a:solidFill>
                            <a:srgbClr val="E6B8B8"/>
                          </a:solidFill>
                        </wps:spPr>
                        <wps:bodyPr wrap="square" lIns="0" tIns="0" rIns="0" bIns="0" rtlCol="0">
                          <a:prstTxWarp prst="textNoShape">
                            <a:avLst/>
                          </a:prstTxWarp>
                          <a:noAutofit/>
                        </wps:bodyPr>
                      </wps:wsp>
                      <wps:wsp>
                        <wps:cNvPr id="826" name="Graphic 826"/>
                        <wps:cNvSpPr/>
                        <wps:spPr>
                          <a:xfrm>
                            <a:off x="2194560" y="662939"/>
                            <a:ext cx="182880" cy="1701164"/>
                          </a:xfrm>
                          <a:custGeom>
                            <a:avLst/>
                            <a:gdLst/>
                            <a:ahLst/>
                            <a:cxnLst/>
                            <a:rect l="l" t="t" r="r" b="b"/>
                            <a:pathLst>
                              <a:path w="182880" h="1701164">
                                <a:moveTo>
                                  <a:pt x="182879" y="1700783"/>
                                </a:moveTo>
                                <a:lnTo>
                                  <a:pt x="0" y="1700783"/>
                                </a:lnTo>
                                <a:lnTo>
                                  <a:pt x="0" y="0"/>
                                </a:lnTo>
                                <a:lnTo>
                                  <a:pt x="182879" y="0"/>
                                </a:lnTo>
                                <a:lnTo>
                                  <a:pt x="182879" y="1700783"/>
                                </a:lnTo>
                                <a:close/>
                              </a:path>
                            </a:pathLst>
                          </a:custGeom>
                          <a:solidFill>
                            <a:srgbClr val="D6E4BC"/>
                          </a:solidFill>
                        </wps:spPr>
                        <wps:bodyPr wrap="square" lIns="0" tIns="0" rIns="0" bIns="0" rtlCol="0">
                          <a:prstTxWarp prst="textNoShape">
                            <a:avLst/>
                          </a:prstTxWarp>
                          <a:noAutofit/>
                        </wps:bodyPr>
                      </wps:wsp>
                      <wps:wsp>
                        <wps:cNvPr id="827" name="Graphic 827"/>
                        <wps:cNvSpPr/>
                        <wps:spPr>
                          <a:xfrm>
                            <a:off x="2836163" y="449580"/>
                            <a:ext cx="182880" cy="1914525"/>
                          </a:xfrm>
                          <a:custGeom>
                            <a:avLst/>
                            <a:gdLst/>
                            <a:ahLst/>
                            <a:cxnLst/>
                            <a:rect l="l" t="t" r="r" b="b"/>
                            <a:pathLst>
                              <a:path w="182880" h="1914525">
                                <a:moveTo>
                                  <a:pt x="182880" y="1914143"/>
                                </a:moveTo>
                                <a:lnTo>
                                  <a:pt x="0" y="1914143"/>
                                </a:lnTo>
                                <a:lnTo>
                                  <a:pt x="0" y="0"/>
                                </a:lnTo>
                                <a:lnTo>
                                  <a:pt x="182880" y="0"/>
                                </a:lnTo>
                                <a:lnTo>
                                  <a:pt x="182880" y="1914143"/>
                                </a:lnTo>
                                <a:close/>
                              </a:path>
                            </a:pathLst>
                          </a:custGeom>
                          <a:solidFill>
                            <a:srgbClr val="CCC1DA"/>
                          </a:solidFill>
                        </wps:spPr>
                        <wps:bodyPr wrap="square" lIns="0" tIns="0" rIns="0" bIns="0" rtlCol="0">
                          <a:prstTxWarp prst="textNoShape">
                            <a:avLst/>
                          </a:prstTxWarp>
                          <a:noAutofit/>
                        </wps:bodyPr>
                      </wps:wsp>
                      <wps:wsp>
                        <wps:cNvPr id="828" name="Graphic 828"/>
                        <wps:cNvSpPr/>
                        <wps:spPr>
                          <a:xfrm>
                            <a:off x="3476244" y="734568"/>
                            <a:ext cx="184785" cy="1629410"/>
                          </a:xfrm>
                          <a:custGeom>
                            <a:avLst/>
                            <a:gdLst/>
                            <a:ahLst/>
                            <a:cxnLst/>
                            <a:rect l="l" t="t" r="r" b="b"/>
                            <a:pathLst>
                              <a:path w="184785" h="1629410">
                                <a:moveTo>
                                  <a:pt x="184403" y="1629155"/>
                                </a:moveTo>
                                <a:lnTo>
                                  <a:pt x="0" y="1629155"/>
                                </a:lnTo>
                                <a:lnTo>
                                  <a:pt x="0" y="0"/>
                                </a:lnTo>
                                <a:lnTo>
                                  <a:pt x="184403" y="0"/>
                                </a:lnTo>
                                <a:lnTo>
                                  <a:pt x="184403" y="1629155"/>
                                </a:lnTo>
                                <a:close/>
                              </a:path>
                            </a:pathLst>
                          </a:custGeom>
                          <a:solidFill>
                            <a:srgbClr val="B6DDE8"/>
                          </a:solidFill>
                        </wps:spPr>
                        <wps:bodyPr wrap="square" lIns="0" tIns="0" rIns="0" bIns="0" rtlCol="0">
                          <a:prstTxWarp prst="textNoShape">
                            <a:avLst/>
                          </a:prstTxWarp>
                          <a:noAutofit/>
                        </wps:bodyPr>
                      </wps:wsp>
                      <wps:wsp>
                        <wps:cNvPr id="829" name="Graphic 829"/>
                        <wps:cNvSpPr/>
                        <wps:spPr>
                          <a:xfrm>
                            <a:off x="4117847" y="435863"/>
                            <a:ext cx="184785" cy="1927860"/>
                          </a:xfrm>
                          <a:custGeom>
                            <a:avLst/>
                            <a:gdLst/>
                            <a:ahLst/>
                            <a:cxnLst/>
                            <a:rect l="l" t="t" r="r" b="b"/>
                            <a:pathLst>
                              <a:path w="184785" h="1927860">
                                <a:moveTo>
                                  <a:pt x="184403" y="1927859"/>
                                </a:moveTo>
                                <a:lnTo>
                                  <a:pt x="0" y="1927859"/>
                                </a:lnTo>
                                <a:lnTo>
                                  <a:pt x="0" y="0"/>
                                </a:lnTo>
                                <a:lnTo>
                                  <a:pt x="184403" y="0"/>
                                </a:lnTo>
                                <a:lnTo>
                                  <a:pt x="184403" y="1927859"/>
                                </a:lnTo>
                                <a:close/>
                              </a:path>
                            </a:pathLst>
                          </a:custGeom>
                          <a:solidFill>
                            <a:srgbClr val="FBD4B5"/>
                          </a:solidFill>
                        </wps:spPr>
                        <wps:bodyPr wrap="square" lIns="0" tIns="0" rIns="0" bIns="0" rtlCol="0">
                          <a:prstTxWarp prst="textNoShape">
                            <a:avLst/>
                          </a:prstTxWarp>
                          <a:noAutofit/>
                        </wps:bodyPr>
                      </wps:wsp>
                      <wps:wsp>
                        <wps:cNvPr id="830" name="Graphic 830"/>
                        <wps:cNvSpPr/>
                        <wps:spPr>
                          <a:xfrm>
                            <a:off x="4759451" y="364236"/>
                            <a:ext cx="182880" cy="1999614"/>
                          </a:xfrm>
                          <a:custGeom>
                            <a:avLst/>
                            <a:gdLst/>
                            <a:ahLst/>
                            <a:cxnLst/>
                            <a:rect l="l" t="t" r="r" b="b"/>
                            <a:pathLst>
                              <a:path w="182880" h="1999614">
                                <a:moveTo>
                                  <a:pt x="182880" y="1999487"/>
                                </a:moveTo>
                                <a:lnTo>
                                  <a:pt x="0" y="1999487"/>
                                </a:lnTo>
                                <a:lnTo>
                                  <a:pt x="0" y="0"/>
                                </a:lnTo>
                                <a:lnTo>
                                  <a:pt x="182880" y="0"/>
                                </a:lnTo>
                                <a:lnTo>
                                  <a:pt x="182880" y="1999487"/>
                                </a:lnTo>
                                <a:close/>
                              </a:path>
                            </a:pathLst>
                          </a:custGeom>
                          <a:solidFill>
                            <a:srgbClr val="8EB3E2"/>
                          </a:solidFill>
                        </wps:spPr>
                        <wps:bodyPr wrap="square" lIns="0" tIns="0" rIns="0" bIns="0" rtlCol="0">
                          <a:prstTxWarp prst="textNoShape">
                            <a:avLst/>
                          </a:prstTxWarp>
                          <a:noAutofit/>
                        </wps:bodyPr>
                      </wps:wsp>
                      <wps:wsp>
                        <wps:cNvPr id="831" name="Graphic 831"/>
                        <wps:cNvSpPr/>
                        <wps:spPr>
                          <a:xfrm>
                            <a:off x="1094231" y="1080515"/>
                            <a:ext cx="182880" cy="1283335"/>
                          </a:xfrm>
                          <a:custGeom>
                            <a:avLst/>
                            <a:gdLst/>
                            <a:ahLst/>
                            <a:cxnLst/>
                            <a:rect l="l" t="t" r="r" b="b"/>
                            <a:pathLst>
                              <a:path w="182880" h="1283335">
                                <a:moveTo>
                                  <a:pt x="182880" y="1283208"/>
                                </a:moveTo>
                                <a:lnTo>
                                  <a:pt x="0" y="1283208"/>
                                </a:lnTo>
                                <a:lnTo>
                                  <a:pt x="0" y="0"/>
                                </a:lnTo>
                                <a:lnTo>
                                  <a:pt x="182880" y="0"/>
                                </a:lnTo>
                                <a:lnTo>
                                  <a:pt x="182880" y="1283208"/>
                                </a:lnTo>
                                <a:close/>
                              </a:path>
                            </a:pathLst>
                          </a:custGeom>
                          <a:solidFill>
                            <a:srgbClr val="366091"/>
                          </a:solidFill>
                        </wps:spPr>
                        <wps:bodyPr wrap="square" lIns="0" tIns="0" rIns="0" bIns="0" rtlCol="0">
                          <a:prstTxWarp prst="textNoShape">
                            <a:avLst/>
                          </a:prstTxWarp>
                          <a:noAutofit/>
                        </wps:bodyPr>
                      </wps:wsp>
                      <wps:wsp>
                        <wps:cNvPr id="832" name="Graphic 832"/>
                        <wps:cNvSpPr/>
                        <wps:spPr>
                          <a:xfrm>
                            <a:off x="1735836" y="736091"/>
                            <a:ext cx="182880" cy="1628139"/>
                          </a:xfrm>
                          <a:custGeom>
                            <a:avLst/>
                            <a:gdLst/>
                            <a:ahLst/>
                            <a:cxnLst/>
                            <a:rect l="l" t="t" r="r" b="b"/>
                            <a:pathLst>
                              <a:path w="182880" h="1628139">
                                <a:moveTo>
                                  <a:pt x="182879" y="1627632"/>
                                </a:moveTo>
                                <a:lnTo>
                                  <a:pt x="0" y="1627632"/>
                                </a:lnTo>
                                <a:lnTo>
                                  <a:pt x="0" y="0"/>
                                </a:lnTo>
                                <a:lnTo>
                                  <a:pt x="182879" y="0"/>
                                </a:lnTo>
                                <a:lnTo>
                                  <a:pt x="182879" y="1627632"/>
                                </a:lnTo>
                                <a:close/>
                              </a:path>
                            </a:pathLst>
                          </a:custGeom>
                          <a:solidFill>
                            <a:srgbClr val="953634"/>
                          </a:solidFill>
                        </wps:spPr>
                        <wps:bodyPr wrap="square" lIns="0" tIns="0" rIns="0" bIns="0" rtlCol="0">
                          <a:prstTxWarp prst="textNoShape">
                            <a:avLst/>
                          </a:prstTxWarp>
                          <a:noAutofit/>
                        </wps:bodyPr>
                      </wps:wsp>
                      <wps:wsp>
                        <wps:cNvPr id="833" name="Graphic 833"/>
                        <wps:cNvSpPr/>
                        <wps:spPr>
                          <a:xfrm>
                            <a:off x="2377439" y="617220"/>
                            <a:ext cx="182880" cy="1746885"/>
                          </a:xfrm>
                          <a:custGeom>
                            <a:avLst/>
                            <a:gdLst/>
                            <a:ahLst/>
                            <a:cxnLst/>
                            <a:rect l="l" t="t" r="r" b="b"/>
                            <a:pathLst>
                              <a:path w="182880" h="1746885">
                                <a:moveTo>
                                  <a:pt x="182880" y="1746503"/>
                                </a:moveTo>
                                <a:lnTo>
                                  <a:pt x="0" y="1746503"/>
                                </a:lnTo>
                                <a:lnTo>
                                  <a:pt x="0" y="0"/>
                                </a:lnTo>
                                <a:lnTo>
                                  <a:pt x="182880" y="0"/>
                                </a:lnTo>
                                <a:lnTo>
                                  <a:pt x="182880" y="1746503"/>
                                </a:lnTo>
                                <a:close/>
                              </a:path>
                            </a:pathLst>
                          </a:custGeom>
                          <a:solidFill>
                            <a:srgbClr val="77933B"/>
                          </a:solidFill>
                        </wps:spPr>
                        <wps:bodyPr wrap="square" lIns="0" tIns="0" rIns="0" bIns="0" rtlCol="0">
                          <a:prstTxWarp prst="textNoShape">
                            <a:avLst/>
                          </a:prstTxWarp>
                          <a:noAutofit/>
                        </wps:bodyPr>
                      </wps:wsp>
                      <wps:wsp>
                        <wps:cNvPr id="834" name="Graphic 834"/>
                        <wps:cNvSpPr/>
                        <wps:spPr>
                          <a:xfrm>
                            <a:off x="3019044" y="472439"/>
                            <a:ext cx="182880" cy="1891664"/>
                          </a:xfrm>
                          <a:custGeom>
                            <a:avLst/>
                            <a:gdLst/>
                            <a:ahLst/>
                            <a:cxnLst/>
                            <a:rect l="l" t="t" r="r" b="b"/>
                            <a:pathLst>
                              <a:path w="182880" h="1891664">
                                <a:moveTo>
                                  <a:pt x="182879" y="1891283"/>
                                </a:moveTo>
                                <a:lnTo>
                                  <a:pt x="0" y="1891283"/>
                                </a:lnTo>
                                <a:lnTo>
                                  <a:pt x="0" y="0"/>
                                </a:lnTo>
                                <a:lnTo>
                                  <a:pt x="182879" y="0"/>
                                </a:lnTo>
                                <a:lnTo>
                                  <a:pt x="182879" y="1891283"/>
                                </a:lnTo>
                                <a:close/>
                              </a:path>
                            </a:pathLst>
                          </a:custGeom>
                          <a:solidFill>
                            <a:srgbClr val="60497B"/>
                          </a:solidFill>
                        </wps:spPr>
                        <wps:bodyPr wrap="square" lIns="0" tIns="0" rIns="0" bIns="0" rtlCol="0">
                          <a:prstTxWarp prst="textNoShape">
                            <a:avLst/>
                          </a:prstTxWarp>
                          <a:noAutofit/>
                        </wps:bodyPr>
                      </wps:wsp>
                      <wps:wsp>
                        <wps:cNvPr id="835" name="Graphic 835"/>
                        <wps:cNvSpPr/>
                        <wps:spPr>
                          <a:xfrm>
                            <a:off x="3660647" y="743712"/>
                            <a:ext cx="182880" cy="1620520"/>
                          </a:xfrm>
                          <a:custGeom>
                            <a:avLst/>
                            <a:gdLst/>
                            <a:ahLst/>
                            <a:cxnLst/>
                            <a:rect l="l" t="t" r="r" b="b"/>
                            <a:pathLst>
                              <a:path w="182880" h="1620520">
                                <a:moveTo>
                                  <a:pt x="182880" y="1620011"/>
                                </a:moveTo>
                                <a:lnTo>
                                  <a:pt x="0" y="1620011"/>
                                </a:lnTo>
                                <a:lnTo>
                                  <a:pt x="0" y="0"/>
                                </a:lnTo>
                                <a:lnTo>
                                  <a:pt x="182880" y="0"/>
                                </a:lnTo>
                                <a:lnTo>
                                  <a:pt x="182880" y="1620011"/>
                                </a:lnTo>
                                <a:close/>
                              </a:path>
                            </a:pathLst>
                          </a:custGeom>
                          <a:solidFill>
                            <a:srgbClr val="31859C"/>
                          </a:solidFill>
                        </wps:spPr>
                        <wps:bodyPr wrap="square" lIns="0" tIns="0" rIns="0" bIns="0" rtlCol="0">
                          <a:prstTxWarp prst="textNoShape">
                            <a:avLst/>
                          </a:prstTxWarp>
                          <a:noAutofit/>
                        </wps:bodyPr>
                      </wps:wsp>
                      <wps:wsp>
                        <wps:cNvPr id="836" name="Graphic 836"/>
                        <wps:cNvSpPr/>
                        <wps:spPr>
                          <a:xfrm>
                            <a:off x="4302251" y="362712"/>
                            <a:ext cx="182880" cy="2001520"/>
                          </a:xfrm>
                          <a:custGeom>
                            <a:avLst/>
                            <a:gdLst/>
                            <a:ahLst/>
                            <a:cxnLst/>
                            <a:rect l="l" t="t" r="r" b="b"/>
                            <a:pathLst>
                              <a:path w="182880" h="2001520">
                                <a:moveTo>
                                  <a:pt x="182880" y="2001011"/>
                                </a:moveTo>
                                <a:lnTo>
                                  <a:pt x="0" y="2001011"/>
                                </a:lnTo>
                                <a:lnTo>
                                  <a:pt x="0" y="0"/>
                                </a:lnTo>
                                <a:lnTo>
                                  <a:pt x="182880" y="0"/>
                                </a:lnTo>
                                <a:lnTo>
                                  <a:pt x="182880" y="2001011"/>
                                </a:lnTo>
                                <a:close/>
                              </a:path>
                            </a:pathLst>
                          </a:custGeom>
                          <a:solidFill>
                            <a:srgbClr val="E46B0A"/>
                          </a:solidFill>
                        </wps:spPr>
                        <wps:bodyPr wrap="square" lIns="0" tIns="0" rIns="0" bIns="0" rtlCol="0">
                          <a:prstTxWarp prst="textNoShape">
                            <a:avLst/>
                          </a:prstTxWarp>
                          <a:noAutofit/>
                        </wps:bodyPr>
                      </wps:wsp>
                      <wps:wsp>
                        <wps:cNvPr id="837" name="Graphic 837"/>
                        <wps:cNvSpPr/>
                        <wps:spPr>
                          <a:xfrm>
                            <a:off x="4942332" y="310896"/>
                            <a:ext cx="184785" cy="2052955"/>
                          </a:xfrm>
                          <a:custGeom>
                            <a:avLst/>
                            <a:gdLst/>
                            <a:ahLst/>
                            <a:cxnLst/>
                            <a:rect l="l" t="t" r="r" b="b"/>
                            <a:pathLst>
                              <a:path w="184785" h="2052955">
                                <a:moveTo>
                                  <a:pt x="184403" y="2052827"/>
                                </a:moveTo>
                                <a:lnTo>
                                  <a:pt x="0" y="2052827"/>
                                </a:lnTo>
                                <a:lnTo>
                                  <a:pt x="0" y="0"/>
                                </a:lnTo>
                                <a:lnTo>
                                  <a:pt x="184403" y="0"/>
                                </a:lnTo>
                                <a:lnTo>
                                  <a:pt x="184403" y="2052827"/>
                                </a:lnTo>
                                <a:close/>
                              </a:path>
                            </a:pathLst>
                          </a:custGeom>
                          <a:solidFill>
                            <a:srgbClr val="16365D"/>
                          </a:solidFill>
                        </wps:spPr>
                        <wps:bodyPr wrap="square" lIns="0" tIns="0" rIns="0" bIns="0" rtlCol="0">
                          <a:prstTxWarp prst="textNoShape">
                            <a:avLst/>
                          </a:prstTxWarp>
                          <a:noAutofit/>
                        </wps:bodyPr>
                      </wps:wsp>
                      <wps:wsp>
                        <wps:cNvPr id="838" name="Graphic 838"/>
                        <wps:cNvSpPr/>
                        <wps:spPr>
                          <a:xfrm>
                            <a:off x="774192" y="2363723"/>
                            <a:ext cx="4490085" cy="1270"/>
                          </a:xfrm>
                          <a:custGeom>
                            <a:avLst/>
                            <a:gdLst/>
                            <a:ahLst/>
                            <a:cxnLst/>
                            <a:rect l="l" t="t" r="r" b="b"/>
                            <a:pathLst>
                              <a:path w="4490085">
                                <a:moveTo>
                                  <a:pt x="0" y="0"/>
                                </a:moveTo>
                                <a:lnTo>
                                  <a:pt x="4489704" y="0"/>
                                </a:lnTo>
                              </a:path>
                            </a:pathLst>
                          </a:custGeom>
                          <a:ln w="9144">
                            <a:solidFill>
                              <a:srgbClr val="D8D8D8"/>
                            </a:solidFill>
                            <a:prstDash val="solid"/>
                          </a:ln>
                        </wps:spPr>
                        <wps:bodyPr wrap="square" lIns="0" tIns="0" rIns="0" bIns="0" rtlCol="0">
                          <a:prstTxWarp prst="textNoShape">
                            <a:avLst/>
                          </a:prstTxWarp>
                          <a:noAutofit/>
                        </wps:bodyPr>
                      </wps:wsp>
                      <wps:wsp>
                        <wps:cNvPr id="839" name="Graphic 839"/>
                        <wps:cNvSpPr/>
                        <wps:spPr>
                          <a:xfrm>
                            <a:off x="1414272" y="2363723"/>
                            <a:ext cx="3208020" cy="325120"/>
                          </a:xfrm>
                          <a:custGeom>
                            <a:avLst/>
                            <a:gdLst/>
                            <a:ahLst/>
                            <a:cxnLst/>
                            <a:rect l="l" t="t" r="r" b="b"/>
                            <a:pathLst>
                              <a:path w="3208020" h="325120">
                                <a:moveTo>
                                  <a:pt x="0" y="0"/>
                                </a:moveTo>
                                <a:lnTo>
                                  <a:pt x="0" y="324612"/>
                                </a:lnTo>
                              </a:path>
                              <a:path w="3208020" h="325120">
                                <a:moveTo>
                                  <a:pt x="641604" y="0"/>
                                </a:moveTo>
                                <a:lnTo>
                                  <a:pt x="641604" y="324612"/>
                                </a:lnTo>
                              </a:path>
                              <a:path w="3208020" h="325120">
                                <a:moveTo>
                                  <a:pt x="1283208" y="0"/>
                                </a:moveTo>
                                <a:lnTo>
                                  <a:pt x="1283208" y="324612"/>
                                </a:lnTo>
                              </a:path>
                              <a:path w="3208020" h="325120">
                                <a:moveTo>
                                  <a:pt x="1924812" y="0"/>
                                </a:moveTo>
                                <a:lnTo>
                                  <a:pt x="1924812" y="324612"/>
                                </a:lnTo>
                              </a:path>
                              <a:path w="3208020" h="325120">
                                <a:moveTo>
                                  <a:pt x="2566416" y="0"/>
                                </a:moveTo>
                                <a:lnTo>
                                  <a:pt x="2566416" y="324612"/>
                                </a:lnTo>
                              </a:path>
                              <a:path w="3208020" h="325120">
                                <a:moveTo>
                                  <a:pt x="3208019" y="0"/>
                                </a:moveTo>
                                <a:lnTo>
                                  <a:pt x="3208019" y="324612"/>
                                </a:lnTo>
                              </a:path>
                            </a:pathLst>
                          </a:custGeom>
                          <a:ln w="9144">
                            <a:solidFill>
                              <a:srgbClr val="D8D8D8"/>
                            </a:solidFill>
                            <a:prstDash val="solid"/>
                          </a:ln>
                        </wps:spPr>
                        <wps:bodyPr wrap="square" lIns="0" tIns="0" rIns="0" bIns="0" rtlCol="0">
                          <a:prstTxWarp prst="textNoShape">
                            <a:avLst/>
                          </a:prstTxWarp>
                          <a:noAutofit/>
                        </wps:bodyPr>
                      </wps:wsp>
                      <wps:wsp>
                        <wps:cNvPr id="840" name="Graphic 840"/>
                        <wps:cNvSpPr/>
                        <wps:spPr>
                          <a:xfrm>
                            <a:off x="1414272" y="2688336"/>
                            <a:ext cx="3208020" cy="184785"/>
                          </a:xfrm>
                          <a:custGeom>
                            <a:avLst/>
                            <a:gdLst/>
                            <a:ahLst/>
                            <a:cxnLst/>
                            <a:rect l="l" t="t" r="r" b="b"/>
                            <a:pathLst>
                              <a:path w="3208020" h="184785">
                                <a:moveTo>
                                  <a:pt x="0" y="0"/>
                                </a:moveTo>
                                <a:lnTo>
                                  <a:pt x="0" y="184404"/>
                                </a:lnTo>
                              </a:path>
                              <a:path w="3208020" h="184785">
                                <a:moveTo>
                                  <a:pt x="0" y="0"/>
                                </a:moveTo>
                                <a:lnTo>
                                  <a:pt x="0" y="184404"/>
                                </a:lnTo>
                              </a:path>
                              <a:path w="3208020" h="184785">
                                <a:moveTo>
                                  <a:pt x="641604" y="0"/>
                                </a:moveTo>
                                <a:lnTo>
                                  <a:pt x="641604" y="184404"/>
                                </a:lnTo>
                              </a:path>
                              <a:path w="3208020" h="184785">
                                <a:moveTo>
                                  <a:pt x="641604" y="0"/>
                                </a:moveTo>
                                <a:lnTo>
                                  <a:pt x="641604" y="184404"/>
                                </a:lnTo>
                              </a:path>
                              <a:path w="3208020" h="184785">
                                <a:moveTo>
                                  <a:pt x="1283208" y="0"/>
                                </a:moveTo>
                                <a:lnTo>
                                  <a:pt x="1283208" y="184404"/>
                                </a:lnTo>
                              </a:path>
                              <a:path w="3208020" h="184785">
                                <a:moveTo>
                                  <a:pt x="1283208" y="0"/>
                                </a:moveTo>
                                <a:lnTo>
                                  <a:pt x="1283208" y="184404"/>
                                </a:lnTo>
                              </a:path>
                              <a:path w="3208020" h="184785">
                                <a:moveTo>
                                  <a:pt x="1924812" y="0"/>
                                </a:moveTo>
                                <a:lnTo>
                                  <a:pt x="1924812" y="184404"/>
                                </a:lnTo>
                              </a:path>
                              <a:path w="3208020" h="184785">
                                <a:moveTo>
                                  <a:pt x="1924812" y="0"/>
                                </a:moveTo>
                                <a:lnTo>
                                  <a:pt x="1924812" y="184404"/>
                                </a:lnTo>
                              </a:path>
                              <a:path w="3208020" h="184785">
                                <a:moveTo>
                                  <a:pt x="2566416" y="0"/>
                                </a:moveTo>
                                <a:lnTo>
                                  <a:pt x="2566416" y="184404"/>
                                </a:lnTo>
                              </a:path>
                              <a:path w="3208020" h="184785">
                                <a:moveTo>
                                  <a:pt x="2566416" y="0"/>
                                </a:moveTo>
                                <a:lnTo>
                                  <a:pt x="2566416" y="184404"/>
                                </a:lnTo>
                              </a:path>
                              <a:path w="3208020" h="184785">
                                <a:moveTo>
                                  <a:pt x="3208019" y="0"/>
                                </a:moveTo>
                                <a:lnTo>
                                  <a:pt x="3208019" y="184404"/>
                                </a:lnTo>
                              </a:path>
                              <a:path w="3208020" h="184785">
                                <a:moveTo>
                                  <a:pt x="3208019" y="0"/>
                                </a:moveTo>
                                <a:lnTo>
                                  <a:pt x="3208019" y="184404"/>
                                </a:lnTo>
                              </a:path>
                            </a:pathLst>
                          </a:custGeom>
                          <a:ln w="9144">
                            <a:solidFill>
                              <a:srgbClr val="D8D8D8"/>
                            </a:solidFill>
                            <a:prstDash val="solid"/>
                          </a:ln>
                        </wps:spPr>
                        <wps:bodyPr wrap="square" lIns="0" tIns="0" rIns="0" bIns="0" rtlCol="0">
                          <a:prstTxWarp prst="textNoShape">
                            <a:avLst/>
                          </a:prstTxWarp>
                          <a:noAutofit/>
                        </wps:bodyPr>
                      </wps:wsp>
                      <wps:wsp>
                        <wps:cNvPr id="841" name="Graphic 841"/>
                        <wps:cNvSpPr/>
                        <wps:spPr>
                          <a:xfrm>
                            <a:off x="249935" y="2746247"/>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A5A5A5"/>
                          </a:solidFill>
                        </wps:spPr>
                        <wps:bodyPr wrap="square" lIns="0" tIns="0" rIns="0" bIns="0" rtlCol="0">
                          <a:prstTxWarp prst="textNoShape">
                            <a:avLst/>
                          </a:prstTxWarp>
                          <a:noAutofit/>
                        </wps:bodyPr>
                      </wps:wsp>
                      <wps:wsp>
                        <wps:cNvPr id="842" name="Graphic 842"/>
                        <wps:cNvSpPr/>
                        <wps:spPr>
                          <a:xfrm>
                            <a:off x="208788" y="2872739"/>
                            <a:ext cx="5055235" cy="182880"/>
                          </a:xfrm>
                          <a:custGeom>
                            <a:avLst/>
                            <a:gdLst/>
                            <a:ahLst/>
                            <a:cxnLst/>
                            <a:rect l="l" t="t" r="r" b="b"/>
                            <a:pathLst>
                              <a:path w="5055235" h="182880">
                                <a:moveTo>
                                  <a:pt x="0" y="0"/>
                                </a:moveTo>
                                <a:lnTo>
                                  <a:pt x="5055107" y="0"/>
                                </a:lnTo>
                              </a:path>
                              <a:path w="5055235" h="182880">
                                <a:moveTo>
                                  <a:pt x="1205483" y="0"/>
                                </a:moveTo>
                                <a:lnTo>
                                  <a:pt x="1205483" y="182880"/>
                                </a:lnTo>
                              </a:path>
                              <a:path w="5055235" h="182880">
                                <a:moveTo>
                                  <a:pt x="1205483" y="0"/>
                                </a:moveTo>
                                <a:lnTo>
                                  <a:pt x="1205483" y="182880"/>
                                </a:lnTo>
                              </a:path>
                              <a:path w="5055235" h="182880">
                                <a:moveTo>
                                  <a:pt x="1847087" y="0"/>
                                </a:moveTo>
                                <a:lnTo>
                                  <a:pt x="1847087" y="182880"/>
                                </a:lnTo>
                              </a:path>
                              <a:path w="5055235" h="182880">
                                <a:moveTo>
                                  <a:pt x="1847087" y="0"/>
                                </a:moveTo>
                                <a:lnTo>
                                  <a:pt x="1847087" y="182880"/>
                                </a:lnTo>
                              </a:path>
                              <a:path w="5055235" h="182880">
                                <a:moveTo>
                                  <a:pt x="2488691" y="0"/>
                                </a:moveTo>
                                <a:lnTo>
                                  <a:pt x="2488691" y="182880"/>
                                </a:lnTo>
                              </a:path>
                              <a:path w="5055235" h="182880">
                                <a:moveTo>
                                  <a:pt x="2488691" y="0"/>
                                </a:moveTo>
                                <a:lnTo>
                                  <a:pt x="2488691" y="182880"/>
                                </a:lnTo>
                              </a:path>
                              <a:path w="5055235" h="182880">
                                <a:moveTo>
                                  <a:pt x="3130296" y="0"/>
                                </a:moveTo>
                                <a:lnTo>
                                  <a:pt x="3130296" y="182880"/>
                                </a:lnTo>
                              </a:path>
                              <a:path w="5055235" h="182880">
                                <a:moveTo>
                                  <a:pt x="3130296" y="0"/>
                                </a:moveTo>
                                <a:lnTo>
                                  <a:pt x="3130296" y="182880"/>
                                </a:lnTo>
                              </a:path>
                              <a:path w="5055235" h="182880">
                                <a:moveTo>
                                  <a:pt x="3771900" y="0"/>
                                </a:moveTo>
                                <a:lnTo>
                                  <a:pt x="3771900" y="182880"/>
                                </a:lnTo>
                              </a:path>
                              <a:path w="5055235" h="182880">
                                <a:moveTo>
                                  <a:pt x="3771900" y="0"/>
                                </a:moveTo>
                                <a:lnTo>
                                  <a:pt x="3771900" y="182880"/>
                                </a:lnTo>
                              </a:path>
                              <a:path w="5055235" h="182880">
                                <a:moveTo>
                                  <a:pt x="4413503" y="0"/>
                                </a:moveTo>
                                <a:lnTo>
                                  <a:pt x="4413503" y="182880"/>
                                </a:lnTo>
                              </a:path>
                              <a:path w="5055235" h="182880">
                                <a:moveTo>
                                  <a:pt x="4413503" y="0"/>
                                </a:moveTo>
                                <a:lnTo>
                                  <a:pt x="4413503" y="182880"/>
                                </a:lnTo>
                              </a:path>
                            </a:pathLst>
                          </a:custGeom>
                          <a:ln w="9144">
                            <a:solidFill>
                              <a:srgbClr val="D8D8D8"/>
                            </a:solidFill>
                            <a:prstDash val="solid"/>
                          </a:ln>
                        </wps:spPr>
                        <wps:bodyPr wrap="square" lIns="0" tIns="0" rIns="0" bIns="0" rtlCol="0">
                          <a:prstTxWarp prst="textNoShape">
                            <a:avLst/>
                          </a:prstTxWarp>
                          <a:noAutofit/>
                        </wps:bodyPr>
                      </wps:wsp>
                      <wps:wsp>
                        <wps:cNvPr id="843" name="Graphic 843"/>
                        <wps:cNvSpPr/>
                        <wps:spPr>
                          <a:xfrm>
                            <a:off x="249935" y="2929127"/>
                            <a:ext cx="64135" cy="64135"/>
                          </a:xfrm>
                          <a:custGeom>
                            <a:avLst/>
                            <a:gdLst/>
                            <a:ahLst/>
                            <a:cxnLst/>
                            <a:rect l="l" t="t" r="r" b="b"/>
                            <a:pathLst>
                              <a:path w="64135" h="64135">
                                <a:moveTo>
                                  <a:pt x="64008" y="64008"/>
                                </a:moveTo>
                                <a:lnTo>
                                  <a:pt x="0" y="64008"/>
                                </a:lnTo>
                                <a:lnTo>
                                  <a:pt x="0" y="0"/>
                                </a:lnTo>
                                <a:lnTo>
                                  <a:pt x="64008" y="0"/>
                                </a:lnTo>
                                <a:lnTo>
                                  <a:pt x="64008" y="64008"/>
                                </a:lnTo>
                                <a:close/>
                              </a:path>
                            </a:pathLst>
                          </a:custGeom>
                          <a:solidFill>
                            <a:srgbClr val="666666"/>
                          </a:solidFill>
                        </wps:spPr>
                        <wps:bodyPr wrap="square" lIns="0" tIns="0" rIns="0" bIns="0" rtlCol="0">
                          <a:prstTxWarp prst="textNoShape">
                            <a:avLst/>
                          </a:prstTxWarp>
                          <a:noAutofit/>
                        </wps:bodyPr>
                      </wps:wsp>
                      <wps:wsp>
                        <wps:cNvPr id="844" name="Graphic 844"/>
                        <wps:cNvSpPr/>
                        <wps:spPr>
                          <a:xfrm>
                            <a:off x="4572" y="4572"/>
                            <a:ext cx="5390515" cy="3112135"/>
                          </a:xfrm>
                          <a:custGeom>
                            <a:avLst/>
                            <a:gdLst/>
                            <a:ahLst/>
                            <a:cxnLst/>
                            <a:rect l="l" t="t" r="r" b="b"/>
                            <a:pathLst>
                              <a:path w="5390515" h="3112135">
                                <a:moveTo>
                                  <a:pt x="0" y="0"/>
                                </a:moveTo>
                                <a:lnTo>
                                  <a:pt x="5390388" y="0"/>
                                </a:lnTo>
                                <a:lnTo>
                                  <a:pt x="5390388" y="3112008"/>
                                </a:lnTo>
                                <a:lnTo>
                                  <a:pt x="0" y="3112008"/>
                                </a:lnTo>
                                <a:lnTo>
                                  <a:pt x="0" y="0"/>
                                </a:lnTo>
                                <a:close/>
                              </a:path>
                            </a:pathLst>
                          </a:custGeom>
                          <a:ln w="9144">
                            <a:solidFill>
                              <a:srgbClr val="D8D8D8"/>
                            </a:solidFill>
                            <a:prstDash val="solid"/>
                          </a:ln>
                        </wps:spPr>
                        <wps:bodyPr wrap="square" lIns="0" tIns="0" rIns="0" bIns="0" rtlCol="0">
                          <a:prstTxWarp prst="textNoShape">
                            <a:avLst/>
                          </a:prstTxWarp>
                          <a:noAutofit/>
                        </wps:bodyPr>
                      </wps:wsp>
                      <wps:wsp>
                        <wps:cNvPr id="845" name="Textbox 845"/>
                        <wps:cNvSpPr txBox="1"/>
                        <wps:spPr>
                          <a:xfrm>
                            <a:off x="929645" y="2447192"/>
                            <a:ext cx="342900" cy="143510"/>
                          </a:xfrm>
                          <a:prstGeom prst="rect">
                            <a:avLst/>
                          </a:prstGeom>
                        </wps:spPr>
                        <wps:txbx>
                          <w:txbxContent>
                            <w:p w14:paraId="57881998" w14:textId="77777777" w:rsidR="00D90884" w:rsidRDefault="00B17807">
                              <w:pPr>
                                <w:spacing w:line="225" w:lineRule="exact"/>
                                <w:rPr>
                                  <w:sz w:val="17"/>
                                </w:rPr>
                              </w:pPr>
                              <w:r>
                                <w:rPr>
                                  <w:color w:val="595959"/>
                                  <w:spacing w:val="-2"/>
                                  <w:sz w:val="17"/>
                                </w:rPr>
                                <w:t>ASEAN</w:t>
                              </w:r>
                            </w:p>
                          </w:txbxContent>
                        </wps:txbx>
                        <wps:bodyPr wrap="square" lIns="0" tIns="0" rIns="0" bIns="0" rtlCol="0">
                          <a:noAutofit/>
                        </wps:bodyPr>
                      </wps:wsp>
                      <wps:wsp>
                        <wps:cNvPr id="846" name="Textbox 846"/>
                        <wps:cNvSpPr txBox="1"/>
                        <wps:spPr>
                          <a:xfrm>
                            <a:off x="1530185" y="2447192"/>
                            <a:ext cx="424180" cy="143510"/>
                          </a:xfrm>
                          <a:prstGeom prst="rect">
                            <a:avLst/>
                          </a:prstGeom>
                        </wps:spPr>
                        <wps:txbx>
                          <w:txbxContent>
                            <w:p w14:paraId="1E7EB4DF" w14:textId="61300CB7" w:rsidR="00D90884" w:rsidRPr="00A85944" w:rsidRDefault="00A85944" w:rsidP="00A85944">
                              <w:pPr>
                                <w:spacing w:line="225" w:lineRule="exact"/>
                                <w:jc w:val="center"/>
                                <w:rPr>
                                  <w:sz w:val="17"/>
                                  <w:lang w:val="en-US"/>
                                </w:rPr>
                              </w:pPr>
                              <w:r>
                                <w:rPr>
                                  <w:color w:val="595959"/>
                                  <w:spacing w:val="-2"/>
                                  <w:sz w:val="17"/>
                                  <w:lang w:val="en-US"/>
                                </w:rPr>
                                <w:t>Úc</w:t>
                              </w:r>
                            </w:p>
                          </w:txbxContent>
                        </wps:txbx>
                        <wps:bodyPr wrap="square" lIns="0" tIns="0" rIns="0" bIns="0" rtlCol="0">
                          <a:noAutofit/>
                        </wps:bodyPr>
                      </wps:wsp>
                      <wps:wsp>
                        <wps:cNvPr id="847" name="Textbox 847"/>
                        <wps:cNvSpPr txBox="1"/>
                        <wps:spPr>
                          <a:xfrm>
                            <a:off x="2085867" y="2447192"/>
                            <a:ext cx="664234" cy="143510"/>
                          </a:xfrm>
                          <a:prstGeom prst="rect">
                            <a:avLst/>
                          </a:prstGeom>
                        </wps:spPr>
                        <wps:txbx>
                          <w:txbxContent>
                            <w:p w14:paraId="1CBF1B0F" w14:textId="138D0D72" w:rsidR="00D90884" w:rsidRPr="00A85944" w:rsidRDefault="00A85944">
                              <w:pPr>
                                <w:spacing w:line="225" w:lineRule="exact"/>
                                <w:rPr>
                                  <w:rFonts w:ascii="Arial" w:hAnsi="Arial" w:cs="Arial"/>
                                  <w:sz w:val="17"/>
                                  <w:lang w:val="en-US"/>
                                </w:rPr>
                              </w:pPr>
                              <w:r w:rsidRPr="00A85944">
                                <w:rPr>
                                  <w:rFonts w:ascii="Arial" w:hAnsi="Arial" w:cs="Arial"/>
                                  <w:color w:val="595959"/>
                                  <w:spacing w:val="-2"/>
                                  <w:sz w:val="17"/>
                                  <w:lang w:val="en-US"/>
                                </w:rPr>
                                <w:t>Trung Qu</w:t>
                              </w:r>
                              <w:r>
                                <w:rPr>
                                  <w:rFonts w:ascii="Arial" w:hAnsi="Arial" w:cs="Arial"/>
                                  <w:color w:val="595959"/>
                                  <w:spacing w:val="-2"/>
                                  <w:sz w:val="17"/>
                                  <w:lang w:val="en-US"/>
                                </w:rPr>
                                <w:t>ố</w:t>
                              </w:r>
                              <w:r w:rsidRPr="00A85944">
                                <w:rPr>
                                  <w:rFonts w:ascii="Arial" w:hAnsi="Arial" w:cs="Arial"/>
                                  <w:color w:val="595959"/>
                                  <w:spacing w:val="-2"/>
                                  <w:sz w:val="17"/>
                                  <w:lang w:val="en-US"/>
                                </w:rPr>
                                <w:t>c</w:t>
                              </w:r>
                            </w:p>
                          </w:txbxContent>
                        </wps:txbx>
                        <wps:bodyPr wrap="square" lIns="0" tIns="0" rIns="0" bIns="0" rtlCol="0">
                          <a:noAutofit/>
                        </wps:bodyPr>
                      </wps:wsp>
                      <wps:wsp>
                        <wps:cNvPr id="848" name="Textbox 848"/>
                        <wps:cNvSpPr txBox="1"/>
                        <wps:spPr>
                          <a:xfrm>
                            <a:off x="2790905" y="2418719"/>
                            <a:ext cx="2473372" cy="286385"/>
                          </a:xfrm>
                          <a:prstGeom prst="rect">
                            <a:avLst/>
                          </a:prstGeom>
                        </wps:spPr>
                        <wps:txbx>
                          <w:txbxContent>
                            <w:p w14:paraId="1B90C8F5" w14:textId="039F031C" w:rsidR="00D90884" w:rsidRPr="00A85944" w:rsidRDefault="00A85944" w:rsidP="00A85944">
                              <w:pPr>
                                <w:tabs>
                                  <w:tab w:val="left" w:pos="737"/>
                                  <w:tab w:val="left" w:pos="2995"/>
                                </w:tabs>
                                <w:spacing w:before="2" w:line="279" w:lineRule="exact"/>
                                <w:rPr>
                                  <w:rFonts w:ascii="Arial" w:hAnsi="Arial" w:cs="Arial"/>
                                  <w:sz w:val="17"/>
                                </w:rPr>
                              </w:pPr>
                              <w:r w:rsidRPr="00A85944">
                                <w:rPr>
                                  <w:rFonts w:ascii="Arial" w:hAnsi="Arial" w:cs="Arial"/>
                                  <w:color w:val="595959"/>
                                  <w:spacing w:val="-2"/>
                                  <w:sz w:val="17"/>
                                  <w:lang w:val="en-US"/>
                                </w:rPr>
                                <w:t>Nhật Bản</w:t>
                              </w:r>
                              <w:r w:rsidR="00B17807" w:rsidRPr="00A85944">
                                <w:rPr>
                                  <w:rFonts w:ascii="Arial" w:hAnsi="Arial" w:cs="Arial"/>
                                  <w:color w:val="595959"/>
                                  <w:sz w:val="17"/>
                                </w:rPr>
                                <w:tab/>
                              </w:r>
                              <w:r w:rsidRPr="00A85944">
                                <w:rPr>
                                  <w:rFonts w:ascii="Arial" w:hAnsi="Arial" w:cs="Arial"/>
                                  <w:color w:val="595959"/>
                                  <w:sz w:val="17"/>
                                  <w:lang w:val="en-US"/>
                                </w:rPr>
                                <w:t xml:space="preserve">   </w:t>
                              </w:r>
                              <w:r w:rsidR="00B17807" w:rsidRPr="00A85944">
                                <w:rPr>
                                  <w:rFonts w:ascii="Arial" w:hAnsi="Arial" w:cs="Arial"/>
                                  <w:color w:val="595959"/>
                                  <w:sz w:val="17"/>
                                </w:rPr>
                                <w:t>New</w:t>
                              </w:r>
                              <w:r w:rsidR="00B17807" w:rsidRPr="00A85944">
                                <w:rPr>
                                  <w:rFonts w:ascii="Arial" w:hAnsi="Arial" w:cs="Arial"/>
                                  <w:color w:val="595959"/>
                                  <w:spacing w:val="-6"/>
                                  <w:sz w:val="17"/>
                                </w:rPr>
                                <w:t xml:space="preserve"> </w:t>
                              </w:r>
                              <w:r w:rsidR="00B17807" w:rsidRPr="00A85944">
                                <w:rPr>
                                  <w:rFonts w:ascii="Arial" w:hAnsi="Arial" w:cs="Arial"/>
                                  <w:color w:val="595959"/>
                                  <w:sz w:val="17"/>
                                </w:rPr>
                                <w:t>Zealand</w:t>
                              </w:r>
                              <w:r w:rsidR="00B17807" w:rsidRPr="00A85944">
                                <w:rPr>
                                  <w:rFonts w:ascii="Arial" w:hAnsi="Arial" w:cs="Arial"/>
                                  <w:color w:val="595959"/>
                                  <w:spacing w:val="7"/>
                                  <w:sz w:val="17"/>
                                </w:rPr>
                                <w:t xml:space="preserve"> </w:t>
                              </w:r>
                              <w:r w:rsidRPr="00A85944">
                                <w:rPr>
                                  <w:rFonts w:ascii="Arial" w:hAnsi="Arial" w:cs="Arial"/>
                                  <w:color w:val="595959"/>
                                  <w:spacing w:val="7"/>
                                  <w:sz w:val="17"/>
                                  <w:lang w:val="en-US"/>
                                </w:rPr>
                                <w:t xml:space="preserve">  </w:t>
                              </w:r>
                              <w:r w:rsidRPr="00A85944">
                                <w:rPr>
                                  <w:rFonts w:ascii="Arial" w:hAnsi="Arial" w:cs="Arial"/>
                                  <w:color w:val="595959"/>
                                  <w:sz w:val="17"/>
                                  <w:lang w:val="en-US"/>
                                </w:rPr>
                                <w:t>Hàn Quốc      Hoa Kỳ</w:t>
                              </w:r>
                              <w:r w:rsidR="00B17807" w:rsidRPr="00A85944">
                                <w:rPr>
                                  <w:rFonts w:ascii="Arial" w:hAnsi="Arial" w:cs="Arial"/>
                                  <w:color w:val="595959"/>
                                  <w:sz w:val="17"/>
                                </w:rPr>
                                <w:tab/>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8D393B" id="Group 823" o:spid="_x0000_s1261" style="position:absolute;margin-left:93.75pt;margin-top:11pt;width:424.45pt;height:245.05pt;z-index:-251814400;mso-wrap-distance-left:0;mso-wrap-distance-right:0;mso-position-horizontal-relative:page;mso-position-vertical-relative:text;mso-width-relative:margin;mso-height-relative:margin" coordorigin="45,45" coordsize="53905,3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">
                <v:shape id="Graphic 824" o:spid="_x0000_s1262" style="position:absolute;left:9113;top:11429;width:1829;height:12212;visibility:visible;mso-wrap-style:square;v-text-anchor:top" coordsize="18288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" path="m182879,1220724l,1220724,,,182879,r,1220724xe" fillcolor="#b8cde4" stroked="f">
                  <v:path arrowok="t"/>
                </v:shape>
                <v:shape id="Graphic 825" o:spid="_x0000_s1263" style="position:absolute;left:15529;top:7223;width:1829;height:16415;visibility:visible;mso-wrap-style:square;v-text-anchor:top" coordsize="18288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" path="m182880,1641347l,1641347,,,182880,r,1641347xe" fillcolor="#e6b8b8" stroked="f">
                  <v:path arrowok="t"/>
                </v:shape>
                <v:shape id="Graphic 826" o:spid="_x0000_s1264" style="position:absolute;left:21945;top:6629;width:1829;height:17012;visibility:visible;mso-wrap-style:square;v-text-anchor:top" coordsize="182880,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" path="m182879,1700783l,1700783,,,182879,r,1700783xe" fillcolor="#d6e4bc" stroked="f">
                  <v:path arrowok="t"/>
                </v:shape>
                <v:shape id="Graphic 827" o:spid="_x0000_s1265" style="position:absolute;left:28361;top:4495;width:1829;height:19146;visibility:visible;mso-wrap-style:square;v-text-anchor:top" coordsize="182880,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" path="m182880,1914143l,1914143,,,182880,r,1914143xe" fillcolor="#ccc1da" stroked="f">
                  <v:path arrowok="t"/>
                </v:shape>
                <v:shape id="Graphic 828" o:spid="_x0000_s1266" style="position:absolute;left:34762;top:7345;width:1848;height:16294;visibility:visible;mso-wrap-style:square;v-text-anchor:top" coordsize="184785,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" path="m184403,1629155l,1629155,,,184403,r,1629155xe" fillcolor="#b6dde8" stroked="f">
                  <v:path arrowok="t"/>
                </v:shape>
                <v:shape id="Graphic 829" o:spid="_x0000_s1267" style="position:absolute;left:41178;top:4358;width:1848;height:19279;visibility:visible;mso-wrap-style:square;v-text-anchor:top" coordsize="184785,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" path="m184403,1927859l,1927859,,,184403,r,1927859xe" fillcolor="#fbd4b5" stroked="f">
                  <v:path arrowok="t"/>
                </v:shape>
                <v:shape id="Graphic 830" o:spid="_x0000_s1268" style="position:absolute;left:47594;top:3642;width:1829;height:19996;visibility:visible;mso-wrap-style:square;v-text-anchor:top" coordsize="18288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" path="m182880,1999487l,1999487,,,182880,r,1999487xe" fillcolor="#8eb3e2" stroked="f">
                  <v:path arrowok="t"/>
                </v:shape>
                <v:shape id="Graphic 831" o:spid="_x0000_s1269" style="position:absolute;left:10942;top:10805;width:1829;height:12833;visibility:visible;mso-wrap-style:square;v-text-anchor:top" coordsize="18288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" path="m182880,1283208l,1283208,,,182880,r,1283208xe" fillcolor="#366091" stroked="f">
                  <v:path arrowok="t"/>
                </v:shape>
                <v:shape id="Graphic 832" o:spid="_x0000_s1270" style="position:absolute;left:17358;top:7360;width:1829;height:16282;visibility:visible;mso-wrap-style:square;v-text-anchor:top" coordsize="18288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" path="m182879,1627632l,1627632,,,182879,r,1627632xe" fillcolor="#953634" stroked="f">
                  <v:path arrowok="t"/>
                </v:shape>
                <v:shape id="Graphic 833" o:spid="_x0000_s1271" style="position:absolute;left:23774;top:6172;width:1829;height:17469;visibility:visible;mso-wrap-style:square;v-text-anchor:top" coordsize="182880,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" path="m182880,1746503l,1746503,,,182880,r,1746503xe" fillcolor="#77933b" stroked="f">
                  <v:path arrowok="t"/>
                </v:shape>
                <v:shape id="Graphic 834" o:spid="_x0000_s1272" style="position:absolute;left:30190;top:4724;width:1829;height:18917;visibility:visible;mso-wrap-style:square;v-text-anchor:top" coordsize="182880,189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" path="m182879,1891283l,1891283,,,182879,r,1891283xe" fillcolor="#60497b" stroked="f">
                  <v:path arrowok="t"/>
                </v:shape>
                <v:shape id="Graphic 835" o:spid="_x0000_s1273" style="position:absolute;left:36606;top:7437;width:1829;height:16205;visibility:visible;mso-wrap-style:square;v-text-anchor:top" coordsize="18288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" path="m182880,1620011l,1620011,,,182880,r,1620011xe" fillcolor="#31859c" stroked="f">
                  <v:path arrowok="t"/>
                </v:shape>
                <v:shape id="Graphic 836" o:spid="_x0000_s1274" style="position:absolute;left:43022;top:3627;width:1829;height:20015;visibility:visible;mso-wrap-style:square;v-text-anchor:top" coordsize="182880,200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" path="m182880,2001011l,2001011,,,182880,r,2001011xe" fillcolor="#e46b0a" stroked="f">
                  <v:path arrowok="t"/>
                </v:shape>
                <v:shape id="Graphic 837" o:spid="_x0000_s1275" style="position:absolute;left:49423;top:3108;width:1848;height:20530;visibility:visible;mso-wrap-style:square;v-text-anchor:top" coordsize="184785,20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" path="m184403,2052827l,2052827,,,184403,r,2052827xe" fillcolor="#16365d" stroked="f">
                  <v:path arrowok="t"/>
                </v:shape>
                <v:shape id="Graphic 838" o:spid="_x0000_s1276" style="position:absolute;left:7741;top:23637;width:44901;height:12;visibility:visible;mso-wrap-style:square;v-text-anchor:top" coordsize="449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" path="m,l4489704,e" filled="f" strokecolor="#d8d8d8" strokeweight=".72pt">
                  <v:path arrowok="t"/>
                </v:shape>
                <v:shape id="Graphic 839" o:spid="_x0000_s1277" style="position:absolute;left:14142;top:23637;width:32080;height:3251;visibility:visible;mso-wrap-style:square;v-text-anchor:top" coordsize="32080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" path="m,l,324612em641604,r,324612em1283208,r,324612em1924812,r,324612em2566416,r,324612em3208019,r,324612e" filled="f" strokecolor="#d8d8d8" strokeweight=".72pt">
                  <v:path arrowok="t"/>
                </v:shape>
                <v:shape id="Graphic 840" o:spid="_x0000_s1278" style="position:absolute;left:14142;top:26883;width:32080;height:1848;visibility:visible;mso-wrap-style:square;v-text-anchor:top" coordsize="320802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" path="m,l,184404em,l,184404em641604,r,184404em641604,r,184404em1283208,r,184404em1283208,r,184404em1924812,r,184404em1924812,r,184404em2566416,r,184404em2566416,r,184404em3208019,r,184404em3208019,r,184404e" filled="f" strokecolor="#d8d8d8" strokeweight=".72pt">
                  <v:path arrowok="t"/>
                </v:shape>
                <v:shape id="Graphic 841" o:spid="_x0000_s1279" style="position:absolute;left:2499;top:27462;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" path="m64008,64008l,64008,,,64008,r,64008xe" fillcolor="#a5a5a5" stroked="f">
                  <v:path arrowok="t"/>
                </v:shape>
                <v:shape id="Graphic 842" o:spid="_x0000_s1280" style="position:absolute;left:2087;top:28727;width:50553;height:1829;visibility:visible;mso-wrap-style:square;v-text-anchor:top" coordsize="505523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" path="m,l5055107,em1205483,r,182880em1205483,r,182880em1847087,r,182880em1847087,r,182880em2488691,r,182880em2488691,r,182880em3130296,r,182880em3130296,r,182880em3771900,r,182880em3771900,r,182880em4413503,r,182880em4413503,r,182880e" filled="f" strokecolor="#d8d8d8" strokeweight=".72pt">
                  <v:path arrowok="t"/>
                </v:shape>
                <v:shape id="Graphic 843" o:spid="_x0000_s1281" style="position:absolute;left:2499;top:2929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" path="m64008,64008l,64008,,,64008,r,64008xe" fillcolor="#666" stroked="f">
                  <v:path arrowok="t"/>
                </v:shape>
                <v:shape id="Graphic 844" o:spid="_x0000_s1282" style="position:absolute;left:45;top:45;width:53905;height:31122;visibility:visible;mso-wrap-style:square;v-text-anchor:top" coordsize="5390515,31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" path="m,l5390388,r,3112008l,3112008,,xe" filled="f" strokecolor="#d8d8d8" strokeweight=".72pt">
                  <v:path arrowok="t"/>
                </v:shape>
                <v:shape id="Textbox 845" o:spid="_x0000_s1283" type="#_x0000_t202" style="position:absolute;left:9296;top:24471;width:3429;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57881998" w14:textId="77777777" w:rsidR="00D90884" w:rsidRDefault="00B17807">
                        <w:pPr>
                          <w:spacing w:line="225" w:lineRule="exact"/>
                          <w:rPr>
                            <w:sz w:val="17"/>
                          </w:rPr>
                        </w:pPr>
                        <w:r>
                          <w:rPr>
                            <w:color w:val="595959"/>
                            <w:spacing w:val="-2"/>
                            <w:sz w:val="17"/>
                          </w:rPr>
                          <w:t>ASEAN</w:t>
                        </w:r>
                      </w:p>
                    </w:txbxContent>
                  </v:textbox>
                </v:shape>
                <v:shape id="Textbox 846" o:spid="_x0000_s1284" type="#_x0000_t202" style="position:absolute;left:15301;top:24471;width:424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1E7EB4DF" w14:textId="61300CB7" w:rsidR="00D90884" w:rsidRPr="00A85944" w:rsidRDefault="00A85944" w:rsidP="00A85944">
                        <w:pPr>
                          <w:spacing w:line="225" w:lineRule="exact"/>
                          <w:jc w:val="center"/>
                          <w:rPr>
                            <w:sz w:val="17"/>
                            <w:lang w:val="en-US"/>
                          </w:rPr>
                        </w:pPr>
                        <w:r>
                          <w:rPr>
                            <w:color w:val="595959"/>
                            <w:spacing w:val="-2"/>
                            <w:sz w:val="17"/>
                            <w:lang w:val="en-US"/>
                          </w:rPr>
                          <w:t>Úc</w:t>
                        </w:r>
                      </w:p>
                    </w:txbxContent>
                  </v:textbox>
                </v:shape>
                <v:shape id="Textbox 847" o:spid="_x0000_s1285" type="#_x0000_t202" style="position:absolute;left:20858;top:24471;width:6643;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1CBF1B0F" w14:textId="138D0D72" w:rsidR="00D90884" w:rsidRPr="00A85944" w:rsidRDefault="00A85944">
                        <w:pPr>
                          <w:spacing w:line="225" w:lineRule="exact"/>
                          <w:rPr>
                            <w:rFonts w:ascii="Arial" w:hAnsi="Arial" w:cs="Arial"/>
                            <w:sz w:val="17"/>
                            <w:lang w:val="en-US"/>
                          </w:rPr>
                        </w:pPr>
                        <w:r w:rsidRPr="00A85944">
                          <w:rPr>
                            <w:rFonts w:ascii="Arial" w:hAnsi="Arial" w:cs="Arial"/>
                            <w:color w:val="595959"/>
                            <w:spacing w:val="-2"/>
                            <w:sz w:val="17"/>
                            <w:lang w:val="en-US"/>
                          </w:rPr>
                          <w:t>Trung Qu</w:t>
                        </w:r>
                        <w:r>
                          <w:rPr>
                            <w:rFonts w:ascii="Arial" w:hAnsi="Arial" w:cs="Arial"/>
                            <w:color w:val="595959"/>
                            <w:spacing w:val="-2"/>
                            <w:sz w:val="17"/>
                            <w:lang w:val="en-US"/>
                          </w:rPr>
                          <w:t>ố</w:t>
                        </w:r>
                        <w:r w:rsidRPr="00A85944">
                          <w:rPr>
                            <w:rFonts w:ascii="Arial" w:hAnsi="Arial" w:cs="Arial"/>
                            <w:color w:val="595959"/>
                            <w:spacing w:val="-2"/>
                            <w:sz w:val="17"/>
                            <w:lang w:val="en-US"/>
                          </w:rPr>
                          <w:t>c</w:t>
                        </w:r>
                      </w:p>
                    </w:txbxContent>
                  </v:textbox>
                </v:shape>
                <v:shape id="Textbox 848" o:spid="_x0000_s1286" type="#_x0000_t202" style="position:absolute;left:27909;top:24187;width:2473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1B90C8F5" w14:textId="039F031C" w:rsidR="00D90884" w:rsidRPr="00A85944" w:rsidRDefault="00A85944" w:rsidP="00A85944">
                        <w:pPr>
                          <w:tabs>
                            <w:tab w:val="left" w:pos="737"/>
                            <w:tab w:val="left" w:pos="2995"/>
                          </w:tabs>
                          <w:spacing w:before="2" w:line="279" w:lineRule="exact"/>
                          <w:rPr>
                            <w:rFonts w:ascii="Arial" w:hAnsi="Arial" w:cs="Arial"/>
                            <w:sz w:val="17"/>
                          </w:rPr>
                        </w:pPr>
                        <w:r w:rsidRPr="00A85944">
                          <w:rPr>
                            <w:rFonts w:ascii="Arial" w:hAnsi="Arial" w:cs="Arial"/>
                            <w:color w:val="595959"/>
                            <w:spacing w:val="-2"/>
                            <w:sz w:val="17"/>
                            <w:lang w:val="en-US"/>
                          </w:rPr>
                          <w:t>Nhật Bản</w:t>
                        </w:r>
                        <w:r w:rsidR="00B17807" w:rsidRPr="00A85944">
                          <w:rPr>
                            <w:rFonts w:ascii="Arial" w:hAnsi="Arial" w:cs="Arial"/>
                            <w:color w:val="595959"/>
                            <w:sz w:val="17"/>
                          </w:rPr>
                          <w:tab/>
                        </w:r>
                        <w:r w:rsidRPr="00A85944">
                          <w:rPr>
                            <w:rFonts w:ascii="Arial" w:hAnsi="Arial" w:cs="Arial"/>
                            <w:color w:val="595959"/>
                            <w:sz w:val="17"/>
                            <w:lang w:val="en-US"/>
                          </w:rPr>
                          <w:t xml:space="preserve">   </w:t>
                        </w:r>
                        <w:r w:rsidR="00B17807" w:rsidRPr="00A85944">
                          <w:rPr>
                            <w:rFonts w:ascii="Arial" w:hAnsi="Arial" w:cs="Arial"/>
                            <w:color w:val="595959"/>
                            <w:sz w:val="17"/>
                          </w:rPr>
                          <w:t>New</w:t>
                        </w:r>
                        <w:r w:rsidR="00B17807" w:rsidRPr="00A85944">
                          <w:rPr>
                            <w:rFonts w:ascii="Arial" w:hAnsi="Arial" w:cs="Arial"/>
                            <w:color w:val="595959"/>
                            <w:spacing w:val="-6"/>
                            <w:sz w:val="17"/>
                          </w:rPr>
                          <w:t xml:space="preserve"> </w:t>
                        </w:r>
                        <w:r w:rsidR="00B17807" w:rsidRPr="00A85944">
                          <w:rPr>
                            <w:rFonts w:ascii="Arial" w:hAnsi="Arial" w:cs="Arial"/>
                            <w:color w:val="595959"/>
                            <w:sz w:val="17"/>
                          </w:rPr>
                          <w:t>Zealand</w:t>
                        </w:r>
                        <w:r w:rsidR="00B17807" w:rsidRPr="00A85944">
                          <w:rPr>
                            <w:rFonts w:ascii="Arial" w:hAnsi="Arial" w:cs="Arial"/>
                            <w:color w:val="595959"/>
                            <w:spacing w:val="7"/>
                            <w:sz w:val="17"/>
                          </w:rPr>
                          <w:t xml:space="preserve"> </w:t>
                        </w:r>
                        <w:r w:rsidRPr="00A85944">
                          <w:rPr>
                            <w:rFonts w:ascii="Arial" w:hAnsi="Arial" w:cs="Arial"/>
                            <w:color w:val="595959"/>
                            <w:spacing w:val="7"/>
                            <w:sz w:val="17"/>
                            <w:lang w:val="en-US"/>
                          </w:rPr>
                          <w:t xml:space="preserve">  </w:t>
                        </w:r>
                        <w:r w:rsidRPr="00A85944">
                          <w:rPr>
                            <w:rFonts w:ascii="Arial" w:hAnsi="Arial" w:cs="Arial"/>
                            <w:color w:val="595959"/>
                            <w:sz w:val="17"/>
                            <w:lang w:val="en-US"/>
                          </w:rPr>
                          <w:t>Hàn Quốc      Hoa Kỳ</w:t>
                        </w:r>
                        <w:r w:rsidR="00B17807" w:rsidRPr="00A85944">
                          <w:rPr>
                            <w:rFonts w:ascii="Arial" w:hAnsi="Arial" w:cs="Arial"/>
                            <w:color w:val="595959"/>
                            <w:sz w:val="17"/>
                          </w:rPr>
                          <w:tab/>
                        </w:r>
                      </w:p>
                    </w:txbxContent>
                  </v:textbox>
                </v:shape>
                <w10:wrap anchorx="page"/>
              </v:group>
            </w:pict>
          </mc:Fallback>
        </mc:AlternateContent>
      </w:r>
    </w:p>
    <w:p w14:paraId="3D032341" w14:textId="77777777" w:rsidR="00D90884" w:rsidRPr="00332753" w:rsidRDefault="00D90884">
      <w:pPr>
        <w:pStyle w:val="BodyText"/>
        <w:rPr>
          <w:rFonts w:ascii="Arial" w:hAnsi="Arial" w:cs="Arial"/>
          <w:b/>
          <w:noProof/>
          <w:sz w:val="20"/>
          <w:lang w:val="vi-VN"/>
        </w:rPr>
      </w:pPr>
    </w:p>
    <w:p w14:paraId="3C6C4815" w14:textId="77777777" w:rsidR="00D90884" w:rsidRPr="00332753" w:rsidRDefault="00D90884">
      <w:pPr>
        <w:pStyle w:val="BodyText"/>
        <w:rPr>
          <w:rFonts w:ascii="Arial" w:hAnsi="Arial" w:cs="Arial"/>
          <w:b/>
          <w:noProof/>
          <w:sz w:val="20"/>
          <w:lang w:val="vi-VN"/>
        </w:rPr>
      </w:pPr>
    </w:p>
    <w:p w14:paraId="211634CF" w14:textId="77777777" w:rsidR="00D90884" w:rsidRPr="00332753" w:rsidRDefault="00D90884">
      <w:pPr>
        <w:pStyle w:val="BodyText"/>
        <w:rPr>
          <w:rFonts w:ascii="Arial" w:hAnsi="Arial" w:cs="Arial"/>
          <w:b/>
          <w:noProof/>
          <w:sz w:val="20"/>
          <w:lang w:val="vi-VN"/>
        </w:rPr>
      </w:pPr>
    </w:p>
    <w:p w14:paraId="6BF4A13E" w14:textId="77777777" w:rsidR="00D90884" w:rsidRPr="00332753" w:rsidRDefault="00D90884">
      <w:pPr>
        <w:pStyle w:val="BodyText"/>
        <w:rPr>
          <w:rFonts w:ascii="Arial" w:hAnsi="Arial" w:cs="Arial"/>
          <w:b/>
          <w:noProof/>
          <w:sz w:val="20"/>
          <w:lang w:val="vi-VN"/>
        </w:rPr>
      </w:pPr>
    </w:p>
    <w:p w14:paraId="22DAC2A2" w14:textId="77777777" w:rsidR="00D90884" w:rsidRPr="00332753" w:rsidRDefault="00D90884">
      <w:pPr>
        <w:pStyle w:val="BodyText"/>
        <w:rPr>
          <w:rFonts w:ascii="Arial" w:hAnsi="Arial" w:cs="Arial"/>
          <w:b/>
          <w:noProof/>
          <w:sz w:val="20"/>
          <w:lang w:val="vi-VN"/>
        </w:rPr>
      </w:pPr>
    </w:p>
    <w:p w14:paraId="3D69851D" w14:textId="77777777" w:rsidR="00D90884" w:rsidRPr="00332753" w:rsidRDefault="00D90884">
      <w:pPr>
        <w:pStyle w:val="BodyText"/>
        <w:rPr>
          <w:rFonts w:ascii="Arial" w:hAnsi="Arial" w:cs="Arial"/>
          <w:b/>
          <w:noProof/>
          <w:sz w:val="20"/>
          <w:lang w:val="vi-VN"/>
        </w:rPr>
      </w:pPr>
    </w:p>
    <w:p w14:paraId="14246F39" w14:textId="77777777" w:rsidR="00D90884" w:rsidRPr="00332753" w:rsidRDefault="00D90884">
      <w:pPr>
        <w:pStyle w:val="BodyText"/>
        <w:rPr>
          <w:rFonts w:ascii="Arial" w:hAnsi="Arial" w:cs="Arial"/>
          <w:b/>
          <w:noProof/>
          <w:sz w:val="20"/>
          <w:lang w:val="vi-VN"/>
        </w:rPr>
      </w:pPr>
    </w:p>
    <w:p w14:paraId="54CB8E56" w14:textId="77777777" w:rsidR="00D90884" w:rsidRPr="00332753" w:rsidRDefault="00D90884">
      <w:pPr>
        <w:pStyle w:val="BodyText"/>
        <w:rPr>
          <w:rFonts w:ascii="Arial" w:hAnsi="Arial" w:cs="Arial"/>
          <w:b/>
          <w:noProof/>
          <w:sz w:val="20"/>
          <w:lang w:val="vi-VN"/>
        </w:rPr>
      </w:pPr>
    </w:p>
    <w:p w14:paraId="20204EAA" w14:textId="77777777" w:rsidR="00D90884" w:rsidRPr="00332753" w:rsidRDefault="00D90884">
      <w:pPr>
        <w:pStyle w:val="BodyText"/>
        <w:rPr>
          <w:rFonts w:ascii="Arial" w:hAnsi="Arial" w:cs="Arial"/>
          <w:b/>
          <w:noProof/>
          <w:sz w:val="20"/>
          <w:lang w:val="vi-VN"/>
        </w:rPr>
      </w:pPr>
    </w:p>
    <w:p w14:paraId="127685EF" w14:textId="77777777" w:rsidR="00D90884" w:rsidRPr="00332753" w:rsidRDefault="00D90884">
      <w:pPr>
        <w:pStyle w:val="BodyText"/>
        <w:rPr>
          <w:rFonts w:ascii="Arial" w:hAnsi="Arial" w:cs="Arial"/>
          <w:b/>
          <w:noProof/>
          <w:sz w:val="20"/>
          <w:lang w:val="vi-VN"/>
        </w:rPr>
      </w:pPr>
    </w:p>
    <w:p w14:paraId="67FCE1D0" w14:textId="77777777" w:rsidR="00D90884" w:rsidRPr="00332753" w:rsidRDefault="00D90884">
      <w:pPr>
        <w:pStyle w:val="BodyText"/>
        <w:rPr>
          <w:rFonts w:ascii="Arial" w:hAnsi="Arial" w:cs="Arial"/>
          <w:b/>
          <w:noProof/>
          <w:sz w:val="20"/>
          <w:lang w:val="vi-VN"/>
        </w:rPr>
      </w:pPr>
    </w:p>
    <w:p w14:paraId="6B6FC70B" w14:textId="77777777" w:rsidR="00D90884" w:rsidRPr="00332753" w:rsidRDefault="00D90884">
      <w:pPr>
        <w:pStyle w:val="BodyText"/>
        <w:rPr>
          <w:rFonts w:ascii="Arial" w:hAnsi="Arial" w:cs="Arial"/>
          <w:b/>
          <w:noProof/>
          <w:sz w:val="20"/>
          <w:lang w:val="vi-VN"/>
        </w:rPr>
      </w:pPr>
    </w:p>
    <w:p w14:paraId="3A33F313" w14:textId="77777777" w:rsidR="00D90884" w:rsidRPr="00332753" w:rsidRDefault="00D90884">
      <w:pPr>
        <w:pStyle w:val="BodyText"/>
        <w:rPr>
          <w:rFonts w:ascii="Arial" w:hAnsi="Arial" w:cs="Arial"/>
          <w:b/>
          <w:noProof/>
          <w:sz w:val="20"/>
          <w:lang w:val="vi-VN"/>
        </w:rPr>
      </w:pPr>
    </w:p>
    <w:p w14:paraId="7600DFF7" w14:textId="77777777" w:rsidR="00D90884" w:rsidRPr="00332753" w:rsidRDefault="00D90884">
      <w:pPr>
        <w:pStyle w:val="BodyText"/>
        <w:rPr>
          <w:rFonts w:ascii="Arial" w:hAnsi="Arial" w:cs="Arial"/>
          <w:b/>
          <w:noProof/>
          <w:sz w:val="20"/>
          <w:lang w:val="vi-VN"/>
        </w:rPr>
      </w:pPr>
    </w:p>
    <w:p w14:paraId="1A9CEC30" w14:textId="77777777" w:rsidR="00D90884" w:rsidRPr="00332753" w:rsidRDefault="00D90884">
      <w:pPr>
        <w:pStyle w:val="BodyText"/>
        <w:spacing w:before="172"/>
        <w:rPr>
          <w:rFonts w:ascii="Arial" w:hAnsi="Arial" w:cs="Arial"/>
          <w:b/>
          <w:noProof/>
          <w:sz w:val="20"/>
          <w:lang w:val="vi-VN"/>
        </w:rPr>
      </w:pPr>
    </w:p>
    <w:p w14:paraId="66E7402F" w14:textId="77777777" w:rsidR="00D90884" w:rsidRPr="00332753" w:rsidRDefault="00D90884">
      <w:pPr>
        <w:pStyle w:val="BodyText"/>
        <w:rPr>
          <w:rFonts w:ascii="Arial" w:hAnsi="Arial" w:cs="Arial"/>
          <w:b/>
          <w:noProof/>
          <w:sz w:val="17"/>
          <w:lang w:val="vi-VN"/>
        </w:rPr>
      </w:pPr>
    </w:p>
    <w:p w14:paraId="50963193" w14:textId="77777777" w:rsidR="00D90884" w:rsidRPr="00332753" w:rsidRDefault="00D90884">
      <w:pPr>
        <w:pStyle w:val="BodyText"/>
        <w:spacing w:before="88"/>
        <w:rPr>
          <w:rFonts w:ascii="Arial" w:hAnsi="Arial" w:cs="Arial"/>
          <w:b/>
          <w:noProof/>
          <w:sz w:val="17"/>
          <w:lang w:val="vi-VN"/>
        </w:rPr>
      </w:pPr>
    </w:p>
    <w:p w14:paraId="493CDDB6" w14:textId="77777777" w:rsidR="00A85944" w:rsidRPr="00332753" w:rsidRDefault="00A85944">
      <w:pPr>
        <w:pStyle w:val="BodyText"/>
        <w:spacing w:line="288" w:lineRule="auto"/>
        <w:ind w:left="1521" w:right="1149"/>
        <w:jc w:val="both"/>
        <w:rPr>
          <w:rFonts w:ascii="Arial" w:hAnsi="Arial" w:cs="Arial"/>
          <w:noProof/>
          <w:w w:val="105"/>
          <w:sz w:val="12"/>
          <w:szCs w:val="12"/>
          <w:lang w:val="vi-VN"/>
        </w:rPr>
      </w:pPr>
    </w:p>
    <w:tbl>
      <w:tblPr>
        <w:tblW w:w="0" w:type="auto"/>
        <w:tblInd w:w="1848" w:type="dxa"/>
        <w:tblLayout w:type="fixed"/>
        <w:tblCellMar>
          <w:left w:w="0" w:type="dxa"/>
          <w:right w:w="0" w:type="dxa"/>
        </w:tblCellMar>
        <w:tblLook w:val="01E0" w:firstRow="1" w:lastRow="1" w:firstColumn="1" w:lastColumn="1" w:noHBand="0" w:noVBand="0"/>
      </w:tblPr>
      <w:tblGrid>
        <w:gridCol w:w="994"/>
        <w:gridCol w:w="904"/>
        <w:gridCol w:w="1010"/>
        <w:gridCol w:w="1010"/>
        <w:gridCol w:w="1010"/>
        <w:gridCol w:w="1010"/>
        <w:gridCol w:w="1010"/>
        <w:gridCol w:w="756"/>
      </w:tblGrid>
      <w:tr w:rsidR="00A85944" w:rsidRPr="00332753" w14:paraId="03C70256" w14:textId="77777777" w:rsidTr="002D3422">
        <w:trPr>
          <w:trHeight w:val="276"/>
        </w:trPr>
        <w:tc>
          <w:tcPr>
            <w:tcW w:w="994" w:type="dxa"/>
          </w:tcPr>
          <w:p w14:paraId="2B9E2891" w14:textId="77777777" w:rsidR="00A85944" w:rsidRPr="00332753" w:rsidRDefault="00A85944" w:rsidP="002D3422">
            <w:pPr>
              <w:pStyle w:val="TableParagraph"/>
              <w:spacing w:line="226" w:lineRule="exact"/>
              <w:ind w:left="9"/>
              <w:jc w:val="center"/>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1.0</w:t>
            </w:r>
          </w:p>
        </w:tc>
        <w:tc>
          <w:tcPr>
            <w:tcW w:w="904" w:type="dxa"/>
          </w:tcPr>
          <w:p w14:paraId="6D870C07" w14:textId="77777777" w:rsidR="00A85944" w:rsidRPr="00332753" w:rsidRDefault="00A85944" w:rsidP="002D3422">
            <w:pPr>
              <w:pStyle w:val="TableParagraph"/>
              <w:spacing w:before="4"/>
              <w:ind w:left="198"/>
              <w:rPr>
                <w:rFonts w:ascii="Arial" w:hAnsi="Arial" w:cs="Arial"/>
                <w:noProof/>
                <w:sz w:val="17"/>
                <w:lang w:val="vi-VN"/>
              </w:rPr>
            </w:pPr>
            <w:r w:rsidRPr="00332753">
              <w:rPr>
                <w:rFonts w:ascii="Arial" w:hAnsi="Arial" w:cs="Arial"/>
                <w:noProof/>
                <w:color w:val="595959"/>
                <w:spacing w:val="-2"/>
                <w:sz w:val="17"/>
                <w:lang w:val="vi-VN"/>
              </w:rPr>
              <w:t>49,32</w:t>
            </w:r>
          </w:p>
        </w:tc>
        <w:tc>
          <w:tcPr>
            <w:tcW w:w="1010" w:type="dxa"/>
          </w:tcPr>
          <w:p w14:paraId="70E56213" w14:textId="77777777" w:rsidR="00A85944" w:rsidRPr="00332753" w:rsidRDefault="00A85944" w:rsidP="002D3422">
            <w:pPr>
              <w:pStyle w:val="TableParagraph"/>
              <w:spacing w:before="4"/>
              <w:ind w:left="7" w:right="4"/>
              <w:jc w:val="center"/>
              <w:rPr>
                <w:rFonts w:ascii="Arial" w:hAnsi="Arial" w:cs="Arial"/>
                <w:noProof/>
                <w:sz w:val="17"/>
                <w:lang w:val="vi-VN"/>
              </w:rPr>
            </w:pPr>
            <w:r w:rsidRPr="00332753">
              <w:rPr>
                <w:rFonts w:ascii="Arial" w:hAnsi="Arial" w:cs="Arial"/>
                <w:noProof/>
                <w:color w:val="595959"/>
                <w:spacing w:val="-2"/>
                <w:sz w:val="17"/>
                <w:lang w:val="vi-VN"/>
              </w:rPr>
              <w:t>66,30</w:t>
            </w:r>
          </w:p>
        </w:tc>
        <w:tc>
          <w:tcPr>
            <w:tcW w:w="1010" w:type="dxa"/>
          </w:tcPr>
          <w:p w14:paraId="2AF064B8" w14:textId="77777777" w:rsidR="00A85944" w:rsidRPr="00332753" w:rsidRDefault="00A85944" w:rsidP="002D3422">
            <w:pPr>
              <w:pStyle w:val="TableParagraph"/>
              <w:spacing w:before="4"/>
              <w:ind w:left="7" w:right="4"/>
              <w:jc w:val="center"/>
              <w:rPr>
                <w:rFonts w:ascii="Arial" w:hAnsi="Arial" w:cs="Arial"/>
                <w:noProof/>
                <w:sz w:val="17"/>
                <w:lang w:val="vi-VN"/>
              </w:rPr>
            </w:pPr>
            <w:r w:rsidRPr="00332753">
              <w:rPr>
                <w:rFonts w:ascii="Arial" w:hAnsi="Arial" w:cs="Arial"/>
                <w:noProof/>
                <w:color w:val="595959"/>
                <w:spacing w:val="-2"/>
                <w:sz w:val="17"/>
                <w:lang w:val="vi-VN"/>
              </w:rPr>
              <w:t>68,74</w:t>
            </w:r>
          </w:p>
        </w:tc>
        <w:tc>
          <w:tcPr>
            <w:tcW w:w="1010" w:type="dxa"/>
          </w:tcPr>
          <w:p w14:paraId="6354BD62" w14:textId="77777777" w:rsidR="00A85944" w:rsidRPr="00332753" w:rsidRDefault="00A85944" w:rsidP="002D3422">
            <w:pPr>
              <w:pStyle w:val="TableParagraph"/>
              <w:spacing w:before="4"/>
              <w:ind w:left="7" w:right="2"/>
              <w:jc w:val="center"/>
              <w:rPr>
                <w:rFonts w:ascii="Arial" w:hAnsi="Arial" w:cs="Arial"/>
                <w:noProof/>
                <w:sz w:val="17"/>
                <w:lang w:val="vi-VN"/>
              </w:rPr>
            </w:pPr>
            <w:r w:rsidRPr="00332753">
              <w:rPr>
                <w:rFonts w:ascii="Arial" w:hAnsi="Arial" w:cs="Arial"/>
                <w:noProof/>
                <w:color w:val="595959"/>
                <w:spacing w:val="-2"/>
                <w:sz w:val="17"/>
                <w:lang w:val="vi-VN"/>
              </w:rPr>
              <w:t>77,32</w:t>
            </w:r>
          </w:p>
        </w:tc>
        <w:tc>
          <w:tcPr>
            <w:tcW w:w="1010" w:type="dxa"/>
          </w:tcPr>
          <w:p w14:paraId="44F250F0" w14:textId="77777777" w:rsidR="00A85944" w:rsidRPr="00332753" w:rsidRDefault="00A85944" w:rsidP="002D3422">
            <w:pPr>
              <w:pStyle w:val="TableParagraph"/>
              <w:spacing w:before="4"/>
              <w:ind w:left="7"/>
              <w:jc w:val="center"/>
              <w:rPr>
                <w:rFonts w:ascii="Arial" w:hAnsi="Arial" w:cs="Arial"/>
                <w:noProof/>
                <w:sz w:val="17"/>
                <w:lang w:val="vi-VN"/>
              </w:rPr>
            </w:pPr>
            <w:r w:rsidRPr="00332753">
              <w:rPr>
                <w:rFonts w:ascii="Arial" w:hAnsi="Arial" w:cs="Arial"/>
                <w:noProof/>
                <w:color w:val="595959"/>
                <w:spacing w:val="-2"/>
                <w:sz w:val="17"/>
                <w:lang w:val="vi-VN"/>
              </w:rPr>
              <w:t>65,84</w:t>
            </w:r>
          </w:p>
        </w:tc>
        <w:tc>
          <w:tcPr>
            <w:tcW w:w="1010" w:type="dxa"/>
          </w:tcPr>
          <w:p w14:paraId="1F17D617" w14:textId="77777777" w:rsidR="00A85944" w:rsidRPr="00332753" w:rsidRDefault="00A85944" w:rsidP="002D3422">
            <w:pPr>
              <w:pStyle w:val="TableParagraph"/>
              <w:spacing w:before="4"/>
              <w:ind w:left="7"/>
              <w:jc w:val="center"/>
              <w:rPr>
                <w:rFonts w:ascii="Arial" w:hAnsi="Arial" w:cs="Arial"/>
                <w:noProof/>
                <w:sz w:val="17"/>
                <w:lang w:val="vi-VN"/>
              </w:rPr>
            </w:pPr>
            <w:r w:rsidRPr="00332753">
              <w:rPr>
                <w:rFonts w:ascii="Arial" w:hAnsi="Arial" w:cs="Arial"/>
                <w:noProof/>
                <w:color w:val="595959"/>
                <w:spacing w:val="-2"/>
                <w:sz w:val="17"/>
                <w:lang w:val="vi-VN"/>
              </w:rPr>
              <w:t>77,92</w:t>
            </w:r>
          </w:p>
        </w:tc>
        <w:tc>
          <w:tcPr>
            <w:tcW w:w="756" w:type="dxa"/>
          </w:tcPr>
          <w:p w14:paraId="707CEE18" w14:textId="77777777" w:rsidR="00A85944" w:rsidRPr="00332753" w:rsidRDefault="00A85944" w:rsidP="002D3422">
            <w:pPr>
              <w:pStyle w:val="TableParagraph"/>
              <w:spacing w:before="4"/>
              <w:ind w:right="45"/>
              <w:jc w:val="right"/>
              <w:rPr>
                <w:rFonts w:ascii="Arial" w:hAnsi="Arial" w:cs="Arial"/>
                <w:noProof/>
                <w:sz w:val="17"/>
                <w:lang w:val="vi-VN"/>
              </w:rPr>
            </w:pPr>
            <w:r w:rsidRPr="00332753">
              <w:rPr>
                <w:rFonts w:ascii="Arial" w:hAnsi="Arial" w:cs="Arial"/>
                <w:noProof/>
                <w:color w:val="595959"/>
                <w:spacing w:val="-2"/>
                <w:sz w:val="17"/>
                <w:lang w:val="vi-VN"/>
              </w:rPr>
              <w:t>80,79</w:t>
            </w:r>
          </w:p>
        </w:tc>
      </w:tr>
      <w:tr w:rsidR="00A85944" w:rsidRPr="00332753" w14:paraId="286F73D7" w14:textId="77777777" w:rsidTr="002D3422">
        <w:trPr>
          <w:trHeight w:val="384"/>
        </w:trPr>
        <w:tc>
          <w:tcPr>
            <w:tcW w:w="994" w:type="dxa"/>
          </w:tcPr>
          <w:p w14:paraId="04B15B36" w14:textId="77777777" w:rsidR="00A85944" w:rsidRPr="00332753" w:rsidRDefault="00A85944" w:rsidP="002D3422">
            <w:pPr>
              <w:pStyle w:val="TableParagraph"/>
              <w:spacing w:before="13"/>
              <w:ind w:left="9"/>
              <w:jc w:val="center"/>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2.0</w:t>
            </w:r>
          </w:p>
        </w:tc>
        <w:tc>
          <w:tcPr>
            <w:tcW w:w="904" w:type="dxa"/>
          </w:tcPr>
          <w:p w14:paraId="2304E269" w14:textId="77777777" w:rsidR="00A85944" w:rsidRPr="00332753" w:rsidRDefault="00A85944" w:rsidP="002D3422">
            <w:pPr>
              <w:pStyle w:val="TableParagraph"/>
              <w:spacing w:before="18"/>
              <w:ind w:left="198"/>
              <w:rPr>
                <w:rFonts w:ascii="Arial" w:hAnsi="Arial" w:cs="Arial"/>
                <w:noProof/>
                <w:sz w:val="17"/>
                <w:lang w:val="vi-VN"/>
              </w:rPr>
            </w:pPr>
            <w:r w:rsidRPr="00332753">
              <w:rPr>
                <w:rFonts w:ascii="Arial" w:hAnsi="Arial" w:cs="Arial"/>
                <w:noProof/>
                <w:color w:val="595959"/>
                <w:spacing w:val="-2"/>
                <w:sz w:val="17"/>
                <w:lang w:val="vi-VN"/>
              </w:rPr>
              <w:t>51,83</w:t>
            </w:r>
          </w:p>
        </w:tc>
        <w:tc>
          <w:tcPr>
            <w:tcW w:w="1010" w:type="dxa"/>
          </w:tcPr>
          <w:p w14:paraId="0D6EAE0A" w14:textId="77777777" w:rsidR="00A85944" w:rsidRPr="00332753" w:rsidRDefault="00A85944" w:rsidP="002D3422">
            <w:pPr>
              <w:pStyle w:val="TableParagraph"/>
              <w:spacing w:before="18"/>
              <w:ind w:left="7" w:right="4"/>
              <w:jc w:val="center"/>
              <w:rPr>
                <w:rFonts w:ascii="Arial" w:hAnsi="Arial" w:cs="Arial"/>
                <w:noProof/>
                <w:sz w:val="17"/>
                <w:lang w:val="vi-VN"/>
              </w:rPr>
            </w:pPr>
            <w:r w:rsidRPr="00332753">
              <w:rPr>
                <w:rFonts w:ascii="Arial" w:hAnsi="Arial" w:cs="Arial"/>
                <w:noProof/>
                <w:color w:val="595959"/>
                <w:spacing w:val="-2"/>
                <w:sz w:val="17"/>
                <w:lang w:val="vi-VN"/>
              </w:rPr>
              <w:t>65,80</w:t>
            </w:r>
          </w:p>
        </w:tc>
        <w:tc>
          <w:tcPr>
            <w:tcW w:w="1010" w:type="dxa"/>
          </w:tcPr>
          <w:p w14:paraId="6A176B94" w14:textId="77777777" w:rsidR="00A85944" w:rsidRPr="00332753" w:rsidRDefault="00A85944" w:rsidP="002D3422">
            <w:pPr>
              <w:pStyle w:val="TableParagraph"/>
              <w:spacing w:before="18"/>
              <w:ind w:left="7" w:right="4"/>
              <w:jc w:val="center"/>
              <w:rPr>
                <w:rFonts w:ascii="Arial" w:hAnsi="Arial" w:cs="Arial"/>
                <w:noProof/>
                <w:sz w:val="17"/>
                <w:lang w:val="vi-VN"/>
              </w:rPr>
            </w:pPr>
            <w:r w:rsidRPr="00332753">
              <w:rPr>
                <w:rFonts w:ascii="Arial" w:hAnsi="Arial" w:cs="Arial"/>
                <w:noProof/>
                <w:color w:val="595959"/>
                <w:spacing w:val="-2"/>
                <w:sz w:val="17"/>
                <w:lang w:val="vi-VN"/>
              </w:rPr>
              <w:t>70,56</w:t>
            </w:r>
          </w:p>
        </w:tc>
        <w:tc>
          <w:tcPr>
            <w:tcW w:w="1010" w:type="dxa"/>
          </w:tcPr>
          <w:p w14:paraId="1F870494" w14:textId="77777777" w:rsidR="00A85944" w:rsidRPr="00332753" w:rsidRDefault="00A85944" w:rsidP="002D3422">
            <w:pPr>
              <w:pStyle w:val="TableParagraph"/>
              <w:spacing w:before="18"/>
              <w:ind w:left="7" w:right="2"/>
              <w:jc w:val="center"/>
              <w:rPr>
                <w:rFonts w:ascii="Arial" w:hAnsi="Arial" w:cs="Arial"/>
                <w:noProof/>
                <w:sz w:val="17"/>
                <w:lang w:val="vi-VN"/>
              </w:rPr>
            </w:pPr>
            <w:r w:rsidRPr="00332753">
              <w:rPr>
                <w:rFonts w:ascii="Arial" w:hAnsi="Arial" w:cs="Arial"/>
                <w:noProof/>
                <w:color w:val="595959"/>
                <w:spacing w:val="-2"/>
                <w:sz w:val="17"/>
                <w:lang w:val="vi-VN"/>
              </w:rPr>
              <w:t>76,40</w:t>
            </w:r>
          </w:p>
        </w:tc>
        <w:tc>
          <w:tcPr>
            <w:tcW w:w="1010" w:type="dxa"/>
          </w:tcPr>
          <w:p w14:paraId="19C76641" w14:textId="77777777" w:rsidR="00A85944" w:rsidRPr="00332753" w:rsidRDefault="00A85944" w:rsidP="002D3422">
            <w:pPr>
              <w:pStyle w:val="TableParagraph"/>
              <w:spacing w:before="18"/>
              <w:ind w:left="7"/>
              <w:jc w:val="center"/>
              <w:rPr>
                <w:rFonts w:ascii="Arial" w:hAnsi="Arial" w:cs="Arial"/>
                <w:noProof/>
                <w:sz w:val="17"/>
                <w:lang w:val="vi-VN"/>
              </w:rPr>
            </w:pPr>
            <w:r w:rsidRPr="00332753">
              <w:rPr>
                <w:rFonts w:ascii="Arial" w:hAnsi="Arial" w:cs="Arial"/>
                <w:noProof/>
                <w:color w:val="595959"/>
                <w:spacing w:val="-2"/>
                <w:sz w:val="17"/>
                <w:lang w:val="vi-VN"/>
              </w:rPr>
              <w:t>65,45</w:t>
            </w:r>
          </w:p>
        </w:tc>
        <w:tc>
          <w:tcPr>
            <w:tcW w:w="1010" w:type="dxa"/>
          </w:tcPr>
          <w:p w14:paraId="11AA7FD7" w14:textId="77777777" w:rsidR="00A85944" w:rsidRPr="00332753" w:rsidRDefault="00A85944" w:rsidP="002D3422">
            <w:pPr>
              <w:pStyle w:val="TableParagraph"/>
              <w:spacing w:before="18"/>
              <w:ind w:left="7"/>
              <w:jc w:val="center"/>
              <w:rPr>
                <w:rFonts w:ascii="Arial" w:hAnsi="Arial" w:cs="Arial"/>
                <w:noProof/>
                <w:sz w:val="17"/>
                <w:lang w:val="vi-VN"/>
              </w:rPr>
            </w:pPr>
            <w:r w:rsidRPr="00332753">
              <w:rPr>
                <w:rFonts w:ascii="Arial" w:hAnsi="Arial" w:cs="Arial"/>
                <w:noProof/>
                <w:color w:val="595959"/>
                <w:spacing w:val="-2"/>
                <w:sz w:val="17"/>
                <w:lang w:val="vi-VN"/>
              </w:rPr>
              <w:t>80,87</w:t>
            </w:r>
          </w:p>
        </w:tc>
        <w:tc>
          <w:tcPr>
            <w:tcW w:w="756" w:type="dxa"/>
          </w:tcPr>
          <w:p w14:paraId="54F725BC" w14:textId="77777777" w:rsidR="00A85944" w:rsidRPr="00332753" w:rsidRDefault="00A85944" w:rsidP="002D3422">
            <w:pPr>
              <w:pStyle w:val="TableParagraph"/>
              <w:spacing w:before="18"/>
              <w:ind w:right="45"/>
              <w:jc w:val="right"/>
              <w:rPr>
                <w:rFonts w:ascii="Arial" w:hAnsi="Arial" w:cs="Arial"/>
                <w:noProof/>
                <w:sz w:val="17"/>
                <w:lang w:val="vi-VN"/>
              </w:rPr>
            </w:pPr>
            <w:r w:rsidRPr="00332753">
              <w:rPr>
                <w:rFonts w:ascii="Arial" w:hAnsi="Arial" w:cs="Arial"/>
                <w:noProof/>
                <w:color w:val="595959"/>
                <w:spacing w:val="-2"/>
                <w:sz w:val="17"/>
                <w:lang w:val="vi-VN"/>
              </w:rPr>
              <w:t>82,93</w:t>
            </w:r>
          </w:p>
        </w:tc>
      </w:tr>
    </w:tbl>
    <w:p w14:paraId="7181D412" w14:textId="77777777" w:rsidR="00A85944" w:rsidRPr="00332753" w:rsidRDefault="00A85944" w:rsidP="00996DC9">
      <w:pPr>
        <w:pStyle w:val="BodyText"/>
        <w:spacing w:line="288" w:lineRule="auto"/>
        <w:ind w:right="1149"/>
        <w:jc w:val="both"/>
        <w:rPr>
          <w:rFonts w:ascii="Arial" w:hAnsi="Arial" w:cs="Arial"/>
          <w:noProof/>
          <w:w w:val="105"/>
          <w:lang w:val="vi-VN"/>
        </w:rPr>
      </w:pPr>
    </w:p>
    <w:p w14:paraId="684C4DBD" w14:textId="77777777" w:rsidR="00A85944" w:rsidRPr="00332753" w:rsidRDefault="00A85944">
      <w:pPr>
        <w:pStyle w:val="BodyText"/>
        <w:spacing w:line="288" w:lineRule="auto"/>
        <w:ind w:left="1521" w:right="1149"/>
        <w:jc w:val="both"/>
        <w:rPr>
          <w:rFonts w:ascii="Arial" w:hAnsi="Arial" w:cs="Arial"/>
          <w:noProof/>
          <w:w w:val="105"/>
          <w:lang w:val="vi-VN"/>
        </w:rPr>
      </w:pPr>
    </w:p>
    <w:p w14:paraId="1A5104CA" w14:textId="77777777" w:rsidR="00996DC9" w:rsidRPr="00332753" w:rsidRDefault="00996DC9" w:rsidP="00996DC9">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Khác với các trụ cột khác, điểm số của Trụ cột 5 hầu như không có nhiều tiến triển trên diện rộng. Điểm trung bình của ASEAN đối với Trụ cột này chỉ tăng nhẹ từ 49,32 lên 51,83, tương đương mức tăng 2,5 điểm, phản ánh xu hướng biến động rất hạn chế tương tự tại các nền kinh tế ngoài ASEAN, khi không có nền kinh tế nào ghi nhận mức tăng trên 3 điểm. Việc thiếu vắng những cải thiện đáng kể này cho thấy hoạt động khởi nghiệp trên phạm vi toàn cầu đang có dấu hiệu chững lại rõ rệt, thể hiện ở việc bảng xếp hạng không thay đổi so với ADII 1.0. Theo đó, Hoa Kỳ vẫn giữ vị trí dẫn đầu, tiếp theo là Hàn Quốc và Nhật Bản; trong khi ASEAN tiếp tục đứng ở nhóm cuối, xếp sau New Zealand, Australia và Trung Quốc.</w:t>
      </w:r>
    </w:p>
    <w:p w14:paraId="5E0A321F" w14:textId="77777777" w:rsidR="00D90884" w:rsidRPr="00332753" w:rsidRDefault="00D90884">
      <w:pPr>
        <w:pStyle w:val="BodyText"/>
        <w:spacing w:before="51"/>
        <w:rPr>
          <w:rFonts w:ascii="Arial" w:hAnsi="Arial" w:cs="Arial"/>
          <w:noProof/>
          <w:lang w:val="vi-VN"/>
        </w:rPr>
      </w:pPr>
    </w:p>
    <w:p w14:paraId="27CACB51" w14:textId="77777777" w:rsidR="00996DC9" w:rsidRPr="00332753" w:rsidRDefault="00996DC9" w:rsidP="00996DC9">
      <w:pPr>
        <w:pStyle w:val="BodyText"/>
        <w:spacing w:line="288" w:lineRule="auto"/>
        <w:ind w:left="1521" w:right="1147"/>
        <w:jc w:val="both"/>
        <w:rPr>
          <w:rFonts w:ascii="Arial" w:hAnsi="Arial" w:cs="Arial"/>
          <w:noProof/>
          <w:spacing w:val="40"/>
          <w:w w:val="105"/>
          <w:position w:val="6"/>
          <w:sz w:val="12"/>
          <w:lang w:val="vi-VN"/>
        </w:rPr>
      </w:pPr>
      <w:r w:rsidRPr="00332753">
        <w:rPr>
          <w:rFonts w:ascii="Arial" w:hAnsi="Arial" w:cs="Arial"/>
          <w:noProof/>
          <w:w w:val="105"/>
          <w:lang w:val="vi-VN"/>
        </w:rPr>
        <w:t xml:space="preserve">Hoa Kỳ hiện ở vị trí tiên phong trong việc thúc đẩy đổi mới sáng tạo và khởi nghiệp, qua đó tạo ra những kinh nghiệm tham khảo giá trị cho ASEAN. Hoa Kỳ đã triển khai nhiều biện pháp chính sách và sáng kiến nhằm thúc đẩy hệ sinh thái đổi mới sáng tạo. Tiêu biểu là các chương trình Nghiên cứu Đổi mới cho Doanh nghiệp Nhỏ và Chuyển giao Công nghệ cho Doanh nghiệp Nhỏ, theo đó phân bổ nguồn vốn nghiên cứu liên bang cho các doanh nghiệp nhỏ, nhằm khuyến khích đổi mới công nghệ và thương mại hóa kết quả nghiên cứu. </w:t>
      </w:r>
      <w:r w:rsidR="00B17807" w:rsidRPr="00332753">
        <w:rPr>
          <w:rFonts w:ascii="Arial" w:hAnsi="Arial" w:cs="Arial"/>
          <w:noProof/>
          <w:w w:val="105"/>
          <w:position w:val="6"/>
          <w:sz w:val="12"/>
          <w:lang w:val="vi-VN"/>
        </w:rPr>
        <w:t>400</w:t>
      </w:r>
      <w:r w:rsidR="00B17807" w:rsidRPr="00332753">
        <w:rPr>
          <w:rFonts w:ascii="Arial" w:hAnsi="Arial" w:cs="Arial"/>
          <w:noProof/>
          <w:spacing w:val="9"/>
          <w:w w:val="105"/>
          <w:position w:val="6"/>
          <w:sz w:val="12"/>
          <w:lang w:val="vi-VN"/>
        </w:rPr>
        <w:t xml:space="preserve"> </w:t>
      </w:r>
      <w:r w:rsidRPr="00332753">
        <w:rPr>
          <w:rFonts w:ascii="Arial" w:hAnsi="Arial" w:cs="Arial"/>
          <w:noProof/>
          <w:w w:val="105"/>
          <w:lang w:val="vi-VN"/>
        </w:rPr>
        <w:t>Bên cạnh đó, chương trình Chuyển giao Công nghệ cho Doanh nghiệp Nhỏ còn thúc đẩy quan hệ đối tác giữa doanh nghiệp nhỏ và các tổ chức nghiên cứu phi lợi nhuận, góp phần thu hẹp khoảng cách giữa nghiên cứu khoa học cơ bản và việc đưa các sáng tạo ra thị trường.</w:t>
      </w:r>
      <w:r w:rsidR="00B17807" w:rsidRPr="00332753">
        <w:rPr>
          <w:rFonts w:ascii="Arial" w:hAnsi="Arial" w:cs="Arial"/>
          <w:noProof/>
          <w:spacing w:val="-13"/>
          <w:w w:val="105"/>
          <w:lang w:val="vi-VN"/>
        </w:rPr>
        <w:t xml:space="preserve"> </w:t>
      </w:r>
      <w:r w:rsidR="00B17807" w:rsidRPr="00332753">
        <w:rPr>
          <w:rFonts w:ascii="Arial" w:hAnsi="Arial" w:cs="Arial"/>
          <w:noProof/>
          <w:w w:val="105"/>
          <w:position w:val="6"/>
          <w:sz w:val="12"/>
          <w:lang w:val="vi-VN"/>
        </w:rPr>
        <w:t>401</w:t>
      </w:r>
      <w:r w:rsidR="00B17807" w:rsidRPr="00332753">
        <w:rPr>
          <w:rFonts w:ascii="Arial" w:hAnsi="Arial" w:cs="Arial"/>
          <w:noProof/>
          <w:spacing w:val="40"/>
          <w:w w:val="105"/>
          <w:position w:val="6"/>
          <w:sz w:val="12"/>
          <w:lang w:val="vi-VN"/>
        </w:rPr>
        <w:t xml:space="preserve"> </w:t>
      </w:r>
    </w:p>
    <w:p w14:paraId="399EC81E" w14:textId="77777777" w:rsidR="00996DC9" w:rsidRPr="00332753" w:rsidRDefault="00996DC9" w:rsidP="00996DC9">
      <w:pPr>
        <w:pStyle w:val="BodyText"/>
        <w:spacing w:line="288" w:lineRule="auto"/>
        <w:ind w:left="1521" w:right="1147"/>
        <w:jc w:val="both"/>
        <w:rPr>
          <w:rFonts w:ascii="Arial" w:hAnsi="Arial" w:cs="Arial"/>
          <w:noProof/>
          <w:spacing w:val="40"/>
          <w:w w:val="105"/>
          <w:position w:val="6"/>
          <w:sz w:val="12"/>
          <w:lang w:val="vi-VN"/>
        </w:rPr>
      </w:pPr>
    </w:p>
    <w:p w14:paraId="4831B670" w14:textId="1B7000BD" w:rsidR="00D90884" w:rsidRPr="00332753" w:rsidRDefault="00996DC9" w:rsidP="00996DC9">
      <w:pPr>
        <w:pStyle w:val="BodyText"/>
        <w:spacing w:line="288" w:lineRule="auto"/>
        <w:ind w:left="1521" w:right="1147"/>
        <w:jc w:val="both"/>
        <w:rPr>
          <w:rFonts w:ascii="Arial" w:hAnsi="Arial" w:cs="Arial"/>
          <w:noProof/>
          <w:lang w:val="vi-VN"/>
        </w:rPr>
      </w:pPr>
      <w:r w:rsidRPr="00332753">
        <w:rPr>
          <w:rFonts w:ascii="Arial" w:hAnsi="Arial" w:cs="Arial"/>
          <w:noProof/>
          <w:lang w:val="vi-VN"/>
        </w:rPr>
        <w:t>Trong bối cảnh môi trường số không ngừng thay đổi, Hoa Kỳ đã ban hành Chiến lược Phổ tần Quốc gia vào tháng 11 năm 2023, xác định lộ trình thúc đẩy đổi mới sáng tạo, tăng cường năng lực cạnh tranh và bảo đảm an ninh của Hoa Kỳ trong lĩnh vực công nghệ không dây.</w:t>
      </w:r>
      <w:r w:rsidR="00B17807" w:rsidRPr="00332753">
        <w:rPr>
          <w:rFonts w:ascii="Arial" w:hAnsi="Arial" w:cs="Arial"/>
          <w:noProof/>
          <w:w w:val="105"/>
          <w:position w:val="6"/>
          <w:sz w:val="12"/>
          <w:lang w:val="vi-VN"/>
        </w:rPr>
        <w:t>402</w:t>
      </w:r>
    </w:p>
    <w:p w14:paraId="3630C519" w14:textId="77777777" w:rsidR="00D90884" w:rsidRPr="00332753" w:rsidRDefault="00B17807">
      <w:pPr>
        <w:pStyle w:val="BodyText"/>
        <w:spacing w:before="151"/>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63584" behindDoc="1" locked="0" layoutInCell="1" allowOverlap="1" wp14:anchorId="7C6154B5" wp14:editId="3CFBAADA">
                <wp:simplePos x="0" y="0"/>
                <wp:positionH relativeFrom="page">
                  <wp:posOffset>1194816</wp:posOffset>
                </wp:positionH>
                <wp:positionV relativeFrom="paragraph">
                  <wp:posOffset>280570</wp:posOffset>
                </wp:positionV>
                <wp:extent cx="1720850" cy="6350"/>
                <wp:effectExtent l="0" t="0" r="0" b="0"/>
                <wp:wrapTopAndBottom/>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6350"/>
                        </a:xfrm>
                        <a:custGeom>
                          <a:avLst/>
                          <a:gdLst/>
                          <a:ahLst/>
                          <a:cxnLst/>
                          <a:rect l="l" t="t" r="r" b="b"/>
                          <a:pathLst>
                            <a:path w="1720850" h="6350">
                              <a:moveTo>
                                <a:pt x="1720595" y="6096"/>
                              </a:moveTo>
                              <a:lnTo>
                                <a:pt x="0" y="6096"/>
                              </a:lnTo>
                              <a:lnTo>
                                <a:pt x="0" y="0"/>
                              </a:lnTo>
                              <a:lnTo>
                                <a:pt x="1720595" y="0"/>
                              </a:lnTo>
                              <a:lnTo>
                                <a:pt x="17205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96B5D" id="Graphic 849" o:spid="_x0000_s1026" style="position:absolute;margin-left:94.1pt;margin-top:22.1pt;width:135.5pt;height:.5pt;z-index:-251152896;visibility:visible;mso-wrap-style:square;mso-wrap-distance-left:0;mso-wrap-distance-top:0;mso-wrap-distance-right:0;mso-wrap-distance-bottom:0;mso-position-horizontal:absolute;mso-position-horizontal-relative:page;mso-position-vertical:absolute;mso-position-vertical-relative:text;v-text-anchor:top" coordsize="17208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" path="m1720595,6096l,6096,,,1720595,r,6096xe" fillcolor="black" stroked="f">
                <v:path arrowok="t"/>
                <w10:wrap type="topAndBottom" anchorx="page"/>
              </v:shape>
            </w:pict>
          </mc:Fallback>
        </mc:AlternateContent>
      </w:r>
    </w:p>
    <w:p w14:paraId="080624D4" w14:textId="42F7337E" w:rsidR="00D90884" w:rsidRPr="00332753" w:rsidRDefault="00B17807">
      <w:pPr>
        <w:spacing w:before="95"/>
        <w:ind w:left="1521"/>
        <w:rPr>
          <w:rFonts w:ascii="Arial" w:hAnsi="Arial" w:cs="Arial"/>
          <w:noProof/>
          <w:sz w:val="11"/>
          <w:lang w:val="vi-VN"/>
        </w:rPr>
      </w:pPr>
      <w:r w:rsidRPr="00332753">
        <w:rPr>
          <w:rFonts w:ascii="Arial" w:hAnsi="Arial" w:cs="Arial"/>
          <w:noProof/>
          <w:position w:val="4"/>
          <w:sz w:val="7"/>
          <w:lang w:val="vi-VN"/>
        </w:rPr>
        <w:t>400</w:t>
      </w:r>
      <w:r w:rsidRPr="00332753">
        <w:rPr>
          <w:rFonts w:ascii="Arial" w:hAnsi="Arial" w:cs="Arial"/>
          <w:noProof/>
          <w:spacing w:val="19"/>
          <w:position w:val="4"/>
          <w:sz w:val="7"/>
          <w:lang w:val="vi-VN"/>
        </w:rPr>
        <w:t xml:space="preserve"> </w:t>
      </w:r>
      <w:r w:rsidR="00996DC9" w:rsidRPr="00332753">
        <w:rPr>
          <w:rFonts w:ascii="Arial" w:hAnsi="Arial" w:cs="Arial"/>
          <w:noProof/>
          <w:sz w:val="11"/>
          <w:lang w:val="vi-VN"/>
        </w:rPr>
        <w:t>Chương trình Nghiên cứu Đổi mới cho Doanh nghiệp Nhỏ (2023), Các chương trình SBIR và STTR</w:t>
      </w:r>
      <w:r w:rsidRPr="00332753">
        <w:rPr>
          <w:rFonts w:ascii="Arial" w:hAnsi="Arial" w:cs="Arial"/>
          <w:noProof/>
          <w:sz w:val="11"/>
          <w:lang w:val="vi-VN"/>
        </w:rPr>
        <w:t>,</w:t>
      </w:r>
      <w:r w:rsidR="00996DC9" w:rsidRPr="00332753">
        <w:rPr>
          <w:noProof/>
          <w:lang w:val="vi-VN"/>
        </w:rPr>
        <w:t xml:space="preserve"> </w:t>
      </w:r>
      <w:hyperlink r:id="rId481" w:history="1">
        <w:r w:rsidR="00996DC9" w:rsidRPr="00332753">
          <w:rPr>
            <w:rStyle w:val="Hyperlink"/>
            <w:rFonts w:ascii="Arial" w:hAnsi="Arial" w:cs="Arial"/>
            <w:noProof/>
            <w:sz w:val="11"/>
            <w:lang w:val="vi-VN"/>
          </w:rPr>
          <w:t>www.sbir.gov/about</w:t>
        </w:r>
      </w:hyperlink>
      <w:r w:rsidR="00996DC9" w:rsidRPr="00332753">
        <w:rPr>
          <w:rFonts w:ascii="Arial" w:hAnsi="Arial" w:cs="Arial"/>
          <w:noProof/>
          <w:sz w:val="11"/>
          <w:lang w:val="vi-VN"/>
        </w:rPr>
        <w:t xml:space="preserve"> </w:t>
      </w:r>
      <w:r w:rsidRPr="00332753">
        <w:rPr>
          <w:rFonts w:ascii="Arial" w:hAnsi="Arial" w:cs="Arial"/>
          <w:noProof/>
          <w:spacing w:val="7"/>
          <w:sz w:val="11"/>
          <w:lang w:val="vi-VN"/>
        </w:rPr>
        <w:t xml:space="preserve"> </w:t>
      </w:r>
    </w:p>
    <w:p w14:paraId="6EBF9D33" w14:textId="2C8B6E66" w:rsidR="00D90884" w:rsidRPr="00332753" w:rsidRDefault="00B17807">
      <w:pPr>
        <w:spacing w:before="2"/>
        <w:ind w:left="1521"/>
        <w:rPr>
          <w:rFonts w:ascii="Arial" w:hAnsi="Arial" w:cs="Arial"/>
          <w:noProof/>
          <w:sz w:val="11"/>
          <w:lang w:val="vi-VN"/>
        </w:rPr>
      </w:pPr>
      <w:r w:rsidRPr="00332753">
        <w:rPr>
          <w:rFonts w:ascii="Arial" w:hAnsi="Arial" w:cs="Arial"/>
          <w:noProof/>
          <w:position w:val="4"/>
          <w:sz w:val="7"/>
          <w:lang w:val="vi-VN"/>
        </w:rPr>
        <w:t>401</w:t>
      </w:r>
      <w:r w:rsidRPr="00332753">
        <w:rPr>
          <w:rFonts w:ascii="Arial" w:hAnsi="Arial" w:cs="Arial"/>
          <w:noProof/>
          <w:spacing w:val="19"/>
          <w:position w:val="4"/>
          <w:sz w:val="7"/>
          <w:lang w:val="vi-VN"/>
        </w:rPr>
        <w:t xml:space="preserve"> </w:t>
      </w:r>
      <w:r w:rsidR="00996DC9" w:rsidRPr="00332753">
        <w:rPr>
          <w:rFonts w:ascii="Arial" w:hAnsi="Arial" w:cs="Arial"/>
          <w:noProof/>
          <w:sz w:val="11"/>
          <w:lang w:val="vi-VN"/>
        </w:rPr>
        <w:t>Chương trình Nghiên cứu Đổi mới cho Doanh nghiệp Nhỏ (2023), Các chương trình SBIR và STTR</w:t>
      </w:r>
      <w:r w:rsidRPr="00332753">
        <w:rPr>
          <w:rFonts w:ascii="Arial" w:hAnsi="Arial" w:cs="Arial"/>
          <w:noProof/>
          <w:sz w:val="11"/>
          <w:lang w:val="vi-VN"/>
        </w:rPr>
        <w:t>,</w:t>
      </w:r>
      <w:r w:rsidR="00996DC9" w:rsidRPr="00332753">
        <w:rPr>
          <w:noProof/>
          <w:lang w:val="vi-VN"/>
        </w:rPr>
        <w:t xml:space="preserve"> </w:t>
      </w:r>
      <w:hyperlink r:id="rId482" w:history="1">
        <w:r w:rsidR="00996DC9" w:rsidRPr="00332753">
          <w:rPr>
            <w:rStyle w:val="Hyperlink"/>
            <w:rFonts w:ascii="Arial" w:hAnsi="Arial" w:cs="Arial"/>
            <w:noProof/>
            <w:sz w:val="11"/>
            <w:lang w:val="vi-VN"/>
          </w:rPr>
          <w:t>www.sbir.gov/about</w:t>
        </w:r>
      </w:hyperlink>
      <w:r w:rsidR="00996DC9" w:rsidRPr="00332753">
        <w:rPr>
          <w:rFonts w:ascii="Arial" w:hAnsi="Arial" w:cs="Arial"/>
          <w:noProof/>
          <w:sz w:val="11"/>
          <w:lang w:val="vi-VN"/>
        </w:rPr>
        <w:t xml:space="preserve"> </w:t>
      </w:r>
    </w:p>
    <w:p w14:paraId="47FE929B" w14:textId="652F20A0" w:rsidR="00D90884" w:rsidRPr="00332753" w:rsidRDefault="00B17807">
      <w:pPr>
        <w:spacing w:before="5" w:line="244" w:lineRule="auto"/>
        <w:ind w:left="1521" w:right="1328"/>
        <w:rPr>
          <w:rFonts w:ascii="Arial" w:hAnsi="Arial" w:cs="Arial"/>
          <w:noProof/>
          <w:sz w:val="11"/>
          <w:lang w:val="vi-VN"/>
        </w:rPr>
      </w:pPr>
      <w:r w:rsidRPr="00332753">
        <w:rPr>
          <w:rFonts w:ascii="Arial" w:hAnsi="Arial" w:cs="Arial"/>
          <w:noProof/>
          <w:position w:val="4"/>
          <w:sz w:val="7"/>
          <w:lang w:val="vi-VN"/>
        </w:rPr>
        <w:t>402</w:t>
      </w:r>
      <w:r w:rsidRPr="00332753">
        <w:rPr>
          <w:rFonts w:ascii="Arial" w:hAnsi="Arial" w:cs="Arial"/>
          <w:noProof/>
          <w:spacing w:val="24"/>
          <w:position w:val="4"/>
          <w:sz w:val="7"/>
          <w:lang w:val="vi-VN"/>
        </w:rPr>
        <w:t xml:space="preserve"> </w:t>
      </w:r>
      <w:r w:rsidR="00996DC9" w:rsidRPr="00332753">
        <w:rPr>
          <w:rFonts w:ascii="Arial" w:hAnsi="Arial" w:cs="Arial"/>
          <w:noProof/>
          <w:sz w:val="11"/>
          <w:lang w:val="vi-VN"/>
        </w:rPr>
        <w:t>Cơ quan Thông tin và Viễn thông Quốc gia Hoa Kỳ (2023), Tài liệu thông tin: Chính quyền Biden–Harris ban hành khuôn khổ mang tính bước ngoặt nhằm thúc đẩy đổi mới sáng tạo, cạnh tranh và an ninh của Hoa Kỳ trong lĩnh vực công nghệ không dây</w:t>
      </w:r>
      <w:r w:rsidRPr="00332753">
        <w:rPr>
          <w:rFonts w:ascii="Arial" w:hAnsi="Arial" w:cs="Arial"/>
          <w:noProof/>
          <w:sz w:val="11"/>
          <w:lang w:val="vi-VN"/>
        </w:rPr>
        <w:t>.</w:t>
      </w:r>
      <w:r w:rsidR="00996DC9" w:rsidRPr="00332753">
        <w:rPr>
          <w:rFonts w:ascii="Arial" w:hAnsi="Arial" w:cs="Arial"/>
          <w:noProof/>
          <w:spacing w:val="40"/>
          <w:sz w:val="11"/>
          <w:lang w:val="vi-VN"/>
        </w:rPr>
        <w:t xml:space="preserve"> </w:t>
      </w:r>
      <w:hyperlink r:id="rId483" w:history="1">
        <w:r w:rsidR="00996DC9" w:rsidRPr="00332753">
          <w:rPr>
            <w:rStyle w:val="Hyperlink"/>
            <w:rFonts w:ascii="Arial" w:hAnsi="Arial" w:cs="Arial"/>
            <w:noProof/>
            <w:spacing w:val="-2"/>
            <w:sz w:val="11"/>
            <w:lang w:val="vi-VN"/>
          </w:rPr>
          <w:t>www.ntia.gov/other-publication/2023/fact-sheet-biden-harris-administration-issues-landmark-blueprint-advance</w:t>
        </w:r>
      </w:hyperlink>
      <w:hyperlink r:id="rId484">
        <w:r w:rsidRPr="00332753">
          <w:rPr>
            <w:rFonts w:ascii="Arial" w:hAnsi="Arial" w:cs="Arial"/>
            <w:noProof/>
            <w:spacing w:val="-2"/>
            <w:sz w:val="11"/>
            <w:u w:val="single"/>
            <w:lang w:val="vi-VN"/>
          </w:rPr>
          <w:t>​</w:t>
        </w:r>
      </w:hyperlink>
    </w:p>
    <w:p w14:paraId="0C4B1F80" w14:textId="77777777" w:rsidR="00D90884" w:rsidRPr="00332753" w:rsidRDefault="00D90884">
      <w:pPr>
        <w:spacing w:line="244" w:lineRule="auto"/>
        <w:rPr>
          <w:rFonts w:ascii="Arial" w:hAnsi="Arial" w:cs="Arial"/>
          <w:noProof/>
          <w:sz w:val="11"/>
          <w:lang w:val="vi-VN"/>
        </w:rPr>
        <w:sectPr w:rsidR="00D90884" w:rsidRPr="00332753">
          <w:pgSz w:w="12240" w:h="15840"/>
          <w:pgMar w:top="1160" w:right="720" w:bottom="680" w:left="360" w:header="542" w:footer="496" w:gutter="0"/>
          <w:cols w:space="720"/>
        </w:sectPr>
      </w:pPr>
    </w:p>
    <w:p w14:paraId="39042726" w14:textId="63776DC5" w:rsidR="00D90884" w:rsidRPr="00332753" w:rsidRDefault="00996DC9" w:rsidP="00996DC9">
      <w:pPr>
        <w:pStyle w:val="BodyText"/>
        <w:spacing w:before="8" w:line="288" w:lineRule="auto"/>
        <w:ind w:left="1521" w:right="1149"/>
        <w:jc w:val="both"/>
        <w:rPr>
          <w:rFonts w:ascii="Arial" w:hAnsi="Arial" w:cs="Arial"/>
          <w:noProof/>
          <w:w w:val="105"/>
          <w:lang w:val="vi-VN"/>
        </w:rPr>
      </w:pPr>
      <w:r w:rsidRPr="00332753">
        <w:rPr>
          <w:rFonts w:ascii="Arial" w:hAnsi="Arial" w:cs="Arial"/>
          <w:noProof/>
          <w:w w:val="105"/>
          <w:lang w:val="vi-VN"/>
        </w:rPr>
        <w:lastRenderedPageBreak/>
        <w:t xml:space="preserve">Bên cạnh đó, hệ sinh thái vốn đầu tư mạo hiểm đang phát triển mạnh mẽ của Hoa Kỳ tiếp tục giữ vai trò then chốt trong việc thúc đẩy đổi mới sáng tạo và khuyến khích tinh thần khởi nghiệp. Các chính sách như Đạo luật Thúc đẩy Khởi nghiệp Doanh nghiệp Hoa Kỳ đã nới lỏng các quy định về huy động vốn và cải thiện khả năng tiếp cận nguồn vốn cho các doanh nghiệp khởi nghiệp và doanh nghiệp nhỏ, qua đó tạo ra hơn 100.000 việc làm và huy động trên 1 tỷ USD vốn đầu tư cho các doanh nghiệp khởi nghiệp và doanh nghiệp nhỏ của Hoa Kỳ kể từ năm 2016. </w:t>
      </w:r>
      <w:r w:rsidR="00B17807" w:rsidRPr="00332753">
        <w:rPr>
          <w:rFonts w:ascii="Arial" w:hAnsi="Arial" w:cs="Arial"/>
          <w:noProof/>
          <w:w w:val="105"/>
          <w:position w:val="7"/>
          <w:sz w:val="12"/>
          <w:lang w:val="vi-VN"/>
        </w:rPr>
        <w:t xml:space="preserve">403 </w:t>
      </w:r>
      <w:r w:rsidRPr="00332753">
        <w:rPr>
          <w:rFonts w:ascii="Arial" w:hAnsi="Arial" w:cs="Arial"/>
          <w:noProof/>
          <w:w w:val="105"/>
          <w:lang w:val="vi-VN"/>
        </w:rPr>
        <w:t>Ngoài ra, các chương trình như Công ty Đầu tư Doanh nghiệp Nhỏ cung cấp các kênh tài trợ cho doanh nghiệp nhỏ và doanh nghiệp khởi nghiệp, hỗ trợ quá trình mở rộng quy mô và đổi mới sáng tạo.</w:t>
      </w:r>
      <w:r w:rsidRPr="00332753">
        <w:rPr>
          <w:rFonts w:ascii="Arial" w:hAnsi="Arial" w:cs="Arial"/>
          <w:noProof/>
          <w:w w:val="105"/>
          <w:vertAlign w:val="superscript"/>
          <w:lang w:val="vi-VN"/>
        </w:rPr>
        <w:t>404</w:t>
      </w:r>
      <w:r w:rsidRPr="00332753">
        <w:rPr>
          <w:rFonts w:ascii="Arial" w:hAnsi="Arial" w:cs="Arial"/>
          <w:noProof/>
          <w:w w:val="105"/>
          <w:lang w:val="vi-VN"/>
        </w:rPr>
        <w:t xml:space="preserve"> Những sáng kiến này không chỉ tạo thêm việc làm mà còn góp phần hình thành một môi trường khởi nghiệp năng động, với các tác động lan tỏa tích cực đối với nền kinh tế</w:t>
      </w:r>
      <w:r w:rsidR="00B17807" w:rsidRPr="00332753">
        <w:rPr>
          <w:rFonts w:ascii="Arial" w:hAnsi="Arial" w:cs="Arial"/>
          <w:noProof/>
          <w:w w:val="105"/>
          <w:lang w:val="vi-VN"/>
        </w:rPr>
        <w:t>.</w:t>
      </w:r>
    </w:p>
    <w:p w14:paraId="6F5EB8BD" w14:textId="77777777" w:rsidR="00D90884" w:rsidRPr="00332753" w:rsidRDefault="00D90884">
      <w:pPr>
        <w:pStyle w:val="BodyText"/>
        <w:spacing w:before="46"/>
        <w:rPr>
          <w:rFonts w:ascii="Arial" w:hAnsi="Arial" w:cs="Arial"/>
          <w:noProof/>
          <w:lang w:val="vi-VN"/>
        </w:rPr>
      </w:pPr>
    </w:p>
    <w:p w14:paraId="1FE225FF" w14:textId="162EEB10" w:rsidR="00D90884" w:rsidRPr="00332753" w:rsidRDefault="00996DC9" w:rsidP="00996DC9">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Chính phủ Hoa Kỳ cũng tích cực tham gia các hoạt động hợp tác quốc tế về khoa học và công nghệ nhằm duy trì vai trò dẫn dắt toàn cầu trong lĩnh vực đổi mới sáng tạo. Hoa Kỳ duy trì nhiều đối thoại chiến lược về năng lượng với các đối tác và đồng minh để xác định các ưu tiên hợp tác song phương, đồng thời triển khai các sáng kiến thông qua các nhóm công tác và các cơ chế phối hợp khác</w:t>
      </w:r>
      <w:r w:rsidR="00B17807" w:rsidRPr="00332753">
        <w:rPr>
          <w:rFonts w:ascii="Arial" w:hAnsi="Arial" w:cs="Arial"/>
          <w:noProof/>
          <w:w w:val="105"/>
          <w:lang w:val="vi-VN"/>
        </w:rPr>
        <w:t>.</w:t>
      </w:r>
    </w:p>
    <w:p w14:paraId="41D85A83" w14:textId="77777777" w:rsidR="00D90884" w:rsidRPr="00332753" w:rsidRDefault="00D90884">
      <w:pPr>
        <w:pStyle w:val="BodyText"/>
        <w:spacing w:before="51"/>
        <w:rPr>
          <w:rFonts w:ascii="Arial" w:hAnsi="Arial" w:cs="Arial"/>
          <w:noProof/>
          <w:lang w:val="vi-VN"/>
        </w:rPr>
      </w:pPr>
    </w:p>
    <w:p w14:paraId="24153A3E" w14:textId="20104436" w:rsidR="00D90884" w:rsidRPr="00332753" w:rsidRDefault="00996DC9" w:rsidP="00996DC9">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Ví dụ, trong lĩnh vực đổi mới sáng tạo năng lượng sạch, Hoa Kỳ đã triển khai các hoạt động hợp tác song phương như Quan hệ Đối tác Hoa Kỳ – Ấn Độ về Thúc đẩy Nghiên cứu Năng lượng Sạch và Trung tâm Xuất sắc Hoa Kỳ – Israel về Năng lượng, Kỹ thuật và Công nghệ Nước.</w:t>
      </w:r>
      <w:r w:rsidR="00B17807" w:rsidRPr="00332753">
        <w:rPr>
          <w:rFonts w:ascii="Arial" w:hAnsi="Arial" w:cs="Arial"/>
          <w:noProof/>
          <w:w w:val="105"/>
          <w:position w:val="6"/>
          <w:sz w:val="12"/>
          <w:lang w:val="vi-VN"/>
        </w:rPr>
        <w:t xml:space="preserve">405 </w:t>
      </w:r>
      <w:r w:rsidRPr="00332753">
        <w:rPr>
          <w:rFonts w:ascii="Arial" w:hAnsi="Arial" w:cs="Arial"/>
          <w:noProof/>
          <w:w w:val="105"/>
          <w:lang w:val="vi-VN"/>
        </w:rPr>
        <w:t>Bên cạnh đó, Hoa Kỳ cũng đã khởi xướng sáng kiến mới mang tên Sáng kiến Thế giới Phát thải Ròng Bằng Không, phối hợp chặt chẽ với các quốc gia đối tác để cùng xây dựng và triển khai các lộ trình kỹ thuật và đầu tư phù hợp, có tính khả thi cao, nhằm đẩy nhanh tốc độ và mở rộng quy mô chuyển dịch sang các hệ thống năng lượng phát thải ròng bằng không.</w:t>
      </w:r>
      <w:r w:rsidR="00B17807" w:rsidRPr="00332753">
        <w:rPr>
          <w:rFonts w:ascii="Arial" w:hAnsi="Arial" w:cs="Arial"/>
          <w:noProof/>
          <w:w w:val="105"/>
          <w:position w:val="6"/>
          <w:sz w:val="12"/>
          <w:lang w:val="vi-VN"/>
        </w:rPr>
        <w:t xml:space="preserve">406 </w:t>
      </w:r>
      <w:r w:rsidRPr="00332753">
        <w:rPr>
          <w:rFonts w:ascii="Arial" w:hAnsi="Arial" w:cs="Arial"/>
          <w:noProof/>
          <w:w w:val="105"/>
          <w:lang w:val="vi-VN"/>
        </w:rPr>
        <w:t>Những quan hệ đối tác này tạo điều kiện thuận lợi cho nghiên cứu, phát triển và thương mại hóa các công nghệ đổi mới, qua đó thúc đẩy quá trình đổi mới sáng tạo và hình thành môi trường thuận lợi cho tăng trưởng khởi nghiệp.</w:t>
      </w:r>
    </w:p>
    <w:p w14:paraId="5D683084" w14:textId="77777777" w:rsidR="00D90884" w:rsidRPr="00332753" w:rsidRDefault="00D90884">
      <w:pPr>
        <w:pStyle w:val="BodyText"/>
        <w:spacing w:before="55"/>
        <w:rPr>
          <w:rFonts w:ascii="Arial" w:hAnsi="Arial" w:cs="Arial"/>
          <w:noProof/>
          <w:lang w:val="vi-VN"/>
        </w:rPr>
      </w:pPr>
    </w:p>
    <w:p w14:paraId="4BBCD4F2" w14:textId="77777777" w:rsidR="00996DC9" w:rsidRPr="00332753" w:rsidRDefault="00996DC9" w:rsidP="00996DC9">
      <w:pPr>
        <w:pStyle w:val="BodyText"/>
        <w:spacing w:line="288" w:lineRule="auto"/>
        <w:ind w:left="1521" w:right="1152"/>
        <w:jc w:val="both"/>
        <w:rPr>
          <w:rFonts w:ascii="Arial" w:hAnsi="Arial" w:cs="Arial"/>
          <w:noProof/>
          <w:w w:val="105"/>
          <w:lang w:val="vi-VN"/>
        </w:rPr>
      </w:pPr>
      <w:r w:rsidRPr="00332753">
        <w:rPr>
          <w:rFonts w:ascii="Arial" w:hAnsi="Arial" w:cs="Arial"/>
          <w:noProof/>
          <w:w w:val="105"/>
          <w:lang w:val="vi-VN"/>
        </w:rPr>
        <w:t>Nhìn chung, cách tiếp cận toàn diện của Hoa Kỳ trong việc nuôi dưỡng đổi mới sáng tạo và khởi nghiệp thông qua các biện pháp chính sách chiến lược, các chương trình, sáng kiến cụ thể và hợp tác toàn cầu là một hình mẫu tham khảo quan trọng đối với ASEAN. Việc vận dụng các chiến lược tương tự và xây dựng các khuôn khổ hợp tác phù hợp có thể giúp ASEAN thúc đẩy mạnh mẽ hơn tinh thần đổi mới sáng tạo và khởi nghiệp trong khu vực.</w:t>
      </w:r>
    </w:p>
    <w:p w14:paraId="011A298C" w14:textId="5AD80538" w:rsidR="00D90884" w:rsidRPr="00332753" w:rsidRDefault="00D90884">
      <w:pPr>
        <w:pStyle w:val="BodyText"/>
        <w:spacing w:line="288" w:lineRule="auto"/>
        <w:ind w:left="1521" w:right="1152"/>
        <w:jc w:val="both"/>
        <w:rPr>
          <w:rFonts w:ascii="Arial" w:hAnsi="Arial" w:cs="Arial"/>
          <w:noProof/>
          <w:lang w:val="vi-VN"/>
        </w:rPr>
      </w:pPr>
    </w:p>
    <w:p w14:paraId="63B8A16B" w14:textId="77777777" w:rsidR="00D90884" w:rsidRPr="00332753" w:rsidRDefault="00D90884">
      <w:pPr>
        <w:pStyle w:val="BodyText"/>
        <w:rPr>
          <w:rFonts w:ascii="Arial" w:hAnsi="Arial" w:cs="Arial"/>
          <w:noProof/>
          <w:sz w:val="20"/>
          <w:lang w:val="vi-VN"/>
        </w:rPr>
      </w:pPr>
    </w:p>
    <w:p w14:paraId="3D15839A" w14:textId="77777777" w:rsidR="00D90884" w:rsidRPr="00332753" w:rsidRDefault="00D90884">
      <w:pPr>
        <w:pStyle w:val="BodyText"/>
        <w:rPr>
          <w:rFonts w:ascii="Arial" w:hAnsi="Arial" w:cs="Arial"/>
          <w:noProof/>
          <w:sz w:val="20"/>
          <w:lang w:val="vi-VN"/>
        </w:rPr>
      </w:pPr>
    </w:p>
    <w:p w14:paraId="7D66884D" w14:textId="77777777" w:rsidR="00D90884" w:rsidRPr="00332753" w:rsidRDefault="00D90884">
      <w:pPr>
        <w:pStyle w:val="BodyText"/>
        <w:rPr>
          <w:rFonts w:ascii="Arial" w:hAnsi="Arial" w:cs="Arial"/>
          <w:noProof/>
          <w:sz w:val="20"/>
          <w:lang w:val="vi-VN"/>
        </w:rPr>
      </w:pPr>
    </w:p>
    <w:p w14:paraId="6187FE9D" w14:textId="77777777" w:rsidR="00D90884" w:rsidRPr="00332753" w:rsidRDefault="00D90884">
      <w:pPr>
        <w:pStyle w:val="BodyText"/>
        <w:rPr>
          <w:rFonts w:ascii="Arial" w:hAnsi="Arial" w:cs="Arial"/>
          <w:noProof/>
          <w:sz w:val="20"/>
          <w:lang w:val="vi-VN"/>
        </w:rPr>
      </w:pPr>
    </w:p>
    <w:p w14:paraId="393FA4A1" w14:textId="77777777" w:rsidR="00D90884" w:rsidRPr="00332753" w:rsidRDefault="00D90884">
      <w:pPr>
        <w:pStyle w:val="BodyText"/>
        <w:rPr>
          <w:rFonts w:ascii="Arial" w:hAnsi="Arial" w:cs="Arial"/>
          <w:noProof/>
          <w:sz w:val="20"/>
          <w:lang w:val="vi-VN"/>
        </w:rPr>
      </w:pPr>
    </w:p>
    <w:p w14:paraId="599B74ED" w14:textId="77777777" w:rsidR="00D90884" w:rsidRPr="00332753" w:rsidRDefault="00D90884">
      <w:pPr>
        <w:pStyle w:val="BodyText"/>
        <w:rPr>
          <w:rFonts w:ascii="Arial" w:hAnsi="Arial" w:cs="Arial"/>
          <w:noProof/>
          <w:sz w:val="20"/>
          <w:lang w:val="vi-VN"/>
        </w:rPr>
      </w:pPr>
    </w:p>
    <w:p w14:paraId="3BE18A08" w14:textId="77777777" w:rsidR="00D90884" w:rsidRPr="00332753" w:rsidRDefault="00D90884">
      <w:pPr>
        <w:pStyle w:val="BodyText"/>
        <w:rPr>
          <w:rFonts w:ascii="Arial" w:hAnsi="Arial" w:cs="Arial"/>
          <w:noProof/>
          <w:sz w:val="20"/>
          <w:lang w:val="vi-VN"/>
        </w:rPr>
      </w:pPr>
    </w:p>
    <w:p w14:paraId="567917E4" w14:textId="77777777" w:rsidR="00D90884" w:rsidRPr="00332753" w:rsidRDefault="00D90884">
      <w:pPr>
        <w:pStyle w:val="BodyText"/>
        <w:rPr>
          <w:rFonts w:ascii="Arial" w:hAnsi="Arial" w:cs="Arial"/>
          <w:noProof/>
          <w:sz w:val="20"/>
          <w:lang w:val="vi-VN"/>
        </w:rPr>
      </w:pPr>
    </w:p>
    <w:p w14:paraId="7E966E80" w14:textId="77777777" w:rsidR="00D90884" w:rsidRPr="00332753" w:rsidRDefault="00D90884">
      <w:pPr>
        <w:pStyle w:val="BodyText"/>
        <w:rPr>
          <w:rFonts w:ascii="Arial" w:hAnsi="Arial" w:cs="Arial"/>
          <w:noProof/>
          <w:sz w:val="20"/>
          <w:lang w:val="vi-VN"/>
        </w:rPr>
      </w:pPr>
    </w:p>
    <w:p w14:paraId="6C1A1B2F" w14:textId="77777777" w:rsidR="00D90884" w:rsidRPr="00332753" w:rsidRDefault="00D90884">
      <w:pPr>
        <w:pStyle w:val="BodyText"/>
        <w:rPr>
          <w:rFonts w:ascii="Arial" w:hAnsi="Arial" w:cs="Arial"/>
          <w:noProof/>
          <w:sz w:val="20"/>
          <w:lang w:val="vi-VN"/>
        </w:rPr>
      </w:pPr>
    </w:p>
    <w:p w14:paraId="4091CF7D" w14:textId="77777777" w:rsidR="00D90884" w:rsidRPr="00332753" w:rsidRDefault="00D90884">
      <w:pPr>
        <w:pStyle w:val="BodyText"/>
        <w:rPr>
          <w:rFonts w:ascii="Arial" w:hAnsi="Arial" w:cs="Arial"/>
          <w:noProof/>
          <w:sz w:val="20"/>
          <w:lang w:val="vi-VN"/>
        </w:rPr>
      </w:pPr>
    </w:p>
    <w:p w14:paraId="34D1BA2A" w14:textId="77777777" w:rsidR="00D90884" w:rsidRPr="00332753" w:rsidRDefault="00D90884">
      <w:pPr>
        <w:pStyle w:val="BodyText"/>
        <w:rPr>
          <w:rFonts w:ascii="Arial" w:hAnsi="Arial" w:cs="Arial"/>
          <w:noProof/>
          <w:sz w:val="20"/>
          <w:lang w:val="vi-VN"/>
        </w:rPr>
      </w:pPr>
    </w:p>
    <w:p w14:paraId="6CDFA93C" w14:textId="77777777" w:rsidR="00D90884" w:rsidRPr="00332753" w:rsidRDefault="00D90884">
      <w:pPr>
        <w:pStyle w:val="BodyText"/>
        <w:rPr>
          <w:rFonts w:ascii="Arial" w:hAnsi="Arial" w:cs="Arial"/>
          <w:noProof/>
          <w:sz w:val="20"/>
          <w:lang w:val="vi-VN"/>
        </w:rPr>
      </w:pPr>
    </w:p>
    <w:p w14:paraId="5B6C43AE" w14:textId="77777777" w:rsidR="00D90884" w:rsidRPr="00332753" w:rsidRDefault="00D90884">
      <w:pPr>
        <w:pStyle w:val="BodyText"/>
        <w:rPr>
          <w:rFonts w:ascii="Arial" w:hAnsi="Arial" w:cs="Arial"/>
          <w:noProof/>
          <w:sz w:val="20"/>
          <w:lang w:val="vi-VN"/>
        </w:rPr>
      </w:pPr>
    </w:p>
    <w:p w14:paraId="636D3ECE" w14:textId="77777777" w:rsidR="00D90884" w:rsidRPr="00332753" w:rsidRDefault="00B17807">
      <w:pPr>
        <w:pStyle w:val="BodyText"/>
        <w:spacing w:before="221"/>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67680" behindDoc="1" locked="0" layoutInCell="1" allowOverlap="1" wp14:anchorId="1DD633DB" wp14:editId="3D90170D">
                <wp:simplePos x="0" y="0"/>
                <wp:positionH relativeFrom="page">
                  <wp:posOffset>1194816</wp:posOffset>
                </wp:positionH>
                <wp:positionV relativeFrom="paragraph">
                  <wp:posOffset>325064</wp:posOffset>
                </wp:positionV>
                <wp:extent cx="1720850" cy="7620"/>
                <wp:effectExtent l="0" t="0" r="0" b="0"/>
                <wp:wrapTopAndBottom/>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EC8328" id="Graphic 850" o:spid="_x0000_s1026" style="position:absolute;margin-left:94.1pt;margin-top:25.6pt;width:135.5pt;height:.6pt;z-index:-251148800;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" path="m1720595,7619l,7619,,,1720595,r,7619xe" fillcolor="black" stroked="f">
                <v:path arrowok="t"/>
                <w10:wrap type="topAndBottom" anchorx="page"/>
              </v:shape>
            </w:pict>
          </mc:Fallback>
        </mc:AlternateContent>
      </w:r>
    </w:p>
    <w:p w14:paraId="710F4172" w14:textId="62EB0DA5" w:rsidR="00D90884" w:rsidRPr="00332753" w:rsidRDefault="00B17807">
      <w:pPr>
        <w:spacing w:before="92" w:line="247" w:lineRule="auto"/>
        <w:ind w:left="1521" w:right="1185"/>
        <w:rPr>
          <w:rFonts w:ascii="Arial" w:hAnsi="Arial" w:cs="Arial"/>
          <w:noProof/>
          <w:sz w:val="11"/>
          <w:lang w:val="vi-VN"/>
        </w:rPr>
      </w:pPr>
      <w:r w:rsidRPr="00332753">
        <w:rPr>
          <w:rFonts w:ascii="Arial" w:hAnsi="Arial" w:cs="Arial"/>
          <w:noProof/>
          <w:position w:val="4"/>
          <w:sz w:val="7"/>
          <w:lang w:val="vi-VN"/>
        </w:rPr>
        <w:t>403</w:t>
      </w:r>
      <w:r w:rsidRPr="00332753">
        <w:rPr>
          <w:rFonts w:ascii="Arial" w:hAnsi="Arial" w:cs="Arial"/>
          <w:noProof/>
          <w:spacing w:val="25"/>
          <w:position w:val="4"/>
          <w:sz w:val="7"/>
          <w:lang w:val="vi-VN"/>
        </w:rPr>
        <w:t xml:space="preserve"> </w:t>
      </w:r>
      <w:r w:rsidR="00B57976" w:rsidRPr="00332753">
        <w:rPr>
          <w:rFonts w:ascii="Arial" w:hAnsi="Arial" w:cs="Arial"/>
          <w:noProof/>
          <w:sz w:val="11"/>
          <w:lang w:val="vi-VN"/>
        </w:rPr>
        <w:t>Yahoo Finance (2023), Tổng thống Obama âm thầm thông qua đạo luật năm 2012 đã giúp tạo ra hơn 100.000 việc làm tại Hoa Kỳ và hơn 1 tỷ USD vốn tài trợ cho các doanh nghiệp nhỏ của Hoa Kỳ.</w:t>
      </w:r>
      <w:r w:rsidR="00B57976" w:rsidRPr="00332753">
        <w:rPr>
          <w:rFonts w:ascii="Arial" w:hAnsi="Arial" w:cs="Arial"/>
          <w:noProof/>
          <w:sz w:val="11"/>
          <w:u w:val="single"/>
          <w:lang w:val="vi-VN"/>
        </w:rPr>
        <w:t xml:space="preserve"> </w:t>
      </w:r>
      <w:hyperlink r:id="rId485" w:history="1">
        <w:r w:rsidR="00B57976" w:rsidRPr="00332753">
          <w:rPr>
            <w:rStyle w:val="Hyperlink"/>
            <w:rFonts w:ascii="Arial" w:hAnsi="Arial" w:cs="Arial"/>
            <w:noProof/>
            <w:spacing w:val="-2"/>
            <w:sz w:val="11"/>
            <w:lang w:val="vi-VN"/>
          </w:rPr>
          <w:t>https://finance.yahoo.com/news/obama-quietly-passed-2012-law-130313394.html</w:t>
        </w:r>
      </w:hyperlink>
      <w:r w:rsidR="00B57976" w:rsidRPr="00332753">
        <w:rPr>
          <w:rFonts w:ascii="Arial" w:hAnsi="Arial" w:cs="Arial"/>
          <w:noProof/>
          <w:spacing w:val="-2"/>
          <w:sz w:val="11"/>
          <w:u w:val="single"/>
          <w:lang w:val="vi-VN"/>
        </w:rPr>
        <w:t xml:space="preserve"> </w:t>
      </w:r>
    </w:p>
    <w:p w14:paraId="714E9FBB" w14:textId="2D21313B" w:rsidR="00D90884" w:rsidRPr="00332753" w:rsidRDefault="00B17807">
      <w:pPr>
        <w:spacing w:line="244" w:lineRule="auto"/>
        <w:ind w:left="1521" w:right="1733"/>
        <w:rPr>
          <w:rFonts w:ascii="Arial" w:hAnsi="Arial" w:cs="Arial"/>
          <w:noProof/>
          <w:sz w:val="11"/>
          <w:lang w:val="vi-VN"/>
        </w:rPr>
      </w:pPr>
      <w:r w:rsidRPr="00332753">
        <w:rPr>
          <w:rFonts w:ascii="Arial" w:hAnsi="Arial" w:cs="Arial"/>
          <w:noProof/>
          <w:position w:val="4"/>
          <w:sz w:val="7"/>
          <w:lang w:val="vi-VN"/>
        </w:rPr>
        <w:t>404</w:t>
      </w:r>
      <w:r w:rsidRPr="00332753">
        <w:rPr>
          <w:rFonts w:ascii="Arial" w:hAnsi="Arial" w:cs="Arial"/>
          <w:noProof/>
          <w:spacing w:val="39"/>
          <w:position w:val="4"/>
          <w:sz w:val="7"/>
          <w:lang w:val="vi-VN"/>
        </w:rPr>
        <w:t xml:space="preserve"> </w:t>
      </w:r>
      <w:r w:rsidR="00B57976" w:rsidRPr="00332753">
        <w:rPr>
          <w:rFonts w:ascii="Arial" w:hAnsi="Arial" w:cs="Arial"/>
          <w:noProof/>
          <w:sz w:val="11"/>
          <w:lang w:val="vi-VN"/>
        </w:rPr>
        <w:t xml:space="preserve">Cơ quan Quản lý Doanh nghiệp Nhỏ Hoa Kỳ (2023), Các công ty đầu tư SBIC đầu tư vào doanh nghiệp nhỏ, </w:t>
      </w:r>
      <w:hyperlink r:id="rId486" w:history="1">
        <w:r w:rsidR="00B57976" w:rsidRPr="00332753">
          <w:rPr>
            <w:rStyle w:val="Hyperlink"/>
            <w:rFonts w:ascii="Arial" w:hAnsi="Arial" w:cs="Arial"/>
            <w:noProof/>
            <w:sz w:val="11"/>
            <w:lang w:val="vi-VN"/>
          </w:rPr>
          <w:t>https://www.sba.gov/funding-programs/investment-capital</w:t>
        </w:r>
      </w:hyperlink>
      <w:r w:rsidR="00B57976" w:rsidRPr="00332753">
        <w:rPr>
          <w:noProof/>
          <w:lang w:val="vi-VN"/>
        </w:rPr>
        <w:t xml:space="preserve"> </w:t>
      </w:r>
    </w:p>
    <w:p w14:paraId="7052C9BC" w14:textId="6E190EB4" w:rsidR="00D90884" w:rsidRPr="00332753" w:rsidRDefault="00B17807">
      <w:pPr>
        <w:spacing w:before="1"/>
        <w:ind w:left="1521"/>
        <w:rPr>
          <w:rFonts w:ascii="Arial" w:hAnsi="Arial" w:cs="Arial"/>
          <w:noProof/>
          <w:sz w:val="11"/>
          <w:lang w:val="vi-VN"/>
        </w:rPr>
      </w:pPr>
      <w:r w:rsidRPr="00332753">
        <w:rPr>
          <w:rFonts w:ascii="Arial" w:hAnsi="Arial" w:cs="Arial"/>
          <w:noProof/>
          <w:position w:val="4"/>
          <w:sz w:val="7"/>
          <w:lang w:val="vi-VN"/>
        </w:rPr>
        <w:t>405</w:t>
      </w:r>
      <w:r w:rsidRPr="00332753">
        <w:rPr>
          <w:rFonts w:ascii="Arial" w:hAnsi="Arial" w:cs="Arial"/>
          <w:noProof/>
          <w:spacing w:val="27"/>
          <w:position w:val="4"/>
          <w:sz w:val="7"/>
          <w:lang w:val="vi-VN"/>
        </w:rPr>
        <w:t xml:space="preserve"> </w:t>
      </w:r>
      <w:r w:rsidR="00B57976" w:rsidRPr="00332753">
        <w:rPr>
          <w:rFonts w:ascii="Arial" w:hAnsi="Arial" w:cs="Arial"/>
          <w:noProof/>
          <w:sz w:val="11"/>
          <w:lang w:val="vi-VN"/>
        </w:rPr>
        <w:t>Nhà Trắng (2023), Lộ trình đổi mới sáng tạo quốc gia của Hoa Kỳ</w:t>
      </w:r>
      <w:r w:rsidRPr="00332753">
        <w:rPr>
          <w:rFonts w:ascii="Arial" w:hAnsi="Arial" w:cs="Arial"/>
          <w:noProof/>
          <w:sz w:val="11"/>
          <w:lang w:val="vi-VN"/>
        </w:rPr>
        <w:t>,</w:t>
      </w:r>
      <w:r w:rsidRPr="00332753">
        <w:rPr>
          <w:rFonts w:ascii="Arial" w:hAnsi="Arial" w:cs="Arial"/>
          <w:noProof/>
          <w:spacing w:val="11"/>
          <w:sz w:val="11"/>
          <w:lang w:val="vi-VN"/>
        </w:rPr>
        <w:t xml:space="preserve"> </w:t>
      </w:r>
      <w:hyperlink r:id="rId487">
        <w:r w:rsidRPr="00332753">
          <w:rPr>
            <w:rFonts w:ascii="Arial" w:hAnsi="Arial" w:cs="Arial"/>
            <w:noProof/>
            <w:sz w:val="11"/>
            <w:u w:val="single"/>
            <w:lang w:val="vi-VN"/>
          </w:rPr>
          <w:t>www.whitehouse.gov/wp-content/uploads/2023/04/US-National-Innovation-Pathway.pdf</w:t>
        </w:r>
      </w:hyperlink>
      <w:hyperlink r:id="rId488">
        <w:r w:rsidRPr="00332753">
          <w:rPr>
            <w:rFonts w:ascii="Arial" w:hAnsi="Arial" w:cs="Arial"/>
            <w:noProof/>
            <w:spacing w:val="-2"/>
            <w:sz w:val="11"/>
            <w:u w:val="single"/>
            <w:lang w:val="vi-VN"/>
          </w:rPr>
          <w:t>​</w:t>
        </w:r>
      </w:hyperlink>
    </w:p>
    <w:p w14:paraId="3312146E" w14:textId="77DE2FFC" w:rsidR="00D90884" w:rsidRPr="00332753" w:rsidRDefault="00B17807">
      <w:pPr>
        <w:spacing w:before="3"/>
        <w:ind w:left="1521"/>
        <w:rPr>
          <w:rFonts w:ascii="Arial" w:hAnsi="Arial" w:cs="Arial"/>
          <w:noProof/>
          <w:sz w:val="11"/>
          <w:lang w:val="vi-VN"/>
        </w:rPr>
      </w:pPr>
      <w:r w:rsidRPr="00332753">
        <w:rPr>
          <w:rFonts w:ascii="Arial" w:hAnsi="Arial" w:cs="Arial"/>
          <w:noProof/>
          <w:position w:val="4"/>
          <w:sz w:val="7"/>
          <w:lang w:val="vi-VN"/>
        </w:rPr>
        <w:t>406</w:t>
      </w:r>
      <w:r w:rsidRPr="00332753">
        <w:rPr>
          <w:rFonts w:ascii="Arial" w:hAnsi="Arial" w:cs="Arial"/>
          <w:noProof/>
          <w:spacing w:val="27"/>
          <w:position w:val="4"/>
          <w:sz w:val="7"/>
          <w:lang w:val="vi-VN"/>
        </w:rPr>
        <w:t xml:space="preserve"> </w:t>
      </w:r>
      <w:r w:rsidR="00B57976" w:rsidRPr="00332753">
        <w:rPr>
          <w:rFonts w:ascii="Arial" w:hAnsi="Arial" w:cs="Arial"/>
          <w:noProof/>
          <w:sz w:val="11"/>
          <w:lang w:val="vi-VN"/>
        </w:rPr>
        <w:t>Nhà Trắng (2023), Lộ trình đổi mới sáng tạo quốc gia của Hoa Kỳ.</w:t>
      </w:r>
      <w:r w:rsidRPr="00332753">
        <w:rPr>
          <w:rFonts w:ascii="Arial" w:hAnsi="Arial" w:cs="Arial"/>
          <w:noProof/>
          <w:spacing w:val="11"/>
          <w:sz w:val="11"/>
          <w:lang w:val="vi-VN"/>
        </w:rPr>
        <w:t xml:space="preserve"> </w:t>
      </w:r>
      <w:hyperlink r:id="rId489">
        <w:r w:rsidRPr="00332753">
          <w:rPr>
            <w:rFonts w:ascii="Arial" w:hAnsi="Arial" w:cs="Arial"/>
            <w:noProof/>
            <w:sz w:val="11"/>
            <w:u w:val="single"/>
            <w:lang w:val="vi-VN"/>
          </w:rPr>
          <w:t>www.whitehouse.gov/wp-content/uploads/2023/04/US-National-Innovation-Pathway.pdf</w:t>
        </w:r>
      </w:hyperlink>
      <w:hyperlink r:id="rId490">
        <w:r w:rsidRPr="00332753">
          <w:rPr>
            <w:rFonts w:ascii="Arial" w:hAnsi="Arial" w:cs="Arial"/>
            <w:noProof/>
            <w:spacing w:val="-2"/>
            <w:sz w:val="11"/>
            <w:u w:val="single"/>
            <w:lang w:val="vi-VN"/>
          </w:rPr>
          <w:t>​</w:t>
        </w:r>
      </w:hyperlink>
    </w:p>
    <w:p w14:paraId="57A67F6D" w14:textId="77777777" w:rsidR="00D90884" w:rsidRPr="00332753" w:rsidRDefault="00D90884">
      <w:pPr>
        <w:rPr>
          <w:rFonts w:ascii="Arial" w:hAnsi="Arial" w:cs="Arial"/>
          <w:noProof/>
          <w:sz w:val="11"/>
          <w:lang w:val="vi-VN"/>
        </w:rPr>
        <w:sectPr w:rsidR="00D90884" w:rsidRPr="00332753">
          <w:pgSz w:w="12240" w:h="15840"/>
          <w:pgMar w:top="1160" w:right="720" w:bottom="680" w:left="360" w:header="542" w:footer="496" w:gutter="0"/>
          <w:cols w:space="720"/>
        </w:sectPr>
      </w:pPr>
    </w:p>
    <w:p w14:paraId="29734CAB" w14:textId="5BF8CD30" w:rsidR="00D90884" w:rsidRPr="00332753" w:rsidRDefault="002B0662">
      <w:pPr>
        <w:pStyle w:val="Heading3"/>
        <w:spacing w:before="8"/>
        <w:jc w:val="both"/>
        <w:rPr>
          <w:rFonts w:ascii="Arial" w:hAnsi="Arial" w:cs="Arial"/>
          <w:noProof/>
          <w:lang w:val="vi-VN"/>
        </w:rPr>
      </w:pPr>
      <w:r w:rsidRPr="00332753">
        <w:rPr>
          <w:rFonts w:ascii="Arial" w:hAnsi="Arial" w:cs="Arial"/>
          <w:noProof/>
          <w:w w:val="105"/>
          <w:lang w:val="vi-VN"/>
        </w:rPr>
        <w:lastRenderedPageBreak/>
        <w:t>Trụ cột 6</w:t>
      </w:r>
      <w:r w:rsidR="00B17807" w:rsidRPr="00332753">
        <w:rPr>
          <w:rFonts w:ascii="Arial" w:hAnsi="Arial" w:cs="Arial"/>
          <w:noProof/>
          <w:w w:val="105"/>
          <w:lang w:val="vi-VN"/>
        </w:rPr>
        <w:t>:</w:t>
      </w:r>
      <w:r w:rsidR="00B17807" w:rsidRPr="00332753">
        <w:rPr>
          <w:rFonts w:ascii="Arial" w:hAnsi="Arial" w:cs="Arial"/>
          <w:noProof/>
          <w:spacing w:val="-6"/>
          <w:w w:val="105"/>
          <w:lang w:val="vi-VN"/>
        </w:rPr>
        <w:t xml:space="preserve"> </w:t>
      </w:r>
      <w:r w:rsidRPr="00332753">
        <w:rPr>
          <w:rFonts w:ascii="Arial" w:hAnsi="Arial" w:cs="Arial"/>
          <w:noProof/>
          <w:w w:val="105"/>
          <w:lang w:val="vi-VN"/>
        </w:rPr>
        <w:t>Mức độ sẵn sàng về thể chế và hạ tầng</w:t>
      </w:r>
    </w:p>
    <w:p w14:paraId="47510E51" w14:textId="77777777" w:rsidR="00D90884" w:rsidRPr="00332753" w:rsidRDefault="00D90884">
      <w:pPr>
        <w:pStyle w:val="BodyText"/>
        <w:spacing w:before="88"/>
        <w:rPr>
          <w:rFonts w:ascii="Arial" w:hAnsi="Arial" w:cs="Arial"/>
          <w:b/>
          <w:noProof/>
          <w:lang w:val="vi-VN"/>
        </w:rPr>
      </w:pPr>
    </w:p>
    <w:p w14:paraId="0B9F1D3C" w14:textId="3EAEDDB1" w:rsidR="00D90884" w:rsidRPr="00332753" w:rsidRDefault="003937B7">
      <w:pPr>
        <w:spacing w:before="1"/>
        <w:ind w:left="438" w:right="68"/>
        <w:jc w:val="center"/>
        <w:rPr>
          <w:rFonts w:ascii="Arial" w:hAnsi="Arial" w:cs="Arial"/>
          <w:b/>
          <w:noProof/>
          <w:sz w:val="17"/>
          <w:lang w:val="vi-VN"/>
        </w:rPr>
      </w:pPr>
      <w:r>
        <w:rPr>
          <w:rFonts w:ascii="Arial" w:hAnsi="Arial" w:cs="Arial"/>
          <w:b/>
          <w:noProof/>
          <w:color w:val="BF0000"/>
          <w:sz w:val="17"/>
          <w:lang w:val="vi-VN"/>
        </w:rPr>
        <w:t>Hình</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24:</w:t>
      </w:r>
      <w:r w:rsidR="00B17807" w:rsidRPr="00332753">
        <w:rPr>
          <w:rFonts w:ascii="Arial" w:hAnsi="Arial" w:cs="Arial"/>
          <w:b/>
          <w:noProof/>
          <w:color w:val="BF0000"/>
          <w:spacing w:val="-5"/>
          <w:sz w:val="17"/>
          <w:lang w:val="vi-VN"/>
        </w:rPr>
        <w:t xml:space="preserve"> </w:t>
      </w:r>
      <w:r w:rsidR="00B57976" w:rsidRPr="00332753">
        <w:rPr>
          <w:rFonts w:ascii="Arial" w:hAnsi="Arial" w:cs="Arial"/>
          <w:b/>
          <w:noProof/>
          <w:color w:val="BF0000"/>
          <w:spacing w:val="-5"/>
          <w:sz w:val="17"/>
          <w:lang w:val="vi-VN"/>
        </w:rPr>
        <w:t xml:space="preserve">So sánh điểm số </w:t>
      </w:r>
      <w:r w:rsidR="002B0662" w:rsidRPr="00332753">
        <w:rPr>
          <w:rFonts w:ascii="Arial" w:hAnsi="Arial" w:cs="Arial"/>
          <w:b/>
          <w:noProof/>
          <w:color w:val="BF0000"/>
          <w:sz w:val="17"/>
          <w:lang w:val="vi-VN"/>
        </w:rPr>
        <w:t>Trụ cột 6</w:t>
      </w:r>
      <w:r w:rsidR="00B17807" w:rsidRPr="00332753">
        <w:rPr>
          <w:rFonts w:ascii="Arial" w:hAnsi="Arial" w:cs="Arial"/>
          <w:b/>
          <w:noProof/>
          <w:color w:val="BF0000"/>
          <w:spacing w:val="-7"/>
          <w:sz w:val="17"/>
          <w:lang w:val="vi-VN"/>
        </w:rPr>
        <w:t xml:space="preserve"> </w:t>
      </w:r>
      <w:r w:rsidR="00B17807" w:rsidRPr="00332753">
        <w:rPr>
          <w:rFonts w:ascii="Arial" w:hAnsi="Arial" w:cs="Arial"/>
          <w:b/>
          <w:noProof/>
          <w:color w:val="BF0000"/>
          <w:sz w:val="17"/>
          <w:lang w:val="vi-VN"/>
        </w:rPr>
        <w:t>ASEAN</w:t>
      </w:r>
      <w:r w:rsidR="00B17807" w:rsidRPr="00332753">
        <w:rPr>
          <w:rFonts w:ascii="Arial" w:hAnsi="Arial" w:cs="Arial"/>
          <w:b/>
          <w:noProof/>
          <w:color w:val="BF0000"/>
          <w:spacing w:val="-5"/>
          <w:sz w:val="17"/>
          <w:lang w:val="vi-VN"/>
        </w:rPr>
        <w:t xml:space="preserve"> </w:t>
      </w:r>
      <w:r w:rsidR="00B57976" w:rsidRPr="00332753">
        <w:rPr>
          <w:rFonts w:ascii="Arial" w:hAnsi="Arial" w:cs="Arial"/>
          <w:b/>
          <w:noProof/>
          <w:color w:val="BF0000"/>
          <w:sz w:val="17"/>
          <w:lang w:val="vi-VN"/>
        </w:rPr>
        <w:t>với các</w:t>
      </w:r>
      <w:r w:rsidR="00B17807" w:rsidRPr="00332753">
        <w:rPr>
          <w:rFonts w:ascii="Arial" w:hAnsi="Arial" w:cs="Arial"/>
          <w:b/>
          <w:noProof/>
          <w:color w:val="BF0000"/>
          <w:spacing w:val="-5"/>
          <w:sz w:val="17"/>
          <w:lang w:val="vi-VN"/>
        </w:rPr>
        <w:t xml:space="preserve"> </w:t>
      </w:r>
      <w:r w:rsidR="00B17807" w:rsidRPr="00332753">
        <w:rPr>
          <w:rFonts w:ascii="Arial" w:hAnsi="Arial" w:cs="Arial"/>
          <w:b/>
          <w:noProof/>
          <w:color w:val="BF0000"/>
          <w:sz w:val="17"/>
          <w:lang w:val="vi-VN"/>
        </w:rPr>
        <w:t>Nền kinh tế</w:t>
      </w:r>
      <w:r w:rsidR="00B17807" w:rsidRPr="00332753">
        <w:rPr>
          <w:rFonts w:ascii="Arial" w:hAnsi="Arial" w:cs="Arial"/>
          <w:b/>
          <w:noProof/>
          <w:color w:val="BF0000"/>
          <w:spacing w:val="-8"/>
          <w:sz w:val="17"/>
          <w:lang w:val="vi-VN"/>
        </w:rPr>
        <w:t xml:space="preserve"> </w:t>
      </w:r>
      <w:r w:rsidR="00B57976" w:rsidRPr="00332753">
        <w:rPr>
          <w:rFonts w:ascii="Arial" w:hAnsi="Arial" w:cs="Arial"/>
          <w:b/>
          <w:noProof/>
          <w:color w:val="BF0000"/>
          <w:sz w:val="17"/>
          <w:lang w:val="vi-VN"/>
        </w:rPr>
        <w:t>tham chiếu</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z w:val="17"/>
          <w:lang w:val="vi-VN"/>
        </w:rPr>
        <w:t>–</w:t>
      </w:r>
      <w:r w:rsidR="00B17807" w:rsidRPr="00332753">
        <w:rPr>
          <w:rFonts w:ascii="Arial" w:hAnsi="Arial" w:cs="Arial"/>
          <w:b/>
          <w:noProof/>
          <w:color w:val="BF0000"/>
          <w:spacing w:val="-4"/>
          <w:sz w:val="17"/>
          <w:lang w:val="vi-VN"/>
        </w:rPr>
        <w:t xml:space="preserve"> </w:t>
      </w:r>
      <w:r w:rsidR="00B17807" w:rsidRPr="00332753">
        <w:rPr>
          <w:rFonts w:ascii="Arial" w:hAnsi="Arial" w:cs="Arial"/>
          <w:b/>
          <w:noProof/>
          <w:color w:val="BF0000"/>
          <w:sz w:val="17"/>
          <w:lang w:val="vi-VN"/>
        </w:rPr>
        <w:t>ADII</w:t>
      </w:r>
      <w:r w:rsidR="00B17807" w:rsidRPr="00332753">
        <w:rPr>
          <w:rFonts w:ascii="Arial" w:hAnsi="Arial" w:cs="Arial"/>
          <w:b/>
          <w:noProof/>
          <w:color w:val="BF0000"/>
          <w:spacing w:val="-6"/>
          <w:sz w:val="17"/>
          <w:lang w:val="vi-VN"/>
        </w:rPr>
        <w:t xml:space="preserve"> </w:t>
      </w:r>
      <w:r w:rsidR="00B17807" w:rsidRPr="00332753">
        <w:rPr>
          <w:rFonts w:ascii="Arial" w:hAnsi="Arial" w:cs="Arial"/>
          <w:b/>
          <w:noProof/>
          <w:color w:val="BF0000"/>
          <w:spacing w:val="-5"/>
          <w:sz w:val="17"/>
          <w:lang w:val="vi-VN"/>
        </w:rPr>
        <w:t>2.0</w:t>
      </w:r>
    </w:p>
    <w:p w14:paraId="7231382C" w14:textId="6177E40E" w:rsidR="00D90884" w:rsidRPr="00332753" w:rsidRDefault="00B57976">
      <w:pPr>
        <w:pStyle w:val="BodyText"/>
        <w:rPr>
          <w:rFonts w:ascii="Arial" w:hAnsi="Arial" w:cs="Arial"/>
          <w:b/>
          <w:noProof/>
          <w:sz w:val="20"/>
          <w:lang w:val="vi-VN"/>
        </w:rPr>
      </w:pPr>
      <w:r w:rsidRPr="00332753">
        <w:rPr>
          <w:rFonts w:ascii="Arial" w:hAnsi="Arial" w:cs="Arial"/>
          <w:b/>
          <w:noProof/>
          <w:sz w:val="17"/>
          <w:lang w:val="vi-VN"/>
        </w:rPr>
        <mc:AlternateContent>
          <mc:Choice Requires="wpg">
            <w:drawing>
              <wp:anchor distT="0" distB="0" distL="0" distR="0" simplePos="0" relativeHeight="251506176" behindDoc="1" locked="0" layoutInCell="1" allowOverlap="1" wp14:anchorId="5BD113EE" wp14:editId="79EC05DE">
                <wp:simplePos x="0" y="0"/>
                <wp:positionH relativeFrom="page">
                  <wp:posOffset>1189990</wp:posOffset>
                </wp:positionH>
                <wp:positionV relativeFrom="paragraph">
                  <wp:posOffset>98689</wp:posOffset>
                </wp:positionV>
                <wp:extent cx="5400040" cy="3025140"/>
                <wp:effectExtent l="0" t="0" r="10160" b="22860"/>
                <wp:wrapNone/>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025140"/>
                          <a:chOff x="0" y="0"/>
                          <a:chExt cx="5400040" cy="3470275"/>
                        </a:xfrm>
                      </wpg:grpSpPr>
                      <wps:wsp>
                        <wps:cNvPr id="852" name="Graphic 852"/>
                        <wps:cNvSpPr/>
                        <wps:spPr>
                          <a:xfrm>
                            <a:off x="911351" y="1094231"/>
                            <a:ext cx="182880" cy="1620520"/>
                          </a:xfrm>
                          <a:custGeom>
                            <a:avLst/>
                            <a:gdLst/>
                            <a:ahLst/>
                            <a:cxnLst/>
                            <a:rect l="l" t="t" r="r" b="b"/>
                            <a:pathLst>
                              <a:path w="182880" h="1620520">
                                <a:moveTo>
                                  <a:pt x="182879" y="1620012"/>
                                </a:moveTo>
                                <a:lnTo>
                                  <a:pt x="0" y="1620012"/>
                                </a:lnTo>
                                <a:lnTo>
                                  <a:pt x="0" y="0"/>
                                </a:lnTo>
                                <a:lnTo>
                                  <a:pt x="182879" y="0"/>
                                </a:lnTo>
                                <a:lnTo>
                                  <a:pt x="182879" y="1620012"/>
                                </a:lnTo>
                                <a:close/>
                              </a:path>
                            </a:pathLst>
                          </a:custGeom>
                          <a:solidFill>
                            <a:srgbClr val="B8CDE4"/>
                          </a:solidFill>
                        </wps:spPr>
                        <wps:bodyPr wrap="square" lIns="0" tIns="0" rIns="0" bIns="0" rtlCol="0">
                          <a:prstTxWarp prst="textNoShape">
                            <a:avLst/>
                          </a:prstTxWarp>
                          <a:noAutofit/>
                        </wps:bodyPr>
                      </wps:wsp>
                      <wps:wsp>
                        <wps:cNvPr id="853" name="Graphic 853"/>
                        <wps:cNvSpPr/>
                        <wps:spPr>
                          <a:xfrm>
                            <a:off x="1552955" y="1144523"/>
                            <a:ext cx="182880" cy="1569720"/>
                          </a:xfrm>
                          <a:custGeom>
                            <a:avLst/>
                            <a:gdLst/>
                            <a:ahLst/>
                            <a:cxnLst/>
                            <a:rect l="l" t="t" r="r" b="b"/>
                            <a:pathLst>
                              <a:path w="182880" h="1569720">
                                <a:moveTo>
                                  <a:pt x="182880" y="1569720"/>
                                </a:moveTo>
                                <a:lnTo>
                                  <a:pt x="0" y="1569720"/>
                                </a:lnTo>
                                <a:lnTo>
                                  <a:pt x="0" y="0"/>
                                </a:lnTo>
                                <a:lnTo>
                                  <a:pt x="182880" y="0"/>
                                </a:lnTo>
                                <a:lnTo>
                                  <a:pt x="182880" y="1569720"/>
                                </a:lnTo>
                                <a:close/>
                              </a:path>
                            </a:pathLst>
                          </a:custGeom>
                          <a:solidFill>
                            <a:srgbClr val="E6B8B8"/>
                          </a:solidFill>
                        </wps:spPr>
                        <wps:bodyPr wrap="square" lIns="0" tIns="0" rIns="0" bIns="0" rtlCol="0">
                          <a:prstTxWarp prst="textNoShape">
                            <a:avLst/>
                          </a:prstTxWarp>
                          <a:noAutofit/>
                        </wps:bodyPr>
                      </wps:wsp>
                      <wps:wsp>
                        <wps:cNvPr id="854" name="Graphic 854"/>
                        <wps:cNvSpPr/>
                        <wps:spPr>
                          <a:xfrm>
                            <a:off x="2194560" y="1331975"/>
                            <a:ext cx="182880" cy="1382395"/>
                          </a:xfrm>
                          <a:custGeom>
                            <a:avLst/>
                            <a:gdLst/>
                            <a:ahLst/>
                            <a:cxnLst/>
                            <a:rect l="l" t="t" r="r" b="b"/>
                            <a:pathLst>
                              <a:path w="182880" h="1382395">
                                <a:moveTo>
                                  <a:pt x="182879" y="1382268"/>
                                </a:moveTo>
                                <a:lnTo>
                                  <a:pt x="0" y="1382268"/>
                                </a:lnTo>
                                <a:lnTo>
                                  <a:pt x="0" y="0"/>
                                </a:lnTo>
                                <a:lnTo>
                                  <a:pt x="182879" y="0"/>
                                </a:lnTo>
                                <a:lnTo>
                                  <a:pt x="182879" y="1382268"/>
                                </a:lnTo>
                                <a:close/>
                              </a:path>
                            </a:pathLst>
                          </a:custGeom>
                          <a:solidFill>
                            <a:srgbClr val="D6E4BC"/>
                          </a:solidFill>
                        </wps:spPr>
                        <wps:bodyPr wrap="square" lIns="0" tIns="0" rIns="0" bIns="0" rtlCol="0">
                          <a:prstTxWarp prst="textNoShape">
                            <a:avLst/>
                          </a:prstTxWarp>
                          <a:noAutofit/>
                        </wps:bodyPr>
                      </wps:wsp>
                      <wps:wsp>
                        <wps:cNvPr id="855" name="Graphic 855"/>
                        <wps:cNvSpPr/>
                        <wps:spPr>
                          <a:xfrm>
                            <a:off x="2836163" y="1150620"/>
                            <a:ext cx="182880" cy="1564005"/>
                          </a:xfrm>
                          <a:custGeom>
                            <a:avLst/>
                            <a:gdLst/>
                            <a:ahLst/>
                            <a:cxnLst/>
                            <a:rect l="l" t="t" r="r" b="b"/>
                            <a:pathLst>
                              <a:path w="182880" h="1564005">
                                <a:moveTo>
                                  <a:pt x="182880" y="1563624"/>
                                </a:moveTo>
                                <a:lnTo>
                                  <a:pt x="0" y="1563624"/>
                                </a:lnTo>
                                <a:lnTo>
                                  <a:pt x="0" y="0"/>
                                </a:lnTo>
                                <a:lnTo>
                                  <a:pt x="182880" y="0"/>
                                </a:lnTo>
                                <a:lnTo>
                                  <a:pt x="182880" y="1563624"/>
                                </a:lnTo>
                                <a:close/>
                              </a:path>
                            </a:pathLst>
                          </a:custGeom>
                          <a:solidFill>
                            <a:srgbClr val="CCC1DA"/>
                          </a:solidFill>
                        </wps:spPr>
                        <wps:bodyPr wrap="square" lIns="0" tIns="0" rIns="0" bIns="0" rtlCol="0">
                          <a:prstTxWarp prst="textNoShape">
                            <a:avLst/>
                          </a:prstTxWarp>
                          <a:noAutofit/>
                        </wps:bodyPr>
                      </wps:wsp>
                      <wps:wsp>
                        <wps:cNvPr id="856" name="Graphic 856"/>
                        <wps:cNvSpPr/>
                        <wps:spPr>
                          <a:xfrm>
                            <a:off x="3476244" y="1066799"/>
                            <a:ext cx="184785" cy="1647825"/>
                          </a:xfrm>
                          <a:custGeom>
                            <a:avLst/>
                            <a:gdLst/>
                            <a:ahLst/>
                            <a:cxnLst/>
                            <a:rect l="l" t="t" r="r" b="b"/>
                            <a:pathLst>
                              <a:path w="184785" h="1647825">
                                <a:moveTo>
                                  <a:pt x="184403" y="1647444"/>
                                </a:moveTo>
                                <a:lnTo>
                                  <a:pt x="0" y="1647444"/>
                                </a:lnTo>
                                <a:lnTo>
                                  <a:pt x="0" y="0"/>
                                </a:lnTo>
                                <a:lnTo>
                                  <a:pt x="184403" y="0"/>
                                </a:lnTo>
                                <a:lnTo>
                                  <a:pt x="184403" y="1647444"/>
                                </a:lnTo>
                                <a:close/>
                              </a:path>
                            </a:pathLst>
                          </a:custGeom>
                          <a:solidFill>
                            <a:srgbClr val="B6DDE8"/>
                          </a:solidFill>
                        </wps:spPr>
                        <wps:bodyPr wrap="square" lIns="0" tIns="0" rIns="0" bIns="0" rtlCol="0">
                          <a:prstTxWarp prst="textNoShape">
                            <a:avLst/>
                          </a:prstTxWarp>
                          <a:noAutofit/>
                        </wps:bodyPr>
                      </wps:wsp>
                      <wps:wsp>
                        <wps:cNvPr id="857" name="Graphic 857"/>
                        <wps:cNvSpPr/>
                        <wps:spPr>
                          <a:xfrm>
                            <a:off x="4117847" y="1074420"/>
                            <a:ext cx="184785" cy="1640205"/>
                          </a:xfrm>
                          <a:custGeom>
                            <a:avLst/>
                            <a:gdLst/>
                            <a:ahLst/>
                            <a:cxnLst/>
                            <a:rect l="l" t="t" r="r" b="b"/>
                            <a:pathLst>
                              <a:path w="184785" h="1640205">
                                <a:moveTo>
                                  <a:pt x="184403" y="1639824"/>
                                </a:moveTo>
                                <a:lnTo>
                                  <a:pt x="0" y="1639824"/>
                                </a:lnTo>
                                <a:lnTo>
                                  <a:pt x="0" y="0"/>
                                </a:lnTo>
                                <a:lnTo>
                                  <a:pt x="184403" y="0"/>
                                </a:lnTo>
                                <a:lnTo>
                                  <a:pt x="184403" y="1639824"/>
                                </a:lnTo>
                                <a:close/>
                              </a:path>
                            </a:pathLst>
                          </a:custGeom>
                          <a:solidFill>
                            <a:srgbClr val="FBD4B5"/>
                          </a:solidFill>
                        </wps:spPr>
                        <wps:bodyPr wrap="square" lIns="0" tIns="0" rIns="0" bIns="0" rtlCol="0">
                          <a:prstTxWarp prst="textNoShape">
                            <a:avLst/>
                          </a:prstTxWarp>
                          <a:noAutofit/>
                        </wps:bodyPr>
                      </wps:wsp>
                      <wps:wsp>
                        <wps:cNvPr id="858" name="Graphic 858"/>
                        <wps:cNvSpPr/>
                        <wps:spPr>
                          <a:xfrm>
                            <a:off x="4759451" y="1040891"/>
                            <a:ext cx="182880" cy="1673860"/>
                          </a:xfrm>
                          <a:custGeom>
                            <a:avLst/>
                            <a:gdLst/>
                            <a:ahLst/>
                            <a:cxnLst/>
                            <a:rect l="l" t="t" r="r" b="b"/>
                            <a:pathLst>
                              <a:path w="182880" h="1673860">
                                <a:moveTo>
                                  <a:pt x="182880" y="1673352"/>
                                </a:moveTo>
                                <a:lnTo>
                                  <a:pt x="0" y="1673352"/>
                                </a:lnTo>
                                <a:lnTo>
                                  <a:pt x="0" y="0"/>
                                </a:lnTo>
                                <a:lnTo>
                                  <a:pt x="182880" y="0"/>
                                </a:lnTo>
                                <a:lnTo>
                                  <a:pt x="182880" y="1673352"/>
                                </a:lnTo>
                                <a:close/>
                              </a:path>
                            </a:pathLst>
                          </a:custGeom>
                          <a:solidFill>
                            <a:srgbClr val="8EB3E2"/>
                          </a:solidFill>
                        </wps:spPr>
                        <wps:bodyPr wrap="square" lIns="0" tIns="0" rIns="0" bIns="0" rtlCol="0">
                          <a:prstTxWarp prst="textNoShape">
                            <a:avLst/>
                          </a:prstTxWarp>
                          <a:noAutofit/>
                        </wps:bodyPr>
                      </wps:wsp>
                      <wps:wsp>
                        <wps:cNvPr id="859" name="Graphic 859"/>
                        <wps:cNvSpPr/>
                        <wps:spPr>
                          <a:xfrm>
                            <a:off x="1094231" y="946403"/>
                            <a:ext cx="182880" cy="1767839"/>
                          </a:xfrm>
                          <a:custGeom>
                            <a:avLst/>
                            <a:gdLst/>
                            <a:ahLst/>
                            <a:cxnLst/>
                            <a:rect l="l" t="t" r="r" b="b"/>
                            <a:pathLst>
                              <a:path w="182880" h="1767839">
                                <a:moveTo>
                                  <a:pt x="182880" y="1767840"/>
                                </a:moveTo>
                                <a:lnTo>
                                  <a:pt x="0" y="1767840"/>
                                </a:lnTo>
                                <a:lnTo>
                                  <a:pt x="0" y="0"/>
                                </a:lnTo>
                                <a:lnTo>
                                  <a:pt x="182880" y="0"/>
                                </a:lnTo>
                                <a:lnTo>
                                  <a:pt x="182880" y="1767840"/>
                                </a:lnTo>
                                <a:close/>
                              </a:path>
                            </a:pathLst>
                          </a:custGeom>
                          <a:solidFill>
                            <a:srgbClr val="366091"/>
                          </a:solidFill>
                        </wps:spPr>
                        <wps:bodyPr wrap="square" lIns="0" tIns="0" rIns="0" bIns="0" rtlCol="0">
                          <a:prstTxWarp prst="textNoShape">
                            <a:avLst/>
                          </a:prstTxWarp>
                          <a:noAutofit/>
                        </wps:bodyPr>
                      </wps:wsp>
                      <wps:wsp>
                        <wps:cNvPr id="860" name="Graphic 860"/>
                        <wps:cNvSpPr/>
                        <wps:spPr>
                          <a:xfrm>
                            <a:off x="1735836" y="629411"/>
                            <a:ext cx="182880" cy="2085339"/>
                          </a:xfrm>
                          <a:custGeom>
                            <a:avLst/>
                            <a:gdLst/>
                            <a:ahLst/>
                            <a:cxnLst/>
                            <a:rect l="l" t="t" r="r" b="b"/>
                            <a:pathLst>
                              <a:path w="182880" h="2085339">
                                <a:moveTo>
                                  <a:pt x="182879" y="2084832"/>
                                </a:moveTo>
                                <a:lnTo>
                                  <a:pt x="0" y="2084832"/>
                                </a:lnTo>
                                <a:lnTo>
                                  <a:pt x="0" y="0"/>
                                </a:lnTo>
                                <a:lnTo>
                                  <a:pt x="182879" y="0"/>
                                </a:lnTo>
                                <a:lnTo>
                                  <a:pt x="182879" y="2084832"/>
                                </a:lnTo>
                                <a:close/>
                              </a:path>
                            </a:pathLst>
                          </a:custGeom>
                          <a:solidFill>
                            <a:srgbClr val="953634"/>
                          </a:solidFill>
                        </wps:spPr>
                        <wps:bodyPr wrap="square" lIns="0" tIns="0" rIns="0" bIns="0" rtlCol="0">
                          <a:prstTxWarp prst="textNoShape">
                            <a:avLst/>
                          </a:prstTxWarp>
                          <a:noAutofit/>
                        </wps:bodyPr>
                      </wps:wsp>
                      <wps:wsp>
                        <wps:cNvPr id="861" name="Graphic 861"/>
                        <wps:cNvSpPr/>
                        <wps:spPr>
                          <a:xfrm>
                            <a:off x="2377439" y="841247"/>
                            <a:ext cx="182880" cy="1873250"/>
                          </a:xfrm>
                          <a:custGeom>
                            <a:avLst/>
                            <a:gdLst/>
                            <a:ahLst/>
                            <a:cxnLst/>
                            <a:rect l="l" t="t" r="r" b="b"/>
                            <a:pathLst>
                              <a:path w="182880" h="1873250">
                                <a:moveTo>
                                  <a:pt x="182880" y="1872996"/>
                                </a:moveTo>
                                <a:lnTo>
                                  <a:pt x="0" y="1872996"/>
                                </a:lnTo>
                                <a:lnTo>
                                  <a:pt x="0" y="0"/>
                                </a:lnTo>
                                <a:lnTo>
                                  <a:pt x="182880" y="0"/>
                                </a:lnTo>
                                <a:lnTo>
                                  <a:pt x="182880" y="1872996"/>
                                </a:lnTo>
                                <a:close/>
                              </a:path>
                            </a:pathLst>
                          </a:custGeom>
                          <a:solidFill>
                            <a:srgbClr val="77933B"/>
                          </a:solidFill>
                        </wps:spPr>
                        <wps:bodyPr wrap="square" lIns="0" tIns="0" rIns="0" bIns="0" rtlCol="0">
                          <a:prstTxWarp prst="textNoShape">
                            <a:avLst/>
                          </a:prstTxWarp>
                          <a:noAutofit/>
                        </wps:bodyPr>
                      </wps:wsp>
                      <wps:wsp>
                        <wps:cNvPr id="862" name="Graphic 862"/>
                        <wps:cNvSpPr/>
                        <wps:spPr>
                          <a:xfrm>
                            <a:off x="3019044" y="638555"/>
                            <a:ext cx="182880" cy="2075814"/>
                          </a:xfrm>
                          <a:custGeom>
                            <a:avLst/>
                            <a:gdLst/>
                            <a:ahLst/>
                            <a:cxnLst/>
                            <a:rect l="l" t="t" r="r" b="b"/>
                            <a:pathLst>
                              <a:path w="182880" h="2075814">
                                <a:moveTo>
                                  <a:pt x="182879" y="2075688"/>
                                </a:moveTo>
                                <a:lnTo>
                                  <a:pt x="0" y="2075688"/>
                                </a:lnTo>
                                <a:lnTo>
                                  <a:pt x="0" y="0"/>
                                </a:lnTo>
                                <a:lnTo>
                                  <a:pt x="182879" y="0"/>
                                </a:lnTo>
                                <a:lnTo>
                                  <a:pt x="182879" y="2075688"/>
                                </a:lnTo>
                                <a:close/>
                              </a:path>
                            </a:pathLst>
                          </a:custGeom>
                          <a:solidFill>
                            <a:srgbClr val="60497B"/>
                          </a:solidFill>
                        </wps:spPr>
                        <wps:bodyPr wrap="square" lIns="0" tIns="0" rIns="0" bIns="0" rtlCol="0">
                          <a:prstTxWarp prst="textNoShape">
                            <a:avLst/>
                          </a:prstTxWarp>
                          <a:noAutofit/>
                        </wps:bodyPr>
                      </wps:wsp>
                      <wps:wsp>
                        <wps:cNvPr id="863" name="Graphic 863"/>
                        <wps:cNvSpPr/>
                        <wps:spPr>
                          <a:xfrm>
                            <a:off x="3660647" y="627888"/>
                            <a:ext cx="182880" cy="2086610"/>
                          </a:xfrm>
                          <a:custGeom>
                            <a:avLst/>
                            <a:gdLst/>
                            <a:ahLst/>
                            <a:cxnLst/>
                            <a:rect l="l" t="t" r="r" b="b"/>
                            <a:pathLst>
                              <a:path w="182880" h="2086610">
                                <a:moveTo>
                                  <a:pt x="182880" y="2086356"/>
                                </a:moveTo>
                                <a:lnTo>
                                  <a:pt x="0" y="2086356"/>
                                </a:lnTo>
                                <a:lnTo>
                                  <a:pt x="0" y="0"/>
                                </a:lnTo>
                                <a:lnTo>
                                  <a:pt x="182880" y="0"/>
                                </a:lnTo>
                                <a:lnTo>
                                  <a:pt x="182880" y="2086356"/>
                                </a:lnTo>
                                <a:close/>
                              </a:path>
                            </a:pathLst>
                          </a:custGeom>
                          <a:solidFill>
                            <a:srgbClr val="31859C"/>
                          </a:solidFill>
                        </wps:spPr>
                        <wps:bodyPr wrap="square" lIns="0" tIns="0" rIns="0" bIns="0" rtlCol="0">
                          <a:prstTxWarp prst="textNoShape">
                            <a:avLst/>
                          </a:prstTxWarp>
                          <a:noAutofit/>
                        </wps:bodyPr>
                      </wps:wsp>
                      <wps:wsp>
                        <wps:cNvPr id="864" name="Graphic 864"/>
                        <wps:cNvSpPr/>
                        <wps:spPr>
                          <a:xfrm>
                            <a:off x="4302251" y="565403"/>
                            <a:ext cx="182880" cy="2148840"/>
                          </a:xfrm>
                          <a:custGeom>
                            <a:avLst/>
                            <a:gdLst/>
                            <a:ahLst/>
                            <a:cxnLst/>
                            <a:rect l="l" t="t" r="r" b="b"/>
                            <a:pathLst>
                              <a:path w="182880" h="2148840">
                                <a:moveTo>
                                  <a:pt x="182880" y="2148840"/>
                                </a:moveTo>
                                <a:lnTo>
                                  <a:pt x="0" y="2148840"/>
                                </a:lnTo>
                                <a:lnTo>
                                  <a:pt x="0" y="0"/>
                                </a:lnTo>
                                <a:lnTo>
                                  <a:pt x="182880" y="0"/>
                                </a:lnTo>
                                <a:lnTo>
                                  <a:pt x="182880" y="2148840"/>
                                </a:lnTo>
                                <a:close/>
                              </a:path>
                            </a:pathLst>
                          </a:custGeom>
                          <a:solidFill>
                            <a:srgbClr val="E46B0A"/>
                          </a:solidFill>
                        </wps:spPr>
                        <wps:bodyPr wrap="square" lIns="0" tIns="0" rIns="0" bIns="0" rtlCol="0">
                          <a:prstTxWarp prst="textNoShape">
                            <a:avLst/>
                          </a:prstTxWarp>
                          <a:noAutofit/>
                        </wps:bodyPr>
                      </wps:wsp>
                      <wps:wsp>
                        <wps:cNvPr id="865" name="Graphic 865"/>
                        <wps:cNvSpPr/>
                        <wps:spPr>
                          <a:xfrm>
                            <a:off x="4942332" y="445007"/>
                            <a:ext cx="184785" cy="2269490"/>
                          </a:xfrm>
                          <a:custGeom>
                            <a:avLst/>
                            <a:gdLst/>
                            <a:ahLst/>
                            <a:cxnLst/>
                            <a:rect l="l" t="t" r="r" b="b"/>
                            <a:pathLst>
                              <a:path w="184785" h="2269490">
                                <a:moveTo>
                                  <a:pt x="184403" y="2269236"/>
                                </a:moveTo>
                                <a:lnTo>
                                  <a:pt x="0" y="2269236"/>
                                </a:lnTo>
                                <a:lnTo>
                                  <a:pt x="0" y="0"/>
                                </a:lnTo>
                                <a:lnTo>
                                  <a:pt x="184403" y="0"/>
                                </a:lnTo>
                                <a:lnTo>
                                  <a:pt x="184403" y="2269236"/>
                                </a:lnTo>
                                <a:close/>
                              </a:path>
                            </a:pathLst>
                          </a:custGeom>
                          <a:solidFill>
                            <a:srgbClr val="16365D"/>
                          </a:solidFill>
                        </wps:spPr>
                        <wps:bodyPr wrap="square" lIns="0" tIns="0" rIns="0" bIns="0" rtlCol="0">
                          <a:prstTxWarp prst="textNoShape">
                            <a:avLst/>
                          </a:prstTxWarp>
                          <a:noAutofit/>
                        </wps:bodyPr>
                      </wps:wsp>
                      <wps:wsp>
                        <wps:cNvPr id="866" name="Graphic 866"/>
                        <wps:cNvSpPr/>
                        <wps:spPr>
                          <a:xfrm>
                            <a:off x="249935" y="3095244"/>
                            <a:ext cx="64135" cy="64135"/>
                          </a:xfrm>
                          <a:custGeom>
                            <a:avLst/>
                            <a:gdLst/>
                            <a:ahLst/>
                            <a:cxnLst/>
                            <a:rect l="l" t="t" r="r" b="b"/>
                            <a:pathLst>
                              <a:path w="64135" h="64135">
                                <a:moveTo>
                                  <a:pt x="64008" y="64007"/>
                                </a:moveTo>
                                <a:lnTo>
                                  <a:pt x="0" y="64007"/>
                                </a:lnTo>
                                <a:lnTo>
                                  <a:pt x="0" y="0"/>
                                </a:lnTo>
                                <a:lnTo>
                                  <a:pt x="64008" y="0"/>
                                </a:lnTo>
                                <a:lnTo>
                                  <a:pt x="64008" y="64007"/>
                                </a:lnTo>
                                <a:close/>
                              </a:path>
                            </a:pathLst>
                          </a:custGeom>
                          <a:solidFill>
                            <a:srgbClr val="A5A5A5"/>
                          </a:solidFill>
                        </wps:spPr>
                        <wps:bodyPr wrap="square" lIns="0" tIns="0" rIns="0" bIns="0" rtlCol="0">
                          <a:prstTxWarp prst="textNoShape">
                            <a:avLst/>
                          </a:prstTxWarp>
                          <a:noAutofit/>
                        </wps:bodyPr>
                      </wps:wsp>
                      <wps:wsp>
                        <wps:cNvPr id="867" name="Graphic 867"/>
                        <wps:cNvSpPr/>
                        <wps:spPr>
                          <a:xfrm>
                            <a:off x="249935" y="3278123"/>
                            <a:ext cx="64135" cy="66040"/>
                          </a:xfrm>
                          <a:custGeom>
                            <a:avLst/>
                            <a:gdLst/>
                            <a:ahLst/>
                            <a:cxnLst/>
                            <a:rect l="l" t="t" r="r" b="b"/>
                            <a:pathLst>
                              <a:path w="64135" h="66040">
                                <a:moveTo>
                                  <a:pt x="64008" y="65532"/>
                                </a:moveTo>
                                <a:lnTo>
                                  <a:pt x="0" y="65532"/>
                                </a:lnTo>
                                <a:lnTo>
                                  <a:pt x="0" y="0"/>
                                </a:lnTo>
                                <a:lnTo>
                                  <a:pt x="64008" y="0"/>
                                </a:lnTo>
                                <a:lnTo>
                                  <a:pt x="64008" y="65532"/>
                                </a:lnTo>
                                <a:close/>
                              </a:path>
                            </a:pathLst>
                          </a:custGeom>
                          <a:solidFill>
                            <a:srgbClr val="666666"/>
                          </a:solidFill>
                        </wps:spPr>
                        <wps:bodyPr wrap="square" lIns="0" tIns="0" rIns="0" bIns="0" rtlCol="0">
                          <a:prstTxWarp prst="textNoShape">
                            <a:avLst/>
                          </a:prstTxWarp>
                          <a:noAutofit/>
                        </wps:bodyPr>
                      </wps:wsp>
                      <wps:wsp>
                        <wps:cNvPr id="868" name="Graphic 868"/>
                        <wps:cNvSpPr/>
                        <wps:spPr>
                          <a:xfrm>
                            <a:off x="4572" y="4572"/>
                            <a:ext cx="5390515" cy="3461385"/>
                          </a:xfrm>
                          <a:custGeom>
                            <a:avLst/>
                            <a:gdLst/>
                            <a:ahLst/>
                            <a:cxnLst/>
                            <a:rect l="l" t="t" r="r" b="b"/>
                            <a:pathLst>
                              <a:path w="5390515" h="3461385">
                                <a:moveTo>
                                  <a:pt x="0" y="0"/>
                                </a:moveTo>
                                <a:lnTo>
                                  <a:pt x="5390388" y="0"/>
                                </a:lnTo>
                                <a:lnTo>
                                  <a:pt x="5390388" y="3461003"/>
                                </a:lnTo>
                                <a:lnTo>
                                  <a:pt x="0" y="3461003"/>
                                </a:lnTo>
                                <a:lnTo>
                                  <a:pt x="0" y="0"/>
                                </a:lnTo>
                                <a:close/>
                              </a:path>
                            </a:pathLst>
                          </a:custGeom>
                          <a:ln w="9144">
                            <a:solidFill>
                              <a:srgbClr val="D8D8D8"/>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1AB0323" id="Group 851" o:spid="_x0000_s1026" style="position:absolute;margin-left:93.7pt;margin-top:7.75pt;width:425.2pt;height:238.2pt;z-index:-251810304;mso-wrap-distance-left:0;mso-wrap-distance-right:0;mso-position-horizontal-relative:page;mso-height-relative:margin" coordsize="54000,3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">
                <v:shape id="Graphic 852" o:spid="_x0000_s1027" style="position:absolute;left:9113;top:10942;width:1829;height:16205;visibility:visible;mso-wrap-style:square;v-text-anchor:top" coordsize="182880,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" path="m182879,1620012l,1620012,,,182879,r,1620012xe" fillcolor="#b8cde4" stroked="f">
                  <v:path arrowok="t"/>
                </v:shape>
                <v:shape id="Graphic 853" o:spid="_x0000_s1028" style="position:absolute;left:15529;top:11445;width:1829;height:15697;visibility:visible;mso-wrap-style:square;v-text-anchor:top" coordsize="18288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" path="m182880,1569720l,1569720,,,182880,r,1569720xe" fillcolor="#e6b8b8" stroked="f">
                  <v:path arrowok="t"/>
                </v:shape>
                <v:shape id="Graphic 854" o:spid="_x0000_s1029" style="position:absolute;left:21945;top:13319;width:1829;height:13824;visibility:visible;mso-wrap-style:square;v-text-anchor:top" coordsize="182880,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" path="m182879,1382268l,1382268,,,182879,r,1382268xe" fillcolor="#d6e4bc" stroked="f">
                  <v:path arrowok="t"/>
                </v:shape>
                <v:shape id="Graphic 855" o:spid="_x0000_s1030" style="position:absolute;left:28361;top:11506;width:1829;height:15640;visibility:visible;mso-wrap-style:square;v-text-anchor:top" coordsize="182880,156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" path="m182880,1563624l,1563624,,,182880,r,1563624xe" fillcolor="#ccc1da" stroked="f">
                  <v:path arrowok="t"/>
                </v:shape>
                <v:shape id="Graphic 856" o:spid="_x0000_s1031" style="position:absolute;left:34762;top:10667;width:1848;height:16479;visibility:visible;mso-wrap-style:square;v-text-anchor:top" coordsize="184785,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" path="m184403,1647444l,1647444,,,184403,r,1647444xe" fillcolor="#b6dde8" stroked="f">
                  <v:path arrowok="t"/>
                </v:shape>
                <v:shape id="Graphic 857" o:spid="_x0000_s1032" style="position:absolute;left:41178;top:10744;width:1848;height:16402;visibility:visible;mso-wrap-style:square;v-text-anchor:top" coordsize="18478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" path="m184403,1639824l,1639824,,,184403,r,1639824xe" fillcolor="#fbd4b5" stroked="f">
                  <v:path arrowok="t"/>
                </v:shape>
                <v:shape id="Graphic 858" o:spid="_x0000_s1033" style="position:absolute;left:47594;top:10408;width:1829;height:16739;visibility:visible;mso-wrap-style:square;v-text-anchor:top" coordsize="182880,167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" path="m182880,1673352l,1673352,,,182880,r,1673352xe" fillcolor="#8eb3e2" stroked="f">
                  <v:path arrowok="t"/>
                </v:shape>
                <v:shape id="Graphic 859" o:spid="_x0000_s1034" style="position:absolute;left:10942;top:9464;width:1829;height:17678;visibility:visible;mso-wrap-style:square;v-text-anchor:top" coordsize="182880,176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" path="m182880,1767840l,1767840,,,182880,r,1767840xe" fillcolor="#366091" stroked="f">
                  <v:path arrowok="t"/>
                </v:shape>
                <v:shape id="Graphic 860" o:spid="_x0000_s1035" style="position:absolute;left:17358;top:6294;width:1829;height:20853;visibility:visible;mso-wrap-style:square;v-text-anchor:top" coordsize="18288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" path="m182879,2084832l,2084832,,,182879,r,2084832xe" fillcolor="#953634" stroked="f">
                  <v:path arrowok="t"/>
                </v:shape>
                <v:shape id="Graphic 861" o:spid="_x0000_s1036" style="position:absolute;left:23774;top:8412;width:1829;height:18732;visibility:visible;mso-wrap-style:square;v-text-anchor:top" coordsize="182880,187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" path="m182880,1872996l,1872996,,,182880,r,1872996xe" fillcolor="#77933b" stroked="f">
                  <v:path arrowok="t"/>
                </v:shape>
                <v:shape id="Graphic 862" o:spid="_x0000_s1037" style="position:absolute;left:30190;top:6385;width:1829;height:20758;visibility:visible;mso-wrap-style:square;v-text-anchor:top" coordsize="182880,207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" path="m182879,2075688l,2075688,,,182879,r,2075688xe" fillcolor="#60497b" stroked="f">
                  <v:path arrowok="t"/>
                </v:shape>
                <v:shape id="Graphic 863" o:spid="_x0000_s1038" style="position:absolute;left:36606;top:6278;width:1829;height:20866;visibility:visible;mso-wrap-style:square;v-text-anchor:top" coordsize="182880,208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" path="m182880,2086356l,2086356,,,182880,r,2086356xe" fillcolor="#31859c" stroked="f">
                  <v:path arrowok="t"/>
                </v:shape>
                <v:shape id="Graphic 864" o:spid="_x0000_s1039" style="position:absolute;left:43022;top:5654;width:1829;height:21488;visibility:visible;mso-wrap-style:square;v-text-anchor:top" coordsize="182880,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" path="m182880,2148840l,2148840,,,182880,r,2148840xe" fillcolor="#e46b0a" stroked="f">
                  <v:path arrowok="t"/>
                </v:shape>
                <v:shape id="Graphic 865" o:spid="_x0000_s1040" style="position:absolute;left:49423;top:4450;width:1848;height:22694;visibility:visible;mso-wrap-style:square;v-text-anchor:top" coordsize="184785,22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" path="m184403,2269236l,2269236,,,184403,r,2269236xe" fillcolor="#16365d" stroked="f">
                  <v:path arrowok="t"/>
                </v:shape>
                <v:shape id="Graphic 866" o:spid="_x0000_s1041" style="position:absolute;left:2499;top:30952;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" path="m64008,64007l,64007,,,64008,r,64007xe" fillcolor="#a5a5a5" stroked="f">
                  <v:path arrowok="t"/>
                </v:shape>
                <v:shape id="Graphic 867" o:spid="_x0000_s1042" style="position:absolute;left:2499;top:32781;width:641;height:660;visibility:visible;mso-wrap-style:square;v-text-anchor:top" coordsize="6413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" path="m64008,65532l,65532,,,64008,r,65532xe" fillcolor="#666" stroked="f">
                  <v:path arrowok="t"/>
                </v:shape>
                <v:shape id="Graphic 868" o:spid="_x0000_s1043" style="position:absolute;left:45;top:45;width:53905;height:34614;visibility:visible;mso-wrap-style:square;v-text-anchor:top" coordsize="5390515,346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" path="m,l5390388,r,3461003l,3461003,,xe" filled="f" strokecolor="#d8d8d8" strokeweight=".72pt">
                  <v:path arrowok="t"/>
                </v:shape>
                <w10:wrap anchorx="page"/>
              </v:group>
            </w:pict>
          </mc:Fallback>
        </mc:AlternateContent>
      </w:r>
    </w:p>
    <w:p w14:paraId="6544E4B9" w14:textId="2F1F5E78" w:rsidR="00D90884" w:rsidRPr="00332753" w:rsidRDefault="00D90884">
      <w:pPr>
        <w:pStyle w:val="BodyText"/>
        <w:rPr>
          <w:rFonts w:ascii="Arial" w:hAnsi="Arial" w:cs="Arial"/>
          <w:b/>
          <w:noProof/>
          <w:sz w:val="20"/>
          <w:lang w:val="vi-VN"/>
        </w:rPr>
      </w:pPr>
    </w:p>
    <w:p w14:paraId="1F07670C" w14:textId="02022B18" w:rsidR="00D90884" w:rsidRPr="00332753" w:rsidRDefault="00D90884">
      <w:pPr>
        <w:pStyle w:val="BodyText"/>
        <w:rPr>
          <w:rFonts w:ascii="Arial" w:hAnsi="Arial" w:cs="Arial"/>
          <w:b/>
          <w:noProof/>
          <w:sz w:val="20"/>
          <w:lang w:val="vi-VN"/>
        </w:rPr>
      </w:pPr>
    </w:p>
    <w:p w14:paraId="7A090907" w14:textId="2602CF0D" w:rsidR="00D90884" w:rsidRPr="00332753" w:rsidRDefault="00D90884">
      <w:pPr>
        <w:pStyle w:val="BodyText"/>
        <w:rPr>
          <w:rFonts w:ascii="Arial" w:hAnsi="Arial" w:cs="Arial"/>
          <w:b/>
          <w:noProof/>
          <w:sz w:val="20"/>
          <w:lang w:val="vi-VN"/>
        </w:rPr>
      </w:pPr>
    </w:p>
    <w:p w14:paraId="47AC514C" w14:textId="77777777" w:rsidR="00D90884" w:rsidRPr="00332753" w:rsidRDefault="00D90884">
      <w:pPr>
        <w:pStyle w:val="BodyText"/>
        <w:rPr>
          <w:rFonts w:ascii="Arial" w:hAnsi="Arial" w:cs="Arial"/>
          <w:b/>
          <w:noProof/>
          <w:sz w:val="20"/>
          <w:lang w:val="vi-VN"/>
        </w:rPr>
      </w:pPr>
    </w:p>
    <w:p w14:paraId="38B79EE9" w14:textId="77777777" w:rsidR="00D90884" w:rsidRPr="00332753" w:rsidRDefault="00D90884">
      <w:pPr>
        <w:pStyle w:val="BodyText"/>
        <w:rPr>
          <w:rFonts w:ascii="Arial" w:hAnsi="Arial" w:cs="Arial"/>
          <w:b/>
          <w:noProof/>
          <w:sz w:val="20"/>
          <w:lang w:val="vi-VN"/>
        </w:rPr>
      </w:pPr>
    </w:p>
    <w:p w14:paraId="7758235D" w14:textId="77777777" w:rsidR="00D90884" w:rsidRPr="00332753" w:rsidRDefault="00D90884">
      <w:pPr>
        <w:pStyle w:val="BodyText"/>
        <w:rPr>
          <w:rFonts w:ascii="Arial" w:hAnsi="Arial" w:cs="Arial"/>
          <w:b/>
          <w:noProof/>
          <w:sz w:val="20"/>
          <w:lang w:val="vi-VN"/>
        </w:rPr>
      </w:pPr>
    </w:p>
    <w:p w14:paraId="0B519502" w14:textId="77777777" w:rsidR="00D90884" w:rsidRPr="00332753" w:rsidRDefault="00D90884">
      <w:pPr>
        <w:pStyle w:val="BodyText"/>
        <w:rPr>
          <w:rFonts w:ascii="Arial" w:hAnsi="Arial" w:cs="Arial"/>
          <w:b/>
          <w:noProof/>
          <w:sz w:val="20"/>
          <w:lang w:val="vi-VN"/>
        </w:rPr>
      </w:pPr>
    </w:p>
    <w:p w14:paraId="53CE28B2" w14:textId="77777777" w:rsidR="00D90884" w:rsidRPr="00332753" w:rsidRDefault="00D90884">
      <w:pPr>
        <w:pStyle w:val="BodyText"/>
        <w:rPr>
          <w:rFonts w:ascii="Arial" w:hAnsi="Arial" w:cs="Arial"/>
          <w:b/>
          <w:noProof/>
          <w:sz w:val="20"/>
          <w:lang w:val="vi-VN"/>
        </w:rPr>
      </w:pPr>
    </w:p>
    <w:p w14:paraId="26FC0CA2" w14:textId="77777777" w:rsidR="00D90884" w:rsidRPr="00332753" w:rsidRDefault="00D90884">
      <w:pPr>
        <w:pStyle w:val="BodyText"/>
        <w:rPr>
          <w:rFonts w:ascii="Arial" w:hAnsi="Arial" w:cs="Arial"/>
          <w:b/>
          <w:noProof/>
          <w:sz w:val="20"/>
          <w:lang w:val="vi-VN"/>
        </w:rPr>
      </w:pPr>
    </w:p>
    <w:p w14:paraId="2E7D5FC5" w14:textId="77777777" w:rsidR="00D90884" w:rsidRPr="00332753" w:rsidRDefault="00D90884">
      <w:pPr>
        <w:pStyle w:val="BodyText"/>
        <w:rPr>
          <w:rFonts w:ascii="Arial" w:hAnsi="Arial" w:cs="Arial"/>
          <w:b/>
          <w:noProof/>
          <w:sz w:val="20"/>
          <w:lang w:val="vi-VN"/>
        </w:rPr>
      </w:pPr>
    </w:p>
    <w:p w14:paraId="1ACFD5E5" w14:textId="77777777" w:rsidR="00D90884" w:rsidRPr="00332753" w:rsidRDefault="00D90884">
      <w:pPr>
        <w:pStyle w:val="BodyText"/>
        <w:rPr>
          <w:rFonts w:ascii="Arial" w:hAnsi="Arial" w:cs="Arial"/>
          <w:b/>
          <w:noProof/>
          <w:sz w:val="20"/>
          <w:lang w:val="vi-VN"/>
        </w:rPr>
      </w:pPr>
    </w:p>
    <w:p w14:paraId="324D770D" w14:textId="77777777" w:rsidR="00D90884" w:rsidRPr="00332753" w:rsidRDefault="00D90884">
      <w:pPr>
        <w:pStyle w:val="BodyText"/>
        <w:rPr>
          <w:rFonts w:ascii="Arial" w:hAnsi="Arial" w:cs="Arial"/>
          <w:b/>
          <w:noProof/>
          <w:sz w:val="20"/>
          <w:lang w:val="vi-VN"/>
        </w:rPr>
      </w:pPr>
    </w:p>
    <w:p w14:paraId="60DD04CA" w14:textId="77777777" w:rsidR="00D90884" w:rsidRPr="00332753" w:rsidRDefault="00D90884">
      <w:pPr>
        <w:pStyle w:val="BodyText"/>
        <w:rPr>
          <w:rFonts w:ascii="Arial" w:hAnsi="Arial" w:cs="Arial"/>
          <w:b/>
          <w:noProof/>
          <w:sz w:val="20"/>
          <w:lang w:val="vi-VN"/>
        </w:rPr>
      </w:pPr>
    </w:p>
    <w:p w14:paraId="1A0D95C6" w14:textId="77777777" w:rsidR="00D90884" w:rsidRPr="00332753" w:rsidRDefault="00D90884">
      <w:pPr>
        <w:pStyle w:val="BodyText"/>
        <w:rPr>
          <w:rFonts w:ascii="Arial" w:hAnsi="Arial" w:cs="Arial"/>
          <w:b/>
          <w:noProof/>
          <w:sz w:val="20"/>
          <w:lang w:val="vi-VN"/>
        </w:rPr>
      </w:pPr>
    </w:p>
    <w:p w14:paraId="16377EFC" w14:textId="77777777" w:rsidR="00D90884" w:rsidRPr="00332753" w:rsidRDefault="00D90884">
      <w:pPr>
        <w:pStyle w:val="BodyText"/>
        <w:spacing w:before="191"/>
        <w:rPr>
          <w:rFonts w:ascii="Arial" w:hAnsi="Arial" w:cs="Arial"/>
          <w:b/>
          <w:noProof/>
          <w:sz w:val="20"/>
          <w:lang w:val="vi-VN"/>
        </w:rPr>
      </w:pPr>
    </w:p>
    <w:tbl>
      <w:tblPr>
        <w:tblW w:w="0" w:type="auto"/>
        <w:tblInd w:w="1848" w:type="dxa"/>
        <w:tblBorders>
          <w:top w:val="single" w:sz="6" w:space="0" w:color="D8D8D8"/>
          <w:left w:val="single" w:sz="6" w:space="0" w:color="D8D8D8"/>
          <w:bottom w:val="single" w:sz="6" w:space="0" w:color="D8D8D8"/>
          <w:right w:val="single" w:sz="6" w:space="0" w:color="D8D8D8"/>
          <w:insideH w:val="single" w:sz="6" w:space="0" w:color="D8D8D8"/>
          <w:insideV w:val="single" w:sz="6" w:space="0" w:color="D8D8D8"/>
        </w:tblBorders>
        <w:tblLayout w:type="fixed"/>
        <w:tblCellMar>
          <w:left w:w="0" w:type="dxa"/>
          <w:right w:w="0" w:type="dxa"/>
        </w:tblCellMar>
        <w:tblLook w:val="01E0" w:firstRow="1" w:lastRow="1" w:firstColumn="1" w:lastColumn="1" w:noHBand="0" w:noVBand="0"/>
      </w:tblPr>
      <w:tblGrid>
        <w:gridCol w:w="890"/>
        <w:gridCol w:w="1008"/>
        <w:gridCol w:w="1010"/>
        <w:gridCol w:w="1010"/>
        <w:gridCol w:w="1010"/>
        <w:gridCol w:w="1010"/>
        <w:gridCol w:w="1010"/>
        <w:gridCol w:w="1010"/>
      </w:tblGrid>
      <w:tr w:rsidR="00D90884" w:rsidRPr="00332753" w14:paraId="0FEB4029" w14:textId="77777777">
        <w:trPr>
          <w:trHeight w:val="784"/>
        </w:trPr>
        <w:tc>
          <w:tcPr>
            <w:tcW w:w="890" w:type="dxa"/>
            <w:tcBorders>
              <w:top w:val="nil"/>
              <w:left w:val="nil"/>
              <w:right w:val="nil"/>
            </w:tcBorders>
          </w:tcPr>
          <w:p w14:paraId="6A0F49E8" w14:textId="77777777" w:rsidR="00D90884" w:rsidRPr="00332753" w:rsidRDefault="00D90884">
            <w:pPr>
              <w:pStyle w:val="TableParagraph"/>
              <w:rPr>
                <w:rFonts w:ascii="Arial" w:hAnsi="Arial" w:cs="Arial"/>
                <w:b/>
                <w:noProof/>
                <w:sz w:val="17"/>
                <w:lang w:val="vi-VN"/>
              </w:rPr>
            </w:pPr>
          </w:p>
          <w:p w14:paraId="67934A9B" w14:textId="77777777" w:rsidR="00D90884" w:rsidRPr="00332753" w:rsidRDefault="00D90884">
            <w:pPr>
              <w:pStyle w:val="TableParagraph"/>
              <w:spacing w:before="64"/>
              <w:rPr>
                <w:rFonts w:ascii="Arial" w:hAnsi="Arial" w:cs="Arial"/>
                <w:b/>
                <w:noProof/>
                <w:sz w:val="17"/>
                <w:lang w:val="vi-VN"/>
              </w:rPr>
            </w:pPr>
          </w:p>
          <w:p w14:paraId="18A209C8" w14:textId="77777777" w:rsidR="00D90884" w:rsidRPr="00332753" w:rsidRDefault="00B17807">
            <w:pPr>
              <w:pStyle w:val="TableParagraph"/>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1.0</w:t>
            </w:r>
          </w:p>
        </w:tc>
        <w:tc>
          <w:tcPr>
            <w:tcW w:w="1008" w:type="dxa"/>
            <w:tcBorders>
              <w:left w:val="nil"/>
            </w:tcBorders>
          </w:tcPr>
          <w:p w14:paraId="1B5DFF99" w14:textId="77777777" w:rsidR="00D90884" w:rsidRPr="00332753" w:rsidRDefault="00B17807">
            <w:pPr>
              <w:pStyle w:val="TableParagraph"/>
              <w:spacing w:before="121"/>
              <w:ind w:left="245"/>
              <w:rPr>
                <w:rFonts w:ascii="Arial" w:hAnsi="Arial" w:cs="Arial"/>
                <w:noProof/>
                <w:sz w:val="17"/>
                <w:lang w:val="vi-VN"/>
              </w:rPr>
            </w:pPr>
            <w:r w:rsidRPr="00332753">
              <w:rPr>
                <w:rFonts w:ascii="Arial" w:hAnsi="Arial" w:cs="Arial"/>
                <w:noProof/>
                <w:color w:val="595959"/>
                <w:spacing w:val="-2"/>
                <w:sz w:val="17"/>
                <w:lang w:val="vi-VN"/>
              </w:rPr>
              <w:t>ASEAN</w:t>
            </w:r>
          </w:p>
          <w:p w14:paraId="00233E11" w14:textId="77777777" w:rsidR="00D90884" w:rsidRPr="00332753" w:rsidRDefault="00B17807">
            <w:pPr>
              <w:pStyle w:val="TableParagraph"/>
              <w:spacing w:before="174"/>
              <w:ind w:left="302"/>
              <w:rPr>
                <w:rFonts w:ascii="Arial" w:hAnsi="Arial" w:cs="Arial"/>
                <w:noProof/>
                <w:sz w:val="17"/>
                <w:lang w:val="vi-VN"/>
              </w:rPr>
            </w:pPr>
            <w:r w:rsidRPr="00332753">
              <w:rPr>
                <w:rFonts w:ascii="Arial" w:hAnsi="Arial" w:cs="Arial"/>
                <w:noProof/>
                <w:color w:val="595959"/>
                <w:spacing w:val="-2"/>
                <w:sz w:val="17"/>
                <w:lang w:val="vi-VN"/>
              </w:rPr>
              <w:t>62,85</w:t>
            </w:r>
          </w:p>
        </w:tc>
        <w:tc>
          <w:tcPr>
            <w:tcW w:w="1010" w:type="dxa"/>
          </w:tcPr>
          <w:p w14:paraId="6310CF77" w14:textId="77777777" w:rsidR="00D90884" w:rsidRPr="00332753" w:rsidRDefault="00B17807">
            <w:pPr>
              <w:pStyle w:val="TableParagraph"/>
              <w:spacing w:before="121"/>
              <w:ind w:left="3"/>
              <w:jc w:val="center"/>
              <w:rPr>
                <w:rFonts w:ascii="Arial" w:hAnsi="Arial" w:cs="Arial"/>
                <w:noProof/>
                <w:sz w:val="17"/>
                <w:lang w:val="vi-VN"/>
              </w:rPr>
            </w:pPr>
            <w:r w:rsidRPr="00332753">
              <w:rPr>
                <w:rFonts w:ascii="Arial" w:hAnsi="Arial" w:cs="Arial"/>
                <w:noProof/>
                <w:color w:val="595959"/>
                <w:spacing w:val="-2"/>
                <w:sz w:val="17"/>
                <w:lang w:val="vi-VN"/>
              </w:rPr>
              <w:t>Úc</w:t>
            </w:r>
          </w:p>
          <w:p w14:paraId="16F3F867" w14:textId="77777777" w:rsidR="00D90884" w:rsidRPr="00332753" w:rsidRDefault="00B17807">
            <w:pPr>
              <w:pStyle w:val="TableParagraph"/>
              <w:spacing w:before="174"/>
              <w:ind w:left="3"/>
              <w:jc w:val="center"/>
              <w:rPr>
                <w:rFonts w:ascii="Arial" w:hAnsi="Arial" w:cs="Arial"/>
                <w:noProof/>
                <w:sz w:val="17"/>
                <w:lang w:val="vi-VN"/>
              </w:rPr>
            </w:pPr>
            <w:r w:rsidRPr="00332753">
              <w:rPr>
                <w:rFonts w:ascii="Arial" w:hAnsi="Arial" w:cs="Arial"/>
                <w:noProof/>
                <w:color w:val="595959"/>
                <w:spacing w:val="-2"/>
                <w:sz w:val="17"/>
                <w:lang w:val="vi-VN"/>
              </w:rPr>
              <w:t>60,87</w:t>
            </w:r>
          </w:p>
        </w:tc>
        <w:tc>
          <w:tcPr>
            <w:tcW w:w="1010" w:type="dxa"/>
          </w:tcPr>
          <w:p w14:paraId="288D460F" w14:textId="77777777" w:rsidR="00D90884" w:rsidRPr="00332753" w:rsidRDefault="00B17807" w:rsidP="00B57976">
            <w:pPr>
              <w:pStyle w:val="TableParagraph"/>
              <w:spacing w:before="121"/>
              <w:jc w:val="center"/>
              <w:rPr>
                <w:rFonts w:ascii="Arial" w:hAnsi="Arial" w:cs="Arial"/>
                <w:noProof/>
                <w:sz w:val="17"/>
                <w:lang w:val="vi-VN"/>
              </w:rPr>
            </w:pPr>
            <w:r w:rsidRPr="00332753">
              <w:rPr>
                <w:rFonts w:ascii="Arial" w:hAnsi="Arial" w:cs="Arial"/>
                <w:noProof/>
                <w:color w:val="595959"/>
                <w:spacing w:val="-2"/>
                <w:sz w:val="17"/>
                <w:lang w:val="vi-VN"/>
              </w:rPr>
              <w:t>Trung Quốc</w:t>
            </w:r>
          </w:p>
          <w:p w14:paraId="4EC58198"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53,63</w:t>
            </w:r>
          </w:p>
        </w:tc>
        <w:tc>
          <w:tcPr>
            <w:tcW w:w="1010" w:type="dxa"/>
          </w:tcPr>
          <w:p w14:paraId="0A097D63" w14:textId="32758F7D" w:rsidR="00D90884" w:rsidRPr="00332753" w:rsidRDefault="00B17807" w:rsidP="00B57976">
            <w:pPr>
              <w:pStyle w:val="TableParagraph"/>
              <w:spacing w:before="121"/>
              <w:jc w:val="center"/>
              <w:rPr>
                <w:rFonts w:ascii="Arial" w:hAnsi="Arial" w:cs="Arial"/>
                <w:noProof/>
                <w:sz w:val="17"/>
                <w:lang w:val="vi-VN"/>
              </w:rPr>
            </w:pPr>
            <w:r w:rsidRPr="00332753">
              <w:rPr>
                <w:rFonts w:ascii="Arial" w:hAnsi="Arial" w:cs="Arial"/>
                <w:noProof/>
                <w:color w:val="595959"/>
                <w:spacing w:val="-2"/>
                <w:sz w:val="17"/>
                <w:lang w:val="vi-VN"/>
              </w:rPr>
              <w:t>Nhật Bản</w:t>
            </w:r>
          </w:p>
          <w:p w14:paraId="291BF849" w14:textId="77777777" w:rsidR="00D90884" w:rsidRPr="00332753" w:rsidRDefault="00B17807">
            <w:pPr>
              <w:pStyle w:val="TableParagraph"/>
              <w:spacing w:before="174"/>
              <w:ind w:left="297"/>
              <w:rPr>
                <w:rFonts w:ascii="Arial" w:hAnsi="Arial" w:cs="Arial"/>
                <w:noProof/>
                <w:sz w:val="17"/>
                <w:lang w:val="vi-VN"/>
              </w:rPr>
            </w:pPr>
            <w:r w:rsidRPr="00332753">
              <w:rPr>
                <w:rFonts w:ascii="Arial" w:hAnsi="Arial" w:cs="Arial"/>
                <w:noProof/>
                <w:color w:val="595959"/>
                <w:spacing w:val="-2"/>
                <w:sz w:val="17"/>
                <w:lang w:val="vi-VN"/>
              </w:rPr>
              <w:t>60,67</w:t>
            </w:r>
          </w:p>
        </w:tc>
        <w:tc>
          <w:tcPr>
            <w:tcW w:w="1010" w:type="dxa"/>
          </w:tcPr>
          <w:p w14:paraId="3110E0A3" w14:textId="630E6D0C" w:rsidR="00D90884" w:rsidRPr="00332753" w:rsidRDefault="00B17807">
            <w:pPr>
              <w:pStyle w:val="TableParagraph"/>
              <w:spacing w:before="121"/>
              <w:ind w:left="5"/>
              <w:jc w:val="center"/>
              <w:rPr>
                <w:rFonts w:ascii="Arial" w:hAnsi="Arial" w:cs="Arial"/>
                <w:noProof/>
                <w:sz w:val="17"/>
                <w:lang w:val="vi-VN"/>
              </w:rPr>
            </w:pPr>
            <w:r w:rsidRPr="00332753">
              <w:rPr>
                <w:rFonts w:ascii="Arial" w:hAnsi="Arial" w:cs="Arial"/>
                <w:noProof/>
                <w:color w:val="595959"/>
                <w:spacing w:val="-2"/>
                <w:sz w:val="17"/>
                <w:lang w:val="vi-VN"/>
              </w:rPr>
              <w:t>New Zealand</w:t>
            </w:r>
          </w:p>
          <w:p w14:paraId="6F869811"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63,90</w:t>
            </w:r>
          </w:p>
        </w:tc>
        <w:tc>
          <w:tcPr>
            <w:tcW w:w="1010" w:type="dxa"/>
          </w:tcPr>
          <w:p w14:paraId="1984AFA0" w14:textId="3B7A5FDE" w:rsidR="00D90884" w:rsidRPr="00332753" w:rsidRDefault="00B17807">
            <w:pPr>
              <w:pStyle w:val="TableParagraph"/>
              <w:spacing w:before="121"/>
              <w:ind w:left="2"/>
              <w:jc w:val="center"/>
              <w:rPr>
                <w:rFonts w:ascii="Arial" w:hAnsi="Arial" w:cs="Arial"/>
                <w:noProof/>
                <w:sz w:val="17"/>
                <w:lang w:val="vi-VN"/>
              </w:rPr>
            </w:pPr>
            <w:r w:rsidRPr="00332753">
              <w:rPr>
                <w:rFonts w:ascii="Arial" w:hAnsi="Arial" w:cs="Arial"/>
                <w:noProof/>
                <w:color w:val="595959"/>
                <w:spacing w:val="-2"/>
                <w:sz w:val="17"/>
                <w:lang w:val="vi-VN"/>
              </w:rPr>
              <w:t>Hàn Quốc</w:t>
            </w:r>
          </w:p>
          <w:p w14:paraId="125252E3" w14:textId="77777777" w:rsidR="00D90884" w:rsidRPr="00332753" w:rsidRDefault="00B17807">
            <w:pPr>
              <w:pStyle w:val="TableParagraph"/>
              <w:spacing w:before="174"/>
              <w:ind w:left="7"/>
              <w:jc w:val="center"/>
              <w:rPr>
                <w:rFonts w:ascii="Arial" w:hAnsi="Arial" w:cs="Arial"/>
                <w:noProof/>
                <w:sz w:val="17"/>
                <w:lang w:val="vi-VN"/>
              </w:rPr>
            </w:pPr>
            <w:r w:rsidRPr="00332753">
              <w:rPr>
                <w:rFonts w:ascii="Arial" w:hAnsi="Arial" w:cs="Arial"/>
                <w:noProof/>
                <w:color w:val="595959"/>
                <w:spacing w:val="-2"/>
                <w:sz w:val="17"/>
                <w:lang w:val="vi-VN"/>
              </w:rPr>
              <w:t>63,59</w:t>
            </w:r>
          </w:p>
        </w:tc>
        <w:tc>
          <w:tcPr>
            <w:tcW w:w="1010" w:type="dxa"/>
            <w:tcBorders>
              <w:right w:val="nil"/>
            </w:tcBorders>
          </w:tcPr>
          <w:p w14:paraId="0D548689" w14:textId="77777777" w:rsidR="00B57976" w:rsidRPr="00332753" w:rsidRDefault="00B57976" w:rsidP="00B57976">
            <w:pPr>
              <w:pStyle w:val="TableParagraph"/>
              <w:spacing w:before="8"/>
              <w:ind w:right="244"/>
              <w:rPr>
                <w:rFonts w:ascii="Arial" w:hAnsi="Arial" w:cs="Arial"/>
                <w:noProof/>
                <w:color w:val="595959"/>
                <w:spacing w:val="-2"/>
                <w:sz w:val="9"/>
                <w:szCs w:val="14"/>
                <w:lang w:val="vi-VN"/>
              </w:rPr>
            </w:pPr>
          </w:p>
          <w:p w14:paraId="7B42860F" w14:textId="6EAA10D4" w:rsidR="00D90884" w:rsidRPr="00332753" w:rsidRDefault="00B17807" w:rsidP="00B57976">
            <w:pPr>
              <w:pStyle w:val="TableParagraph"/>
              <w:spacing w:before="8"/>
              <w:ind w:right="244"/>
              <w:jc w:val="center"/>
              <w:rPr>
                <w:rFonts w:ascii="Arial" w:hAnsi="Arial" w:cs="Arial"/>
                <w:noProof/>
                <w:sz w:val="17"/>
                <w:lang w:val="vi-VN"/>
              </w:rPr>
            </w:pPr>
            <w:r w:rsidRPr="00332753">
              <w:rPr>
                <w:rFonts w:ascii="Arial" w:hAnsi="Arial" w:cs="Arial"/>
                <w:noProof/>
                <w:color w:val="595959"/>
                <w:spacing w:val="-2"/>
                <w:sz w:val="17"/>
                <w:lang w:val="vi-VN"/>
              </w:rPr>
              <w:t>Hoa Kỳ</w:t>
            </w:r>
          </w:p>
          <w:p w14:paraId="421DE51C" w14:textId="77777777" w:rsidR="00D90884" w:rsidRPr="00332753" w:rsidRDefault="00B17807">
            <w:pPr>
              <w:pStyle w:val="TableParagraph"/>
              <w:spacing w:before="61"/>
              <w:ind w:left="298"/>
              <w:rPr>
                <w:rFonts w:ascii="Arial" w:hAnsi="Arial" w:cs="Arial"/>
                <w:noProof/>
                <w:sz w:val="17"/>
                <w:lang w:val="vi-VN"/>
              </w:rPr>
            </w:pPr>
            <w:r w:rsidRPr="00332753">
              <w:rPr>
                <w:rFonts w:ascii="Arial" w:hAnsi="Arial" w:cs="Arial"/>
                <w:noProof/>
                <w:color w:val="595959"/>
                <w:spacing w:val="-2"/>
                <w:sz w:val="17"/>
                <w:lang w:val="vi-VN"/>
              </w:rPr>
              <w:t>64,90</w:t>
            </w:r>
          </w:p>
        </w:tc>
      </w:tr>
      <w:tr w:rsidR="00D90884" w:rsidRPr="00332753" w14:paraId="7EC23EB0" w14:textId="77777777">
        <w:trPr>
          <w:trHeight w:val="282"/>
        </w:trPr>
        <w:tc>
          <w:tcPr>
            <w:tcW w:w="1898" w:type="dxa"/>
            <w:gridSpan w:val="2"/>
            <w:tcBorders>
              <w:left w:val="nil"/>
              <w:bottom w:val="nil"/>
            </w:tcBorders>
          </w:tcPr>
          <w:p w14:paraId="4F092854" w14:textId="77777777" w:rsidR="00D90884" w:rsidRPr="00332753" w:rsidRDefault="00B17807">
            <w:pPr>
              <w:pStyle w:val="TableParagraph"/>
              <w:tabs>
                <w:tab w:val="right" w:pos="1595"/>
              </w:tabs>
              <w:spacing w:before="10"/>
              <w:ind w:left="208"/>
              <w:rPr>
                <w:rFonts w:ascii="Arial" w:hAnsi="Arial" w:cs="Arial"/>
                <w:noProof/>
                <w:sz w:val="17"/>
                <w:lang w:val="vi-VN"/>
              </w:rPr>
            </w:pPr>
            <w:r w:rsidRPr="00332753">
              <w:rPr>
                <w:rFonts w:ascii="Arial" w:hAnsi="Arial" w:cs="Arial"/>
                <w:noProof/>
                <w:color w:val="595959"/>
                <w:sz w:val="17"/>
                <w:lang w:val="vi-VN"/>
              </w:rPr>
              <w:t>ADII</w:t>
            </w:r>
            <w:r w:rsidRPr="00332753">
              <w:rPr>
                <w:rFonts w:ascii="Arial" w:hAnsi="Arial" w:cs="Arial"/>
                <w:noProof/>
                <w:color w:val="595959"/>
                <w:spacing w:val="-7"/>
                <w:sz w:val="17"/>
                <w:lang w:val="vi-VN"/>
              </w:rPr>
              <w:t xml:space="preserve"> </w:t>
            </w:r>
            <w:r w:rsidRPr="00332753">
              <w:rPr>
                <w:rFonts w:ascii="Arial" w:hAnsi="Arial" w:cs="Arial"/>
                <w:noProof/>
                <w:color w:val="595959"/>
                <w:spacing w:val="-5"/>
                <w:sz w:val="17"/>
                <w:lang w:val="vi-VN"/>
              </w:rPr>
              <w:t xml:space="preserve">2.0 </w:t>
            </w:r>
            <w:r w:rsidRPr="00332753">
              <w:rPr>
                <w:rFonts w:ascii="Arial" w:hAnsi="Arial" w:cs="Arial"/>
                <w:noProof/>
                <w:color w:val="595959"/>
                <w:sz w:val="17"/>
                <w:lang w:val="vi-VN"/>
              </w:rPr>
              <w:tab/>
            </w:r>
            <w:r w:rsidRPr="00332753">
              <w:rPr>
                <w:rFonts w:ascii="Arial" w:hAnsi="Arial" w:cs="Arial"/>
                <w:noProof/>
                <w:color w:val="595959"/>
                <w:spacing w:val="-4"/>
                <w:sz w:val="17"/>
                <w:lang w:val="vi-VN"/>
              </w:rPr>
              <w:t>68.55</w:t>
            </w:r>
          </w:p>
        </w:tc>
        <w:tc>
          <w:tcPr>
            <w:tcW w:w="1010" w:type="dxa"/>
            <w:tcBorders>
              <w:bottom w:val="nil"/>
            </w:tcBorders>
          </w:tcPr>
          <w:p w14:paraId="2D5D0AA3"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80,87</w:t>
            </w:r>
          </w:p>
        </w:tc>
        <w:tc>
          <w:tcPr>
            <w:tcW w:w="1010" w:type="dxa"/>
            <w:tcBorders>
              <w:bottom w:val="nil"/>
            </w:tcBorders>
          </w:tcPr>
          <w:p w14:paraId="656DED2C"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72,65</w:t>
            </w:r>
          </w:p>
        </w:tc>
        <w:tc>
          <w:tcPr>
            <w:tcW w:w="1010" w:type="dxa"/>
            <w:tcBorders>
              <w:bottom w:val="nil"/>
            </w:tcBorders>
          </w:tcPr>
          <w:p w14:paraId="4530A8A5" w14:textId="77777777" w:rsidR="00D90884" w:rsidRPr="00332753" w:rsidRDefault="00B17807">
            <w:pPr>
              <w:pStyle w:val="TableParagraph"/>
              <w:spacing w:before="10"/>
              <w:ind w:left="297"/>
              <w:rPr>
                <w:rFonts w:ascii="Arial" w:hAnsi="Arial" w:cs="Arial"/>
                <w:noProof/>
                <w:sz w:val="17"/>
                <w:lang w:val="vi-VN"/>
              </w:rPr>
            </w:pPr>
            <w:r w:rsidRPr="00332753">
              <w:rPr>
                <w:rFonts w:ascii="Arial" w:hAnsi="Arial" w:cs="Arial"/>
                <w:noProof/>
                <w:color w:val="595959"/>
                <w:spacing w:val="-2"/>
                <w:sz w:val="17"/>
                <w:lang w:val="vi-VN"/>
              </w:rPr>
              <w:t>80,53</w:t>
            </w:r>
          </w:p>
        </w:tc>
        <w:tc>
          <w:tcPr>
            <w:tcW w:w="1010" w:type="dxa"/>
            <w:tcBorders>
              <w:bottom w:val="nil"/>
            </w:tcBorders>
          </w:tcPr>
          <w:p w14:paraId="76C29ED9"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80,94</w:t>
            </w:r>
          </w:p>
        </w:tc>
        <w:tc>
          <w:tcPr>
            <w:tcW w:w="1010" w:type="dxa"/>
            <w:tcBorders>
              <w:bottom w:val="nil"/>
            </w:tcBorders>
          </w:tcPr>
          <w:p w14:paraId="2354F407" w14:textId="77777777" w:rsidR="00D90884" w:rsidRPr="00332753" w:rsidRDefault="00B17807">
            <w:pPr>
              <w:pStyle w:val="TableParagraph"/>
              <w:spacing w:before="10"/>
              <w:ind w:left="299"/>
              <w:rPr>
                <w:rFonts w:ascii="Arial" w:hAnsi="Arial" w:cs="Arial"/>
                <w:noProof/>
                <w:sz w:val="17"/>
                <w:lang w:val="vi-VN"/>
              </w:rPr>
            </w:pPr>
            <w:r w:rsidRPr="00332753">
              <w:rPr>
                <w:rFonts w:ascii="Arial" w:hAnsi="Arial" w:cs="Arial"/>
                <w:noProof/>
                <w:color w:val="595959"/>
                <w:spacing w:val="-2"/>
                <w:sz w:val="17"/>
                <w:lang w:val="vi-VN"/>
              </w:rPr>
              <w:t>83,35</w:t>
            </w:r>
          </w:p>
        </w:tc>
        <w:tc>
          <w:tcPr>
            <w:tcW w:w="1010" w:type="dxa"/>
            <w:tcBorders>
              <w:bottom w:val="nil"/>
              <w:right w:val="nil"/>
            </w:tcBorders>
          </w:tcPr>
          <w:p w14:paraId="0D227A80" w14:textId="77777777" w:rsidR="00D90884" w:rsidRPr="00332753" w:rsidRDefault="00B17807">
            <w:pPr>
              <w:pStyle w:val="TableParagraph"/>
              <w:spacing w:before="10"/>
              <w:ind w:left="298"/>
              <w:rPr>
                <w:rFonts w:ascii="Arial" w:hAnsi="Arial" w:cs="Arial"/>
                <w:noProof/>
                <w:sz w:val="17"/>
                <w:lang w:val="vi-VN"/>
              </w:rPr>
            </w:pPr>
            <w:r w:rsidRPr="00332753">
              <w:rPr>
                <w:rFonts w:ascii="Arial" w:hAnsi="Arial" w:cs="Arial"/>
                <w:noProof/>
                <w:color w:val="595959"/>
                <w:spacing w:val="-2"/>
                <w:sz w:val="17"/>
                <w:lang w:val="vi-VN"/>
              </w:rPr>
              <w:t>88,04</w:t>
            </w:r>
          </w:p>
        </w:tc>
      </w:tr>
    </w:tbl>
    <w:p w14:paraId="7CEBDCFF" w14:textId="77777777" w:rsidR="00D90884" w:rsidRPr="00332753" w:rsidRDefault="00D90884">
      <w:pPr>
        <w:pStyle w:val="BodyText"/>
        <w:rPr>
          <w:rFonts w:ascii="Arial" w:hAnsi="Arial" w:cs="Arial"/>
          <w:b/>
          <w:noProof/>
          <w:sz w:val="17"/>
          <w:lang w:val="vi-VN"/>
        </w:rPr>
      </w:pPr>
    </w:p>
    <w:p w14:paraId="7F8A1499" w14:textId="77777777" w:rsidR="00D90884" w:rsidRPr="00332753" w:rsidRDefault="00D90884">
      <w:pPr>
        <w:pStyle w:val="BodyText"/>
        <w:spacing w:before="213"/>
        <w:rPr>
          <w:rFonts w:ascii="Arial" w:hAnsi="Arial" w:cs="Arial"/>
          <w:b/>
          <w:noProof/>
          <w:sz w:val="17"/>
          <w:lang w:val="vi-VN"/>
        </w:rPr>
      </w:pPr>
    </w:p>
    <w:p w14:paraId="4E2BEB67" w14:textId="70D3BE2F" w:rsidR="00D90884" w:rsidRPr="00332753" w:rsidRDefault="00B57976" w:rsidP="00B57976">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t>Với điểm trung bình đạt 68,55, ASEAN đã cải thiện gần 6 điểm so với ADII 1.0. Tuy nhiên, bất chấp sự tiến bộ này, ASEAN vẫn là khu vực có điểm số thấp nhất so với sáu nền kinh tế ngoài ASEAN, trong đó điểm Trụ cột 6 dao động trong khoảng từ 72 đến 88. Nguyên nhân là do, không giống như ASEAN, các nền kinh tế còn lại ghi nhận mức tăng từ 17 điểm trở lên ở Trụ cột 6, phản ánh quá trình hoàn thiện năng lực thể chế và hạ tầng diễn ra nhanh hơn, mạnh mẽ hơn và trên diện rộng hơn. Điều này trái ngược rõ rệt với ADII 1.0, khi ASEAN nằm ở vị trí trung bình và xếp trên Trung Quốc, Nhật Bản và Australia. Hoa Kỳ dẫn đầu Trụ cột này với điểm số 88,04, cao hơn gần 20 điểm so với mức trung bình của ASEAN.</w:t>
      </w:r>
    </w:p>
    <w:p w14:paraId="05F2A51D" w14:textId="77777777" w:rsidR="00D90884" w:rsidRPr="00332753" w:rsidRDefault="00D90884">
      <w:pPr>
        <w:pStyle w:val="BodyText"/>
        <w:spacing w:before="47"/>
        <w:rPr>
          <w:rFonts w:ascii="Arial" w:hAnsi="Arial" w:cs="Arial"/>
          <w:noProof/>
          <w:lang w:val="vi-VN"/>
        </w:rPr>
      </w:pPr>
    </w:p>
    <w:p w14:paraId="48B50314" w14:textId="69D904E2" w:rsidR="00D90884" w:rsidRPr="00332753" w:rsidRDefault="00B57976" w:rsidP="00B57976">
      <w:pPr>
        <w:pStyle w:val="BodyText"/>
        <w:spacing w:line="288" w:lineRule="auto"/>
        <w:ind w:left="1521" w:right="1147"/>
        <w:jc w:val="both"/>
        <w:rPr>
          <w:rFonts w:ascii="Arial" w:hAnsi="Arial" w:cs="Arial"/>
          <w:noProof/>
          <w:w w:val="105"/>
          <w:lang w:val="vi-VN"/>
        </w:rPr>
      </w:pPr>
      <w:r w:rsidRPr="00332753">
        <w:rPr>
          <w:rFonts w:ascii="Arial" w:hAnsi="Arial" w:cs="Arial"/>
          <w:noProof/>
          <w:w w:val="105"/>
          <w:lang w:val="vi-VN"/>
        </w:rPr>
        <w:t>Cách tiếp cận của Hoa Kỳ đối với mức độ sẵn sàng về thể chế và hạ tầng mang lại nhiều gợi mở có giá trị cho ASEAN trong quá trình phát triển các lĩnh vực này. Hoa Kỳ đã ban hành nhiều chính sách và sáng kiến nhằm mở rộng khả năng tiếp cận Internet, nổi bật là việc triển khai Chương trình Tiếp cận Công bằng và Triển khai Băng thông rộng vào tháng 6 năm 2023. Sáng kiến này, thuộc Đạo luật Hạ tầng Lưỡng đảng của Tổng thống Biden, phân bổ 42,45 tỷ USD để mở rộng khả năng tiếp cận Internet tốc độ cao, với mục tiêu bảo đảm mọi người dân đều có thể tiếp cận dịch vụ với chi phí hợp lý.</w:t>
      </w:r>
      <w:r w:rsidR="00B17807" w:rsidRPr="00332753">
        <w:rPr>
          <w:rFonts w:ascii="Arial" w:hAnsi="Arial" w:cs="Arial"/>
          <w:noProof/>
          <w:w w:val="105"/>
          <w:position w:val="7"/>
          <w:sz w:val="12"/>
          <w:lang w:val="vi-VN"/>
        </w:rPr>
        <w:t>407</w:t>
      </w:r>
      <w:r w:rsidR="00B17807" w:rsidRPr="00332753">
        <w:rPr>
          <w:rFonts w:ascii="Arial" w:hAnsi="Arial" w:cs="Arial"/>
          <w:noProof/>
          <w:spacing w:val="40"/>
          <w:w w:val="105"/>
          <w:position w:val="7"/>
          <w:sz w:val="12"/>
          <w:lang w:val="vi-VN"/>
        </w:rPr>
        <w:t xml:space="preserve"> </w:t>
      </w:r>
      <w:r w:rsidRPr="00332753">
        <w:rPr>
          <w:rFonts w:ascii="Arial" w:hAnsi="Arial" w:cs="Arial"/>
          <w:noProof/>
          <w:w w:val="105"/>
          <w:lang w:val="vi-VN"/>
        </w:rPr>
        <w:t>Bên cạnh đó, trong khuôn khổ cùng đạo luật, Chương trình Kết nối Giá cả Phải chăng đã được thiết lập nhằm cung cấp dịch vụ Internet tốc độ cao miễn phí hoặc giảm giá cho các hộ gia đình đủ điều kiện. Chương trình này đã hỗ trợ hơn 21 triệu hộ gia đình, giúp tiết kiệm trên 500 triệu USD mỗi tháng chi phí Internet.</w:t>
      </w:r>
      <w:r w:rsidR="00B17807" w:rsidRPr="00332753">
        <w:rPr>
          <w:rFonts w:ascii="Arial" w:hAnsi="Arial" w:cs="Arial"/>
          <w:noProof/>
          <w:w w:val="105"/>
          <w:position w:val="6"/>
          <w:sz w:val="12"/>
          <w:lang w:val="vi-VN"/>
        </w:rPr>
        <w:t>408</w:t>
      </w:r>
    </w:p>
    <w:p w14:paraId="63440349" w14:textId="77777777" w:rsidR="00D90884" w:rsidRPr="00332753" w:rsidRDefault="00B17807">
      <w:pPr>
        <w:pStyle w:val="BodyText"/>
        <w:spacing w:before="12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70752" behindDoc="1" locked="0" layoutInCell="1" allowOverlap="1" wp14:anchorId="4FA18D95" wp14:editId="03C16C5E">
                <wp:simplePos x="0" y="0"/>
                <wp:positionH relativeFrom="page">
                  <wp:posOffset>1194816</wp:posOffset>
                </wp:positionH>
                <wp:positionV relativeFrom="paragraph">
                  <wp:posOffset>262618</wp:posOffset>
                </wp:positionV>
                <wp:extent cx="1720850" cy="7620"/>
                <wp:effectExtent l="0" t="0" r="0" b="0"/>
                <wp:wrapTopAndBottom/>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DB8BF8" id="Graphic 869" o:spid="_x0000_s1026" style="position:absolute;margin-left:94.1pt;margin-top:20.7pt;width:135.5pt;height:.6pt;z-index:-251145728;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" path="m1720595,7619l,7619,,,1720595,r,7619xe" fillcolor="black" stroked="f">
                <v:path arrowok="t"/>
                <w10:wrap type="topAndBottom" anchorx="page"/>
              </v:shape>
            </w:pict>
          </mc:Fallback>
        </mc:AlternateContent>
      </w:r>
    </w:p>
    <w:p w14:paraId="433EEC60" w14:textId="3483B8DD" w:rsidR="00D90884" w:rsidRPr="00332753" w:rsidRDefault="00B17807" w:rsidP="00B57976">
      <w:pPr>
        <w:spacing w:before="95" w:line="247" w:lineRule="auto"/>
        <w:ind w:left="1521" w:right="1291"/>
        <w:rPr>
          <w:rFonts w:ascii="Arial" w:hAnsi="Arial" w:cs="Arial"/>
          <w:noProof/>
          <w:sz w:val="11"/>
          <w:lang w:val="vi-VN"/>
        </w:rPr>
      </w:pPr>
      <w:r w:rsidRPr="00332753">
        <w:rPr>
          <w:rFonts w:ascii="Arial" w:hAnsi="Arial" w:cs="Arial"/>
          <w:noProof/>
          <w:position w:val="4"/>
          <w:sz w:val="7"/>
          <w:lang w:val="vi-VN"/>
        </w:rPr>
        <w:t>407</w:t>
      </w:r>
      <w:r w:rsidRPr="00332753">
        <w:rPr>
          <w:rFonts w:ascii="Arial" w:hAnsi="Arial" w:cs="Arial"/>
          <w:noProof/>
          <w:spacing w:val="27"/>
          <w:position w:val="4"/>
          <w:sz w:val="7"/>
          <w:lang w:val="vi-VN"/>
        </w:rPr>
        <w:t xml:space="preserve"> </w:t>
      </w:r>
      <w:r w:rsidR="00B57976" w:rsidRPr="00332753">
        <w:rPr>
          <w:rFonts w:ascii="Arial" w:hAnsi="Arial" w:cs="Arial"/>
          <w:noProof/>
          <w:sz w:val="11"/>
          <w:lang w:val="vi-VN"/>
        </w:rPr>
        <w:t>Nhà Trắng (2023), Thông tin tóm tắt: Chính quyền Biden–Harris công bố hơn 40 tỷ USD nhằm kết nối mọi người dân Hoa Kỳ với Internet tốc độ cao, đáng tin cậy và có giá cả phải chăng.</w:t>
      </w:r>
      <w:r w:rsidR="00B57976" w:rsidRPr="00332753">
        <w:rPr>
          <w:noProof/>
          <w:lang w:val="vi-VN"/>
        </w:rPr>
        <w:t xml:space="preserve"> </w:t>
      </w:r>
      <w:hyperlink r:id="rId491" w:history="1">
        <w:r w:rsidR="00B57976" w:rsidRPr="00332753">
          <w:rPr>
            <w:rStyle w:val="Hyperlink"/>
            <w:rFonts w:ascii="Arial" w:hAnsi="Arial" w:cs="Arial"/>
            <w:noProof/>
            <w:sz w:val="11"/>
            <w:lang w:val="vi-VN"/>
          </w:rPr>
          <w:t>https://www.whitehouse.gov/briefing-room/statements-releases/2022/09/16/fact-sheet-white-house-releases-first-ever-comprehensive-framework-for-responsible-development-of-digital-assets/</w:t>
        </w:r>
      </w:hyperlink>
      <w:r w:rsidR="00B57976" w:rsidRPr="00332753">
        <w:rPr>
          <w:rFonts w:ascii="Arial" w:hAnsi="Arial" w:cs="Arial"/>
          <w:noProof/>
          <w:sz w:val="11"/>
          <w:lang w:val="vi-VN"/>
        </w:rPr>
        <w:t xml:space="preserve"> </w:t>
      </w:r>
    </w:p>
    <w:p w14:paraId="5FFEE515" w14:textId="664C26AB" w:rsidR="00D90884" w:rsidRPr="00332753" w:rsidRDefault="00B17807">
      <w:pPr>
        <w:spacing w:line="247" w:lineRule="auto"/>
        <w:ind w:left="1521" w:right="1316"/>
        <w:rPr>
          <w:rFonts w:ascii="Arial" w:hAnsi="Arial" w:cs="Arial"/>
          <w:noProof/>
          <w:sz w:val="11"/>
          <w:lang w:val="vi-VN"/>
        </w:rPr>
      </w:pPr>
      <w:r w:rsidRPr="00332753">
        <w:rPr>
          <w:rFonts w:ascii="Arial" w:hAnsi="Arial" w:cs="Arial"/>
          <w:noProof/>
          <w:position w:val="4"/>
          <w:sz w:val="7"/>
          <w:lang w:val="vi-VN"/>
        </w:rPr>
        <w:t>408</w:t>
      </w:r>
      <w:r w:rsidRPr="00332753">
        <w:rPr>
          <w:rFonts w:ascii="Arial" w:hAnsi="Arial" w:cs="Arial"/>
          <w:noProof/>
          <w:spacing w:val="26"/>
          <w:position w:val="4"/>
          <w:sz w:val="7"/>
          <w:lang w:val="vi-VN"/>
        </w:rPr>
        <w:t xml:space="preserve"> </w:t>
      </w:r>
      <w:r w:rsidR="00B57976" w:rsidRPr="00332753">
        <w:rPr>
          <w:rFonts w:ascii="Arial" w:hAnsi="Arial" w:cs="Arial"/>
          <w:noProof/>
          <w:sz w:val="11"/>
          <w:lang w:val="vi-VN"/>
        </w:rPr>
        <w:t xml:space="preserve">Nhà Trắng (2023), Ý kiến ghi nhận: Nhiều tổ chức cộng đồng và đại diện ngành công nghiệp hoan nghênh nỗ lực của Tổng thống Joe Biden trong việc gia hạn Chương trình Kết nối Giá cả Phải chăng. </w:t>
      </w:r>
      <w:hyperlink r:id="rId492" w:history="1">
        <w:r w:rsidR="004B2744" w:rsidRPr="00332753">
          <w:rPr>
            <w:rStyle w:val="Hyperlink"/>
            <w:rFonts w:ascii="Arial" w:hAnsi="Arial" w:cs="Arial"/>
            <w:noProof/>
            <w:sz w:val="11"/>
            <w:lang w:val="vi-VN"/>
          </w:rPr>
          <w:t>http://www.whitehouse.gov/briefing-room/statements-releases/2023/10/30/what-they-are-saying-wide-range-of-community-advocates-and-industry-applaud-president-joe-bidens-efforts-to-extend-the-affordable-connectivity-program/</w:t>
        </w:r>
      </w:hyperlink>
      <w:r w:rsidR="00B57976" w:rsidRPr="00332753">
        <w:rPr>
          <w:rFonts w:ascii="Arial" w:hAnsi="Arial" w:cs="Arial"/>
          <w:noProof/>
          <w:sz w:val="11"/>
          <w:lang w:val="vi-VN"/>
        </w:rPr>
        <w:t xml:space="preserve"> </w:t>
      </w:r>
      <w:r w:rsidRPr="00332753">
        <w:rPr>
          <w:rFonts w:ascii="Arial" w:hAnsi="Arial" w:cs="Arial"/>
          <w:noProof/>
          <w:sz w:val="11"/>
          <w:lang w:val="vi-VN"/>
        </w:rPr>
        <w:t xml:space="preserve"> </w:t>
      </w:r>
    </w:p>
    <w:p w14:paraId="50A73809" w14:textId="77777777" w:rsidR="00D90884" w:rsidRPr="00332753" w:rsidRDefault="00D90884">
      <w:pPr>
        <w:spacing w:line="247" w:lineRule="auto"/>
        <w:rPr>
          <w:rFonts w:ascii="Arial" w:hAnsi="Arial" w:cs="Arial"/>
          <w:noProof/>
          <w:sz w:val="11"/>
          <w:lang w:val="vi-VN"/>
        </w:rPr>
        <w:sectPr w:rsidR="00D90884" w:rsidRPr="00332753">
          <w:pgSz w:w="12240" w:h="15840"/>
          <w:pgMar w:top="1160" w:right="720" w:bottom="680" w:left="360" w:header="542" w:footer="496" w:gutter="0"/>
          <w:cols w:space="720"/>
        </w:sectPr>
      </w:pPr>
    </w:p>
    <w:p w14:paraId="3A1D9034" w14:textId="77777777" w:rsidR="00D90884" w:rsidRPr="00332753" w:rsidRDefault="00D90884">
      <w:pPr>
        <w:pStyle w:val="BodyText"/>
        <w:spacing w:before="58"/>
        <w:rPr>
          <w:rFonts w:ascii="Arial" w:hAnsi="Arial" w:cs="Arial"/>
          <w:noProof/>
          <w:lang w:val="vi-VN"/>
        </w:rPr>
      </w:pPr>
    </w:p>
    <w:p w14:paraId="1B31FA0D" w14:textId="2B664E8C" w:rsidR="00D90884" w:rsidRPr="00332753" w:rsidRDefault="004B2744" w:rsidP="004B2744">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Bên cạnh đó, Hoa Kỳ đã chủ động điều chỉnh khuôn khổ pháp lý nhằm hỗ trợ đổi mới sáng tạo số. Trước sự phát triển của các công nghệ mới nổi, tháng 9 năm 2022, Tổng thống Biden đã ban hành Sắc lệnh hành pháp về bảo đảm phát triển có trách nhiệm đối với tài sản số, qua đó xem xét cả rủi ro và lợi ích tiềm năng của tài sản số cũng như các công nghệ nền tảng liên quan.</w:t>
      </w:r>
      <w:r w:rsidR="00B17807" w:rsidRPr="00332753">
        <w:rPr>
          <w:rFonts w:ascii="Arial" w:hAnsi="Arial" w:cs="Arial"/>
          <w:noProof/>
          <w:w w:val="105"/>
          <w:position w:val="7"/>
          <w:sz w:val="12"/>
          <w:lang w:val="vi-VN"/>
        </w:rPr>
        <w:t>409</w:t>
      </w:r>
    </w:p>
    <w:p w14:paraId="6752926C" w14:textId="77777777" w:rsidR="00D90884" w:rsidRPr="00332753" w:rsidRDefault="00D90884">
      <w:pPr>
        <w:pStyle w:val="BodyText"/>
        <w:spacing w:before="46"/>
        <w:rPr>
          <w:rFonts w:ascii="Arial" w:hAnsi="Arial" w:cs="Arial"/>
          <w:noProof/>
          <w:lang w:val="vi-VN"/>
        </w:rPr>
      </w:pPr>
    </w:p>
    <w:p w14:paraId="65C820EF" w14:textId="26F627AA" w:rsidR="00D90884" w:rsidRPr="00332753" w:rsidRDefault="004B2744" w:rsidP="004B2744">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Tiếp đó, tháng 10 năm 2023, Tổng thống Biden ban hành Sắc lệnh hành pháp về trí tuệ nhân tạo an toàn, bảo mật và đáng tin cậy, thiết lập các tiêu chuẩn mới về an toàn và an ninh đối với trí tuệ nhân tạo, đồng thời bảo vệ quyền riêng tư của người dân Hoa Kỳ trong khi vẫn thúc đẩy đổi mới sáng tạo và cạnh tranh.</w:t>
      </w:r>
      <w:r w:rsidRPr="00332753">
        <w:rPr>
          <w:rFonts w:ascii="Arial" w:hAnsi="Arial" w:cs="Arial"/>
          <w:noProof/>
          <w:w w:val="105"/>
          <w:vertAlign w:val="superscript"/>
          <w:lang w:val="vi-VN"/>
        </w:rPr>
        <w:t>410</w:t>
      </w:r>
      <w:r w:rsidRPr="00332753">
        <w:rPr>
          <w:rFonts w:ascii="Arial" w:hAnsi="Arial" w:cs="Arial"/>
          <w:noProof/>
          <w:w w:val="105"/>
          <w:lang w:val="vi-VN"/>
        </w:rPr>
        <w:t xml:space="preserve"> Cũng trong lĩnh vực trí tuệ nhân tạo, tháng 6 năm 2023, Viện Tiêu chuẩn và Công nghệ Quốc gia Hoa Kỳ đã thành lập Nhóm công tác công chúng về trí tuệ nhân tạo nhằm hỗ trợ xây dựng các hướng dẫn quan trọng, giúp các tổ chức ứng phó với những rủi ro đặc thù liên quan đến công nghệ trí tuệ nhân tạo tạo sinh.</w:t>
      </w:r>
      <w:r w:rsidR="00B17807" w:rsidRPr="00332753">
        <w:rPr>
          <w:rFonts w:ascii="Arial" w:hAnsi="Arial" w:cs="Arial"/>
          <w:noProof/>
          <w:w w:val="105"/>
          <w:position w:val="7"/>
          <w:sz w:val="12"/>
          <w:lang w:val="vi-VN"/>
        </w:rPr>
        <w:t>411</w:t>
      </w:r>
    </w:p>
    <w:p w14:paraId="49A459A6" w14:textId="77777777" w:rsidR="00D90884" w:rsidRPr="00332753" w:rsidRDefault="00D90884">
      <w:pPr>
        <w:pStyle w:val="BodyText"/>
        <w:spacing w:before="47"/>
        <w:rPr>
          <w:rFonts w:ascii="Arial" w:hAnsi="Arial" w:cs="Arial"/>
          <w:noProof/>
          <w:lang w:val="vi-VN"/>
        </w:rPr>
      </w:pPr>
    </w:p>
    <w:p w14:paraId="41101391" w14:textId="2B493724" w:rsidR="00D90884" w:rsidRPr="00332753" w:rsidRDefault="004B2744" w:rsidP="004B2744">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Chính phủ Hoa Kỳ cũng đặc biệt ưu tiên việc cung cấp các dịch vụ công số thông qua nhiều biện pháp chính sách. Đáng chú ý, Đạo luật Trải nghiệm số tích hợp thế kỷ XXI, được ban hành năm 2018, hướng tới nâng cao trải nghiệm số cho người sử dụng dịch vụ công và cải thiện chất lượng cung cấp dịch vụ số của các cơ quan nhà nước.</w:t>
      </w:r>
      <w:r w:rsidR="00B17807" w:rsidRPr="00332753">
        <w:rPr>
          <w:rFonts w:ascii="Arial" w:hAnsi="Arial" w:cs="Arial"/>
          <w:noProof/>
          <w:w w:val="105"/>
          <w:position w:val="6"/>
          <w:sz w:val="12"/>
          <w:lang w:val="vi-VN"/>
        </w:rPr>
        <w:t>412</w:t>
      </w:r>
    </w:p>
    <w:p w14:paraId="20CB687C" w14:textId="77777777" w:rsidR="00D90884" w:rsidRPr="00332753" w:rsidRDefault="00D90884">
      <w:pPr>
        <w:pStyle w:val="BodyText"/>
        <w:spacing w:before="51"/>
        <w:rPr>
          <w:rFonts w:ascii="Arial" w:hAnsi="Arial" w:cs="Arial"/>
          <w:noProof/>
          <w:lang w:val="vi-VN"/>
        </w:rPr>
      </w:pPr>
    </w:p>
    <w:p w14:paraId="3674297A" w14:textId="098F0571" w:rsidR="00D90884" w:rsidRPr="00332753" w:rsidRDefault="004B2744">
      <w:pPr>
        <w:pStyle w:val="BodyText"/>
        <w:spacing w:before="1" w:line="290" w:lineRule="auto"/>
        <w:ind w:left="1521" w:right="1150"/>
        <w:jc w:val="both"/>
        <w:rPr>
          <w:rFonts w:ascii="Arial" w:hAnsi="Arial" w:cs="Arial"/>
          <w:noProof/>
          <w:lang w:val="vi-VN"/>
        </w:rPr>
      </w:pPr>
      <w:r w:rsidRPr="00332753">
        <w:rPr>
          <w:rFonts w:ascii="Arial" w:hAnsi="Arial" w:cs="Arial"/>
          <w:noProof/>
          <w:w w:val="105"/>
          <w:lang w:val="vi-VN"/>
        </w:rPr>
        <w:t>Tháng 9 năm 2023, Văn phòng Quản lý và Ngân sách Hoa Kỳ đã ban hành hướng dẫn chính sách mới về việc cung cấp trải nghiệm công trực tuyến lấy số hóa làm trọng tâm,</w:t>
      </w:r>
      <w:r w:rsidRPr="00332753">
        <w:rPr>
          <w:rFonts w:ascii="Arial" w:hAnsi="Arial" w:cs="Arial"/>
          <w:noProof/>
          <w:w w:val="105"/>
          <w:vertAlign w:val="superscript"/>
          <w:lang w:val="vi-VN"/>
        </w:rPr>
        <w:t>413</w:t>
      </w:r>
      <w:r w:rsidRPr="00332753">
        <w:rPr>
          <w:rFonts w:ascii="Arial" w:hAnsi="Arial" w:cs="Arial"/>
          <w:noProof/>
          <w:w w:val="105"/>
          <w:lang w:val="vi-VN"/>
        </w:rPr>
        <w:t xml:space="preserve"> qua đó xây dựng một khuôn khổ số để các cơ quan liên bang thiết kế, phát triển và cung cấp các trang thông tin điện tử và dịch vụ số hiện đại. Các sáng kiến chính sách này đóng vai trò then chốt trong việc nâng cao mức độ sẵn có và khả năng tiếp cận các dịch vụ, nguồn lực công của Chính phủ Hoa Kỳ</w:t>
      </w:r>
      <w:r w:rsidR="00B17807" w:rsidRPr="00332753">
        <w:rPr>
          <w:rFonts w:ascii="Arial" w:hAnsi="Arial" w:cs="Arial"/>
          <w:noProof/>
          <w:w w:val="105"/>
          <w:lang w:val="vi-VN"/>
        </w:rPr>
        <w:t>.</w:t>
      </w:r>
    </w:p>
    <w:p w14:paraId="2167EB4A" w14:textId="77777777" w:rsidR="00D90884" w:rsidRPr="00332753" w:rsidRDefault="00D90884">
      <w:pPr>
        <w:pStyle w:val="BodyText"/>
        <w:spacing w:before="42"/>
        <w:rPr>
          <w:rFonts w:ascii="Arial" w:hAnsi="Arial" w:cs="Arial"/>
          <w:noProof/>
          <w:lang w:val="vi-VN"/>
        </w:rPr>
      </w:pPr>
    </w:p>
    <w:p w14:paraId="2ABA31AD" w14:textId="41298BCF" w:rsidR="00D90884" w:rsidRPr="00332753" w:rsidRDefault="004B2744">
      <w:pPr>
        <w:pStyle w:val="BodyText"/>
        <w:spacing w:line="288" w:lineRule="auto"/>
        <w:ind w:left="1521" w:right="1152"/>
        <w:jc w:val="both"/>
        <w:rPr>
          <w:rFonts w:ascii="Arial" w:hAnsi="Arial" w:cs="Arial"/>
          <w:noProof/>
          <w:lang w:val="vi-VN"/>
        </w:rPr>
      </w:pPr>
      <w:r w:rsidRPr="00332753">
        <w:rPr>
          <w:rFonts w:ascii="Arial" w:hAnsi="Arial" w:cs="Arial"/>
          <w:noProof/>
          <w:w w:val="105"/>
          <w:lang w:val="vi-VN"/>
        </w:rPr>
        <w:t>Nhìn chung, các chính sách và sáng kiến mang tính chiến lược của Hoa Kỳ trong việc mở rộng khả năng tiếp cận Internet, hỗ trợ đổi mới sáng tạo số và nâng cao chất lượng dịch vụ công số đã củng cố vững chắc mức độ sẵn sàng về thể chế và hạ tầng. Việc tham khảo và vận dụng các thực tiễn này có thể góp phần quan trọng vào việc tăng cường năng lực thể chế và hạ tầng của ASEAN trên phạm vi toàn khu vực.</w:t>
      </w:r>
    </w:p>
    <w:p w14:paraId="441091BD" w14:textId="77777777" w:rsidR="00D90884" w:rsidRPr="00332753" w:rsidRDefault="00D90884">
      <w:pPr>
        <w:pStyle w:val="BodyText"/>
        <w:rPr>
          <w:rFonts w:ascii="Arial" w:hAnsi="Arial" w:cs="Arial"/>
          <w:noProof/>
          <w:sz w:val="20"/>
          <w:lang w:val="vi-VN"/>
        </w:rPr>
      </w:pPr>
    </w:p>
    <w:p w14:paraId="4AB3DBF9" w14:textId="77777777" w:rsidR="00D90884" w:rsidRPr="00332753" w:rsidRDefault="00D90884">
      <w:pPr>
        <w:pStyle w:val="BodyText"/>
        <w:rPr>
          <w:rFonts w:ascii="Arial" w:hAnsi="Arial" w:cs="Arial"/>
          <w:noProof/>
          <w:sz w:val="20"/>
          <w:lang w:val="vi-VN"/>
        </w:rPr>
      </w:pPr>
    </w:p>
    <w:p w14:paraId="710AB0E7" w14:textId="77777777" w:rsidR="00D90884" w:rsidRPr="00332753" w:rsidRDefault="00D90884">
      <w:pPr>
        <w:pStyle w:val="BodyText"/>
        <w:rPr>
          <w:rFonts w:ascii="Arial" w:hAnsi="Arial" w:cs="Arial"/>
          <w:noProof/>
          <w:sz w:val="20"/>
          <w:lang w:val="vi-VN"/>
        </w:rPr>
      </w:pPr>
    </w:p>
    <w:p w14:paraId="423178C4" w14:textId="77777777" w:rsidR="00D90884" w:rsidRPr="00332753" w:rsidRDefault="00D90884">
      <w:pPr>
        <w:pStyle w:val="BodyText"/>
        <w:rPr>
          <w:rFonts w:ascii="Arial" w:hAnsi="Arial" w:cs="Arial"/>
          <w:noProof/>
          <w:sz w:val="20"/>
          <w:lang w:val="vi-VN"/>
        </w:rPr>
      </w:pPr>
    </w:p>
    <w:p w14:paraId="7EF2D1F0" w14:textId="77777777" w:rsidR="00D90884" w:rsidRPr="00332753" w:rsidRDefault="00D90884">
      <w:pPr>
        <w:pStyle w:val="BodyText"/>
        <w:rPr>
          <w:rFonts w:ascii="Arial" w:hAnsi="Arial" w:cs="Arial"/>
          <w:noProof/>
          <w:sz w:val="20"/>
          <w:lang w:val="vi-VN"/>
        </w:rPr>
      </w:pPr>
    </w:p>
    <w:p w14:paraId="446CE31E" w14:textId="77777777" w:rsidR="00D90884" w:rsidRPr="00332753" w:rsidRDefault="00D90884">
      <w:pPr>
        <w:pStyle w:val="BodyText"/>
        <w:rPr>
          <w:rFonts w:ascii="Arial" w:hAnsi="Arial" w:cs="Arial"/>
          <w:noProof/>
          <w:sz w:val="20"/>
          <w:lang w:val="vi-VN"/>
        </w:rPr>
      </w:pPr>
    </w:p>
    <w:p w14:paraId="2051C45A" w14:textId="77777777" w:rsidR="00D90884" w:rsidRPr="00332753" w:rsidRDefault="00D90884">
      <w:pPr>
        <w:pStyle w:val="BodyText"/>
        <w:rPr>
          <w:rFonts w:ascii="Arial" w:hAnsi="Arial" w:cs="Arial"/>
          <w:noProof/>
          <w:sz w:val="20"/>
          <w:lang w:val="vi-VN"/>
        </w:rPr>
      </w:pPr>
    </w:p>
    <w:p w14:paraId="7BE66AFC" w14:textId="77777777" w:rsidR="00D90884" w:rsidRPr="00332753" w:rsidRDefault="00D90884">
      <w:pPr>
        <w:pStyle w:val="BodyText"/>
        <w:rPr>
          <w:rFonts w:ascii="Arial" w:hAnsi="Arial" w:cs="Arial"/>
          <w:noProof/>
          <w:sz w:val="20"/>
          <w:lang w:val="vi-VN"/>
        </w:rPr>
      </w:pPr>
    </w:p>
    <w:p w14:paraId="51A351E3" w14:textId="77777777" w:rsidR="00D90884" w:rsidRPr="00332753" w:rsidRDefault="00D90884">
      <w:pPr>
        <w:pStyle w:val="BodyText"/>
        <w:rPr>
          <w:rFonts w:ascii="Arial" w:hAnsi="Arial" w:cs="Arial"/>
          <w:noProof/>
          <w:sz w:val="20"/>
          <w:lang w:val="vi-VN"/>
        </w:rPr>
      </w:pPr>
    </w:p>
    <w:p w14:paraId="0189538D" w14:textId="77777777" w:rsidR="00D90884" w:rsidRPr="00332753" w:rsidRDefault="00D90884">
      <w:pPr>
        <w:pStyle w:val="BodyText"/>
        <w:rPr>
          <w:rFonts w:ascii="Arial" w:hAnsi="Arial" w:cs="Arial"/>
          <w:noProof/>
          <w:sz w:val="20"/>
          <w:lang w:val="vi-VN"/>
        </w:rPr>
      </w:pPr>
    </w:p>
    <w:p w14:paraId="0C56F2C9" w14:textId="77777777" w:rsidR="00D90884" w:rsidRPr="00332753" w:rsidRDefault="00D90884">
      <w:pPr>
        <w:pStyle w:val="BodyText"/>
        <w:rPr>
          <w:rFonts w:ascii="Arial" w:hAnsi="Arial" w:cs="Arial"/>
          <w:noProof/>
          <w:sz w:val="20"/>
          <w:lang w:val="vi-VN"/>
        </w:rPr>
      </w:pPr>
    </w:p>
    <w:p w14:paraId="7EACC316" w14:textId="77777777" w:rsidR="00D90884" w:rsidRPr="00332753" w:rsidRDefault="00D90884">
      <w:pPr>
        <w:pStyle w:val="BodyText"/>
        <w:rPr>
          <w:rFonts w:ascii="Arial" w:hAnsi="Arial" w:cs="Arial"/>
          <w:noProof/>
          <w:sz w:val="20"/>
          <w:lang w:val="vi-VN"/>
        </w:rPr>
      </w:pPr>
    </w:p>
    <w:p w14:paraId="44C525EE" w14:textId="77777777" w:rsidR="00D90884" w:rsidRPr="00332753" w:rsidRDefault="00B17807">
      <w:pPr>
        <w:pStyle w:val="BodyText"/>
        <w:spacing w:before="163"/>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73824" behindDoc="1" locked="0" layoutInCell="1" allowOverlap="1" wp14:anchorId="2E670075" wp14:editId="408945B8">
                <wp:simplePos x="0" y="0"/>
                <wp:positionH relativeFrom="page">
                  <wp:posOffset>1194816</wp:posOffset>
                </wp:positionH>
                <wp:positionV relativeFrom="paragraph">
                  <wp:posOffset>288229</wp:posOffset>
                </wp:positionV>
                <wp:extent cx="1720850" cy="7620"/>
                <wp:effectExtent l="0" t="0" r="0" b="0"/>
                <wp:wrapTopAndBottom/>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78BB2" id="Graphic 870" o:spid="_x0000_s1026" style="position:absolute;margin-left:94.1pt;margin-top:22.7pt;width:135.5pt;height:.6pt;z-index:-251142656;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" path="m1720595,7619l,7619,,,1720595,r,7619xe" fillcolor="black" stroked="f">
                <v:path arrowok="t"/>
                <w10:wrap type="topAndBottom" anchorx="page"/>
              </v:shape>
            </w:pict>
          </mc:Fallback>
        </mc:AlternateContent>
      </w:r>
    </w:p>
    <w:p w14:paraId="5A4CF227" w14:textId="179FB1AB" w:rsidR="00D90884" w:rsidRPr="00332753" w:rsidRDefault="00B17807" w:rsidP="004B2744">
      <w:pPr>
        <w:spacing w:before="92" w:line="247" w:lineRule="auto"/>
        <w:ind w:left="1521" w:right="1440"/>
        <w:rPr>
          <w:rFonts w:ascii="Arial" w:hAnsi="Arial" w:cs="Arial"/>
          <w:noProof/>
          <w:sz w:val="11"/>
          <w:lang w:val="vi-VN"/>
        </w:rPr>
      </w:pPr>
      <w:r w:rsidRPr="00332753">
        <w:rPr>
          <w:rFonts w:ascii="Arial" w:hAnsi="Arial" w:cs="Arial"/>
          <w:noProof/>
          <w:position w:val="4"/>
          <w:sz w:val="7"/>
          <w:lang w:val="vi-VN"/>
        </w:rPr>
        <w:t>409</w:t>
      </w:r>
      <w:r w:rsidRPr="00332753">
        <w:rPr>
          <w:rFonts w:ascii="Arial" w:hAnsi="Arial" w:cs="Arial"/>
          <w:noProof/>
          <w:spacing w:val="29"/>
          <w:position w:val="4"/>
          <w:sz w:val="7"/>
          <w:lang w:val="vi-VN"/>
        </w:rPr>
        <w:t xml:space="preserve"> </w:t>
      </w:r>
      <w:r w:rsidR="004B2744" w:rsidRPr="00332753">
        <w:rPr>
          <w:rFonts w:ascii="Arial" w:hAnsi="Arial" w:cs="Arial"/>
          <w:noProof/>
          <w:sz w:val="11"/>
          <w:lang w:val="vi-VN"/>
        </w:rPr>
        <w:t xml:space="preserve">Nhà Trắng (2022), Thông tin tóm tắt: Nhà Trắng công bố khuôn khổ toàn diện đầu tiên về phát triển có trách nhiệm đối với tài sản số </w:t>
      </w:r>
      <w:hyperlink r:id="rId493" w:history="1">
        <w:r w:rsidR="004B2744" w:rsidRPr="00332753">
          <w:rPr>
            <w:rStyle w:val="Hyperlink"/>
            <w:rFonts w:ascii="Arial" w:hAnsi="Arial" w:cs="Arial"/>
            <w:noProof/>
            <w:sz w:val="11"/>
            <w:lang w:val="vi-VN"/>
          </w:rPr>
          <w:t>www.whitehouse.gov/briefing-room/statements-releases/2022/09/16/fact-sheet-white-house-releases-first-ever-comprehensive-framework-for-responsibledevelopment-of-digital-assets/</w:t>
        </w:r>
      </w:hyperlink>
      <w:r w:rsidR="004B2744" w:rsidRPr="00332753">
        <w:rPr>
          <w:rFonts w:ascii="Arial" w:hAnsi="Arial" w:cs="Arial"/>
          <w:noProof/>
          <w:sz w:val="11"/>
          <w:lang w:val="vi-VN"/>
        </w:rPr>
        <w:t xml:space="preserve"> </w:t>
      </w:r>
    </w:p>
    <w:p w14:paraId="54F2A213" w14:textId="2CC8D000" w:rsidR="00D90884" w:rsidRPr="00332753" w:rsidRDefault="00B17807" w:rsidP="004B2744">
      <w:pPr>
        <w:spacing w:line="252" w:lineRule="auto"/>
        <w:ind w:left="1521" w:right="1260"/>
        <w:rPr>
          <w:rFonts w:ascii="Arial" w:hAnsi="Arial" w:cs="Arial"/>
          <w:noProof/>
          <w:sz w:val="11"/>
          <w:lang w:val="vi-VN"/>
        </w:rPr>
      </w:pPr>
      <w:r w:rsidRPr="00332753">
        <w:rPr>
          <w:rFonts w:ascii="Arial" w:hAnsi="Arial" w:cs="Arial"/>
          <w:noProof/>
          <w:position w:val="4"/>
          <w:sz w:val="7"/>
          <w:lang w:val="vi-VN"/>
        </w:rPr>
        <w:t>410</w:t>
      </w:r>
      <w:r w:rsidRPr="00332753">
        <w:rPr>
          <w:rFonts w:ascii="Arial" w:hAnsi="Arial" w:cs="Arial"/>
          <w:noProof/>
          <w:spacing w:val="23"/>
          <w:position w:val="4"/>
          <w:sz w:val="7"/>
          <w:lang w:val="vi-VN"/>
        </w:rPr>
        <w:t xml:space="preserve"> </w:t>
      </w:r>
      <w:r w:rsidR="004B2744" w:rsidRPr="00332753">
        <w:rPr>
          <w:rFonts w:ascii="Arial" w:hAnsi="Arial" w:cs="Arial"/>
          <w:noProof/>
          <w:sz w:val="11"/>
          <w:lang w:val="vi-VN"/>
        </w:rPr>
        <w:t>Nhà Trắng (2023), Thông tin tóm tắt: Tổng thống Biden ban hành Sắc lệnh hành pháp về trí tuệ nhân tạo an toàn, bảo mật và đáng tin cậy</w:t>
      </w:r>
      <w:r w:rsidRPr="00332753">
        <w:rPr>
          <w:rFonts w:ascii="Arial" w:hAnsi="Arial" w:cs="Arial"/>
          <w:noProof/>
          <w:sz w:val="11"/>
          <w:lang w:val="vi-VN"/>
        </w:rPr>
        <w:t>,</w:t>
      </w:r>
      <w:r w:rsidR="004B2744" w:rsidRPr="00332753">
        <w:rPr>
          <w:rFonts w:ascii="Arial" w:hAnsi="Arial" w:cs="Arial"/>
          <w:noProof/>
          <w:sz w:val="11"/>
          <w:lang w:val="vi-VN"/>
        </w:rPr>
        <w:t xml:space="preserve"> </w:t>
      </w:r>
      <w:hyperlink r:id="rId494" w:history="1">
        <w:r w:rsidR="004B2744" w:rsidRPr="00332753">
          <w:rPr>
            <w:rStyle w:val="Hyperlink"/>
            <w:rFonts w:ascii="Arial" w:hAnsi="Arial" w:cs="Arial"/>
            <w:noProof/>
            <w:sz w:val="11"/>
            <w:lang w:val="vi-VN"/>
          </w:rPr>
          <w:t>www.whitehouse.gov/briefingroom/statements-releases/2023/10/30/fact-sheet-president-biden-issues-executive-order-on-safe-secure-and-trustworthy-artificial-intelligence/</w:t>
        </w:r>
      </w:hyperlink>
      <w:r w:rsidR="004B2744" w:rsidRPr="00332753">
        <w:rPr>
          <w:rFonts w:ascii="Arial" w:hAnsi="Arial" w:cs="Arial"/>
          <w:noProof/>
          <w:sz w:val="11"/>
          <w:lang w:val="vi-VN"/>
        </w:rPr>
        <w:t xml:space="preserve"> </w:t>
      </w:r>
    </w:p>
    <w:p w14:paraId="79440596" w14:textId="6B7D87D5" w:rsidR="00D90884" w:rsidRPr="00332753" w:rsidRDefault="00B17807" w:rsidP="004B2744">
      <w:pPr>
        <w:spacing w:line="141" w:lineRule="exact"/>
        <w:ind w:left="1521" w:right="540"/>
        <w:rPr>
          <w:rFonts w:ascii="Arial" w:hAnsi="Arial" w:cs="Arial"/>
          <w:noProof/>
          <w:sz w:val="11"/>
          <w:lang w:val="vi-VN"/>
        </w:rPr>
      </w:pPr>
      <w:r w:rsidRPr="00332753">
        <w:rPr>
          <w:rFonts w:ascii="Arial" w:hAnsi="Arial" w:cs="Arial"/>
          <w:noProof/>
          <w:position w:val="4"/>
          <w:sz w:val="7"/>
          <w:lang w:val="vi-VN"/>
        </w:rPr>
        <w:t>411</w:t>
      </w:r>
      <w:r w:rsidRPr="00332753">
        <w:rPr>
          <w:rFonts w:ascii="Arial" w:hAnsi="Arial" w:cs="Arial"/>
          <w:noProof/>
          <w:spacing w:val="23"/>
          <w:position w:val="4"/>
          <w:sz w:val="7"/>
          <w:lang w:val="vi-VN"/>
        </w:rPr>
        <w:t xml:space="preserve"> </w:t>
      </w:r>
      <w:r w:rsidR="004B2744" w:rsidRPr="00332753">
        <w:rPr>
          <w:rFonts w:ascii="Arial" w:hAnsi="Arial" w:cs="Arial"/>
          <w:noProof/>
          <w:sz w:val="11"/>
          <w:lang w:val="vi-VN"/>
        </w:rPr>
        <w:t>Viện Tiêu chuẩn và Công nghệ Quốc gia Hoa Kỳ (2023), Chính quyền Biden–Harris công bố Nhóm công tác công chúng mới về trí tuệ nhân tạo của Viện</w:t>
      </w:r>
      <w:r w:rsidRPr="00332753">
        <w:rPr>
          <w:rFonts w:ascii="Arial" w:hAnsi="Arial" w:cs="Arial"/>
          <w:noProof/>
          <w:sz w:val="11"/>
          <w:lang w:val="vi-VN"/>
        </w:rPr>
        <w:t>,</w:t>
      </w:r>
      <w:r w:rsidR="004B2744" w:rsidRPr="00332753">
        <w:rPr>
          <w:rFonts w:ascii="Arial" w:hAnsi="Arial" w:cs="Arial"/>
          <w:noProof/>
          <w:sz w:val="11"/>
          <w:lang w:val="vi-VN"/>
        </w:rPr>
        <w:t xml:space="preserve"> </w:t>
      </w:r>
      <w:hyperlink r:id="rId495" w:history="1">
        <w:r w:rsidR="004B2744" w:rsidRPr="00332753">
          <w:rPr>
            <w:rStyle w:val="Hyperlink"/>
            <w:rFonts w:ascii="Arial" w:hAnsi="Arial" w:cs="Arial"/>
            <w:noProof/>
            <w:sz w:val="11"/>
            <w:lang w:val="vi-VN"/>
          </w:rPr>
          <w:t>www.commerce.gov/news/press-releases/2023/06/biden-harrisadministration-announces-new-nist-public-working-group-ai</w:t>
        </w:r>
      </w:hyperlink>
      <w:r w:rsidR="004B2744" w:rsidRPr="00332753">
        <w:rPr>
          <w:rFonts w:ascii="Arial" w:hAnsi="Arial" w:cs="Arial"/>
          <w:noProof/>
          <w:sz w:val="11"/>
          <w:lang w:val="vi-VN"/>
        </w:rPr>
        <w:t xml:space="preserve"> </w:t>
      </w:r>
    </w:p>
    <w:p w14:paraId="41973837" w14:textId="1739E62A" w:rsidR="00D90884" w:rsidRPr="00332753" w:rsidRDefault="00B17807" w:rsidP="004B2744">
      <w:pPr>
        <w:spacing w:before="2"/>
        <w:ind w:left="1521"/>
        <w:rPr>
          <w:rFonts w:ascii="Arial" w:hAnsi="Arial" w:cs="Arial"/>
          <w:noProof/>
          <w:sz w:val="11"/>
          <w:lang w:val="vi-VN"/>
        </w:rPr>
      </w:pPr>
      <w:r w:rsidRPr="00332753">
        <w:rPr>
          <w:rFonts w:ascii="Arial" w:hAnsi="Arial" w:cs="Arial"/>
          <w:noProof/>
          <w:position w:val="4"/>
          <w:sz w:val="7"/>
          <w:lang w:val="vi-VN"/>
        </w:rPr>
        <w:t>412</w:t>
      </w:r>
      <w:r w:rsidRPr="00332753">
        <w:rPr>
          <w:rFonts w:ascii="Arial" w:hAnsi="Arial" w:cs="Arial"/>
          <w:noProof/>
          <w:spacing w:val="26"/>
          <w:position w:val="4"/>
          <w:sz w:val="7"/>
          <w:lang w:val="vi-VN"/>
        </w:rPr>
        <w:t xml:space="preserve"> </w:t>
      </w:r>
      <w:r w:rsidR="004B2744" w:rsidRPr="00332753">
        <w:rPr>
          <w:rFonts w:ascii="Arial" w:hAnsi="Arial" w:cs="Arial"/>
          <w:noProof/>
          <w:sz w:val="11"/>
          <w:lang w:val="vi-VN"/>
        </w:rPr>
        <w:t xml:space="preserve">Cơ quan Dịch vụ Tổng hợp Hoa Kỳ (2020), Đạo luật Trải nghiệm số tích hợp thế kỷ XXI và vai trò của GSA., </w:t>
      </w:r>
      <w:hyperlink r:id="rId496" w:history="1">
        <w:r w:rsidR="004B2744" w:rsidRPr="00332753">
          <w:rPr>
            <w:rStyle w:val="Hyperlink"/>
            <w:rFonts w:ascii="Arial" w:hAnsi="Arial" w:cs="Arial"/>
            <w:noProof/>
            <w:sz w:val="11"/>
            <w:lang w:val="vi-VN"/>
          </w:rPr>
          <w:t>www.gsa.gov/technology/government-it-initiatives/digital-experience/21st-century-idea-and-gsa</w:t>
        </w:r>
      </w:hyperlink>
      <w:r w:rsidR="004B2744" w:rsidRPr="00332753">
        <w:rPr>
          <w:rFonts w:ascii="Arial" w:hAnsi="Arial" w:cs="Arial"/>
          <w:noProof/>
          <w:sz w:val="11"/>
          <w:lang w:val="vi-VN"/>
        </w:rPr>
        <w:t xml:space="preserve">  </w:t>
      </w:r>
    </w:p>
    <w:p w14:paraId="61545F09" w14:textId="5DC944BC" w:rsidR="00D90884" w:rsidRPr="00332753" w:rsidRDefault="00B17807" w:rsidP="004B2744">
      <w:pPr>
        <w:spacing w:before="5" w:line="244" w:lineRule="auto"/>
        <w:ind w:left="1521" w:right="1317"/>
        <w:rPr>
          <w:rFonts w:ascii="Arial" w:hAnsi="Arial" w:cs="Arial"/>
          <w:noProof/>
          <w:sz w:val="11"/>
          <w:lang w:val="vi-VN"/>
        </w:rPr>
      </w:pPr>
      <w:r w:rsidRPr="00332753">
        <w:rPr>
          <w:rFonts w:ascii="Arial" w:hAnsi="Arial" w:cs="Arial"/>
          <w:noProof/>
          <w:position w:val="4"/>
          <w:sz w:val="7"/>
          <w:lang w:val="vi-VN"/>
        </w:rPr>
        <w:t>413</w:t>
      </w:r>
      <w:r w:rsidRPr="00332753">
        <w:rPr>
          <w:rFonts w:ascii="Arial" w:hAnsi="Arial" w:cs="Arial"/>
          <w:noProof/>
          <w:spacing w:val="29"/>
          <w:position w:val="4"/>
          <w:sz w:val="7"/>
          <w:lang w:val="vi-VN"/>
        </w:rPr>
        <w:t xml:space="preserve"> </w:t>
      </w:r>
      <w:r w:rsidRPr="00332753">
        <w:rPr>
          <w:rFonts w:ascii="Arial" w:hAnsi="Arial" w:cs="Arial"/>
          <w:noProof/>
          <w:sz w:val="11"/>
          <w:lang w:val="vi-VN"/>
        </w:rPr>
        <w:t>Nhà Trắng (2023) Vì sao người dân Mỹ xứng đáng có một chính phủ số,</w:t>
      </w:r>
      <w:r w:rsidR="004B2744" w:rsidRPr="00332753">
        <w:rPr>
          <w:rFonts w:ascii="Times New Roman" w:eastAsia="Times New Roman" w:hAnsi="Times New Roman" w:cs="Times New Roman"/>
          <w:noProof/>
          <w:sz w:val="24"/>
          <w:szCs w:val="24"/>
          <w:lang w:val="vi-VN"/>
        </w:rPr>
        <w:t xml:space="preserve"> </w:t>
      </w:r>
      <w:hyperlink r:id="rId497" w:history="1">
        <w:r w:rsidR="004B2744" w:rsidRPr="00332753">
          <w:rPr>
            <w:rStyle w:val="Hyperlink"/>
            <w:rFonts w:ascii="Arial" w:hAnsi="Arial" w:cs="Arial"/>
            <w:noProof/>
            <w:sz w:val="11"/>
            <w:lang w:val="vi-VN"/>
          </w:rPr>
          <w:t>www.whitehouse.gov/omb/briefing-room/2023/09/22/why-the-american-peopledeserve-a-digital-government/</w:t>
        </w:r>
      </w:hyperlink>
      <w:r w:rsidR="004B2744" w:rsidRPr="00332753">
        <w:rPr>
          <w:rFonts w:ascii="Arial" w:hAnsi="Arial" w:cs="Arial"/>
          <w:noProof/>
          <w:sz w:val="11"/>
          <w:lang w:val="vi-VN"/>
        </w:rPr>
        <w:t xml:space="preserve"> </w:t>
      </w:r>
    </w:p>
    <w:p w14:paraId="7CCEB9ED" w14:textId="77777777" w:rsidR="00D90884" w:rsidRPr="00332753" w:rsidRDefault="00D90884">
      <w:pPr>
        <w:spacing w:line="244" w:lineRule="auto"/>
        <w:rPr>
          <w:rFonts w:ascii="Arial" w:hAnsi="Arial" w:cs="Arial"/>
          <w:noProof/>
          <w:sz w:val="11"/>
          <w:lang w:val="vi-VN"/>
        </w:rPr>
        <w:sectPr w:rsidR="00D90884" w:rsidRPr="00332753">
          <w:pgSz w:w="12240" w:h="15840"/>
          <w:pgMar w:top="1160" w:right="720" w:bottom="680" w:left="360" w:header="542" w:footer="496" w:gutter="0"/>
          <w:cols w:space="720"/>
        </w:sectPr>
      </w:pPr>
    </w:p>
    <w:p w14:paraId="6F969B83" w14:textId="77777777" w:rsidR="004B2744" w:rsidRPr="00332753" w:rsidRDefault="004B2744" w:rsidP="004B2744">
      <w:pPr>
        <w:pStyle w:val="Heading3"/>
        <w:spacing w:before="8"/>
        <w:rPr>
          <w:rFonts w:ascii="Arial" w:hAnsi="Arial" w:cs="Arial"/>
          <w:noProof/>
          <w:w w:val="105"/>
          <w:lang w:val="vi-VN"/>
        </w:rPr>
      </w:pPr>
      <w:r w:rsidRPr="00332753">
        <w:rPr>
          <w:rFonts w:ascii="Arial" w:hAnsi="Arial" w:cs="Arial"/>
          <w:noProof/>
          <w:w w:val="105"/>
          <w:lang w:val="vi-VN"/>
        </w:rPr>
        <w:lastRenderedPageBreak/>
        <w:t>Ví dụ về các nỗ lực đánh giá hội nhập số trên phạm vi toàn cầu</w:t>
      </w:r>
    </w:p>
    <w:p w14:paraId="537F4D5B" w14:textId="77777777" w:rsidR="00D90884" w:rsidRPr="00332753" w:rsidRDefault="00D90884">
      <w:pPr>
        <w:pStyle w:val="BodyText"/>
        <w:spacing w:before="97"/>
        <w:rPr>
          <w:rFonts w:ascii="Arial" w:hAnsi="Arial" w:cs="Arial"/>
          <w:b/>
          <w:noProof/>
          <w:lang w:val="vi-VN"/>
        </w:rPr>
      </w:pPr>
    </w:p>
    <w:p w14:paraId="712F754A" w14:textId="77777777" w:rsidR="006D54EE" w:rsidRPr="00332753" w:rsidRDefault="006D54EE" w:rsidP="006D54EE">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Trên thế giới, nhiều sáng kiến do chính phủ, khu vực doanh nghiệp và giới học thuật triển khai đã tiếp cận mục tiêu tương tự, đó là đánh giá và theo dõi mức độ hội nhập và phát triển của kinh tế số giữa các nền kinh tế khác nhau.</w:t>
      </w:r>
    </w:p>
    <w:p w14:paraId="19BB7C53" w14:textId="77777777" w:rsidR="006D54EE" w:rsidRPr="00332753" w:rsidRDefault="006D54EE" w:rsidP="006D54EE">
      <w:pPr>
        <w:pStyle w:val="BodyText"/>
        <w:spacing w:line="288" w:lineRule="auto"/>
        <w:ind w:left="1521" w:right="1149"/>
        <w:jc w:val="both"/>
        <w:rPr>
          <w:rFonts w:ascii="Arial" w:hAnsi="Arial" w:cs="Arial"/>
          <w:noProof/>
          <w:w w:val="105"/>
          <w:lang w:val="vi-VN"/>
        </w:rPr>
      </w:pPr>
    </w:p>
    <w:p w14:paraId="44B38CEC" w14:textId="77777777" w:rsidR="006D54EE" w:rsidRPr="00332753" w:rsidRDefault="006D54EE" w:rsidP="006D54EE">
      <w:pPr>
        <w:pStyle w:val="BodyText"/>
        <w:spacing w:line="288" w:lineRule="auto"/>
        <w:ind w:left="1521" w:right="1149"/>
        <w:jc w:val="both"/>
        <w:rPr>
          <w:rFonts w:ascii="Arial" w:hAnsi="Arial" w:cs="Arial"/>
          <w:noProof/>
          <w:w w:val="105"/>
          <w:lang w:val="vi-VN"/>
        </w:rPr>
      </w:pPr>
      <w:r w:rsidRPr="00332753">
        <w:rPr>
          <w:rFonts w:ascii="Arial" w:hAnsi="Arial" w:cs="Arial"/>
          <w:noProof/>
          <w:w w:val="105"/>
          <w:lang w:val="vi-VN"/>
        </w:rPr>
        <w:t>Ba bộ chỉ số dưới đây đo lường hội nhập số theo những góc tiếp cận khác nhau. Các chỉ số này được công bố định kỳ, qua đó cung cấp cơ sở tham khảo để theo dõi tiến độ, phục vụ việc đánh giá kết quả đạt được cũng như xác định các khoảng trống và điểm nghẽn cần khắc phục.</w:t>
      </w:r>
    </w:p>
    <w:p w14:paraId="4848B03A" w14:textId="77777777" w:rsidR="00D90884" w:rsidRPr="00332753" w:rsidRDefault="00D90884">
      <w:pPr>
        <w:pStyle w:val="BodyText"/>
        <w:spacing w:before="51"/>
        <w:rPr>
          <w:rFonts w:ascii="Arial" w:hAnsi="Arial" w:cs="Arial"/>
          <w:noProof/>
          <w:lang w:val="vi-VN"/>
        </w:rPr>
      </w:pPr>
    </w:p>
    <w:p w14:paraId="279D77B0" w14:textId="18C630E3" w:rsidR="00D90884" w:rsidRPr="00332753" w:rsidRDefault="006D54EE">
      <w:pPr>
        <w:pStyle w:val="Heading3"/>
        <w:rPr>
          <w:rFonts w:ascii="Arial" w:hAnsi="Arial" w:cs="Arial"/>
          <w:noProof/>
          <w:lang w:val="vi-VN"/>
        </w:rPr>
      </w:pPr>
      <w:r w:rsidRPr="00332753">
        <w:rPr>
          <w:rFonts w:ascii="Arial" w:hAnsi="Arial" w:cs="Arial"/>
          <w:noProof/>
          <w:w w:val="105"/>
          <w:lang w:val="vi-VN"/>
        </w:rPr>
        <w:t xml:space="preserve">Ủy ban châu Âu – Chỉ số Kinh tế và Xã hội số </w:t>
      </w:r>
    </w:p>
    <w:p w14:paraId="5F0573E0" w14:textId="67B94585" w:rsidR="00D90884" w:rsidRPr="00332753" w:rsidRDefault="006D54EE" w:rsidP="006D54EE">
      <w:pPr>
        <w:pStyle w:val="BodyText"/>
        <w:spacing w:before="199" w:line="288" w:lineRule="auto"/>
        <w:ind w:left="1521" w:right="1150"/>
        <w:jc w:val="both"/>
        <w:rPr>
          <w:rFonts w:ascii="Arial" w:hAnsi="Arial" w:cs="Arial"/>
          <w:noProof/>
          <w:lang w:val="vi-VN"/>
        </w:rPr>
      </w:pPr>
      <w:r w:rsidRPr="00332753">
        <w:rPr>
          <w:rFonts w:ascii="Arial" w:hAnsi="Arial" w:cs="Arial"/>
          <w:noProof/>
          <w:lang w:val="vi-VN"/>
        </w:rPr>
        <w:t>Ủy ban châu Âu đã công bố Chỉ số Kinh tế và Xã hội số từ năm 2014. Từ năm 2023, chỉ số này không còn được phát hành như một báo cáo độc lập mà được tích hợp vào Báo cáo về Thập kỷ số, nhằm theo dõi tiến độ thực hiện các mục tiêu số của khu vực.</w:t>
      </w:r>
      <w:r w:rsidR="00B17807" w:rsidRPr="00332753">
        <w:rPr>
          <w:rFonts w:ascii="Arial" w:hAnsi="Arial" w:cs="Arial"/>
          <w:noProof/>
          <w:spacing w:val="-2"/>
          <w:w w:val="105"/>
          <w:position w:val="6"/>
          <w:sz w:val="12"/>
          <w:lang w:val="vi-VN"/>
        </w:rPr>
        <w:t>414</w:t>
      </w:r>
    </w:p>
    <w:p w14:paraId="6F3B4984" w14:textId="77777777" w:rsidR="00D90884" w:rsidRPr="00332753" w:rsidRDefault="00D90884">
      <w:pPr>
        <w:pStyle w:val="BodyText"/>
        <w:spacing w:before="49"/>
        <w:rPr>
          <w:rFonts w:ascii="Arial" w:hAnsi="Arial" w:cs="Arial"/>
          <w:noProof/>
          <w:lang w:val="vi-VN"/>
        </w:rPr>
      </w:pPr>
    </w:p>
    <w:p w14:paraId="5080316E" w14:textId="09761EFE" w:rsidR="00D90884" w:rsidRPr="00332753" w:rsidRDefault="006D54EE">
      <w:pPr>
        <w:pStyle w:val="BodyText"/>
        <w:spacing w:line="288" w:lineRule="auto"/>
        <w:ind w:left="1521" w:right="1149"/>
        <w:jc w:val="both"/>
        <w:rPr>
          <w:rFonts w:ascii="Arial" w:hAnsi="Arial" w:cs="Arial"/>
          <w:noProof/>
          <w:lang w:val="vi-VN"/>
        </w:rPr>
      </w:pPr>
      <w:r w:rsidRPr="00332753">
        <w:rPr>
          <w:rFonts w:ascii="Arial" w:hAnsi="Arial" w:cs="Arial"/>
          <w:noProof/>
          <w:w w:val="105"/>
          <w:lang w:val="vi-VN"/>
        </w:rPr>
        <w:t>Chỉ số này được xây dựng để đo lường mức độ tiến bộ của các quốc gia thành viên Liên minh châu Âu trong phát triển kinh tế và xã hội số. Bộ chỉ số bao gồm bốn lĩnh vực chính sách lớn, với tổng cộng 33 chỉ tiêu</w:t>
      </w:r>
      <w:r w:rsidRPr="00332753">
        <w:rPr>
          <w:rFonts w:ascii="Arial" w:hAnsi="Arial" w:cs="Arial"/>
          <w:noProof/>
          <w:w w:val="105"/>
          <w:vertAlign w:val="superscript"/>
          <w:lang w:val="vi-VN"/>
        </w:rPr>
        <w:t>415</w:t>
      </w:r>
      <w:r w:rsidRPr="00332753">
        <w:rPr>
          <w:rFonts w:ascii="Arial" w:hAnsi="Arial" w:cs="Arial"/>
          <w:noProof/>
          <w:w w:val="105"/>
          <w:lang w:val="vi-VN"/>
        </w:rPr>
        <w:t>, gồm</w:t>
      </w:r>
      <w:r w:rsidR="00B17807" w:rsidRPr="00332753">
        <w:rPr>
          <w:rFonts w:ascii="Arial" w:hAnsi="Arial" w:cs="Arial"/>
          <w:noProof/>
          <w:w w:val="105"/>
          <w:lang w:val="vi-VN"/>
        </w:rPr>
        <w:t>:</w:t>
      </w:r>
    </w:p>
    <w:p w14:paraId="1466F50B" w14:textId="77777777" w:rsidR="00784E5A" w:rsidRPr="00332753" w:rsidRDefault="00784E5A" w:rsidP="006B45C7">
      <w:pPr>
        <w:pStyle w:val="BodyText"/>
        <w:spacing w:line="288" w:lineRule="auto"/>
        <w:ind w:right="1153"/>
        <w:jc w:val="both"/>
        <w:rPr>
          <w:rFonts w:ascii="Arial" w:hAnsi="Arial" w:cs="Arial"/>
          <w:noProof/>
          <w:w w:val="105"/>
          <w:lang w:val="vi-VN"/>
        </w:rPr>
      </w:pPr>
    </w:p>
    <w:p w14:paraId="583BE677" w14:textId="77777777" w:rsidR="006D54EE" w:rsidRPr="00332753" w:rsidRDefault="006D54EE">
      <w:pPr>
        <w:pStyle w:val="BodyText"/>
        <w:numPr>
          <w:ilvl w:val="0"/>
          <w:numId w:val="94"/>
        </w:numPr>
        <w:tabs>
          <w:tab w:val="clear" w:pos="720"/>
        </w:tabs>
        <w:spacing w:line="288" w:lineRule="auto"/>
        <w:ind w:left="2790" w:right="1153"/>
        <w:jc w:val="both"/>
        <w:rPr>
          <w:rFonts w:ascii="Arial" w:hAnsi="Arial" w:cs="Arial"/>
          <w:noProof/>
          <w:w w:val="105"/>
          <w:lang w:val="vi-VN"/>
        </w:rPr>
      </w:pPr>
      <w:r w:rsidRPr="00332753">
        <w:rPr>
          <w:rFonts w:ascii="Arial" w:hAnsi="Arial" w:cs="Arial"/>
          <w:noProof/>
          <w:w w:val="105"/>
          <w:lang w:val="vi-VN"/>
        </w:rPr>
        <w:t>Kỹ năng số</w:t>
      </w:r>
    </w:p>
    <w:p w14:paraId="0D054996" w14:textId="77777777" w:rsidR="006D54EE" w:rsidRPr="00332753" w:rsidRDefault="006D54EE">
      <w:pPr>
        <w:pStyle w:val="BodyText"/>
        <w:numPr>
          <w:ilvl w:val="0"/>
          <w:numId w:val="94"/>
        </w:numPr>
        <w:tabs>
          <w:tab w:val="clear" w:pos="720"/>
        </w:tabs>
        <w:spacing w:line="288" w:lineRule="auto"/>
        <w:ind w:left="2790" w:right="1153"/>
        <w:jc w:val="both"/>
        <w:rPr>
          <w:rFonts w:ascii="Arial" w:hAnsi="Arial" w:cs="Arial"/>
          <w:noProof/>
          <w:w w:val="105"/>
          <w:lang w:val="vi-VN"/>
        </w:rPr>
      </w:pPr>
      <w:r w:rsidRPr="00332753">
        <w:rPr>
          <w:rFonts w:ascii="Arial" w:hAnsi="Arial" w:cs="Arial"/>
          <w:noProof/>
          <w:w w:val="105"/>
          <w:lang w:val="vi-VN"/>
        </w:rPr>
        <w:t>Hạ tầng số</w:t>
      </w:r>
    </w:p>
    <w:p w14:paraId="1EE4B79E" w14:textId="77777777" w:rsidR="006D54EE" w:rsidRPr="00332753" w:rsidRDefault="006D54EE">
      <w:pPr>
        <w:pStyle w:val="BodyText"/>
        <w:numPr>
          <w:ilvl w:val="0"/>
          <w:numId w:val="94"/>
        </w:numPr>
        <w:tabs>
          <w:tab w:val="clear" w:pos="720"/>
        </w:tabs>
        <w:spacing w:line="288" w:lineRule="auto"/>
        <w:ind w:left="2790" w:right="1153"/>
        <w:jc w:val="both"/>
        <w:rPr>
          <w:rFonts w:ascii="Arial" w:hAnsi="Arial" w:cs="Arial"/>
          <w:noProof/>
          <w:w w:val="105"/>
          <w:lang w:val="vi-VN"/>
        </w:rPr>
      </w:pPr>
      <w:r w:rsidRPr="00332753">
        <w:rPr>
          <w:rFonts w:ascii="Arial" w:hAnsi="Arial" w:cs="Arial"/>
          <w:noProof/>
          <w:w w:val="105"/>
          <w:lang w:val="vi-VN"/>
        </w:rPr>
        <w:t>Chuyển đổi số của doanh nghiệp</w:t>
      </w:r>
    </w:p>
    <w:p w14:paraId="4764DDBF" w14:textId="77777777" w:rsidR="006D54EE" w:rsidRPr="00332753" w:rsidRDefault="006D54EE">
      <w:pPr>
        <w:pStyle w:val="BodyText"/>
        <w:numPr>
          <w:ilvl w:val="0"/>
          <w:numId w:val="94"/>
        </w:numPr>
        <w:tabs>
          <w:tab w:val="clear" w:pos="720"/>
        </w:tabs>
        <w:spacing w:line="288" w:lineRule="auto"/>
        <w:ind w:left="2790" w:right="1153"/>
        <w:jc w:val="both"/>
        <w:rPr>
          <w:rFonts w:ascii="Arial" w:hAnsi="Arial" w:cs="Arial"/>
          <w:noProof/>
          <w:w w:val="105"/>
          <w:lang w:val="vi-VN"/>
        </w:rPr>
      </w:pPr>
      <w:r w:rsidRPr="00332753">
        <w:rPr>
          <w:rFonts w:ascii="Arial" w:hAnsi="Arial" w:cs="Arial"/>
          <w:noProof/>
          <w:w w:val="105"/>
          <w:lang w:val="vi-VN"/>
        </w:rPr>
        <w:t>Số hóa dịch vụ công</w:t>
      </w:r>
    </w:p>
    <w:p w14:paraId="623D1165" w14:textId="77777777" w:rsidR="00784E5A" w:rsidRPr="00332753" w:rsidRDefault="00784E5A" w:rsidP="00784E5A">
      <w:pPr>
        <w:pStyle w:val="BodyText"/>
        <w:spacing w:line="288" w:lineRule="auto"/>
        <w:ind w:left="2790" w:right="1153"/>
        <w:jc w:val="both"/>
        <w:rPr>
          <w:rFonts w:ascii="Arial" w:hAnsi="Arial" w:cs="Arial"/>
          <w:noProof/>
          <w:w w:val="105"/>
          <w:lang w:val="vi-VN"/>
        </w:rPr>
      </w:pPr>
    </w:p>
    <w:p w14:paraId="06B2AC4C" w14:textId="1EB428A7" w:rsidR="00D90884" w:rsidRPr="00332753" w:rsidRDefault="006D54EE" w:rsidP="006D54EE">
      <w:pPr>
        <w:pStyle w:val="BodyText"/>
        <w:spacing w:line="288" w:lineRule="auto"/>
        <w:ind w:left="1521" w:right="1153"/>
        <w:jc w:val="both"/>
        <w:rPr>
          <w:rFonts w:ascii="Arial" w:hAnsi="Arial" w:cs="Arial"/>
          <w:noProof/>
          <w:w w:val="105"/>
          <w:lang w:val="vi-VN"/>
        </w:rPr>
      </w:pPr>
      <w:r w:rsidRPr="00332753">
        <w:rPr>
          <w:rFonts w:ascii="Arial" w:hAnsi="Arial" w:cs="Arial"/>
          <w:noProof/>
          <w:w w:val="105"/>
          <w:lang w:val="vi-VN"/>
        </w:rPr>
        <w:t>Các chỉ tiêu được Cơ quan Thống kê châu Âu</w:t>
      </w:r>
      <w:r w:rsidR="002C439D" w:rsidRPr="002C439D">
        <w:t xml:space="preserve"> </w:t>
      </w:r>
      <w:r w:rsidR="002C439D" w:rsidRPr="002C439D">
        <w:rPr>
          <w:rFonts w:ascii="Arial" w:hAnsi="Arial" w:cs="Arial"/>
          <w:noProof/>
          <w:w w:val="105"/>
          <w:lang w:val="vi-VN"/>
        </w:rPr>
        <w:t>tổng hợp và xử lý</w:t>
      </w:r>
      <w:r w:rsidRPr="00332753">
        <w:rPr>
          <w:rFonts w:ascii="Arial" w:hAnsi="Arial" w:cs="Arial"/>
          <w:noProof/>
          <w:w w:val="105"/>
          <w:lang w:val="vi-VN"/>
        </w:rPr>
        <w:t>, bảo đảm thống nhất trong hoạt động thống kê ở cấp độ Liên minh và tuân thủ các quy tắc, nguyên tắc thống kê theo Bộ quy tắc thực hành thống kê châu Âu</w:t>
      </w:r>
      <w:r w:rsidR="00B17807" w:rsidRPr="00332753">
        <w:rPr>
          <w:rFonts w:ascii="Arial" w:hAnsi="Arial" w:cs="Arial"/>
          <w:noProof/>
          <w:w w:val="105"/>
          <w:lang w:val="vi-VN"/>
        </w:rPr>
        <w:t>.</w:t>
      </w:r>
      <w:r w:rsidR="00B17807" w:rsidRPr="00332753">
        <w:rPr>
          <w:rFonts w:ascii="Arial" w:hAnsi="Arial" w:cs="Arial"/>
          <w:noProof/>
          <w:w w:val="105"/>
          <w:position w:val="7"/>
          <w:sz w:val="12"/>
          <w:lang w:val="vi-VN"/>
        </w:rPr>
        <w:t>416</w:t>
      </w:r>
    </w:p>
    <w:p w14:paraId="0F88964F" w14:textId="77777777" w:rsidR="00D90884" w:rsidRPr="00332753" w:rsidRDefault="00D90884">
      <w:pPr>
        <w:pStyle w:val="BodyText"/>
        <w:spacing w:before="48"/>
        <w:rPr>
          <w:rFonts w:ascii="Arial" w:hAnsi="Arial" w:cs="Arial"/>
          <w:noProof/>
          <w:lang w:val="vi-VN"/>
        </w:rPr>
      </w:pPr>
    </w:p>
    <w:p w14:paraId="05FB1F1B" w14:textId="29F6B49B" w:rsidR="00D90884" w:rsidRPr="00332753" w:rsidRDefault="00784E5A">
      <w:pPr>
        <w:pStyle w:val="Heading3"/>
        <w:rPr>
          <w:rFonts w:ascii="Arial" w:hAnsi="Arial" w:cs="Arial"/>
          <w:noProof/>
          <w:lang w:val="vi-VN"/>
        </w:rPr>
      </w:pPr>
      <w:r w:rsidRPr="00332753">
        <w:rPr>
          <w:rFonts w:ascii="Arial" w:hAnsi="Arial" w:cs="Arial"/>
          <w:noProof/>
          <w:w w:val="105"/>
          <w:lang w:val="vi-VN"/>
        </w:rPr>
        <w:t xml:space="preserve">BBVA Research – Chỉ số số hóa </w:t>
      </w:r>
      <w:r w:rsidR="00B17807" w:rsidRPr="00332753">
        <w:rPr>
          <w:rFonts w:ascii="Arial" w:hAnsi="Arial" w:cs="Arial"/>
          <w:noProof/>
          <w:spacing w:val="-2"/>
          <w:w w:val="105"/>
          <w:lang w:val="vi-VN"/>
        </w:rPr>
        <w:t xml:space="preserve">( </w:t>
      </w:r>
      <w:r w:rsidR="00B17807" w:rsidRPr="00332753">
        <w:rPr>
          <w:rFonts w:ascii="Arial" w:hAnsi="Arial" w:cs="Arial"/>
          <w:noProof/>
          <w:color w:val="6B6462"/>
          <w:spacing w:val="-2"/>
          <w:w w:val="105"/>
          <w:u w:val="single" w:color="6B6462"/>
          <w:lang w:val="vi-VN"/>
        </w:rPr>
        <w:t xml:space="preserve">DiGiX </w:t>
      </w:r>
      <w:r w:rsidR="00B17807" w:rsidRPr="00332753">
        <w:rPr>
          <w:rFonts w:ascii="Arial" w:hAnsi="Arial" w:cs="Arial"/>
          <w:noProof/>
          <w:spacing w:val="-2"/>
          <w:w w:val="105"/>
          <w:lang w:val="vi-VN"/>
        </w:rPr>
        <w:t>)</w:t>
      </w:r>
    </w:p>
    <w:p w14:paraId="0DE51073" w14:textId="6621FD57" w:rsidR="00D90884" w:rsidRPr="00332753" w:rsidRDefault="00784E5A">
      <w:pPr>
        <w:pStyle w:val="BodyText"/>
        <w:spacing w:before="198" w:line="288" w:lineRule="auto"/>
        <w:ind w:left="1521" w:right="1149"/>
        <w:jc w:val="both"/>
        <w:rPr>
          <w:rFonts w:ascii="Arial" w:hAnsi="Arial" w:cs="Arial"/>
          <w:noProof/>
          <w:position w:val="6"/>
          <w:sz w:val="12"/>
          <w:lang w:val="vi-VN"/>
        </w:rPr>
      </w:pPr>
      <w:r w:rsidRPr="00332753">
        <w:rPr>
          <w:rFonts w:ascii="Arial" w:hAnsi="Arial" w:cs="Arial"/>
          <w:noProof/>
          <w:w w:val="105"/>
          <w:lang w:val="vi-VN"/>
        </w:rPr>
        <w:t>Bộ phận nghiên cứu của Tập đoàn dịch vụ tài chính Banco Bilbao Vizcaya Argentaria đã công bố Chỉ số số hóa từ năm 2016; báo cáo gần nhất được phát hành năm 2022.</w:t>
      </w:r>
      <w:r w:rsidR="00B17807" w:rsidRPr="00332753">
        <w:rPr>
          <w:rFonts w:ascii="Arial" w:hAnsi="Arial" w:cs="Arial"/>
          <w:noProof/>
          <w:w w:val="105"/>
          <w:position w:val="6"/>
          <w:sz w:val="12"/>
          <w:lang w:val="vi-VN"/>
        </w:rPr>
        <w:t>417</w:t>
      </w:r>
    </w:p>
    <w:p w14:paraId="27B4C3C0" w14:textId="77777777" w:rsidR="00D90884" w:rsidRPr="00332753" w:rsidRDefault="00D90884">
      <w:pPr>
        <w:pStyle w:val="BodyText"/>
        <w:spacing w:before="49"/>
        <w:rPr>
          <w:rFonts w:ascii="Arial" w:hAnsi="Arial" w:cs="Arial"/>
          <w:noProof/>
          <w:lang w:val="vi-VN"/>
        </w:rPr>
      </w:pPr>
    </w:p>
    <w:p w14:paraId="5CC66A86" w14:textId="5940E094" w:rsidR="00D90884" w:rsidRPr="00332753" w:rsidRDefault="00784E5A" w:rsidP="00784E5A">
      <w:pPr>
        <w:pStyle w:val="BodyText"/>
        <w:spacing w:before="1" w:line="288" w:lineRule="auto"/>
        <w:ind w:left="1521" w:right="1149"/>
        <w:jc w:val="both"/>
        <w:rPr>
          <w:rFonts w:ascii="Arial" w:hAnsi="Arial" w:cs="Arial"/>
          <w:noProof/>
          <w:w w:val="105"/>
          <w:lang w:val="vi-VN"/>
        </w:rPr>
      </w:pPr>
      <w:r w:rsidRPr="00332753">
        <w:rPr>
          <w:rFonts w:ascii="Arial" w:hAnsi="Arial" w:cs="Arial"/>
          <w:noProof/>
          <w:w w:val="105"/>
          <w:lang w:val="vi-VN"/>
        </w:rPr>
        <w:t>Chỉ số này sử dụng dữ liệu từ nhiều nguồn chính thức công khai để phản ánh tiến trình số hóa tại 99 quốc gia phát triển và đang phát triển. Việc đánh giá dựa trên 20 chỉ tiêu, được nhóm thành sáu khía cạnh và tiếp tục gộp lại thành ba nhóm lớn, gồm điều kiện cung, điều kiện cầu và môi trường thể chế</w:t>
      </w:r>
      <w:r w:rsidR="00B17807" w:rsidRPr="00332753">
        <w:rPr>
          <w:rFonts w:ascii="Arial" w:hAnsi="Arial" w:cs="Arial"/>
          <w:noProof/>
          <w:w w:val="105"/>
          <w:lang w:val="vi-VN"/>
        </w:rPr>
        <w:t>.</w:t>
      </w:r>
    </w:p>
    <w:p w14:paraId="42F18559" w14:textId="77777777" w:rsidR="00D90884" w:rsidRPr="00332753" w:rsidRDefault="00D90884">
      <w:pPr>
        <w:pStyle w:val="BodyText"/>
        <w:rPr>
          <w:rFonts w:ascii="Arial" w:hAnsi="Arial" w:cs="Arial"/>
          <w:noProof/>
          <w:sz w:val="20"/>
          <w:lang w:val="vi-VN"/>
        </w:rPr>
      </w:pPr>
    </w:p>
    <w:p w14:paraId="46958C09" w14:textId="77777777" w:rsidR="00D90884" w:rsidRPr="00332753" w:rsidRDefault="00D90884">
      <w:pPr>
        <w:pStyle w:val="BodyText"/>
        <w:rPr>
          <w:rFonts w:ascii="Arial" w:hAnsi="Arial" w:cs="Arial"/>
          <w:noProof/>
          <w:sz w:val="20"/>
          <w:lang w:val="vi-VN"/>
        </w:rPr>
      </w:pPr>
    </w:p>
    <w:p w14:paraId="722A13E7" w14:textId="77777777" w:rsidR="00D90884" w:rsidRPr="00332753" w:rsidRDefault="00D90884">
      <w:pPr>
        <w:pStyle w:val="BodyText"/>
        <w:rPr>
          <w:rFonts w:ascii="Arial" w:hAnsi="Arial" w:cs="Arial"/>
          <w:noProof/>
          <w:sz w:val="20"/>
          <w:lang w:val="vi-VN"/>
        </w:rPr>
      </w:pPr>
    </w:p>
    <w:p w14:paraId="534A6E91" w14:textId="77777777" w:rsidR="00D90884" w:rsidRPr="00332753" w:rsidRDefault="00B17807">
      <w:pPr>
        <w:pStyle w:val="BodyText"/>
        <w:spacing w:before="114"/>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76896" behindDoc="1" locked="0" layoutInCell="1" allowOverlap="1" wp14:anchorId="6D448D0A" wp14:editId="79E3B9BB">
                <wp:simplePos x="0" y="0"/>
                <wp:positionH relativeFrom="page">
                  <wp:posOffset>1194816</wp:posOffset>
                </wp:positionH>
                <wp:positionV relativeFrom="paragraph">
                  <wp:posOffset>256747</wp:posOffset>
                </wp:positionV>
                <wp:extent cx="1720850" cy="7620"/>
                <wp:effectExtent l="0" t="0" r="0" b="0"/>
                <wp:wrapTopAndBottom/>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19"/>
                              </a:moveTo>
                              <a:lnTo>
                                <a:pt x="0" y="7619"/>
                              </a:lnTo>
                              <a:lnTo>
                                <a:pt x="0" y="0"/>
                              </a:lnTo>
                              <a:lnTo>
                                <a:pt x="1720595" y="0"/>
                              </a:lnTo>
                              <a:lnTo>
                                <a:pt x="172059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2E6A4B" id="Graphic 871" o:spid="_x0000_s1026" style="position:absolute;margin-left:94.1pt;margin-top:20.2pt;width:135.5pt;height:.6pt;z-index:-251139584;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" path="m1720595,7619l,7619,,,1720595,r,7619xe" fillcolor="black" stroked="f">
                <v:path arrowok="t"/>
                <w10:wrap type="topAndBottom" anchorx="page"/>
              </v:shape>
            </w:pict>
          </mc:Fallback>
        </mc:AlternateContent>
      </w:r>
    </w:p>
    <w:p w14:paraId="69808F02" w14:textId="0C125006" w:rsidR="00D90884" w:rsidRPr="00332753" w:rsidRDefault="00B17807">
      <w:pPr>
        <w:spacing w:before="92"/>
        <w:ind w:left="1521"/>
        <w:rPr>
          <w:rFonts w:ascii="Arial" w:hAnsi="Arial" w:cs="Arial"/>
          <w:noProof/>
          <w:sz w:val="11"/>
          <w:lang w:val="vi-VN"/>
        </w:rPr>
      </w:pPr>
      <w:r w:rsidRPr="00332753">
        <w:rPr>
          <w:rFonts w:ascii="Arial" w:hAnsi="Arial" w:cs="Arial"/>
          <w:noProof/>
          <w:position w:val="4"/>
          <w:sz w:val="7"/>
          <w:lang w:val="vi-VN"/>
        </w:rPr>
        <w:t>414</w:t>
      </w:r>
      <w:r w:rsidRPr="00332753">
        <w:rPr>
          <w:rFonts w:ascii="Arial" w:hAnsi="Arial" w:cs="Arial"/>
          <w:noProof/>
          <w:spacing w:val="23"/>
          <w:position w:val="4"/>
          <w:sz w:val="7"/>
          <w:lang w:val="vi-VN"/>
        </w:rPr>
        <w:t xml:space="preserve"> </w:t>
      </w:r>
      <w:r w:rsidR="00784E5A" w:rsidRPr="00332753">
        <w:rPr>
          <w:rFonts w:ascii="Arial" w:hAnsi="Arial" w:cs="Arial"/>
          <w:noProof/>
          <w:sz w:val="11"/>
          <w:lang w:val="vi-VN"/>
        </w:rPr>
        <w:t xml:space="preserve">Ủy ban châu Âu </w:t>
      </w:r>
      <w:r w:rsidRPr="00332753">
        <w:rPr>
          <w:rFonts w:ascii="Arial" w:hAnsi="Arial" w:cs="Arial"/>
          <w:noProof/>
          <w:sz w:val="11"/>
          <w:lang w:val="vi-VN"/>
        </w:rPr>
        <w:t>(2023)</w:t>
      </w:r>
      <w:r w:rsidRPr="00332753">
        <w:rPr>
          <w:rFonts w:ascii="Arial" w:hAnsi="Arial" w:cs="Arial"/>
          <w:noProof/>
          <w:spacing w:val="8"/>
          <w:sz w:val="11"/>
          <w:lang w:val="vi-VN"/>
        </w:rPr>
        <w:t xml:space="preserve"> </w:t>
      </w:r>
      <w:r w:rsidRPr="00332753">
        <w:rPr>
          <w:rFonts w:ascii="Arial" w:hAnsi="Arial" w:cs="Arial"/>
          <w:noProof/>
          <w:sz w:val="11"/>
          <w:lang w:val="vi-VN"/>
        </w:rPr>
        <w:t>DESI</w:t>
      </w:r>
      <w:r w:rsidRPr="00332753">
        <w:rPr>
          <w:rFonts w:ascii="Arial" w:hAnsi="Arial" w:cs="Arial"/>
          <w:noProof/>
          <w:spacing w:val="6"/>
          <w:sz w:val="11"/>
          <w:lang w:val="vi-VN"/>
        </w:rPr>
        <w:t xml:space="preserve"> </w:t>
      </w:r>
      <w:r w:rsidRPr="00332753">
        <w:rPr>
          <w:rFonts w:ascii="Arial" w:hAnsi="Arial" w:cs="Arial"/>
          <w:noProof/>
          <w:sz w:val="11"/>
          <w:lang w:val="vi-VN"/>
        </w:rPr>
        <w:t>2023</w:t>
      </w:r>
      <w:r w:rsidRPr="00332753">
        <w:rPr>
          <w:rFonts w:ascii="Arial" w:hAnsi="Arial" w:cs="Arial"/>
          <w:noProof/>
          <w:spacing w:val="7"/>
          <w:sz w:val="11"/>
          <w:lang w:val="vi-VN"/>
        </w:rPr>
        <w:t xml:space="preserve"> </w:t>
      </w:r>
      <w:r w:rsidRPr="00332753">
        <w:rPr>
          <w:rFonts w:ascii="Arial" w:hAnsi="Arial" w:cs="Arial"/>
          <w:noProof/>
          <w:sz w:val="11"/>
          <w:lang w:val="vi-VN"/>
        </w:rPr>
        <w:t>bảng điều khiển</w:t>
      </w:r>
      <w:r w:rsidRPr="00332753">
        <w:rPr>
          <w:rFonts w:ascii="Arial" w:hAnsi="Arial" w:cs="Arial"/>
          <w:noProof/>
          <w:spacing w:val="9"/>
          <w:sz w:val="11"/>
          <w:lang w:val="vi-VN"/>
        </w:rPr>
        <w:t xml:space="preserve"> </w:t>
      </w:r>
      <w:r w:rsidR="002D224C" w:rsidRPr="00332753">
        <w:rPr>
          <w:rFonts w:ascii="Arial" w:hAnsi="Arial" w:cs="Arial"/>
          <w:noProof/>
          <w:sz w:val="11"/>
          <w:lang w:val="vi-VN"/>
        </w:rPr>
        <w:t>vì thập kỷ số</w:t>
      </w:r>
      <w:r w:rsidRPr="00332753">
        <w:rPr>
          <w:rFonts w:ascii="Arial" w:hAnsi="Arial" w:cs="Arial"/>
          <w:noProof/>
          <w:sz w:val="11"/>
          <w:lang w:val="vi-VN"/>
        </w:rPr>
        <w:t>,</w:t>
      </w:r>
      <w:r w:rsidRPr="00332753">
        <w:rPr>
          <w:rFonts w:ascii="Arial" w:hAnsi="Arial" w:cs="Arial"/>
          <w:noProof/>
          <w:spacing w:val="8"/>
          <w:sz w:val="11"/>
          <w:lang w:val="vi-VN"/>
        </w:rPr>
        <w:t xml:space="preserve"> </w:t>
      </w:r>
      <w:r w:rsidRPr="00332753">
        <w:rPr>
          <w:rFonts w:ascii="Arial" w:hAnsi="Arial" w:cs="Arial"/>
          <w:noProof/>
          <w:sz w:val="11"/>
          <w:u w:val="single"/>
          <w:lang w:val="vi-VN"/>
        </w:rPr>
        <w:t>https://digital-decade-desi.digital-strategy.ec.europa.eu/datasets/desi/charts</w:t>
      </w:r>
      <w:r w:rsidRPr="00332753">
        <w:rPr>
          <w:rFonts w:ascii="Arial" w:hAnsi="Arial" w:cs="Arial"/>
          <w:noProof/>
          <w:spacing w:val="-2"/>
          <w:sz w:val="11"/>
          <w:u w:val="single"/>
          <w:lang w:val="vi-VN"/>
        </w:rPr>
        <w:t>​</w:t>
      </w:r>
    </w:p>
    <w:p w14:paraId="03FB33DF" w14:textId="5BE8114F" w:rsidR="00D90884" w:rsidRPr="00332753" w:rsidRDefault="00B17807">
      <w:pPr>
        <w:spacing w:before="7"/>
        <w:ind w:left="1521"/>
        <w:rPr>
          <w:rFonts w:ascii="Arial" w:hAnsi="Arial" w:cs="Arial"/>
          <w:noProof/>
          <w:sz w:val="11"/>
          <w:lang w:val="vi-VN"/>
        </w:rPr>
      </w:pPr>
      <w:r w:rsidRPr="00332753">
        <w:rPr>
          <w:rFonts w:ascii="Arial" w:hAnsi="Arial" w:cs="Arial"/>
          <w:noProof/>
          <w:position w:val="4"/>
          <w:sz w:val="7"/>
          <w:lang w:val="vi-VN"/>
        </w:rPr>
        <w:t>415</w:t>
      </w:r>
      <w:r w:rsidRPr="00332753">
        <w:rPr>
          <w:rFonts w:ascii="Arial" w:hAnsi="Arial" w:cs="Arial"/>
          <w:noProof/>
          <w:spacing w:val="30"/>
          <w:position w:val="4"/>
          <w:sz w:val="7"/>
          <w:lang w:val="vi-VN"/>
        </w:rPr>
        <w:t xml:space="preserve"> </w:t>
      </w:r>
      <w:r w:rsidR="002D224C" w:rsidRPr="00332753">
        <w:rPr>
          <w:rFonts w:ascii="Arial" w:hAnsi="Arial" w:cs="Arial"/>
          <w:noProof/>
          <w:sz w:val="11"/>
          <w:lang w:val="vi-VN"/>
        </w:rPr>
        <w:t>Ủy ban c</w:t>
      </w:r>
      <w:r w:rsidRPr="00332753">
        <w:rPr>
          <w:rFonts w:ascii="Arial" w:hAnsi="Arial" w:cs="Arial"/>
          <w:noProof/>
          <w:sz w:val="11"/>
          <w:lang w:val="vi-VN"/>
        </w:rPr>
        <w:t>hâu Âu</w:t>
      </w:r>
      <w:r w:rsidRPr="00332753">
        <w:rPr>
          <w:rFonts w:ascii="Arial" w:hAnsi="Arial" w:cs="Arial"/>
          <w:noProof/>
          <w:spacing w:val="16"/>
          <w:sz w:val="11"/>
          <w:lang w:val="vi-VN"/>
        </w:rPr>
        <w:t xml:space="preserve"> </w:t>
      </w:r>
      <w:r w:rsidRPr="00332753">
        <w:rPr>
          <w:rFonts w:ascii="Arial" w:hAnsi="Arial" w:cs="Arial"/>
          <w:noProof/>
          <w:sz w:val="11"/>
          <w:lang w:val="vi-VN"/>
        </w:rPr>
        <w:t>(2023)</w:t>
      </w:r>
      <w:r w:rsidRPr="00332753">
        <w:rPr>
          <w:rFonts w:ascii="Arial" w:hAnsi="Arial" w:cs="Arial"/>
          <w:noProof/>
          <w:spacing w:val="16"/>
          <w:sz w:val="11"/>
          <w:lang w:val="vi-VN"/>
        </w:rPr>
        <w:t xml:space="preserve"> </w:t>
      </w:r>
      <w:r w:rsidR="002D224C" w:rsidRPr="00332753">
        <w:rPr>
          <w:rFonts w:ascii="Arial" w:hAnsi="Arial" w:cs="Arial"/>
          <w:noProof/>
          <w:sz w:val="11"/>
          <w:lang w:val="vi-VN"/>
        </w:rPr>
        <w:t xml:space="preserve">Các chỉ số </w:t>
      </w:r>
      <w:r w:rsidRPr="00332753">
        <w:rPr>
          <w:rFonts w:ascii="Arial" w:hAnsi="Arial" w:cs="Arial"/>
          <w:noProof/>
          <w:sz w:val="11"/>
          <w:lang w:val="vi-VN"/>
        </w:rPr>
        <w:t>DESI</w:t>
      </w:r>
      <w:r w:rsidRPr="00332753">
        <w:rPr>
          <w:rFonts w:ascii="Arial" w:hAnsi="Arial" w:cs="Arial"/>
          <w:noProof/>
          <w:spacing w:val="12"/>
          <w:sz w:val="11"/>
          <w:lang w:val="vi-VN"/>
        </w:rPr>
        <w:t xml:space="preserve"> </w:t>
      </w:r>
      <w:r w:rsidRPr="00332753">
        <w:rPr>
          <w:rFonts w:ascii="Arial" w:hAnsi="Arial" w:cs="Arial"/>
          <w:noProof/>
          <w:sz w:val="11"/>
          <w:lang w:val="vi-VN"/>
        </w:rPr>
        <w:t>2023,</w:t>
      </w:r>
      <w:r w:rsidRPr="00332753">
        <w:rPr>
          <w:rFonts w:ascii="Arial" w:hAnsi="Arial" w:cs="Arial"/>
          <w:noProof/>
          <w:spacing w:val="15"/>
          <w:sz w:val="11"/>
          <w:lang w:val="vi-VN"/>
        </w:rPr>
        <w:t xml:space="preserve"> </w:t>
      </w:r>
      <w:r w:rsidRPr="00332753">
        <w:rPr>
          <w:rFonts w:ascii="Arial" w:hAnsi="Arial" w:cs="Arial"/>
          <w:noProof/>
          <w:sz w:val="11"/>
          <w:u w:val="single"/>
          <w:lang w:val="vi-VN"/>
        </w:rPr>
        <w:t xml:space="preserve">https://digital-decade-desi.digital-strategy.ec.europa.eu/datasets/desi/indicators#desi2023- </w:t>
      </w:r>
      <w:r w:rsidRPr="00332753">
        <w:rPr>
          <w:rFonts w:ascii="Arial" w:hAnsi="Arial" w:cs="Arial"/>
          <w:noProof/>
          <w:spacing w:val="-10"/>
          <w:sz w:val="11"/>
          <w:u w:val="single"/>
          <w:lang w:val="vi-VN"/>
        </w:rPr>
        <w:t>1</w:t>
      </w:r>
    </w:p>
    <w:p w14:paraId="570193F4" w14:textId="77777777" w:rsidR="00D90884" w:rsidRPr="00332753" w:rsidRDefault="00B17807">
      <w:pPr>
        <w:spacing w:before="3" w:line="247" w:lineRule="auto"/>
        <w:ind w:left="1521"/>
        <w:rPr>
          <w:rFonts w:ascii="Arial" w:hAnsi="Arial" w:cs="Arial"/>
          <w:noProof/>
          <w:sz w:val="11"/>
          <w:lang w:val="vi-VN"/>
        </w:rPr>
      </w:pPr>
      <w:r w:rsidRPr="00332753">
        <w:rPr>
          <w:rFonts w:ascii="Arial" w:hAnsi="Arial" w:cs="Arial"/>
          <w:noProof/>
          <w:position w:val="4"/>
          <w:sz w:val="7"/>
          <w:lang w:val="vi-VN"/>
        </w:rPr>
        <w:t>416</w:t>
      </w:r>
      <w:r w:rsidRPr="00332753">
        <w:rPr>
          <w:rFonts w:ascii="Arial" w:hAnsi="Arial" w:cs="Arial"/>
          <w:noProof/>
          <w:spacing w:val="37"/>
          <w:position w:val="4"/>
          <w:sz w:val="7"/>
          <w:lang w:val="vi-VN"/>
        </w:rPr>
        <w:t xml:space="preserve"> </w:t>
      </w:r>
      <w:r w:rsidRPr="00332753">
        <w:rPr>
          <w:rFonts w:ascii="Arial" w:hAnsi="Arial" w:cs="Arial"/>
          <w:noProof/>
          <w:sz w:val="11"/>
          <w:lang w:val="vi-VN"/>
        </w:rPr>
        <w:t>Eurostat (không rõ năm) Bộ quy tắc thực hành thống kê châu Âu,</w:t>
      </w:r>
      <w:r w:rsidRPr="00332753">
        <w:rPr>
          <w:rFonts w:ascii="Arial" w:hAnsi="Arial" w:cs="Arial"/>
          <w:noProof/>
          <w:spacing w:val="40"/>
          <w:sz w:val="11"/>
          <w:lang w:val="vi-VN"/>
        </w:rPr>
        <w:t xml:space="preserve"> </w:t>
      </w:r>
      <w:r w:rsidRPr="00332753">
        <w:rPr>
          <w:rFonts w:ascii="Arial" w:hAnsi="Arial" w:cs="Arial"/>
          <w:noProof/>
          <w:spacing w:val="-2"/>
          <w:sz w:val="11"/>
          <w:lang w:val="vi-VN"/>
        </w:rPr>
        <w:t>https://www.eustat.eus/about/codigo_buenas_practicas_europeas_i.html#:~text=The%20European%20Statistics%20Code%20of%20Practice%20is%20the%20cornerstone</w:t>
      </w:r>
      <w:hyperlink r:id="rId498" w:anchor="%3A~%3Atext%3DThe%20European%20Statistics%20Code%20of%20Practice%20is%20the%20cornerstone">
        <w:r w:rsidRPr="00332753">
          <w:rPr>
            <w:rFonts w:ascii="Arial" w:hAnsi="Arial" w:cs="Arial"/>
            <w:noProof/>
            <w:spacing w:val="-2"/>
            <w:sz w:val="11"/>
            <w:lang w:val="vi-VN"/>
          </w:rPr>
          <w:t>​</w:t>
        </w:r>
      </w:hyperlink>
    </w:p>
    <w:p w14:paraId="7295DC57" w14:textId="77777777" w:rsidR="00D90884" w:rsidRPr="00332753" w:rsidRDefault="00B17807">
      <w:pPr>
        <w:spacing w:line="145" w:lineRule="exact"/>
        <w:ind w:left="1521"/>
        <w:rPr>
          <w:rFonts w:ascii="Arial" w:hAnsi="Arial" w:cs="Arial"/>
          <w:noProof/>
          <w:sz w:val="11"/>
          <w:lang w:val="vi-VN"/>
        </w:rPr>
      </w:pPr>
      <w:r w:rsidRPr="00332753">
        <w:rPr>
          <w:rFonts w:ascii="Arial" w:hAnsi="Arial" w:cs="Arial"/>
          <w:noProof/>
          <w:spacing w:val="-2"/>
          <w:sz w:val="11"/>
          <w:lang w:val="vi-VN"/>
        </w:rPr>
        <w:t>%20of,statistical%20processes%20and%20statistical%20outputs.</w:t>
      </w:r>
    </w:p>
    <w:p w14:paraId="7A32FA9A" w14:textId="77777777" w:rsidR="00D90884" w:rsidRPr="00332753" w:rsidRDefault="00B17807">
      <w:pPr>
        <w:spacing w:before="5" w:line="244" w:lineRule="auto"/>
        <w:ind w:left="1521" w:right="1220"/>
        <w:rPr>
          <w:rFonts w:ascii="Arial" w:hAnsi="Arial" w:cs="Arial"/>
          <w:noProof/>
          <w:sz w:val="11"/>
          <w:lang w:val="vi-VN"/>
        </w:rPr>
      </w:pPr>
      <w:r w:rsidRPr="00332753">
        <w:rPr>
          <w:rFonts w:ascii="Arial" w:hAnsi="Arial" w:cs="Arial"/>
          <w:noProof/>
          <w:position w:val="4"/>
          <w:sz w:val="7"/>
          <w:lang w:val="vi-VN"/>
        </w:rPr>
        <w:t>417</w:t>
      </w:r>
      <w:r w:rsidRPr="00332753">
        <w:rPr>
          <w:rFonts w:ascii="Arial" w:hAnsi="Arial" w:cs="Arial"/>
          <w:noProof/>
          <w:spacing w:val="29"/>
          <w:position w:val="4"/>
          <w:sz w:val="7"/>
          <w:lang w:val="vi-VN"/>
        </w:rPr>
        <w:t xml:space="preserve"> </w:t>
      </w:r>
      <w:r w:rsidRPr="00332753">
        <w:rPr>
          <w:rFonts w:ascii="Arial" w:hAnsi="Arial" w:cs="Arial"/>
          <w:noProof/>
          <w:sz w:val="11"/>
          <w:lang w:val="vi-VN"/>
        </w:rPr>
        <w:t xml:space="preserve">BBVA Research (2022) Bản cập nhật DiGiX 2022: Chỉ số đa chiều về số hóa, </w:t>
      </w:r>
      <w:hyperlink r:id="rId499">
        <w:r w:rsidRPr="00332753">
          <w:rPr>
            <w:rFonts w:ascii="Arial" w:hAnsi="Arial" w:cs="Arial"/>
            <w:noProof/>
            <w:sz w:val="11"/>
            <w:u w:val="single"/>
            <w:lang w:val="vi-VN"/>
          </w:rPr>
          <w:t>www.bbvaresearch.com/en/publicaciones/digix-2022-update-a-multidimensional-</w:t>
        </w:r>
      </w:hyperlink>
      <w:r w:rsidRPr="00332753">
        <w:rPr>
          <w:rFonts w:ascii="Arial" w:hAnsi="Arial" w:cs="Arial"/>
          <w:noProof/>
          <w:spacing w:val="40"/>
          <w:sz w:val="11"/>
          <w:lang w:val="vi-VN"/>
        </w:rPr>
        <w:t xml:space="preserve"> </w:t>
      </w:r>
      <w:r w:rsidRPr="00332753">
        <w:rPr>
          <w:rFonts w:ascii="Arial" w:hAnsi="Arial" w:cs="Arial"/>
          <w:noProof/>
          <w:spacing w:val="-2"/>
          <w:sz w:val="11"/>
          <w:u w:val="single"/>
          <w:lang w:val="vi-VN"/>
        </w:rPr>
        <w:t>chỉ mục số hóa</w:t>
      </w:r>
    </w:p>
    <w:p w14:paraId="10C4CFAC" w14:textId="77777777" w:rsidR="00D90884" w:rsidRPr="00332753" w:rsidRDefault="00D90884">
      <w:pPr>
        <w:spacing w:line="244" w:lineRule="auto"/>
        <w:rPr>
          <w:rFonts w:ascii="Arial" w:hAnsi="Arial" w:cs="Arial"/>
          <w:noProof/>
          <w:sz w:val="11"/>
          <w:lang w:val="vi-VN"/>
        </w:rPr>
        <w:sectPr w:rsidR="00D90884" w:rsidRPr="00332753">
          <w:pgSz w:w="12240" w:h="15840"/>
          <w:pgMar w:top="1160" w:right="720" w:bottom="680" w:left="360" w:header="542" w:footer="496" w:gutter="0"/>
          <w:cols w:space="720"/>
        </w:sectPr>
      </w:pPr>
    </w:p>
    <w:p w14:paraId="695FB859" w14:textId="77777777" w:rsidR="00D90884" w:rsidRPr="00332753" w:rsidRDefault="00D90884">
      <w:pPr>
        <w:pStyle w:val="BodyText"/>
        <w:spacing w:before="58"/>
        <w:rPr>
          <w:rFonts w:ascii="Arial" w:hAnsi="Arial" w:cs="Arial"/>
          <w:noProof/>
          <w:lang w:val="vi-VN"/>
        </w:rPr>
      </w:pPr>
    </w:p>
    <w:p w14:paraId="18301762" w14:textId="2019B9D1" w:rsidR="00D90884" w:rsidRPr="00332753" w:rsidRDefault="006B45C7">
      <w:pPr>
        <w:pStyle w:val="BodyText"/>
        <w:ind w:left="1521"/>
        <w:rPr>
          <w:rFonts w:ascii="Arial" w:hAnsi="Arial" w:cs="Arial"/>
          <w:noProof/>
          <w:lang w:val="vi-VN"/>
        </w:rPr>
      </w:pPr>
      <w:r w:rsidRPr="00332753">
        <w:rPr>
          <w:rFonts w:ascii="Arial" w:hAnsi="Arial" w:cs="Arial"/>
          <w:noProof/>
          <w:w w:val="105"/>
          <w:lang w:val="vi-VN"/>
        </w:rPr>
        <w:t>Chỉ số số hóa bao gồm sáu khía cạnh đánh giá chính</w:t>
      </w:r>
      <w:r w:rsidR="00B17807" w:rsidRPr="00332753">
        <w:rPr>
          <w:rFonts w:ascii="Arial" w:hAnsi="Arial" w:cs="Arial"/>
          <w:noProof/>
          <w:spacing w:val="-4"/>
          <w:w w:val="105"/>
          <w:lang w:val="vi-VN"/>
        </w:rPr>
        <w:t>:</w:t>
      </w:r>
    </w:p>
    <w:p w14:paraId="07FDD768" w14:textId="77777777" w:rsidR="00D90884" w:rsidRPr="00332753" w:rsidRDefault="00D90884">
      <w:pPr>
        <w:pStyle w:val="BodyText"/>
        <w:spacing w:before="97"/>
        <w:rPr>
          <w:rFonts w:ascii="Arial" w:hAnsi="Arial" w:cs="Arial"/>
          <w:noProof/>
          <w:lang w:val="vi-VN"/>
        </w:rPr>
      </w:pPr>
    </w:p>
    <w:p w14:paraId="303D6B3A" w14:textId="77777777" w:rsidR="00D90884" w:rsidRPr="00332753" w:rsidRDefault="00B17807">
      <w:pPr>
        <w:pStyle w:val="ListParagraph"/>
        <w:numPr>
          <w:ilvl w:val="0"/>
          <w:numId w:val="34"/>
        </w:numPr>
        <w:tabs>
          <w:tab w:val="left" w:pos="2197"/>
        </w:tabs>
        <w:spacing w:before="1"/>
        <w:ind w:left="2197" w:hanging="337"/>
        <w:rPr>
          <w:rFonts w:ascii="Arial" w:hAnsi="Arial" w:cs="Arial"/>
          <w:noProof/>
          <w:sz w:val="18"/>
          <w:lang w:val="vi-VN"/>
        </w:rPr>
      </w:pPr>
      <w:r w:rsidRPr="00332753">
        <w:rPr>
          <w:rFonts w:ascii="Arial" w:hAnsi="Arial" w:cs="Arial"/>
          <w:noProof/>
          <w:spacing w:val="-2"/>
          <w:w w:val="105"/>
          <w:sz w:val="18"/>
          <w:lang w:val="vi-VN"/>
        </w:rPr>
        <w:t>Cơ sở hạ tầng</w:t>
      </w:r>
    </w:p>
    <w:p w14:paraId="70546E3D" w14:textId="77777777" w:rsidR="006B45C7" w:rsidRPr="00332753" w:rsidRDefault="006B45C7">
      <w:pPr>
        <w:pStyle w:val="ListParagraph"/>
        <w:numPr>
          <w:ilvl w:val="0"/>
          <w:numId w:val="34"/>
        </w:numPr>
        <w:tabs>
          <w:tab w:val="left" w:pos="2197"/>
        </w:tabs>
        <w:spacing w:before="49"/>
        <w:ind w:left="2197" w:hanging="337"/>
        <w:rPr>
          <w:rFonts w:ascii="Arial" w:hAnsi="Arial" w:cs="Arial"/>
          <w:noProof/>
          <w:sz w:val="18"/>
          <w:lang w:val="vi-VN"/>
        </w:rPr>
      </w:pPr>
      <w:r w:rsidRPr="00332753">
        <w:rPr>
          <w:rFonts w:ascii="Arial" w:hAnsi="Arial" w:cs="Arial"/>
          <w:noProof/>
          <w:w w:val="105"/>
          <w:sz w:val="18"/>
          <w:lang w:val="vi-VN"/>
        </w:rPr>
        <w:t xml:space="preserve">Mức độ chấp nhận của người dùng </w:t>
      </w:r>
    </w:p>
    <w:p w14:paraId="2FDF7687" w14:textId="534F62D3" w:rsidR="00D90884" w:rsidRPr="00332753" w:rsidRDefault="006B45C7">
      <w:pPr>
        <w:pStyle w:val="ListParagraph"/>
        <w:numPr>
          <w:ilvl w:val="0"/>
          <w:numId w:val="34"/>
        </w:numPr>
        <w:tabs>
          <w:tab w:val="left" w:pos="2197"/>
        </w:tabs>
        <w:spacing w:before="49"/>
        <w:ind w:left="2197" w:hanging="337"/>
        <w:rPr>
          <w:rFonts w:ascii="Arial" w:hAnsi="Arial" w:cs="Arial"/>
          <w:noProof/>
          <w:sz w:val="18"/>
          <w:lang w:val="vi-VN"/>
        </w:rPr>
      </w:pPr>
      <w:r w:rsidRPr="00332753">
        <w:rPr>
          <w:rFonts w:ascii="Arial" w:hAnsi="Arial" w:cs="Arial"/>
          <w:noProof/>
          <w:w w:val="105"/>
          <w:sz w:val="18"/>
          <w:lang w:val="vi-VN"/>
        </w:rPr>
        <w:t>Mức độ chấp nhận của doanh nghiệp</w:t>
      </w:r>
    </w:p>
    <w:p w14:paraId="5E8C1B1A" w14:textId="77777777" w:rsidR="006B45C7" w:rsidRPr="00332753" w:rsidRDefault="006B45C7">
      <w:pPr>
        <w:pStyle w:val="ListParagraph"/>
        <w:numPr>
          <w:ilvl w:val="0"/>
          <w:numId w:val="34"/>
        </w:numPr>
        <w:tabs>
          <w:tab w:val="left" w:pos="2197"/>
        </w:tabs>
        <w:spacing w:before="49"/>
        <w:ind w:left="2197" w:hanging="337"/>
        <w:rPr>
          <w:rFonts w:ascii="Arial" w:hAnsi="Arial" w:cs="Arial"/>
          <w:noProof/>
          <w:sz w:val="18"/>
          <w:lang w:val="vi-VN"/>
        </w:rPr>
      </w:pPr>
      <w:r w:rsidRPr="00332753">
        <w:rPr>
          <w:rFonts w:ascii="Arial" w:hAnsi="Arial" w:cs="Arial"/>
          <w:noProof/>
          <w:w w:val="105"/>
          <w:sz w:val="18"/>
          <w:lang w:val="vi-VN"/>
        </w:rPr>
        <w:t xml:space="preserve">Mức độ chấp nhận của chính phủ </w:t>
      </w:r>
    </w:p>
    <w:p w14:paraId="7777F3E5" w14:textId="25D839F8" w:rsidR="00D90884" w:rsidRPr="00332753" w:rsidRDefault="006B45C7">
      <w:pPr>
        <w:pStyle w:val="ListParagraph"/>
        <w:numPr>
          <w:ilvl w:val="0"/>
          <w:numId w:val="34"/>
        </w:numPr>
        <w:tabs>
          <w:tab w:val="left" w:pos="2197"/>
        </w:tabs>
        <w:spacing w:before="49"/>
        <w:ind w:left="2197" w:hanging="337"/>
        <w:rPr>
          <w:rFonts w:ascii="Arial" w:hAnsi="Arial" w:cs="Arial"/>
          <w:noProof/>
          <w:sz w:val="18"/>
          <w:lang w:val="vi-VN"/>
        </w:rPr>
      </w:pPr>
      <w:r w:rsidRPr="00332753">
        <w:rPr>
          <w:rFonts w:ascii="Arial" w:hAnsi="Arial" w:cs="Arial"/>
          <w:noProof/>
          <w:spacing w:val="-2"/>
          <w:w w:val="105"/>
          <w:sz w:val="18"/>
          <w:lang w:val="vi-VN"/>
        </w:rPr>
        <w:t>Khung khổ pháp lý</w:t>
      </w:r>
    </w:p>
    <w:p w14:paraId="4FD48C68" w14:textId="77777777" w:rsidR="00D90884" w:rsidRPr="00332753" w:rsidRDefault="00B17807">
      <w:pPr>
        <w:pStyle w:val="ListParagraph"/>
        <w:numPr>
          <w:ilvl w:val="0"/>
          <w:numId w:val="34"/>
        </w:numPr>
        <w:tabs>
          <w:tab w:val="left" w:pos="2197"/>
        </w:tabs>
        <w:spacing w:before="49"/>
        <w:ind w:left="2197" w:hanging="337"/>
        <w:rPr>
          <w:rFonts w:ascii="Arial" w:hAnsi="Arial" w:cs="Arial"/>
          <w:noProof/>
          <w:sz w:val="18"/>
          <w:lang w:val="vi-VN"/>
        </w:rPr>
      </w:pPr>
      <w:r w:rsidRPr="00332753">
        <w:rPr>
          <w:rFonts w:ascii="Arial" w:hAnsi="Arial" w:cs="Arial"/>
          <w:noProof/>
          <w:spacing w:val="-2"/>
          <w:w w:val="105"/>
          <w:sz w:val="18"/>
          <w:lang w:val="vi-VN"/>
        </w:rPr>
        <w:t>Khả năng chi trả</w:t>
      </w:r>
    </w:p>
    <w:p w14:paraId="281B4122" w14:textId="77777777" w:rsidR="00D90884" w:rsidRPr="00332753" w:rsidRDefault="00D90884">
      <w:pPr>
        <w:pStyle w:val="BodyText"/>
        <w:spacing w:before="96"/>
        <w:rPr>
          <w:rFonts w:ascii="Arial" w:hAnsi="Arial" w:cs="Arial"/>
          <w:noProof/>
          <w:lang w:val="vi-VN"/>
        </w:rPr>
      </w:pPr>
    </w:p>
    <w:p w14:paraId="389E768A" w14:textId="4DA7A091" w:rsidR="00D90884" w:rsidRPr="00332753" w:rsidRDefault="006B45C7" w:rsidP="006B45C7">
      <w:pPr>
        <w:pStyle w:val="Heading3"/>
        <w:spacing w:before="1"/>
        <w:rPr>
          <w:rFonts w:ascii="Arial" w:hAnsi="Arial" w:cs="Arial"/>
          <w:noProof/>
          <w:w w:val="105"/>
          <w:lang w:val="vi-VN"/>
        </w:rPr>
      </w:pPr>
      <w:r w:rsidRPr="00332753">
        <w:rPr>
          <w:rFonts w:ascii="Arial" w:hAnsi="Arial" w:cs="Arial"/>
          <w:noProof/>
          <w:w w:val="105"/>
          <w:lang w:val="vi-VN"/>
        </w:rPr>
        <w:t xml:space="preserve">Đại học Tufts – Chỉ số Thông minh số </w:t>
      </w:r>
      <w:r w:rsidR="00B17807" w:rsidRPr="00332753">
        <w:rPr>
          <w:rFonts w:ascii="Arial" w:hAnsi="Arial" w:cs="Arial"/>
          <w:noProof/>
          <w:spacing w:val="-4"/>
          <w:w w:val="105"/>
          <w:lang w:val="vi-VN"/>
        </w:rPr>
        <w:t xml:space="preserve">( </w:t>
      </w:r>
      <w:r w:rsidR="00B17807" w:rsidRPr="00332753">
        <w:rPr>
          <w:rFonts w:ascii="Arial" w:hAnsi="Arial" w:cs="Arial"/>
          <w:noProof/>
          <w:color w:val="6B6462"/>
          <w:spacing w:val="-4"/>
          <w:w w:val="105"/>
          <w:u w:val="single" w:color="6B6462"/>
          <w:lang w:val="vi-VN"/>
        </w:rPr>
        <w:t xml:space="preserve">DII </w:t>
      </w:r>
      <w:r w:rsidR="00B17807" w:rsidRPr="00332753">
        <w:rPr>
          <w:rFonts w:ascii="Arial" w:hAnsi="Arial" w:cs="Arial"/>
          <w:noProof/>
          <w:spacing w:val="-4"/>
          <w:w w:val="105"/>
          <w:lang w:val="vi-VN"/>
        </w:rPr>
        <w:t>)</w:t>
      </w:r>
    </w:p>
    <w:p w14:paraId="2EC0442D" w14:textId="77777777" w:rsidR="006B45C7" w:rsidRPr="00332753" w:rsidRDefault="006B45C7" w:rsidP="006B45C7">
      <w:pPr>
        <w:pStyle w:val="BodyText"/>
        <w:spacing w:line="285" w:lineRule="auto"/>
        <w:ind w:left="1521" w:right="1147"/>
        <w:jc w:val="both"/>
        <w:rPr>
          <w:rFonts w:ascii="Arial" w:hAnsi="Arial" w:cs="Arial"/>
          <w:noProof/>
          <w:w w:val="105"/>
          <w:lang w:val="vi-VN"/>
        </w:rPr>
      </w:pPr>
    </w:p>
    <w:p w14:paraId="2F459397" w14:textId="1C3B6C8E" w:rsidR="006B45C7" w:rsidRPr="00332753" w:rsidRDefault="006B45C7" w:rsidP="006B45C7">
      <w:pPr>
        <w:pStyle w:val="BodyText"/>
        <w:spacing w:line="285" w:lineRule="auto"/>
        <w:ind w:left="1521" w:right="1147"/>
        <w:jc w:val="both"/>
        <w:rPr>
          <w:rFonts w:ascii="Arial" w:hAnsi="Arial" w:cs="Arial"/>
          <w:noProof/>
          <w:w w:val="105"/>
          <w:lang w:val="vi-VN"/>
        </w:rPr>
      </w:pPr>
      <w:r w:rsidRPr="00332753">
        <w:rPr>
          <w:rFonts w:ascii="Arial" w:hAnsi="Arial" w:cs="Arial"/>
          <w:noProof/>
          <w:w w:val="105"/>
          <w:lang w:val="vi-VN"/>
        </w:rPr>
        <w:t>Trường Fletcher thuộc Đại học Tufts phối hợp với Mastercard xây dựng Chỉ số Thông minh số, nhằm đánh giá năng lực cạnh tranh số, mức độ tin cậy số và việc sử dụng dữ liệu có trách nhiệm tại 90 nền kinh tế, được phân nhóm theo kết quả thực hiện.</w:t>
      </w:r>
    </w:p>
    <w:p w14:paraId="4CB6CF4C" w14:textId="77777777" w:rsidR="006B45C7" w:rsidRPr="00332753" w:rsidRDefault="006B45C7" w:rsidP="006B45C7">
      <w:pPr>
        <w:pStyle w:val="BodyText"/>
        <w:spacing w:line="285" w:lineRule="auto"/>
        <w:ind w:left="1521" w:right="1147"/>
        <w:jc w:val="both"/>
        <w:rPr>
          <w:rFonts w:ascii="Arial" w:hAnsi="Arial" w:cs="Arial"/>
          <w:noProof/>
          <w:w w:val="105"/>
          <w:lang w:val="vi-VN"/>
        </w:rPr>
      </w:pPr>
    </w:p>
    <w:p w14:paraId="374F2461" w14:textId="7965AD50" w:rsidR="00D90884" w:rsidRPr="00332753" w:rsidRDefault="006B45C7" w:rsidP="006B45C7">
      <w:pPr>
        <w:pStyle w:val="BodyText"/>
        <w:spacing w:line="285" w:lineRule="auto"/>
        <w:ind w:left="1521" w:right="1147"/>
        <w:jc w:val="both"/>
        <w:rPr>
          <w:rFonts w:ascii="Arial" w:hAnsi="Arial" w:cs="Arial"/>
          <w:noProof/>
          <w:w w:val="105"/>
          <w:lang w:val="vi-VN"/>
        </w:rPr>
      </w:pPr>
      <w:r w:rsidRPr="00332753">
        <w:rPr>
          <w:rFonts w:ascii="Arial" w:hAnsi="Arial" w:cs="Arial"/>
          <w:noProof/>
          <w:w w:val="105"/>
          <w:lang w:val="vi-VN"/>
        </w:rPr>
        <w:t>Chỉ số này sử dụng “bảng điểm tiến hóa số”, đánh giá 160 chỉ tiêu dựa trên bốn động lực then chốt, gồm</w:t>
      </w:r>
      <w:r w:rsidR="00B17807" w:rsidRPr="00332753">
        <w:rPr>
          <w:rFonts w:ascii="Arial" w:hAnsi="Arial" w:cs="Arial"/>
          <w:noProof/>
          <w:w w:val="105"/>
          <w:lang w:val="vi-VN"/>
        </w:rPr>
        <w:t>:</w:t>
      </w:r>
    </w:p>
    <w:p w14:paraId="60FF403E" w14:textId="77777777" w:rsidR="006B45C7" w:rsidRPr="00332753" w:rsidRDefault="006B45C7" w:rsidP="006B45C7">
      <w:pPr>
        <w:pStyle w:val="BodyText"/>
        <w:spacing w:line="285" w:lineRule="auto"/>
        <w:ind w:left="1521" w:right="1147"/>
        <w:jc w:val="both"/>
        <w:rPr>
          <w:rFonts w:ascii="Arial" w:hAnsi="Arial" w:cs="Arial"/>
          <w:noProof/>
          <w:w w:val="105"/>
          <w:lang w:val="vi-VN"/>
        </w:rPr>
      </w:pPr>
    </w:p>
    <w:p w14:paraId="72336504" w14:textId="3C628F57" w:rsidR="00D90884" w:rsidRPr="00332753" w:rsidRDefault="00B17807">
      <w:pPr>
        <w:pStyle w:val="ListParagraph"/>
        <w:numPr>
          <w:ilvl w:val="0"/>
          <w:numId w:val="33"/>
        </w:numPr>
        <w:tabs>
          <w:tab w:val="left" w:pos="2197"/>
        </w:tabs>
        <w:ind w:left="2197" w:hanging="337"/>
        <w:rPr>
          <w:rFonts w:ascii="Arial" w:hAnsi="Arial" w:cs="Arial"/>
          <w:noProof/>
          <w:sz w:val="18"/>
          <w:lang w:val="vi-VN"/>
        </w:rPr>
      </w:pPr>
      <w:r w:rsidRPr="00332753">
        <w:rPr>
          <w:rFonts w:ascii="Arial" w:hAnsi="Arial" w:cs="Arial"/>
          <w:noProof/>
          <w:spacing w:val="-2"/>
          <w:w w:val="105"/>
          <w:sz w:val="18"/>
          <w:lang w:val="vi-VN"/>
        </w:rPr>
        <w:t>Điều kiện</w:t>
      </w:r>
      <w:r w:rsidR="006B45C7" w:rsidRPr="00332753">
        <w:rPr>
          <w:rFonts w:ascii="Arial" w:hAnsi="Arial" w:cs="Arial"/>
          <w:noProof/>
          <w:w w:val="105"/>
          <w:sz w:val="18"/>
          <w:lang w:val="vi-VN"/>
        </w:rPr>
        <w:t xml:space="preserve"> cung</w:t>
      </w:r>
    </w:p>
    <w:p w14:paraId="38B74B1B" w14:textId="5EB49E0A" w:rsidR="00D90884" w:rsidRPr="00332753" w:rsidRDefault="00B17807">
      <w:pPr>
        <w:pStyle w:val="ListParagraph"/>
        <w:numPr>
          <w:ilvl w:val="0"/>
          <w:numId w:val="33"/>
        </w:numPr>
        <w:tabs>
          <w:tab w:val="left" w:pos="2197"/>
        </w:tabs>
        <w:spacing w:before="49"/>
        <w:ind w:left="2197" w:hanging="337"/>
        <w:rPr>
          <w:rFonts w:ascii="Arial" w:hAnsi="Arial" w:cs="Arial"/>
          <w:noProof/>
          <w:sz w:val="18"/>
          <w:lang w:val="vi-VN"/>
        </w:rPr>
      </w:pPr>
      <w:r w:rsidRPr="00332753">
        <w:rPr>
          <w:rFonts w:ascii="Arial" w:hAnsi="Arial" w:cs="Arial"/>
          <w:noProof/>
          <w:spacing w:val="-2"/>
          <w:w w:val="105"/>
          <w:sz w:val="18"/>
          <w:lang w:val="vi-VN"/>
        </w:rPr>
        <w:t>Điều kiện</w:t>
      </w:r>
      <w:r w:rsidR="006B45C7" w:rsidRPr="00332753">
        <w:rPr>
          <w:rFonts w:ascii="Arial" w:hAnsi="Arial" w:cs="Arial"/>
          <w:noProof/>
          <w:spacing w:val="-2"/>
          <w:w w:val="105"/>
          <w:sz w:val="18"/>
          <w:lang w:val="vi-VN"/>
        </w:rPr>
        <w:t xml:space="preserve"> cầu</w:t>
      </w:r>
    </w:p>
    <w:p w14:paraId="6AC92000" w14:textId="4EE8F395" w:rsidR="00D90884" w:rsidRPr="00332753" w:rsidRDefault="00B17807">
      <w:pPr>
        <w:pStyle w:val="ListParagraph"/>
        <w:numPr>
          <w:ilvl w:val="0"/>
          <w:numId w:val="33"/>
        </w:numPr>
        <w:tabs>
          <w:tab w:val="left" w:pos="2197"/>
        </w:tabs>
        <w:spacing w:before="48"/>
        <w:ind w:left="2197" w:hanging="337"/>
        <w:rPr>
          <w:rFonts w:ascii="Arial" w:hAnsi="Arial" w:cs="Arial"/>
          <w:noProof/>
          <w:sz w:val="18"/>
          <w:lang w:val="vi-VN"/>
        </w:rPr>
      </w:pPr>
      <w:r w:rsidRPr="00332753">
        <w:rPr>
          <w:rFonts w:ascii="Arial" w:hAnsi="Arial" w:cs="Arial"/>
          <w:noProof/>
          <w:spacing w:val="-2"/>
          <w:w w:val="105"/>
          <w:sz w:val="18"/>
          <w:lang w:val="vi-VN"/>
        </w:rPr>
        <w:t>Môi trường</w:t>
      </w:r>
      <w:r w:rsidR="006B45C7" w:rsidRPr="00332753">
        <w:rPr>
          <w:rFonts w:ascii="Arial" w:hAnsi="Arial" w:cs="Arial"/>
          <w:noProof/>
          <w:spacing w:val="-2"/>
          <w:w w:val="105"/>
          <w:sz w:val="18"/>
          <w:lang w:val="vi-VN"/>
        </w:rPr>
        <w:t xml:space="preserve"> </w:t>
      </w:r>
      <w:r w:rsidR="006B45C7" w:rsidRPr="00332753">
        <w:rPr>
          <w:rFonts w:ascii="Arial" w:hAnsi="Arial" w:cs="Arial"/>
          <w:noProof/>
          <w:w w:val="105"/>
          <w:sz w:val="18"/>
          <w:lang w:val="vi-VN"/>
        </w:rPr>
        <w:t>thể chế</w:t>
      </w:r>
    </w:p>
    <w:p w14:paraId="40DD8DFF" w14:textId="610154A1" w:rsidR="00D90884" w:rsidRPr="00332753" w:rsidRDefault="006B45C7">
      <w:pPr>
        <w:pStyle w:val="ListParagraph"/>
        <w:numPr>
          <w:ilvl w:val="0"/>
          <w:numId w:val="33"/>
        </w:numPr>
        <w:tabs>
          <w:tab w:val="left" w:pos="2197"/>
        </w:tabs>
        <w:spacing w:before="49"/>
        <w:ind w:left="2197" w:hanging="337"/>
        <w:rPr>
          <w:rFonts w:ascii="Arial" w:hAnsi="Arial" w:cs="Arial"/>
          <w:noProof/>
          <w:sz w:val="18"/>
          <w:lang w:val="vi-VN"/>
        </w:rPr>
      </w:pPr>
      <w:r w:rsidRPr="00332753">
        <w:rPr>
          <w:rFonts w:ascii="Arial" w:hAnsi="Arial" w:cs="Arial"/>
          <w:noProof/>
          <w:w w:val="105"/>
          <w:sz w:val="18"/>
          <w:lang w:val="vi-VN"/>
        </w:rPr>
        <w:t>Đ</w:t>
      </w:r>
      <w:r w:rsidR="00B17807" w:rsidRPr="00332753">
        <w:rPr>
          <w:rFonts w:ascii="Arial" w:hAnsi="Arial" w:cs="Arial"/>
          <w:noProof/>
          <w:w w:val="105"/>
          <w:sz w:val="18"/>
          <w:lang w:val="vi-VN"/>
        </w:rPr>
        <w:t>ổi mới</w:t>
      </w:r>
      <w:r w:rsidR="00B17807" w:rsidRPr="00332753">
        <w:rPr>
          <w:rFonts w:ascii="Arial" w:hAnsi="Arial" w:cs="Arial"/>
          <w:noProof/>
          <w:spacing w:val="-6"/>
          <w:w w:val="105"/>
          <w:sz w:val="18"/>
          <w:lang w:val="vi-VN"/>
        </w:rPr>
        <w:t xml:space="preserve"> </w:t>
      </w:r>
      <w:r w:rsidR="00EB2464" w:rsidRPr="00332753">
        <w:rPr>
          <w:rFonts w:ascii="Arial" w:hAnsi="Arial" w:cs="Arial"/>
          <w:noProof/>
          <w:w w:val="105"/>
          <w:sz w:val="18"/>
          <w:lang w:val="vi-VN"/>
        </w:rPr>
        <w:t xml:space="preserve">và </w:t>
      </w:r>
      <w:r w:rsidR="00B17807" w:rsidRPr="00332753">
        <w:rPr>
          <w:rFonts w:ascii="Arial" w:hAnsi="Arial" w:cs="Arial"/>
          <w:noProof/>
          <w:spacing w:val="-2"/>
          <w:w w:val="105"/>
          <w:sz w:val="18"/>
          <w:lang w:val="vi-VN"/>
        </w:rPr>
        <w:t>Thay đổi</w:t>
      </w:r>
    </w:p>
    <w:p w14:paraId="0E9D3BFE" w14:textId="77777777" w:rsidR="00D90884" w:rsidRPr="00332753" w:rsidRDefault="00D90884">
      <w:pPr>
        <w:pStyle w:val="BodyText"/>
        <w:spacing w:before="97"/>
        <w:rPr>
          <w:rFonts w:ascii="Arial" w:hAnsi="Arial" w:cs="Arial"/>
          <w:noProof/>
          <w:lang w:val="vi-VN"/>
        </w:rPr>
      </w:pPr>
    </w:p>
    <w:p w14:paraId="41133645" w14:textId="37FB5A19" w:rsidR="00D90884" w:rsidRPr="00332753" w:rsidRDefault="006B45C7" w:rsidP="006B45C7">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Đại học Tufts hợp tác với Mastercard, Akamai, Globalwebindex, Blue Triangle và PCRI với vai trò đối tác dữ liệu để tổng hợp thông tin cho các chỉ tiêu. Chỉ số hiện đang ở lần công bố thứ ba và chưa có thông tin về việc phát hành phiên bản mới sau ấn bản năm 2020</w:t>
      </w:r>
      <w:r w:rsidR="00B17807" w:rsidRPr="00332753">
        <w:rPr>
          <w:rFonts w:ascii="Arial" w:hAnsi="Arial" w:cs="Arial"/>
          <w:noProof/>
          <w:w w:val="105"/>
          <w:lang w:val="vi-VN"/>
        </w:rPr>
        <w:t>.</w:t>
      </w:r>
    </w:p>
    <w:p w14:paraId="1915DB59"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1160" w:right="720" w:bottom="680" w:left="360" w:header="542" w:footer="496" w:gutter="0"/>
          <w:cols w:space="720"/>
        </w:sectPr>
      </w:pPr>
    </w:p>
    <w:p w14:paraId="30382188" w14:textId="77777777" w:rsidR="006B45C7" w:rsidRPr="00332753" w:rsidRDefault="00B17807" w:rsidP="006B45C7">
      <w:pPr>
        <w:pStyle w:val="Heading1"/>
        <w:spacing w:before="9" w:line="278" w:lineRule="auto"/>
        <w:ind w:left="1521" w:right="2520" w:hanging="8"/>
        <w:rPr>
          <w:rFonts w:ascii="Arial" w:hAnsi="Arial" w:cs="Arial"/>
          <w:noProof/>
          <w:color w:val="C1113A"/>
          <w:lang w:val="vi-VN"/>
        </w:rPr>
      </w:pPr>
      <w:bookmarkStart w:id="25" w:name="_TOC_250003"/>
      <w:r w:rsidRPr="00332753">
        <w:rPr>
          <w:rFonts w:ascii="Arial" w:hAnsi="Arial" w:cs="Arial"/>
          <w:noProof/>
          <w:color w:val="C1113A"/>
          <w:lang w:val="vi-VN"/>
        </w:rPr>
        <w:lastRenderedPageBreak/>
        <w:t>PHỤ</w:t>
      </w:r>
      <w:r w:rsidR="006B45C7" w:rsidRPr="00332753">
        <w:rPr>
          <w:rFonts w:ascii="Arial" w:hAnsi="Arial" w:cs="Arial"/>
          <w:noProof/>
          <w:color w:val="C1113A"/>
          <w:lang w:val="vi-VN"/>
        </w:rPr>
        <w:t xml:space="preserve"> </w:t>
      </w:r>
      <w:r w:rsidRPr="00332753">
        <w:rPr>
          <w:rFonts w:ascii="Arial" w:hAnsi="Arial" w:cs="Arial"/>
          <w:noProof/>
          <w:color w:val="C1113A"/>
          <w:lang w:val="vi-VN"/>
        </w:rPr>
        <w:t xml:space="preserve">LỤC C: </w:t>
      </w:r>
      <w:bookmarkEnd w:id="25"/>
    </w:p>
    <w:p w14:paraId="768C967B" w14:textId="07DC79C5" w:rsidR="00D90884" w:rsidRPr="00332753" w:rsidRDefault="00B17807" w:rsidP="006B45C7">
      <w:pPr>
        <w:pStyle w:val="Heading1"/>
        <w:spacing w:before="9" w:line="278" w:lineRule="auto"/>
        <w:ind w:left="1521" w:right="2520" w:hanging="8"/>
        <w:rPr>
          <w:rFonts w:ascii="Arial" w:hAnsi="Arial" w:cs="Arial"/>
          <w:noProof/>
          <w:lang w:val="vi-VN"/>
        </w:rPr>
      </w:pPr>
      <w:r w:rsidRPr="00332753">
        <w:rPr>
          <w:rFonts w:ascii="Arial" w:hAnsi="Arial" w:cs="Arial"/>
          <w:noProof/>
          <w:color w:val="C1113A"/>
          <w:spacing w:val="-2"/>
          <w:lang w:val="vi-VN"/>
        </w:rPr>
        <w:t>PHƯƠNG PHÁP LUẬN</w:t>
      </w:r>
    </w:p>
    <w:p w14:paraId="0A75F2E2" w14:textId="575368A6" w:rsidR="00D90884" w:rsidRPr="00332753" w:rsidRDefault="006B45C7">
      <w:pPr>
        <w:pStyle w:val="Heading2"/>
        <w:spacing w:before="345"/>
        <w:jc w:val="both"/>
        <w:rPr>
          <w:rFonts w:ascii="Arial" w:hAnsi="Arial" w:cs="Arial"/>
          <w:noProof/>
          <w:lang w:val="vi-VN"/>
        </w:rPr>
      </w:pPr>
      <w:bookmarkStart w:id="26" w:name="_TOC_250002"/>
      <w:r w:rsidRPr="00332753">
        <w:rPr>
          <w:rFonts w:ascii="Arial" w:hAnsi="Arial" w:cs="Arial"/>
          <w:noProof/>
          <w:color w:val="002A6B"/>
          <w:w w:val="105"/>
          <w:lang w:val="vi-VN"/>
        </w:rPr>
        <w:t xml:space="preserve">Các chỉ tiêu ADII 2.0 </w:t>
      </w:r>
      <w:bookmarkEnd w:id="26"/>
    </w:p>
    <w:p w14:paraId="69F387DD" w14:textId="77777777" w:rsidR="00D90884" w:rsidRPr="00332753" w:rsidRDefault="00D90884">
      <w:pPr>
        <w:pStyle w:val="BodyText"/>
        <w:spacing w:before="210"/>
        <w:rPr>
          <w:rFonts w:ascii="Arial" w:hAnsi="Arial" w:cs="Arial"/>
          <w:b/>
          <w:noProof/>
          <w:lang w:val="vi-VN"/>
        </w:rPr>
      </w:pPr>
    </w:p>
    <w:p w14:paraId="5D37A513" w14:textId="77777777" w:rsidR="002306D6" w:rsidRPr="00332753" w:rsidRDefault="006B45C7" w:rsidP="006B45C7">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ADII bao gồm một hệ thống chỉ tiêu đa dạng nhằm đo lường việc sử dụng hiệu quả các công nghệ số, từ việc thúc đẩy mô hình kinh doanh số đến cung ứng dịch vụ chính phủ số</w:t>
      </w:r>
      <w:r w:rsidR="00B17807" w:rsidRPr="00332753">
        <w:rPr>
          <w:rFonts w:ascii="Arial" w:hAnsi="Arial" w:cs="Arial"/>
          <w:noProof/>
          <w:w w:val="105"/>
          <w:lang w:val="vi-VN"/>
        </w:rPr>
        <w:t>.</w:t>
      </w:r>
      <w:r w:rsidR="002306D6" w:rsidRPr="00332753">
        <w:rPr>
          <w:rFonts w:ascii="Arial" w:hAnsi="Arial" w:cs="Arial"/>
          <w:noProof/>
          <w:w w:val="105"/>
          <w:lang w:val="vi-VN"/>
        </w:rPr>
        <w:t xml:space="preserve"> </w:t>
      </w:r>
    </w:p>
    <w:p w14:paraId="25267D8F" w14:textId="77777777" w:rsidR="002306D6" w:rsidRPr="00332753" w:rsidRDefault="002306D6" w:rsidP="006B45C7">
      <w:pPr>
        <w:pStyle w:val="BodyText"/>
        <w:spacing w:line="288" w:lineRule="auto"/>
        <w:ind w:left="1521" w:right="1151"/>
        <w:jc w:val="both"/>
        <w:rPr>
          <w:rFonts w:ascii="Arial" w:hAnsi="Arial" w:cs="Arial"/>
          <w:noProof/>
          <w:w w:val="105"/>
          <w:lang w:val="vi-VN"/>
        </w:rPr>
      </w:pPr>
    </w:p>
    <w:p w14:paraId="3EB0193A" w14:textId="3AC4A624" w:rsidR="00D90884" w:rsidRPr="00332753" w:rsidRDefault="002306D6" w:rsidP="006B45C7">
      <w:pPr>
        <w:pStyle w:val="BodyText"/>
        <w:spacing w:line="288" w:lineRule="auto"/>
        <w:ind w:left="1521" w:right="1151"/>
        <w:jc w:val="both"/>
        <w:rPr>
          <w:rFonts w:ascii="Arial" w:hAnsi="Arial" w:cs="Arial"/>
          <w:noProof/>
          <w:w w:val="105"/>
          <w:lang w:val="vi-VN"/>
        </w:rPr>
      </w:pPr>
      <w:r w:rsidRPr="00332753">
        <w:rPr>
          <w:rFonts w:ascii="Arial" w:hAnsi="Arial" w:cs="Arial"/>
          <w:noProof/>
          <w:w w:val="105"/>
          <w:lang w:val="vi-VN"/>
        </w:rPr>
        <w:t>Các chỉ tiêu được trình bày trong tài liệu này được lựa chọn dựa trên sáu tiêu chí chính sau:</w:t>
      </w:r>
    </w:p>
    <w:p w14:paraId="725EB70A" w14:textId="77777777" w:rsidR="00D90884" w:rsidRPr="00332753" w:rsidRDefault="00D90884">
      <w:pPr>
        <w:pStyle w:val="BodyText"/>
        <w:spacing w:before="97"/>
        <w:rPr>
          <w:rFonts w:ascii="Arial" w:hAnsi="Arial" w:cs="Arial"/>
          <w:noProof/>
          <w:w w:val="105"/>
          <w:lang w:val="vi-VN"/>
        </w:rPr>
      </w:pPr>
    </w:p>
    <w:p w14:paraId="36A0E9AD" w14:textId="7842611B" w:rsidR="00D90884" w:rsidRPr="00332753" w:rsidRDefault="006B45C7">
      <w:pPr>
        <w:pStyle w:val="Heading3"/>
        <w:rPr>
          <w:rFonts w:ascii="Arial" w:hAnsi="Arial" w:cs="Arial"/>
          <w:noProof/>
          <w:spacing w:val="-2"/>
          <w:w w:val="105"/>
          <w:lang w:val="vi-VN"/>
        </w:rPr>
      </w:pPr>
      <w:r w:rsidRPr="00332753">
        <w:rPr>
          <w:rFonts w:ascii="Arial" w:hAnsi="Arial" w:cs="Arial"/>
          <w:noProof/>
          <w:spacing w:val="-2"/>
          <w:w w:val="105"/>
          <w:lang w:val="vi-VN"/>
        </w:rPr>
        <w:t>Tính</w:t>
      </w:r>
      <w:r w:rsidR="00B17807" w:rsidRPr="00332753">
        <w:rPr>
          <w:rFonts w:ascii="Arial" w:hAnsi="Arial" w:cs="Arial"/>
          <w:noProof/>
          <w:spacing w:val="-2"/>
          <w:w w:val="105"/>
          <w:lang w:val="vi-VN"/>
        </w:rPr>
        <w:t xml:space="preserve"> liên quan</w:t>
      </w:r>
    </w:p>
    <w:p w14:paraId="5631732E" w14:textId="32617637" w:rsidR="00D90884" w:rsidRPr="00332753" w:rsidRDefault="006B45C7" w:rsidP="006B45C7">
      <w:pPr>
        <w:pStyle w:val="BodyText"/>
        <w:spacing w:before="51" w:line="288" w:lineRule="auto"/>
        <w:ind w:left="1521" w:right="1148"/>
        <w:jc w:val="both"/>
        <w:rPr>
          <w:rFonts w:ascii="Arial" w:hAnsi="Arial" w:cs="Arial"/>
          <w:noProof/>
          <w:w w:val="105"/>
          <w:lang w:val="vi-VN"/>
        </w:rPr>
      </w:pPr>
      <w:r w:rsidRPr="00332753">
        <w:rPr>
          <w:rFonts w:ascii="Arial" w:hAnsi="Arial" w:cs="Arial"/>
          <w:noProof/>
          <w:w w:val="105"/>
          <w:lang w:val="vi-VN"/>
        </w:rPr>
        <w:t>Các chỉ tiêu trong từng trụ cột ADII phải có dữ liệu phù hợp với từng lĩnh vực ưu tiên của Khung hội nhập số. Tính liên quan của dữ liệu giúp phản ánh rõ nét và chính xác nội dung được đánh giá, qua đó hỗ trợ xây dựng các chiến lược có tác động thực chất</w:t>
      </w:r>
      <w:r w:rsidR="00B17807" w:rsidRPr="00332753">
        <w:rPr>
          <w:rFonts w:ascii="Arial" w:hAnsi="Arial" w:cs="Arial"/>
          <w:noProof/>
          <w:w w:val="105"/>
          <w:lang w:val="vi-VN"/>
        </w:rPr>
        <w:t>.</w:t>
      </w:r>
    </w:p>
    <w:p w14:paraId="421C83AD" w14:textId="77777777" w:rsidR="00D90884" w:rsidRPr="00332753" w:rsidRDefault="00D90884">
      <w:pPr>
        <w:pStyle w:val="BodyText"/>
        <w:spacing w:before="51"/>
        <w:rPr>
          <w:rFonts w:ascii="Arial" w:hAnsi="Arial" w:cs="Arial"/>
          <w:noProof/>
          <w:lang w:val="vi-VN"/>
        </w:rPr>
      </w:pPr>
    </w:p>
    <w:p w14:paraId="5AF46720" w14:textId="77777777" w:rsidR="00D90884" w:rsidRPr="00332753" w:rsidRDefault="00B17807">
      <w:pPr>
        <w:pStyle w:val="Heading3"/>
        <w:rPr>
          <w:rFonts w:ascii="Arial" w:hAnsi="Arial" w:cs="Arial"/>
          <w:noProof/>
          <w:lang w:val="vi-VN"/>
        </w:rPr>
      </w:pPr>
      <w:r w:rsidRPr="00332753">
        <w:rPr>
          <w:rFonts w:ascii="Arial" w:hAnsi="Arial" w:cs="Arial"/>
          <w:noProof/>
          <w:spacing w:val="-2"/>
          <w:w w:val="105"/>
          <w:lang w:val="vi-VN"/>
        </w:rPr>
        <w:t>Khả năng tiếp cận</w:t>
      </w:r>
    </w:p>
    <w:p w14:paraId="6D252A50" w14:textId="62CE8D6F" w:rsidR="00D90884" w:rsidRPr="00332753" w:rsidRDefault="006B45C7">
      <w:pPr>
        <w:pStyle w:val="BodyText"/>
        <w:spacing w:before="46" w:line="288" w:lineRule="auto"/>
        <w:ind w:left="1521" w:right="1149"/>
        <w:jc w:val="both"/>
        <w:rPr>
          <w:rFonts w:ascii="Arial" w:hAnsi="Arial" w:cs="Arial"/>
          <w:noProof/>
          <w:lang w:val="vi-VN"/>
        </w:rPr>
      </w:pPr>
      <w:r w:rsidRPr="00332753">
        <w:rPr>
          <w:rFonts w:ascii="Arial" w:hAnsi="Arial" w:cs="Arial"/>
          <w:noProof/>
          <w:w w:val="105"/>
          <w:lang w:val="vi-VN"/>
        </w:rPr>
        <w:t>Chỉ tiêu phải có dữ liệu dễ dàng tiếp cận, có thể dưới dạng báo cáo chi tiết, tệp dữ liệu tải về hoặc trang thông tin chuyên biệt. Dữ liệu cần được cung cấp miễn phí và/hoặc công khai, nhằm bảo đảm mọi cá nhân hay tổ chức đều có thể tiếp cận cùng một bộ dữ liệu.</w:t>
      </w:r>
    </w:p>
    <w:p w14:paraId="45D52A49" w14:textId="77777777" w:rsidR="00D90884" w:rsidRPr="00332753" w:rsidRDefault="00D90884">
      <w:pPr>
        <w:pStyle w:val="BodyText"/>
        <w:spacing w:before="53"/>
        <w:rPr>
          <w:rFonts w:ascii="Arial" w:hAnsi="Arial" w:cs="Arial"/>
          <w:noProof/>
          <w:lang w:val="vi-VN"/>
        </w:rPr>
      </w:pPr>
    </w:p>
    <w:p w14:paraId="1DC409AA" w14:textId="6729251B" w:rsidR="00D90884" w:rsidRPr="00332753" w:rsidRDefault="00B17807">
      <w:pPr>
        <w:pStyle w:val="Heading3"/>
        <w:rPr>
          <w:rFonts w:ascii="Arial" w:hAnsi="Arial" w:cs="Arial"/>
          <w:noProof/>
          <w:lang w:val="vi-VN"/>
        </w:rPr>
      </w:pPr>
      <w:r w:rsidRPr="00332753">
        <w:rPr>
          <w:rFonts w:ascii="Arial" w:hAnsi="Arial" w:cs="Arial"/>
          <w:noProof/>
          <w:spacing w:val="-2"/>
          <w:w w:val="105"/>
          <w:lang w:val="vi-VN"/>
        </w:rPr>
        <w:t xml:space="preserve">Phạm vi </w:t>
      </w:r>
      <w:r w:rsidR="006B45C7" w:rsidRPr="00332753">
        <w:rPr>
          <w:rFonts w:ascii="Arial" w:hAnsi="Arial" w:cs="Arial"/>
          <w:noProof/>
          <w:spacing w:val="-2"/>
          <w:w w:val="105"/>
          <w:lang w:val="vi-VN"/>
        </w:rPr>
        <w:t>bao phủ</w:t>
      </w:r>
    </w:p>
    <w:p w14:paraId="04B37BC1" w14:textId="14C69137" w:rsidR="00D90884" w:rsidRPr="00332753" w:rsidRDefault="006B45C7" w:rsidP="006B45C7">
      <w:pPr>
        <w:pStyle w:val="BodyText"/>
        <w:spacing w:before="47" w:line="288" w:lineRule="auto"/>
        <w:ind w:left="1521" w:right="1148"/>
        <w:jc w:val="both"/>
        <w:rPr>
          <w:rFonts w:ascii="Arial" w:hAnsi="Arial" w:cs="Arial"/>
          <w:noProof/>
          <w:w w:val="105"/>
          <w:lang w:val="vi-VN"/>
        </w:rPr>
      </w:pPr>
      <w:r w:rsidRPr="00332753">
        <w:rPr>
          <w:rFonts w:ascii="Arial" w:hAnsi="Arial" w:cs="Arial"/>
          <w:noProof/>
          <w:w w:val="105"/>
          <w:lang w:val="vi-VN"/>
        </w:rPr>
        <w:t>Chỉ tiêu phải sử dụng dữ liệu cập nhật, hoặc ít nhất được công bố từ năm 2018 trở lại đây. Phần lớn các cơ sở dữ liệu được lựa chọn sử dụng số liệu từ năm 2018, và chỉ trong một số trường hợp rất hạn chế mới sử dụng dữ liệu năm 2017. Điều này nhằm bảo đảm dữ liệu phản ánh sát nhất thực tiễn hiện nay</w:t>
      </w:r>
      <w:r w:rsidR="00B17807" w:rsidRPr="00332753">
        <w:rPr>
          <w:rFonts w:ascii="Arial" w:hAnsi="Arial" w:cs="Arial"/>
          <w:noProof/>
          <w:w w:val="105"/>
          <w:lang w:val="vi-VN"/>
        </w:rPr>
        <w:t>.</w:t>
      </w:r>
    </w:p>
    <w:p w14:paraId="749F490B" w14:textId="77777777" w:rsidR="00D90884" w:rsidRPr="00332753" w:rsidRDefault="00D90884">
      <w:pPr>
        <w:pStyle w:val="BodyText"/>
        <w:spacing w:before="50"/>
        <w:rPr>
          <w:rFonts w:ascii="Arial" w:hAnsi="Arial" w:cs="Arial"/>
          <w:noProof/>
          <w:lang w:val="vi-VN"/>
        </w:rPr>
      </w:pPr>
    </w:p>
    <w:p w14:paraId="1DC2121A" w14:textId="33304BD4" w:rsidR="00D90884" w:rsidRPr="00332753" w:rsidRDefault="00B17807">
      <w:pPr>
        <w:pStyle w:val="Heading3"/>
        <w:rPr>
          <w:rFonts w:ascii="Arial" w:hAnsi="Arial" w:cs="Arial"/>
          <w:noProof/>
          <w:lang w:val="vi-VN"/>
        </w:rPr>
      </w:pPr>
      <w:r w:rsidRPr="00332753">
        <w:rPr>
          <w:rFonts w:ascii="Arial" w:hAnsi="Arial" w:cs="Arial"/>
          <w:noProof/>
          <w:spacing w:val="-2"/>
          <w:w w:val="105"/>
          <w:lang w:val="vi-VN"/>
        </w:rPr>
        <w:t xml:space="preserve">Tính </w:t>
      </w:r>
      <w:r w:rsidR="002306D6" w:rsidRPr="00332753">
        <w:rPr>
          <w:rFonts w:ascii="Arial" w:hAnsi="Arial" w:cs="Arial"/>
          <w:noProof/>
          <w:spacing w:val="-2"/>
          <w:w w:val="105"/>
          <w:lang w:val="vi-VN"/>
        </w:rPr>
        <w:t>kịp thời</w:t>
      </w:r>
    </w:p>
    <w:p w14:paraId="393D2086" w14:textId="338342DD" w:rsidR="00D90884" w:rsidRPr="00332753" w:rsidRDefault="00B17807">
      <w:pPr>
        <w:pStyle w:val="BodyText"/>
        <w:spacing w:before="51" w:line="288" w:lineRule="auto"/>
        <w:ind w:left="1521" w:right="1149"/>
        <w:jc w:val="both"/>
        <w:rPr>
          <w:rFonts w:ascii="Arial" w:hAnsi="Arial" w:cs="Arial"/>
          <w:noProof/>
          <w:lang w:val="vi-VN"/>
        </w:rPr>
      </w:pPr>
      <w:r w:rsidRPr="00332753">
        <w:rPr>
          <w:rFonts w:ascii="Arial" w:hAnsi="Arial" w:cs="Arial"/>
          <w:noProof/>
          <w:w w:val="105"/>
          <w:lang w:val="vi-VN"/>
        </w:rPr>
        <w:t>Chỉ số này phải có dữ liệu cập nhật, hoặc ít nhất là được công bố từ năm 2018 trở đi. Hầu hết các cơ sở dữ liệu</w:t>
      </w:r>
      <w:r w:rsidRPr="00332753">
        <w:rPr>
          <w:rFonts w:ascii="Arial" w:hAnsi="Arial" w:cs="Arial"/>
          <w:noProof/>
          <w:spacing w:val="-1"/>
          <w:w w:val="105"/>
          <w:lang w:val="vi-VN"/>
        </w:rPr>
        <w:t xml:space="preserve"> </w:t>
      </w:r>
      <w:r w:rsidRPr="00332753">
        <w:rPr>
          <w:rFonts w:ascii="Arial" w:hAnsi="Arial" w:cs="Arial"/>
          <w:noProof/>
          <w:w w:val="105"/>
          <w:lang w:val="vi-VN"/>
        </w:rPr>
        <w:t>được giữ lại</w:t>
      </w:r>
      <w:r w:rsidRPr="00332753">
        <w:rPr>
          <w:rFonts w:ascii="Arial" w:hAnsi="Arial" w:cs="Arial"/>
          <w:noProof/>
          <w:spacing w:val="-1"/>
          <w:w w:val="105"/>
          <w:lang w:val="vi-VN"/>
        </w:rPr>
        <w:t xml:space="preserve"> </w:t>
      </w:r>
      <w:r w:rsidRPr="00332753">
        <w:rPr>
          <w:rFonts w:ascii="Arial" w:hAnsi="Arial" w:cs="Arial"/>
          <w:noProof/>
          <w:w w:val="105"/>
          <w:lang w:val="vi-VN"/>
        </w:rPr>
        <w:t>sử dụng</w:t>
      </w:r>
      <w:r w:rsidRPr="00332753">
        <w:rPr>
          <w:rFonts w:ascii="Arial" w:hAnsi="Arial" w:cs="Arial"/>
          <w:noProof/>
          <w:spacing w:val="-3"/>
          <w:w w:val="105"/>
          <w:lang w:val="vi-VN"/>
        </w:rPr>
        <w:t xml:space="preserve"> </w:t>
      </w:r>
      <w:r w:rsidRPr="00332753">
        <w:rPr>
          <w:rFonts w:ascii="Arial" w:hAnsi="Arial" w:cs="Arial"/>
          <w:noProof/>
          <w:w w:val="105"/>
          <w:lang w:val="vi-VN"/>
        </w:rPr>
        <w:t>dữ liệu</w:t>
      </w:r>
      <w:r w:rsidRPr="00332753">
        <w:rPr>
          <w:rFonts w:ascii="Arial" w:hAnsi="Arial" w:cs="Arial"/>
          <w:noProof/>
          <w:spacing w:val="-2"/>
          <w:w w:val="105"/>
          <w:lang w:val="vi-VN"/>
        </w:rPr>
        <w:t xml:space="preserve"> </w:t>
      </w:r>
      <w:r w:rsidRPr="00332753">
        <w:rPr>
          <w:rFonts w:ascii="Arial" w:hAnsi="Arial" w:cs="Arial"/>
          <w:noProof/>
          <w:w w:val="105"/>
          <w:lang w:val="vi-VN"/>
        </w:rPr>
        <w:t>từ</w:t>
      </w:r>
      <w:r w:rsidRPr="00332753">
        <w:rPr>
          <w:rFonts w:ascii="Arial" w:hAnsi="Arial" w:cs="Arial"/>
          <w:noProof/>
          <w:spacing w:val="-1"/>
          <w:w w:val="105"/>
          <w:lang w:val="vi-VN"/>
        </w:rPr>
        <w:t xml:space="preserve"> </w:t>
      </w:r>
      <w:r w:rsidRPr="00332753">
        <w:rPr>
          <w:rFonts w:ascii="Arial" w:hAnsi="Arial" w:cs="Arial"/>
          <w:noProof/>
          <w:w w:val="105"/>
          <w:lang w:val="vi-VN"/>
        </w:rPr>
        <w:t>2018,</w:t>
      </w:r>
      <w:r w:rsidRPr="00332753">
        <w:rPr>
          <w:rFonts w:ascii="Arial" w:hAnsi="Arial" w:cs="Arial"/>
          <w:noProof/>
          <w:spacing w:val="-4"/>
          <w:w w:val="105"/>
          <w:lang w:val="vi-VN"/>
        </w:rPr>
        <w:t xml:space="preserve"> </w:t>
      </w:r>
      <w:r w:rsidR="00EB2464" w:rsidRPr="00332753">
        <w:rPr>
          <w:rFonts w:ascii="Arial" w:hAnsi="Arial" w:cs="Arial"/>
          <w:noProof/>
          <w:w w:val="105"/>
          <w:lang w:val="vi-VN"/>
        </w:rPr>
        <w:t xml:space="preserve">và </w:t>
      </w:r>
      <w:r w:rsidRPr="00332753">
        <w:rPr>
          <w:rFonts w:ascii="Arial" w:hAnsi="Arial" w:cs="Arial"/>
          <w:noProof/>
          <w:w w:val="105"/>
          <w:lang w:val="vi-VN"/>
        </w:rPr>
        <w:t>chỉ một</w:t>
      </w:r>
      <w:r w:rsidRPr="00332753">
        <w:rPr>
          <w:rFonts w:ascii="Arial" w:hAnsi="Arial" w:cs="Arial"/>
          <w:noProof/>
          <w:spacing w:val="-3"/>
          <w:w w:val="105"/>
          <w:lang w:val="vi-VN"/>
        </w:rPr>
        <w:t xml:space="preserve"> </w:t>
      </w:r>
      <w:r w:rsidRPr="00332753">
        <w:rPr>
          <w:rFonts w:ascii="Arial" w:hAnsi="Arial" w:cs="Arial"/>
          <w:noProof/>
          <w:w w:val="105"/>
          <w:lang w:val="vi-VN"/>
        </w:rPr>
        <w:t>một số</w:t>
      </w:r>
      <w:r w:rsidRPr="00332753">
        <w:rPr>
          <w:rFonts w:ascii="Arial" w:hAnsi="Arial" w:cs="Arial"/>
          <w:noProof/>
          <w:spacing w:val="-5"/>
          <w:w w:val="105"/>
          <w:lang w:val="vi-VN"/>
        </w:rPr>
        <w:t xml:space="preserve"> </w:t>
      </w:r>
      <w:r w:rsidRPr="00332753">
        <w:rPr>
          <w:rFonts w:ascii="Arial" w:hAnsi="Arial" w:cs="Arial"/>
          <w:noProof/>
          <w:w w:val="105"/>
          <w:lang w:val="vi-VN"/>
        </w:rPr>
        <w:t>rất</w:t>
      </w:r>
      <w:r w:rsidRPr="00332753">
        <w:rPr>
          <w:rFonts w:ascii="Arial" w:hAnsi="Arial" w:cs="Arial"/>
          <w:noProof/>
          <w:spacing w:val="-3"/>
          <w:w w:val="105"/>
          <w:lang w:val="vi-VN"/>
        </w:rPr>
        <w:t xml:space="preserve"> </w:t>
      </w:r>
      <w:r w:rsidRPr="00332753">
        <w:rPr>
          <w:rFonts w:ascii="Arial" w:hAnsi="Arial" w:cs="Arial"/>
          <w:noProof/>
          <w:w w:val="105"/>
          <w:lang w:val="vi-VN"/>
        </w:rPr>
        <w:t>hiếm</w:t>
      </w:r>
      <w:r w:rsidRPr="00332753">
        <w:rPr>
          <w:rFonts w:ascii="Arial" w:hAnsi="Arial" w:cs="Arial"/>
          <w:noProof/>
          <w:spacing w:val="-3"/>
          <w:w w:val="105"/>
          <w:lang w:val="vi-VN"/>
        </w:rPr>
        <w:t xml:space="preserve"> </w:t>
      </w:r>
      <w:r w:rsidRPr="00332753">
        <w:rPr>
          <w:rFonts w:ascii="Arial" w:hAnsi="Arial" w:cs="Arial"/>
          <w:noProof/>
          <w:w w:val="105"/>
          <w:lang w:val="vi-VN"/>
        </w:rPr>
        <w:t>các trường hợp</w:t>
      </w:r>
      <w:r w:rsidRPr="00332753">
        <w:rPr>
          <w:rFonts w:ascii="Arial" w:hAnsi="Arial" w:cs="Arial"/>
          <w:noProof/>
          <w:spacing w:val="-3"/>
          <w:w w:val="105"/>
          <w:lang w:val="vi-VN"/>
        </w:rPr>
        <w:t xml:space="preserve"> </w:t>
      </w:r>
      <w:r w:rsidRPr="00332753">
        <w:rPr>
          <w:rFonts w:ascii="Arial" w:hAnsi="Arial" w:cs="Arial"/>
          <w:noProof/>
          <w:w w:val="105"/>
          <w:lang w:val="vi-VN"/>
        </w:rPr>
        <w:t>sử dụng</w:t>
      </w:r>
      <w:r w:rsidRPr="00332753">
        <w:rPr>
          <w:rFonts w:ascii="Arial" w:hAnsi="Arial" w:cs="Arial"/>
          <w:noProof/>
          <w:spacing w:val="-3"/>
          <w:w w:val="105"/>
          <w:lang w:val="vi-VN"/>
        </w:rPr>
        <w:t xml:space="preserve"> </w:t>
      </w:r>
      <w:r w:rsidRPr="00332753">
        <w:rPr>
          <w:rFonts w:ascii="Arial" w:hAnsi="Arial" w:cs="Arial"/>
          <w:noProof/>
          <w:w w:val="105"/>
          <w:lang w:val="vi-VN"/>
        </w:rPr>
        <w:t>2017</w:t>
      </w:r>
      <w:r w:rsidRPr="00332753">
        <w:rPr>
          <w:rFonts w:ascii="Arial" w:hAnsi="Arial" w:cs="Arial"/>
          <w:noProof/>
          <w:spacing w:val="-1"/>
          <w:w w:val="105"/>
          <w:lang w:val="vi-VN"/>
        </w:rPr>
        <w:t xml:space="preserve"> </w:t>
      </w:r>
      <w:r w:rsidRPr="00332753">
        <w:rPr>
          <w:rFonts w:ascii="Arial" w:hAnsi="Arial" w:cs="Arial"/>
          <w:noProof/>
          <w:w w:val="105"/>
          <w:lang w:val="vi-VN"/>
        </w:rPr>
        <w:t>dữ liệu.</w:t>
      </w:r>
      <w:r w:rsidRPr="00332753">
        <w:rPr>
          <w:rFonts w:ascii="Arial" w:hAnsi="Arial" w:cs="Arial"/>
          <w:noProof/>
          <w:spacing w:val="-1"/>
          <w:w w:val="105"/>
          <w:lang w:val="vi-VN"/>
        </w:rPr>
        <w:t xml:space="preserve"> </w:t>
      </w:r>
      <w:r w:rsidRPr="00332753">
        <w:rPr>
          <w:rFonts w:ascii="Arial" w:hAnsi="Arial" w:cs="Arial"/>
          <w:noProof/>
          <w:w w:val="105"/>
          <w:lang w:val="vi-VN"/>
        </w:rPr>
        <w:t>Cái này</w:t>
      </w:r>
      <w:r w:rsidRPr="00332753">
        <w:rPr>
          <w:rFonts w:ascii="Arial" w:hAnsi="Arial" w:cs="Arial"/>
          <w:noProof/>
          <w:spacing w:val="-3"/>
          <w:w w:val="105"/>
          <w:lang w:val="vi-VN"/>
        </w:rPr>
        <w:t xml:space="preserve"> </w:t>
      </w:r>
      <w:r w:rsidRPr="00332753">
        <w:rPr>
          <w:rFonts w:ascii="Arial" w:hAnsi="Arial" w:cs="Arial"/>
          <w:noProof/>
          <w:w w:val="105"/>
          <w:lang w:val="vi-VN"/>
        </w:rPr>
        <w:t>là</w:t>
      </w:r>
      <w:r w:rsidRPr="00332753">
        <w:rPr>
          <w:rFonts w:ascii="Arial" w:hAnsi="Arial" w:cs="Arial"/>
          <w:noProof/>
          <w:spacing w:val="-3"/>
          <w:w w:val="105"/>
          <w:lang w:val="vi-VN"/>
        </w:rPr>
        <w:t xml:space="preserve"> </w:t>
      </w:r>
      <w:r w:rsidRPr="00332753">
        <w:rPr>
          <w:rFonts w:ascii="Arial" w:hAnsi="Arial" w:cs="Arial"/>
          <w:noProof/>
          <w:w w:val="105"/>
          <w:lang w:val="vi-VN"/>
        </w:rPr>
        <w:t>ĐẾN</w:t>
      </w:r>
      <w:r w:rsidRPr="00332753">
        <w:rPr>
          <w:rFonts w:ascii="Arial" w:hAnsi="Arial" w:cs="Arial"/>
          <w:noProof/>
          <w:spacing w:val="-1"/>
          <w:w w:val="105"/>
          <w:lang w:val="vi-VN"/>
        </w:rPr>
        <w:t xml:space="preserve"> </w:t>
      </w:r>
      <w:r w:rsidRPr="00332753">
        <w:rPr>
          <w:rFonts w:ascii="Arial" w:hAnsi="Arial" w:cs="Arial"/>
          <w:noProof/>
          <w:w w:val="105"/>
          <w:lang w:val="vi-VN"/>
        </w:rPr>
        <w:t>Đảm bảo dữ liệu phản ánh thực tế hiện tại một cách chính xác nhất có thể.</w:t>
      </w:r>
    </w:p>
    <w:p w14:paraId="79158D8B" w14:textId="77777777" w:rsidR="00D90884" w:rsidRPr="00332753" w:rsidRDefault="00D90884">
      <w:pPr>
        <w:pStyle w:val="BodyText"/>
        <w:spacing w:before="51"/>
        <w:rPr>
          <w:rFonts w:ascii="Arial" w:hAnsi="Arial" w:cs="Arial"/>
          <w:noProof/>
          <w:lang w:val="vi-VN"/>
        </w:rPr>
      </w:pPr>
    </w:p>
    <w:p w14:paraId="4AE3F7AB" w14:textId="77777777" w:rsidR="00D90884" w:rsidRPr="00332753" w:rsidRDefault="00B17807">
      <w:pPr>
        <w:pStyle w:val="Heading3"/>
        <w:rPr>
          <w:rFonts w:ascii="Arial" w:hAnsi="Arial" w:cs="Arial"/>
          <w:noProof/>
          <w:lang w:val="vi-VN"/>
        </w:rPr>
      </w:pPr>
      <w:r w:rsidRPr="00332753">
        <w:rPr>
          <w:rFonts w:ascii="Arial" w:hAnsi="Arial" w:cs="Arial"/>
          <w:noProof/>
          <w:spacing w:val="-2"/>
          <w:w w:val="105"/>
          <w:lang w:val="vi-VN"/>
        </w:rPr>
        <w:t>Tính nhất quán</w:t>
      </w:r>
    </w:p>
    <w:p w14:paraId="26A143CC" w14:textId="3127F0CF" w:rsidR="00D90884" w:rsidRPr="00332753" w:rsidRDefault="002306D6">
      <w:pPr>
        <w:pStyle w:val="BodyText"/>
        <w:spacing w:before="49" w:line="288" w:lineRule="auto"/>
        <w:ind w:left="1521" w:right="1149"/>
        <w:jc w:val="both"/>
        <w:rPr>
          <w:rFonts w:ascii="Arial" w:hAnsi="Arial" w:cs="Arial"/>
          <w:noProof/>
          <w:lang w:val="vi-VN"/>
        </w:rPr>
      </w:pPr>
      <w:r w:rsidRPr="00332753">
        <w:rPr>
          <w:rFonts w:ascii="Arial" w:hAnsi="Arial" w:cs="Arial"/>
          <w:noProof/>
          <w:w w:val="105"/>
          <w:lang w:val="vi-VN"/>
        </w:rPr>
        <w:t>Chỉ tiêu phải được lấy từ các cơ sở dữ liệu được công bố định kỳ. Dù phương pháp luận có thể được điều chỉnh theo thời gian, dữ liệu sử dụng hiện tại cần tiếp tục sẵn có trong tương lai, nhằm bảo đảm tính liên tục và bền vững cho các lần cập nhật ADII sau này</w:t>
      </w:r>
      <w:r w:rsidR="00B17807" w:rsidRPr="00332753">
        <w:rPr>
          <w:rFonts w:ascii="Arial" w:hAnsi="Arial" w:cs="Arial"/>
          <w:noProof/>
          <w:w w:val="105"/>
          <w:lang w:val="vi-VN"/>
        </w:rPr>
        <w:t>.</w:t>
      </w:r>
    </w:p>
    <w:p w14:paraId="13B2B96F" w14:textId="77777777" w:rsidR="00D90884" w:rsidRPr="00332753" w:rsidRDefault="00D90884">
      <w:pPr>
        <w:pStyle w:val="BodyText"/>
        <w:spacing w:before="50"/>
        <w:rPr>
          <w:rFonts w:ascii="Arial" w:hAnsi="Arial" w:cs="Arial"/>
          <w:noProof/>
          <w:lang w:val="vi-VN"/>
        </w:rPr>
      </w:pPr>
    </w:p>
    <w:p w14:paraId="4A80A660" w14:textId="77777777" w:rsidR="00D90884" w:rsidRPr="00332753" w:rsidRDefault="00B17807">
      <w:pPr>
        <w:pStyle w:val="Heading3"/>
        <w:rPr>
          <w:rFonts w:ascii="Arial" w:hAnsi="Arial" w:cs="Arial"/>
          <w:noProof/>
          <w:lang w:val="vi-VN"/>
        </w:rPr>
      </w:pPr>
      <w:r w:rsidRPr="00332753">
        <w:rPr>
          <w:rFonts w:ascii="Arial" w:hAnsi="Arial" w:cs="Arial"/>
          <w:noProof/>
          <w:spacing w:val="-2"/>
          <w:w w:val="105"/>
          <w:lang w:val="vi-VN"/>
        </w:rPr>
        <w:t>Tính minh bạch</w:t>
      </w:r>
    </w:p>
    <w:p w14:paraId="447B7C8D" w14:textId="63015504" w:rsidR="00D90884" w:rsidRPr="00332753" w:rsidRDefault="002306D6">
      <w:pPr>
        <w:pStyle w:val="BodyText"/>
        <w:spacing w:before="49" w:line="288" w:lineRule="auto"/>
        <w:ind w:left="1521" w:right="1149"/>
        <w:jc w:val="both"/>
        <w:rPr>
          <w:rFonts w:ascii="Arial" w:hAnsi="Arial" w:cs="Arial"/>
          <w:noProof/>
          <w:lang w:val="vi-VN"/>
        </w:rPr>
      </w:pPr>
      <w:r w:rsidRPr="00332753">
        <w:rPr>
          <w:rFonts w:ascii="Arial" w:hAnsi="Arial" w:cs="Arial"/>
          <w:noProof/>
          <w:w w:val="105"/>
          <w:lang w:val="vi-VN"/>
        </w:rPr>
        <w:t>Chỉ tiêu phải đến từ các nguồn uy tín, có công bố rõ ràng cách tiếp cận và phương pháp luận. Dù là tổ chức quốc tế hay đơn vị tư nhân, phương pháp chi tiết cần được công khai để bảo đảm cơ chế chấm điểm mang tính khách quan và không thiên lệch</w:t>
      </w:r>
      <w:r w:rsidR="00B17807" w:rsidRPr="00332753">
        <w:rPr>
          <w:rFonts w:ascii="Arial" w:hAnsi="Arial" w:cs="Arial"/>
          <w:noProof/>
          <w:w w:val="105"/>
          <w:lang w:val="vi-VN"/>
        </w:rPr>
        <w:t>.</w:t>
      </w:r>
    </w:p>
    <w:p w14:paraId="50661898" w14:textId="77777777" w:rsidR="00D90884" w:rsidRPr="00332753" w:rsidRDefault="00D90884">
      <w:pPr>
        <w:pStyle w:val="BodyText"/>
        <w:spacing w:line="288" w:lineRule="auto"/>
        <w:jc w:val="both"/>
        <w:rPr>
          <w:rFonts w:ascii="Arial" w:hAnsi="Arial" w:cs="Arial"/>
          <w:noProof/>
          <w:lang w:val="vi-VN"/>
        </w:rPr>
        <w:sectPr w:rsidR="00D90884" w:rsidRPr="00332753">
          <w:pgSz w:w="12240" w:h="15840"/>
          <w:pgMar w:top="1160" w:right="720" w:bottom="680" w:left="360" w:header="542" w:footer="496" w:gutter="0"/>
          <w:cols w:space="720"/>
        </w:sectPr>
      </w:pPr>
    </w:p>
    <w:p w14:paraId="77CA6438" w14:textId="1AC0AC58" w:rsidR="00D90884" w:rsidRPr="00332753" w:rsidRDefault="00B17807">
      <w:pPr>
        <w:pStyle w:val="BodyText"/>
        <w:spacing w:before="8"/>
        <w:ind w:left="1521"/>
        <w:rPr>
          <w:rFonts w:ascii="Arial" w:hAnsi="Arial" w:cs="Arial"/>
          <w:noProof/>
          <w:lang w:val="vi-VN"/>
        </w:rPr>
      </w:pPr>
      <w:r w:rsidRPr="00332753">
        <w:rPr>
          <w:rFonts w:ascii="Arial" w:hAnsi="Arial" w:cs="Arial"/>
          <w:noProof/>
          <w:color w:val="C1113A"/>
          <w:spacing w:val="-2"/>
          <w:w w:val="105"/>
          <w:lang w:val="vi-VN"/>
        </w:rPr>
        <w:lastRenderedPageBreak/>
        <w:t xml:space="preserve">CHỈ </w:t>
      </w:r>
      <w:r w:rsidR="00302108" w:rsidRPr="00332753">
        <w:rPr>
          <w:rFonts w:ascii="Arial" w:hAnsi="Arial" w:cs="Arial"/>
          <w:noProof/>
          <w:color w:val="C1113A"/>
          <w:spacing w:val="-2"/>
          <w:w w:val="105"/>
          <w:lang w:val="vi-VN"/>
        </w:rPr>
        <w:t>TIÊU CỦA CÁC TRỤ CỘT</w:t>
      </w:r>
    </w:p>
    <w:p w14:paraId="2A73B2DA" w14:textId="77777777" w:rsidR="00D90884" w:rsidRPr="00332753" w:rsidRDefault="00D90884">
      <w:pPr>
        <w:pStyle w:val="BodyText"/>
        <w:spacing w:before="7" w:after="1"/>
        <w:rPr>
          <w:rFonts w:ascii="Arial" w:hAnsi="Arial" w:cs="Arial"/>
          <w:noProof/>
          <w:sz w:val="11"/>
          <w:lang w:val="vi-VN"/>
        </w:rPr>
      </w:pPr>
    </w:p>
    <w:p w14:paraId="33A12E70" w14:textId="77777777" w:rsidR="00D90884" w:rsidRPr="00332753" w:rsidRDefault="00B17807">
      <w:pPr>
        <w:pStyle w:val="BodyText"/>
        <w:ind w:left="1094"/>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305939F0" wp14:editId="3AFAF543">
                <wp:extent cx="5931547" cy="423938"/>
                <wp:effectExtent l="0" t="0" r="0" b="14605"/>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1547" cy="423938"/>
                          <a:chOff x="-12" y="0"/>
                          <a:chExt cx="5931547" cy="423938"/>
                        </a:xfrm>
                      </wpg:grpSpPr>
                      <pic:pic xmlns:pic="http://schemas.openxmlformats.org/drawingml/2006/picture">
                        <pic:nvPicPr>
                          <pic:cNvPr id="873" name="Image 873"/>
                          <pic:cNvPicPr/>
                        </pic:nvPicPr>
                        <pic:blipFill>
                          <a:blip r:embed="rId500" cstate="print"/>
                          <a:stretch>
                            <a:fillRect/>
                          </a:stretch>
                        </pic:blipFill>
                        <pic:spPr>
                          <a:xfrm>
                            <a:off x="0" y="0"/>
                            <a:ext cx="5929884" cy="22860"/>
                          </a:xfrm>
                          <a:prstGeom prst="rect">
                            <a:avLst/>
                          </a:prstGeom>
                        </pic:spPr>
                      </pic:pic>
                      <wps:wsp>
                        <wps:cNvPr id="874" name="Graphic 874"/>
                        <wps:cNvSpPr/>
                        <wps:spPr>
                          <a:xfrm>
                            <a:off x="0" y="192024"/>
                            <a:ext cx="5930265" cy="18415"/>
                          </a:xfrm>
                          <a:custGeom>
                            <a:avLst/>
                            <a:gdLst/>
                            <a:ahLst/>
                            <a:cxnLst/>
                            <a:rect l="l" t="t" r="r" b="b"/>
                            <a:pathLst>
                              <a:path w="5930265" h="18415">
                                <a:moveTo>
                                  <a:pt x="5929884" y="18287"/>
                                </a:moveTo>
                                <a:lnTo>
                                  <a:pt x="0" y="18287"/>
                                </a:lnTo>
                                <a:lnTo>
                                  <a:pt x="0" y="0"/>
                                </a:lnTo>
                                <a:lnTo>
                                  <a:pt x="5929884" y="0"/>
                                </a:lnTo>
                                <a:lnTo>
                                  <a:pt x="5929884" y="18287"/>
                                </a:lnTo>
                                <a:close/>
                              </a:path>
                            </a:pathLst>
                          </a:custGeom>
                          <a:solidFill>
                            <a:srgbClr val="BF0000"/>
                          </a:solidFill>
                        </wps:spPr>
                        <wps:bodyPr wrap="square" lIns="0" tIns="0" rIns="0" bIns="0" rtlCol="0">
                          <a:prstTxWarp prst="textNoShape">
                            <a:avLst/>
                          </a:prstTxWarp>
                          <a:noAutofit/>
                        </wps:bodyPr>
                      </wps:wsp>
                      <wps:wsp>
                        <wps:cNvPr id="875" name="Graphic 875"/>
                        <wps:cNvSpPr/>
                        <wps:spPr>
                          <a:xfrm>
                            <a:off x="-12" y="214883"/>
                            <a:ext cx="5908675" cy="204470"/>
                          </a:xfrm>
                          <a:custGeom>
                            <a:avLst/>
                            <a:gdLst/>
                            <a:ahLst/>
                            <a:cxnLst/>
                            <a:rect l="l" t="t" r="r" b="b"/>
                            <a:pathLst>
                              <a:path w="5908675" h="204470">
                                <a:moveTo>
                                  <a:pt x="5908560" y="0"/>
                                </a:moveTo>
                                <a:lnTo>
                                  <a:pt x="5408676" y="0"/>
                                </a:lnTo>
                                <a:lnTo>
                                  <a:pt x="5408676" y="18300"/>
                                </a:lnTo>
                                <a:lnTo>
                                  <a:pt x="3983748" y="18300"/>
                                </a:lnTo>
                                <a:lnTo>
                                  <a:pt x="1780032" y="18300"/>
                                </a:lnTo>
                                <a:lnTo>
                                  <a:pt x="1780032" y="0"/>
                                </a:lnTo>
                                <a:lnTo>
                                  <a:pt x="333768" y="0"/>
                                </a:lnTo>
                                <a:lnTo>
                                  <a:pt x="333768" y="18300"/>
                                </a:lnTo>
                                <a:lnTo>
                                  <a:pt x="0" y="18300"/>
                                </a:lnTo>
                                <a:lnTo>
                                  <a:pt x="0" y="204228"/>
                                </a:lnTo>
                                <a:lnTo>
                                  <a:pt x="5908560" y="204228"/>
                                </a:lnTo>
                                <a:lnTo>
                                  <a:pt x="5908560" y="0"/>
                                </a:lnTo>
                                <a:close/>
                              </a:path>
                            </a:pathLst>
                          </a:custGeom>
                          <a:solidFill>
                            <a:srgbClr val="DDDDDD"/>
                          </a:solidFill>
                        </wps:spPr>
                        <wps:bodyPr wrap="square" lIns="0" tIns="0" rIns="0" bIns="0" rtlCol="0">
                          <a:prstTxWarp prst="textNoShape">
                            <a:avLst/>
                          </a:prstTxWarp>
                          <a:noAutofit/>
                        </wps:bodyPr>
                      </wps:wsp>
                      <pic:pic xmlns:pic="http://schemas.openxmlformats.org/drawingml/2006/picture">
                        <pic:nvPicPr>
                          <pic:cNvPr id="876" name="Image 876"/>
                          <pic:cNvPicPr/>
                        </pic:nvPicPr>
                        <pic:blipFill>
                          <a:blip r:embed="rId501" cstate="print"/>
                          <a:stretch>
                            <a:fillRect/>
                          </a:stretch>
                        </pic:blipFill>
                        <pic:spPr>
                          <a:xfrm>
                            <a:off x="0" y="210312"/>
                            <a:ext cx="5908548" cy="22860"/>
                          </a:xfrm>
                          <a:prstGeom prst="rect">
                            <a:avLst/>
                          </a:prstGeom>
                        </pic:spPr>
                      </pic:pic>
                      <wps:wsp>
                        <wps:cNvPr id="877" name="Graphic 877"/>
                        <wps:cNvSpPr/>
                        <wps:spPr>
                          <a:xfrm>
                            <a:off x="5908548" y="210312"/>
                            <a:ext cx="21590" cy="5080"/>
                          </a:xfrm>
                          <a:custGeom>
                            <a:avLst/>
                            <a:gdLst/>
                            <a:ahLst/>
                            <a:cxnLst/>
                            <a:rect l="l" t="t" r="r" b="b"/>
                            <a:pathLst>
                              <a:path w="21590" h="5080">
                                <a:moveTo>
                                  <a:pt x="21335" y="4571"/>
                                </a:moveTo>
                                <a:lnTo>
                                  <a:pt x="0" y="4571"/>
                                </a:lnTo>
                                <a:lnTo>
                                  <a:pt x="0" y="0"/>
                                </a:lnTo>
                                <a:lnTo>
                                  <a:pt x="21335" y="0"/>
                                </a:lnTo>
                                <a:lnTo>
                                  <a:pt x="21335" y="4571"/>
                                </a:lnTo>
                                <a:close/>
                              </a:path>
                            </a:pathLst>
                          </a:custGeom>
                          <a:solidFill>
                            <a:srgbClr val="000000"/>
                          </a:solidFill>
                        </wps:spPr>
                        <wps:bodyPr wrap="square" lIns="0" tIns="0" rIns="0" bIns="0" rtlCol="0">
                          <a:prstTxWarp prst="textNoShape">
                            <a:avLst/>
                          </a:prstTxWarp>
                          <a:noAutofit/>
                        </wps:bodyPr>
                      </wps:wsp>
                      <wps:wsp>
                        <wps:cNvPr id="878" name="Graphic 878"/>
                        <wps:cNvSpPr/>
                        <wps:spPr>
                          <a:xfrm>
                            <a:off x="-12" y="400811"/>
                            <a:ext cx="5908675" cy="17145"/>
                          </a:xfrm>
                          <a:custGeom>
                            <a:avLst/>
                            <a:gdLst/>
                            <a:ahLst/>
                            <a:cxnLst/>
                            <a:rect l="l" t="t" r="r" b="b"/>
                            <a:pathLst>
                              <a:path w="5908675" h="17145">
                                <a:moveTo>
                                  <a:pt x="5908560" y="0"/>
                                </a:moveTo>
                                <a:lnTo>
                                  <a:pt x="5408676" y="0"/>
                                </a:lnTo>
                                <a:lnTo>
                                  <a:pt x="0" y="0"/>
                                </a:lnTo>
                                <a:lnTo>
                                  <a:pt x="0" y="16776"/>
                                </a:lnTo>
                                <a:lnTo>
                                  <a:pt x="5408676" y="16776"/>
                                </a:lnTo>
                                <a:lnTo>
                                  <a:pt x="5908560" y="16776"/>
                                </a:lnTo>
                                <a:lnTo>
                                  <a:pt x="5908560" y="0"/>
                                </a:lnTo>
                                <a:close/>
                              </a:path>
                            </a:pathLst>
                          </a:custGeom>
                          <a:solidFill>
                            <a:srgbClr val="DDDDDD"/>
                          </a:solidFill>
                        </wps:spPr>
                        <wps:bodyPr wrap="square" lIns="0" tIns="0" rIns="0" bIns="0" rtlCol="0">
                          <a:prstTxWarp prst="textNoShape">
                            <a:avLst/>
                          </a:prstTxWarp>
                          <a:noAutofit/>
                        </wps:bodyPr>
                      </wps:wsp>
                      <wps:wsp>
                        <wps:cNvPr id="879" name="Graphic 879"/>
                        <wps:cNvSpPr/>
                        <wps:spPr>
                          <a:xfrm>
                            <a:off x="-12" y="417588"/>
                            <a:ext cx="5908675" cy="6350"/>
                          </a:xfrm>
                          <a:custGeom>
                            <a:avLst/>
                            <a:gdLst/>
                            <a:ahLst/>
                            <a:cxnLst/>
                            <a:rect l="l" t="t" r="r" b="b"/>
                            <a:pathLst>
                              <a:path w="5908675" h="6350">
                                <a:moveTo>
                                  <a:pt x="5908560" y="0"/>
                                </a:moveTo>
                                <a:lnTo>
                                  <a:pt x="5414784" y="0"/>
                                </a:lnTo>
                                <a:lnTo>
                                  <a:pt x="0" y="0"/>
                                </a:lnTo>
                                <a:lnTo>
                                  <a:pt x="0" y="6096"/>
                                </a:lnTo>
                                <a:lnTo>
                                  <a:pt x="5414784" y="6096"/>
                                </a:lnTo>
                                <a:lnTo>
                                  <a:pt x="5908560" y="6096"/>
                                </a:lnTo>
                                <a:lnTo>
                                  <a:pt x="5908560" y="0"/>
                                </a:lnTo>
                                <a:close/>
                              </a:path>
                            </a:pathLst>
                          </a:custGeom>
                          <a:solidFill>
                            <a:srgbClr val="000000"/>
                          </a:solidFill>
                        </wps:spPr>
                        <wps:bodyPr wrap="square" lIns="0" tIns="0" rIns="0" bIns="0" rtlCol="0">
                          <a:prstTxWarp prst="textNoShape">
                            <a:avLst/>
                          </a:prstTxWarp>
                          <a:noAutofit/>
                        </wps:bodyPr>
                      </wps:wsp>
                      <wps:wsp>
                        <wps:cNvPr id="880" name="Textbox 880"/>
                        <wps:cNvSpPr txBox="1"/>
                        <wps:spPr>
                          <a:xfrm>
                            <a:off x="5474348" y="260680"/>
                            <a:ext cx="332740" cy="111125"/>
                          </a:xfrm>
                          <a:prstGeom prst="rect">
                            <a:avLst/>
                          </a:prstGeom>
                        </wps:spPr>
                        <wps:txbx>
                          <w:txbxContent>
                            <w:p w14:paraId="1628DC0F" w14:textId="4CBA2456"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NGUỒN</w:t>
                              </w:r>
                            </w:p>
                          </w:txbxContent>
                        </wps:txbx>
                        <wps:bodyPr wrap="square" lIns="0" tIns="0" rIns="0" bIns="0" rtlCol="0">
                          <a:noAutofit/>
                        </wps:bodyPr>
                      </wps:wsp>
                      <wps:wsp>
                        <wps:cNvPr id="881" name="Textbox 881"/>
                        <wps:cNvSpPr txBox="1"/>
                        <wps:spPr>
                          <a:xfrm>
                            <a:off x="4463612" y="260680"/>
                            <a:ext cx="431215" cy="111125"/>
                          </a:xfrm>
                          <a:prstGeom prst="rect">
                            <a:avLst/>
                          </a:prstGeom>
                        </wps:spPr>
                        <wps:txbx>
                          <w:txbxContent>
                            <w:p w14:paraId="5F18D897" w14:textId="6CE43370"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GHI CHÚ</w:t>
                              </w:r>
                            </w:p>
                          </w:txbxContent>
                        </wps:txbx>
                        <wps:bodyPr wrap="square" lIns="0" tIns="0" rIns="0" bIns="0" rtlCol="0">
                          <a:noAutofit/>
                        </wps:bodyPr>
                      </wps:wsp>
                      <wps:wsp>
                        <wps:cNvPr id="882" name="Textbox 882"/>
                        <wps:cNvSpPr txBox="1"/>
                        <wps:spPr>
                          <a:xfrm>
                            <a:off x="2609145" y="260680"/>
                            <a:ext cx="555625" cy="111125"/>
                          </a:xfrm>
                          <a:prstGeom prst="rect">
                            <a:avLst/>
                          </a:prstGeom>
                        </wps:spPr>
                        <wps:txbx>
                          <w:txbxContent>
                            <w:p w14:paraId="698CF561" w14:textId="52BA604F"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MÔ TẢ</w:t>
                              </w:r>
                            </w:p>
                          </w:txbxContent>
                        </wps:txbx>
                        <wps:bodyPr wrap="square" lIns="0" tIns="0" rIns="0" bIns="0" rtlCol="0">
                          <a:noAutofit/>
                        </wps:bodyPr>
                      </wps:wsp>
                      <wps:wsp>
                        <wps:cNvPr id="883" name="Textbox 883"/>
                        <wps:cNvSpPr txBox="1"/>
                        <wps:spPr>
                          <a:xfrm>
                            <a:off x="827551" y="260680"/>
                            <a:ext cx="469265" cy="111125"/>
                          </a:xfrm>
                          <a:prstGeom prst="rect">
                            <a:avLst/>
                          </a:prstGeom>
                        </wps:spPr>
                        <wps:txbx>
                          <w:txbxContent>
                            <w:p w14:paraId="441378F7" w14:textId="14491BE4"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CHỈ</w:t>
                              </w:r>
                              <w:r w:rsidR="00302108">
                                <w:rPr>
                                  <w:rFonts w:ascii="Arial" w:hAnsi="Arial" w:cs="Arial"/>
                                  <w:b/>
                                  <w:spacing w:val="-2"/>
                                  <w:sz w:val="13"/>
                                  <w:lang w:val="en-US"/>
                                </w:rPr>
                                <w:t xml:space="preserve"> TIÊU</w:t>
                              </w:r>
                            </w:p>
                          </w:txbxContent>
                        </wps:txbx>
                        <wps:bodyPr wrap="square" lIns="0" tIns="0" rIns="0" bIns="0" rtlCol="0">
                          <a:noAutofit/>
                        </wps:bodyPr>
                      </wps:wsp>
                      <wps:wsp>
                        <wps:cNvPr id="884" name="Textbox 884"/>
                        <wps:cNvSpPr txBox="1"/>
                        <wps:spPr>
                          <a:xfrm>
                            <a:off x="0" y="22860"/>
                            <a:ext cx="5931535" cy="187960"/>
                          </a:xfrm>
                          <a:prstGeom prst="rect">
                            <a:avLst/>
                          </a:prstGeom>
                          <a:solidFill>
                            <a:srgbClr val="BF0000"/>
                          </a:solidFill>
                        </wps:spPr>
                        <wps:txbx>
                          <w:txbxContent>
                            <w:p w14:paraId="409B54EE" w14:textId="070795E4" w:rsidR="00D90884" w:rsidRPr="002306D6" w:rsidRDefault="002306D6">
                              <w:pPr>
                                <w:spacing w:before="47"/>
                                <w:ind w:left="3297"/>
                                <w:rPr>
                                  <w:rFonts w:ascii="Arial" w:hAnsi="Arial" w:cs="Arial"/>
                                  <w:b/>
                                  <w:color w:val="000000"/>
                                  <w:sz w:val="13"/>
                                </w:rPr>
                              </w:pPr>
                              <w:r w:rsidRPr="002306D6">
                                <w:rPr>
                                  <w:rFonts w:ascii="Arial" w:hAnsi="Arial" w:cs="Arial"/>
                                  <w:b/>
                                  <w:color w:val="FFFFFF"/>
                                  <w:sz w:val="13"/>
                                  <w:lang w:val="en-US"/>
                                </w:rPr>
                                <w:t>TRỤ CỘT</w:t>
                              </w:r>
                              <w:r w:rsidR="00B17807" w:rsidRPr="002306D6">
                                <w:rPr>
                                  <w:rFonts w:ascii="Arial" w:hAnsi="Arial" w:cs="Arial"/>
                                  <w:b/>
                                  <w:color w:val="FFFFFF"/>
                                  <w:sz w:val="13"/>
                                </w:rPr>
                                <w:t xml:space="preserve"> 1 –</w:t>
                              </w:r>
                              <w:r w:rsidR="00B17807" w:rsidRPr="002306D6">
                                <w:rPr>
                                  <w:rFonts w:ascii="Arial" w:hAnsi="Arial" w:cs="Arial"/>
                                  <w:b/>
                                  <w:color w:val="FFFFFF"/>
                                  <w:spacing w:val="2"/>
                                  <w:sz w:val="13"/>
                                </w:rPr>
                                <w:t xml:space="preserve"> </w:t>
                              </w:r>
                              <w:r w:rsidRPr="002306D6">
                                <w:rPr>
                                  <w:rFonts w:ascii="Arial" w:hAnsi="Arial" w:cs="Arial"/>
                                  <w:b/>
                                  <w:color w:val="FFFFFF"/>
                                  <w:sz w:val="13"/>
                                </w:rPr>
                                <w:t>Thương mại và logistics số</w:t>
                              </w:r>
                            </w:p>
                          </w:txbxContent>
                        </wps:txbx>
                        <wps:bodyPr wrap="square" lIns="0" tIns="0" rIns="0" bIns="0" rtlCol="0">
                          <a:noAutofit/>
                        </wps:bodyPr>
                      </wps:wsp>
                    </wpg:wgp>
                  </a:graphicData>
                </a:graphic>
              </wp:inline>
            </w:drawing>
          </mc:Choice>
          <mc:Fallback>
            <w:pict>
              <v:group w14:anchorId="305939F0" id="Group 872" o:spid="_x0000_s1287" style="width:467.05pt;height:33.4pt;mso-position-horizontal-relative:char;mso-position-vertical-relative:line" coordorigin="" coordsize="59315,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">
                <v:shape id="Image 873" o:spid="_x0000_s1288" type="#_x0000_t75" style="position:absolute;width:592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">
                  <v:imagedata r:id="rId502" o:title=""/>
                </v:shape>
                <v:shape id="Graphic 874" o:spid="_x0000_s1289" style="position:absolute;top:1920;width:59302;height:184;visibility:visible;mso-wrap-style:square;v-text-anchor:top" coordsize="59302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" path="m5929884,18287l,18287,,,5929884,r,18287xe" fillcolor="#bf0000" stroked="f">
                  <v:path arrowok="t"/>
                </v:shape>
                <v:shape id="Graphic 875" o:spid="_x0000_s1290" style="position:absolute;top:2148;width:59086;height:2045;visibility:visible;mso-wrap-style:square;v-text-anchor:top" coordsize="590867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" path="m5908560,l5408676,r,18300l3983748,18300r-2203716,l1780032,,333768,r,18300l,18300,,204228r5908560,l5908560,xe" fillcolor="#ddd" stroked="f">
                  <v:path arrowok="t"/>
                </v:shape>
                <v:shape id="Image 876" o:spid="_x0000_s1291" type="#_x0000_t75" style="position:absolute;top:2103;width:59085;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">
                  <v:imagedata r:id="rId503" o:title=""/>
                </v:shape>
                <v:shape id="Graphic 877" o:spid="_x0000_s1292" style="position:absolute;left:59085;top:2103;width:216;height:50;visibility:visible;mso-wrap-style:square;v-text-anchor:top" coordsize="215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" path="m21335,4571l,4571,,,21335,r,4571xe" fillcolor="black" stroked="f">
                  <v:path arrowok="t"/>
                </v:shape>
                <v:shape id="Graphic 878" o:spid="_x0000_s1293" style="position:absolute;top:4008;width:59086;height:171;visibility:visible;mso-wrap-style:square;v-text-anchor:top" coordsize="59086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" path="m5908560,l5408676,,,,,16776r5408676,l5908560,16776r,-16776xe" fillcolor="#ddd" stroked="f">
                  <v:path arrowok="t"/>
                </v:shape>
                <v:shape id="Graphic 879" o:spid="_x0000_s1294" style="position:absolute;top:4175;width:59086;height:64;visibility:visible;mso-wrap-style:square;v-text-anchor:top" coordsize="5908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" path="m5908560,l5414784,,,,,6096r5414784,l5908560,6096r,-6096xe" fillcolor="black" stroked="f">
                  <v:path arrowok="t"/>
                </v:shape>
                <v:shape id="Textbox 880" o:spid="_x0000_s1295" type="#_x0000_t202" style="position:absolute;left:54743;top:2606;width:3327;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1628DC0F" w14:textId="4CBA2456"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NGUỒN</w:t>
                        </w:r>
                      </w:p>
                    </w:txbxContent>
                  </v:textbox>
                </v:shape>
                <v:shape id="Textbox 881" o:spid="_x0000_s1296" type="#_x0000_t202" style="position:absolute;left:44636;top:2606;width:431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5F18D897" w14:textId="6CE43370"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GHI CHÚ</w:t>
                        </w:r>
                      </w:p>
                    </w:txbxContent>
                  </v:textbox>
                </v:shape>
                <v:shape id="Textbox 882" o:spid="_x0000_s1297" type="#_x0000_t202" style="position:absolute;left:26091;top:2606;width:555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698CF561" w14:textId="52BA604F"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MÔ TẢ</w:t>
                        </w:r>
                      </w:p>
                    </w:txbxContent>
                  </v:textbox>
                </v:shape>
                <v:shape id="Textbox 883" o:spid="_x0000_s1298" type="#_x0000_t202" style="position:absolute;left:8275;top:2606;width:46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441378F7" w14:textId="14491BE4" w:rsidR="00D90884" w:rsidRPr="002306D6" w:rsidRDefault="002306D6">
                        <w:pPr>
                          <w:spacing w:before="1"/>
                          <w:rPr>
                            <w:rFonts w:ascii="Arial" w:hAnsi="Arial" w:cs="Arial"/>
                            <w:b/>
                            <w:sz w:val="13"/>
                            <w:lang w:val="en-US"/>
                          </w:rPr>
                        </w:pPr>
                        <w:r w:rsidRPr="002306D6">
                          <w:rPr>
                            <w:rFonts w:ascii="Arial" w:hAnsi="Arial" w:cs="Arial"/>
                            <w:b/>
                            <w:spacing w:val="-2"/>
                            <w:sz w:val="13"/>
                            <w:lang w:val="en-US"/>
                          </w:rPr>
                          <w:t>CHỈ</w:t>
                        </w:r>
                        <w:r w:rsidR="00302108">
                          <w:rPr>
                            <w:rFonts w:ascii="Arial" w:hAnsi="Arial" w:cs="Arial"/>
                            <w:b/>
                            <w:spacing w:val="-2"/>
                            <w:sz w:val="13"/>
                            <w:lang w:val="en-US"/>
                          </w:rPr>
                          <w:t xml:space="preserve"> TIÊU</w:t>
                        </w:r>
                      </w:p>
                    </w:txbxContent>
                  </v:textbox>
                </v:shape>
                <v:shape id="Textbox 884" o:spid="_x0000_s1299" type="#_x0000_t202" style="position:absolute;top:228;width:5931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" fillcolor="#bf0000" stroked="f">
                  <v:textbox inset="0,0,0,0">
                    <w:txbxContent>
                      <w:p w14:paraId="409B54EE" w14:textId="070795E4" w:rsidR="00D90884" w:rsidRPr="002306D6" w:rsidRDefault="002306D6">
                        <w:pPr>
                          <w:spacing w:before="47"/>
                          <w:ind w:left="3297"/>
                          <w:rPr>
                            <w:rFonts w:ascii="Arial" w:hAnsi="Arial" w:cs="Arial"/>
                            <w:b/>
                            <w:color w:val="000000"/>
                            <w:sz w:val="13"/>
                          </w:rPr>
                        </w:pPr>
                        <w:r w:rsidRPr="002306D6">
                          <w:rPr>
                            <w:rFonts w:ascii="Arial" w:hAnsi="Arial" w:cs="Arial"/>
                            <w:b/>
                            <w:color w:val="FFFFFF"/>
                            <w:sz w:val="13"/>
                            <w:lang w:val="en-US"/>
                          </w:rPr>
                          <w:t>TRỤ CỘT</w:t>
                        </w:r>
                        <w:r w:rsidR="00B17807" w:rsidRPr="002306D6">
                          <w:rPr>
                            <w:rFonts w:ascii="Arial" w:hAnsi="Arial" w:cs="Arial"/>
                            <w:b/>
                            <w:color w:val="FFFFFF"/>
                            <w:sz w:val="13"/>
                          </w:rPr>
                          <w:t xml:space="preserve"> 1 –</w:t>
                        </w:r>
                        <w:r w:rsidR="00B17807" w:rsidRPr="002306D6">
                          <w:rPr>
                            <w:rFonts w:ascii="Arial" w:hAnsi="Arial" w:cs="Arial"/>
                            <w:b/>
                            <w:color w:val="FFFFFF"/>
                            <w:spacing w:val="2"/>
                            <w:sz w:val="13"/>
                          </w:rPr>
                          <w:t xml:space="preserve"> </w:t>
                        </w:r>
                        <w:r w:rsidRPr="002306D6">
                          <w:rPr>
                            <w:rFonts w:ascii="Arial" w:hAnsi="Arial" w:cs="Arial"/>
                            <w:b/>
                            <w:color w:val="FFFFFF"/>
                            <w:sz w:val="13"/>
                          </w:rPr>
                          <w:t>Thương mại và logistics số</w:t>
                        </w:r>
                      </w:p>
                    </w:txbxContent>
                  </v:textbox>
                </v:shape>
                <w10:anchorlock/>
              </v:group>
            </w:pict>
          </mc:Fallback>
        </mc:AlternateContent>
      </w:r>
    </w:p>
    <w:p w14:paraId="497F3EFA" w14:textId="77777777" w:rsidR="00D90884" w:rsidRPr="00332753" w:rsidRDefault="00D90884">
      <w:pPr>
        <w:pStyle w:val="BodyText"/>
        <w:rPr>
          <w:rFonts w:ascii="Arial" w:hAnsi="Arial" w:cs="Arial"/>
          <w:noProof/>
          <w:sz w:val="20"/>
          <w:lang w:val="vi-VN"/>
        </w:rPr>
        <w:sectPr w:rsidR="00D90884" w:rsidRPr="00332753">
          <w:pgSz w:w="12240" w:h="15840"/>
          <w:pgMar w:top="1160" w:right="720" w:bottom="680" w:left="360" w:header="542" w:footer="496" w:gutter="0"/>
          <w:cols w:space="720"/>
        </w:sectPr>
      </w:pPr>
    </w:p>
    <w:p w14:paraId="319FD0D1" w14:textId="4FA3F9D7" w:rsidR="00D90884" w:rsidRPr="00332753" w:rsidRDefault="00B17807">
      <w:pPr>
        <w:pStyle w:val="ListParagraph"/>
        <w:numPr>
          <w:ilvl w:val="1"/>
          <w:numId w:val="32"/>
        </w:numPr>
        <w:tabs>
          <w:tab w:val="left" w:pos="1720"/>
        </w:tabs>
        <w:spacing w:line="242" w:lineRule="auto"/>
        <w:rPr>
          <w:rFonts w:ascii="Arial" w:hAnsi="Arial" w:cs="Arial"/>
          <w:noProof/>
          <w:sz w:val="13"/>
          <w:lang w:val="vi-VN"/>
        </w:rPr>
      </w:pPr>
      <w:r w:rsidRPr="00332753">
        <w:rPr>
          <w:rFonts w:ascii="Arial" w:hAnsi="Arial" w:cs="Arial"/>
          <w:noProof/>
          <w:sz w:val="13"/>
          <w:lang w:val="vi-VN"/>
        </w:rPr>
        <w:t xml:space="preserve">Mức độ </w:t>
      </w:r>
      <w:r w:rsidR="002306D6" w:rsidRPr="00332753">
        <w:rPr>
          <w:rFonts w:ascii="Arial" w:hAnsi="Arial" w:cs="Arial"/>
          <w:noProof/>
          <w:sz w:val="13"/>
          <w:lang w:val="vi-VN"/>
        </w:rPr>
        <w:t xml:space="preserve">các quy trình </w:t>
      </w:r>
      <w:r w:rsidRPr="00332753">
        <w:rPr>
          <w:rFonts w:ascii="Arial" w:hAnsi="Arial" w:cs="Arial"/>
          <w:noProof/>
          <w:sz w:val="13"/>
          <w:lang w:val="vi-VN"/>
        </w:rPr>
        <w:t>thương mại/hải quan</w:t>
      </w:r>
      <w:r w:rsidRPr="00332753">
        <w:rPr>
          <w:rFonts w:ascii="Arial" w:hAnsi="Arial" w:cs="Arial"/>
          <w:noProof/>
          <w:spacing w:val="-3"/>
          <w:sz w:val="13"/>
          <w:lang w:val="vi-VN"/>
        </w:rPr>
        <w:t xml:space="preserve"> </w:t>
      </w:r>
      <w:r w:rsidRPr="00332753">
        <w:rPr>
          <w:rFonts w:ascii="Arial" w:hAnsi="Arial" w:cs="Arial"/>
          <w:noProof/>
          <w:sz w:val="13"/>
          <w:lang w:val="vi-VN"/>
        </w:rPr>
        <w:t>được hỗ trợ</w:t>
      </w:r>
      <w:r w:rsidRPr="00332753">
        <w:rPr>
          <w:rFonts w:ascii="Arial" w:hAnsi="Arial" w:cs="Arial"/>
          <w:noProof/>
          <w:spacing w:val="-3"/>
          <w:sz w:val="13"/>
          <w:lang w:val="vi-VN"/>
        </w:rPr>
        <w:t xml:space="preserve"> </w:t>
      </w:r>
      <w:r w:rsidR="002C439D">
        <w:rPr>
          <w:rFonts w:ascii="Arial" w:hAnsi="Arial" w:cs="Arial"/>
          <w:noProof/>
          <w:spacing w:val="-3"/>
          <w:sz w:val="13"/>
          <w:lang w:val="en-AU"/>
        </w:rPr>
        <w:t>bằng</w:t>
      </w:r>
      <w:r w:rsidR="002306D6" w:rsidRPr="00332753">
        <w:rPr>
          <w:rFonts w:ascii="Arial" w:hAnsi="Arial" w:cs="Arial"/>
          <w:noProof/>
          <w:sz w:val="13"/>
          <w:lang w:val="vi-VN"/>
        </w:rPr>
        <w:t xml:space="preserve"> công nghệ số</w:t>
      </w:r>
    </w:p>
    <w:p w14:paraId="5B1AAD27" w14:textId="1B8AF9C4" w:rsidR="00D90884" w:rsidRPr="00332753" w:rsidRDefault="002306D6">
      <w:pPr>
        <w:spacing w:line="242" w:lineRule="auto"/>
        <w:ind w:left="239"/>
        <w:jc w:val="both"/>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1280896" behindDoc="0" locked="0" layoutInCell="1" allowOverlap="1" wp14:anchorId="164613FA" wp14:editId="082BE4C8">
                <wp:simplePos x="0" y="0"/>
                <wp:positionH relativeFrom="page">
                  <wp:posOffset>913765</wp:posOffset>
                </wp:positionH>
                <wp:positionV relativeFrom="paragraph">
                  <wp:posOffset>232410</wp:posOffset>
                </wp:positionV>
                <wp:extent cx="5908675" cy="6350"/>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6350"/>
                        </a:xfrm>
                        <a:custGeom>
                          <a:avLst/>
                          <a:gdLst/>
                          <a:ahLst/>
                          <a:cxnLst/>
                          <a:rect l="l" t="t" r="r" b="b"/>
                          <a:pathLst>
                            <a:path w="5908675" h="6350">
                              <a:moveTo>
                                <a:pt x="5908560" y="0"/>
                              </a:moveTo>
                              <a:lnTo>
                                <a:pt x="5414784" y="0"/>
                              </a:lnTo>
                              <a:lnTo>
                                <a:pt x="0" y="0"/>
                              </a:lnTo>
                              <a:lnTo>
                                <a:pt x="0" y="6096"/>
                              </a:lnTo>
                              <a:lnTo>
                                <a:pt x="5414784" y="6096"/>
                              </a:lnTo>
                              <a:lnTo>
                                <a:pt x="5908560" y="6096"/>
                              </a:lnTo>
                              <a:lnTo>
                                <a:pt x="5908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B7339D" id="Graphic 885" o:spid="_x0000_s1026" style="position:absolute;margin-left:71.95pt;margin-top:18.3pt;width:465.25pt;height:.5pt;z-index:251280896;visibility:visible;mso-wrap-style:square;mso-wrap-distance-left:0;mso-wrap-distance-top:0;mso-wrap-distance-right:0;mso-wrap-distance-bottom:0;mso-position-horizontal:absolute;mso-position-horizontal-relative:page;mso-position-vertical:absolute;mso-position-vertical-relative:text;v-text-anchor:top" coordsize="5908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" path="m5908560,l5414784,,,,,6096r5414784,l5908560,6096r,-6096xe" fillcolor="black" stroked="f">
                <v:path arrowok="t"/>
                <w10:wrap anchorx="page"/>
              </v:shape>
            </w:pict>
          </mc:Fallback>
        </mc:AlternateContent>
      </w:r>
      <w:r w:rsidR="00B17807" w:rsidRPr="00332753">
        <w:rPr>
          <w:rFonts w:ascii="Arial" w:hAnsi="Arial" w:cs="Arial"/>
          <w:noProof/>
          <w:lang w:val="vi-VN"/>
        </w:rPr>
        <w:br w:type="column"/>
      </w:r>
      <w:r w:rsidRPr="00332753">
        <w:rPr>
          <w:rFonts w:ascii="Arial" w:hAnsi="Arial" w:cs="Arial"/>
          <w:noProof/>
          <w:sz w:val="13"/>
          <w:lang w:val="vi-VN"/>
        </w:rPr>
        <w:t xml:space="preserve">Chỉ tiêu tổng hợp đo lường mức độ các quy trình hải quan và logistics được hỗ trợ đầy đủ </w:t>
      </w:r>
      <w:r w:rsidR="002C439D">
        <w:rPr>
          <w:rFonts w:ascii="Arial" w:hAnsi="Arial" w:cs="Arial"/>
          <w:noProof/>
          <w:sz w:val="13"/>
          <w:lang w:val="en-AU"/>
        </w:rPr>
        <w:t xml:space="preserve">bằng </w:t>
      </w:r>
      <w:r w:rsidRPr="00332753">
        <w:rPr>
          <w:rFonts w:ascii="Arial" w:hAnsi="Arial" w:cs="Arial"/>
          <w:noProof/>
          <w:sz w:val="13"/>
          <w:lang w:val="vi-VN"/>
        </w:rPr>
        <w:t>các thủ tục số hóa và tự động hóa</w:t>
      </w:r>
      <w:r w:rsidR="00B17807" w:rsidRPr="00332753">
        <w:rPr>
          <w:rFonts w:ascii="Arial" w:hAnsi="Arial" w:cs="Arial"/>
          <w:noProof/>
          <w:sz w:val="13"/>
          <w:lang w:val="vi-VN"/>
        </w:rPr>
        <w:t>.</w:t>
      </w:r>
    </w:p>
    <w:p w14:paraId="269E74EA" w14:textId="77777777" w:rsidR="002306D6" w:rsidRPr="00332753" w:rsidRDefault="00B17807">
      <w:pPr>
        <w:pStyle w:val="ListParagraph"/>
        <w:numPr>
          <w:ilvl w:val="0"/>
          <w:numId w:val="31"/>
        </w:numPr>
        <w:tabs>
          <w:tab w:val="left" w:pos="524"/>
        </w:tabs>
        <w:ind w:left="524" w:right="71"/>
        <w:rPr>
          <w:rFonts w:ascii="Arial" w:hAnsi="Arial" w:cs="Arial"/>
          <w:noProof/>
          <w:sz w:val="13"/>
          <w:lang w:val="vi-VN"/>
        </w:rPr>
      </w:pPr>
      <w:r w:rsidRPr="00332753">
        <w:rPr>
          <w:rFonts w:ascii="Arial" w:hAnsi="Arial" w:cs="Arial"/>
          <w:noProof/>
          <w:lang w:val="vi-VN"/>
        </w:rPr>
        <w:br w:type="column"/>
      </w:r>
      <w:r w:rsidR="002306D6" w:rsidRPr="00332753">
        <w:rPr>
          <w:rFonts w:ascii="Arial" w:hAnsi="Arial" w:cs="Arial"/>
          <w:noProof/>
          <w:sz w:val="13"/>
          <w:lang w:val="vi-VN"/>
        </w:rPr>
        <w:t>Chỉ số tạo thuận lợi thương mại của OECD (chỉ tiêu tổng hợp);</w:t>
      </w:r>
    </w:p>
    <w:p w14:paraId="29719918" w14:textId="6798B3B4" w:rsidR="00D90884" w:rsidRPr="00332753" w:rsidRDefault="002306D6">
      <w:pPr>
        <w:pStyle w:val="ListParagraph"/>
        <w:numPr>
          <w:ilvl w:val="0"/>
          <w:numId w:val="31"/>
        </w:numPr>
        <w:tabs>
          <w:tab w:val="left" w:pos="524"/>
        </w:tabs>
        <w:ind w:left="524" w:right="71"/>
        <w:rPr>
          <w:rFonts w:ascii="Arial" w:hAnsi="Arial" w:cs="Arial"/>
          <w:noProof/>
          <w:sz w:val="13"/>
          <w:lang w:val="vi-VN"/>
        </w:rPr>
      </w:pPr>
      <w:r w:rsidRPr="00332753">
        <w:rPr>
          <w:rFonts w:ascii="Arial" w:hAnsi="Arial" w:cs="Arial"/>
          <w:noProof/>
          <w:sz w:val="13"/>
          <w:lang w:val="vi-VN"/>
        </w:rPr>
        <w:t>Có dữ liệu cho toàn bộ các nước ASEAN</w:t>
      </w:r>
    </w:p>
    <w:p w14:paraId="6FCEEEE3" w14:textId="77777777" w:rsidR="00D90884" w:rsidRPr="00332753" w:rsidRDefault="00B17807">
      <w:pPr>
        <w:spacing w:before="69"/>
        <w:rPr>
          <w:rFonts w:ascii="Arial" w:hAnsi="Arial" w:cs="Arial"/>
          <w:noProof/>
          <w:sz w:val="13"/>
          <w:lang w:val="vi-VN"/>
        </w:rPr>
      </w:pPr>
      <w:r w:rsidRPr="00332753">
        <w:rPr>
          <w:rFonts w:ascii="Arial" w:hAnsi="Arial" w:cs="Arial"/>
          <w:noProof/>
          <w:lang w:val="vi-VN"/>
        </w:rPr>
        <w:br w:type="column"/>
      </w:r>
    </w:p>
    <w:p w14:paraId="1452C2B4" w14:textId="0267BD59" w:rsidR="00D90884" w:rsidRPr="00332753" w:rsidRDefault="00B17807" w:rsidP="008C7695">
      <w:pPr>
        <w:ind w:left="380"/>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719" w:space="40"/>
            <w:col w:w="3484" w:space="39"/>
            <w:col w:w="2013" w:space="40"/>
            <w:col w:w="1825"/>
          </w:cols>
        </w:sectPr>
      </w:pPr>
      <w:r w:rsidRPr="00332753">
        <w:rPr>
          <w:rFonts w:ascii="Arial" w:hAnsi="Arial" w:cs="Arial"/>
          <w:noProof/>
          <w:color w:val="6B6462"/>
          <w:spacing w:val="-4"/>
          <w:sz w:val="13"/>
          <w:u w:val="single" w:color="6B6462"/>
          <w:lang w:val="vi-VN"/>
        </w:rPr>
        <w:t>Liên kết</w:t>
      </w:r>
    </w:p>
    <w:p w14:paraId="2C25385A" w14:textId="475CAF8B" w:rsidR="00D90884" w:rsidRPr="00332753" w:rsidRDefault="002306D6">
      <w:pPr>
        <w:pStyle w:val="ListParagraph"/>
        <w:numPr>
          <w:ilvl w:val="1"/>
          <w:numId w:val="32"/>
        </w:numPr>
        <w:tabs>
          <w:tab w:val="left" w:pos="1720"/>
        </w:tabs>
        <w:spacing w:line="242" w:lineRule="auto"/>
        <w:rPr>
          <w:rFonts w:ascii="Arial" w:hAnsi="Arial" w:cs="Arial"/>
          <w:noProof/>
          <w:sz w:val="13"/>
          <w:lang w:val="vi-VN"/>
        </w:rPr>
      </w:pPr>
      <w:r w:rsidRPr="00332753">
        <w:rPr>
          <w:rFonts w:ascii="Arial" w:hAnsi="Arial" w:cs="Arial"/>
          <w:noProof/>
          <w:sz w:val="13"/>
          <w:lang w:val="vi-VN"/>
        </w:rPr>
        <w:t>Mức độ áp dụng chứng thư số và chữ ký số</w:t>
      </w:r>
    </w:p>
    <w:p w14:paraId="44F3F2E0" w14:textId="6A2C564F" w:rsidR="00D90884" w:rsidRPr="00332753" w:rsidRDefault="008C7695" w:rsidP="008C7695">
      <w:pPr>
        <w:spacing w:before="27"/>
        <w:ind w:left="180" w:hanging="180"/>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2322304" behindDoc="0" locked="0" layoutInCell="1" allowOverlap="1" wp14:anchorId="72168850" wp14:editId="6BBB0B28">
                <wp:simplePos x="0" y="0"/>
                <wp:positionH relativeFrom="page">
                  <wp:posOffset>901065</wp:posOffset>
                </wp:positionH>
                <wp:positionV relativeFrom="paragraph">
                  <wp:posOffset>259080</wp:posOffset>
                </wp:positionV>
                <wp:extent cx="5908675" cy="6350"/>
                <wp:effectExtent l="0" t="0" r="0" b="0"/>
                <wp:wrapNone/>
                <wp:docPr id="880424826"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6350"/>
                        </a:xfrm>
                        <a:custGeom>
                          <a:avLst/>
                          <a:gdLst/>
                          <a:ahLst/>
                          <a:cxnLst/>
                          <a:rect l="l" t="t" r="r" b="b"/>
                          <a:pathLst>
                            <a:path w="5908675" h="6350">
                              <a:moveTo>
                                <a:pt x="5908560" y="0"/>
                              </a:moveTo>
                              <a:lnTo>
                                <a:pt x="5414784" y="0"/>
                              </a:lnTo>
                              <a:lnTo>
                                <a:pt x="0" y="0"/>
                              </a:lnTo>
                              <a:lnTo>
                                <a:pt x="0" y="6096"/>
                              </a:lnTo>
                              <a:lnTo>
                                <a:pt x="5414784" y="6096"/>
                              </a:lnTo>
                              <a:lnTo>
                                <a:pt x="5908560" y="6096"/>
                              </a:lnTo>
                              <a:lnTo>
                                <a:pt x="5908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C28A7" id="Graphic 885" o:spid="_x0000_s1026" style="position:absolute;margin-left:70.95pt;margin-top:20.4pt;width:465.25pt;height:.5pt;z-index:252322304;visibility:visible;mso-wrap-style:square;mso-wrap-distance-left:0;mso-wrap-distance-top:0;mso-wrap-distance-right:0;mso-wrap-distance-bottom:0;mso-position-horizontal:absolute;mso-position-horizontal-relative:page;mso-position-vertical:absolute;mso-position-vertical-relative:text;v-text-anchor:top" coordsize="5908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" path="m5908560,l5414784,,,,,6096r5414784,l5908560,6096r,-6096xe" fillcolor="black" stroked="f">
                <v:path arrowok="t"/>
                <w10:wrap anchorx="page"/>
              </v:shape>
            </w:pict>
          </mc:Fallback>
        </mc:AlternateContent>
      </w:r>
      <w:r w:rsidR="00B17807" w:rsidRPr="00332753">
        <w:rPr>
          <w:rFonts w:ascii="Arial" w:hAnsi="Arial" w:cs="Arial"/>
          <w:noProof/>
          <w:lang w:val="vi-VN"/>
        </w:rPr>
        <w:br w:type="column"/>
      </w:r>
      <w:r w:rsidR="002306D6" w:rsidRPr="00332753">
        <w:rPr>
          <w:rFonts w:ascii="Arial" w:hAnsi="Arial" w:cs="Arial"/>
          <w:noProof/>
          <w:sz w:val="13"/>
          <w:lang w:val="vi-VN"/>
        </w:rPr>
        <w:t>Đo lường mức độ sẵn có và mức độ sử dụng của chữ ký điện tử và chứng thư số</w:t>
      </w:r>
      <w:r w:rsidR="00B17807" w:rsidRPr="00332753">
        <w:rPr>
          <w:rFonts w:ascii="Arial" w:hAnsi="Arial" w:cs="Arial"/>
          <w:noProof/>
          <w:sz w:val="13"/>
          <w:lang w:val="vi-VN"/>
        </w:rPr>
        <w:t>.</w:t>
      </w:r>
    </w:p>
    <w:p w14:paraId="2C73D4B8" w14:textId="5B8AC69F" w:rsidR="00D90884" w:rsidRPr="00332753" w:rsidRDefault="00B17807" w:rsidP="008C7695">
      <w:pPr>
        <w:pStyle w:val="ListParagraph"/>
        <w:numPr>
          <w:ilvl w:val="0"/>
          <w:numId w:val="31"/>
        </w:numPr>
        <w:tabs>
          <w:tab w:val="left" w:pos="566"/>
        </w:tabs>
        <w:spacing w:before="4"/>
        <w:ind w:left="566" w:hanging="338"/>
        <w:rPr>
          <w:rFonts w:ascii="Arial" w:hAnsi="Arial" w:cs="Arial"/>
          <w:noProof/>
          <w:sz w:val="13"/>
          <w:lang w:val="vi-VN"/>
        </w:rPr>
      </w:pPr>
      <w:r w:rsidRPr="00332753">
        <w:rPr>
          <w:rFonts w:ascii="Arial" w:hAnsi="Arial" w:cs="Arial"/>
          <w:noProof/>
          <w:lang w:val="vi-VN"/>
        </w:rPr>
        <w:br w:type="column"/>
      </w:r>
      <w:r w:rsidR="002306D6" w:rsidRPr="00332753">
        <w:rPr>
          <w:rFonts w:ascii="Arial" w:hAnsi="Arial" w:cs="Arial"/>
          <w:noProof/>
          <w:sz w:val="13"/>
          <w:lang w:val="vi-VN"/>
        </w:rPr>
        <w:t>Chỉ số tạo thuận lợi thương mại của OECD</w:t>
      </w:r>
    </w:p>
    <w:p w14:paraId="72B46870" w14:textId="1C8076AF" w:rsidR="00D90884" w:rsidRPr="00332753" w:rsidRDefault="002306D6">
      <w:pPr>
        <w:pStyle w:val="ListParagraph"/>
        <w:numPr>
          <w:ilvl w:val="0"/>
          <w:numId w:val="31"/>
        </w:numPr>
        <w:tabs>
          <w:tab w:val="left" w:pos="566"/>
        </w:tabs>
        <w:spacing w:before="4"/>
        <w:ind w:left="566" w:hanging="338"/>
        <w:rPr>
          <w:rFonts w:ascii="Arial" w:hAnsi="Arial" w:cs="Arial"/>
          <w:noProof/>
          <w:sz w:val="13"/>
          <w:lang w:val="vi-VN"/>
        </w:rPr>
      </w:pPr>
      <w:r w:rsidRPr="00332753">
        <w:rPr>
          <w:rFonts w:ascii="Arial" w:hAnsi="Arial" w:cs="Arial"/>
          <w:noProof/>
          <w:sz w:val="13"/>
          <w:lang w:val="vi-VN"/>
        </w:rPr>
        <w:t>Có dữ liệu cho toàn bộ các nước ASEAN</w:t>
      </w:r>
    </w:p>
    <w:p w14:paraId="0E17897A" w14:textId="77777777" w:rsidR="00D90884" w:rsidRPr="00332753" w:rsidRDefault="00B17807">
      <w:pPr>
        <w:rPr>
          <w:rFonts w:ascii="Arial" w:hAnsi="Arial" w:cs="Arial"/>
          <w:noProof/>
          <w:sz w:val="13"/>
          <w:lang w:val="vi-VN"/>
        </w:rPr>
      </w:pPr>
      <w:r w:rsidRPr="00332753">
        <w:rPr>
          <w:rFonts w:ascii="Arial" w:hAnsi="Arial" w:cs="Arial"/>
          <w:noProof/>
          <w:lang w:val="vi-VN"/>
        </w:rPr>
        <w:br w:type="column"/>
      </w:r>
    </w:p>
    <w:p w14:paraId="3801B94E" w14:textId="77777777" w:rsidR="00D90884" w:rsidRPr="00332753" w:rsidRDefault="00D90884">
      <w:pPr>
        <w:pStyle w:val="BodyText"/>
        <w:spacing w:before="99"/>
        <w:rPr>
          <w:rFonts w:ascii="Arial" w:hAnsi="Arial" w:cs="Arial"/>
          <w:noProof/>
          <w:sz w:val="13"/>
          <w:lang w:val="vi-VN"/>
        </w:rPr>
      </w:pPr>
    </w:p>
    <w:p w14:paraId="352EB0B7" w14:textId="77777777" w:rsidR="00D90884" w:rsidRPr="00332753" w:rsidRDefault="00B17807">
      <w:pPr>
        <w:ind w:left="380"/>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5B3E2BFA"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733" w:space="40"/>
            <w:col w:w="3429" w:space="39"/>
            <w:col w:w="2055" w:space="39"/>
            <w:col w:w="1825"/>
          </w:cols>
        </w:sectPr>
      </w:pPr>
    </w:p>
    <w:p w14:paraId="7B2A0B4E" w14:textId="69EE8A36" w:rsidR="00D90884" w:rsidRPr="00332753" w:rsidRDefault="00D90884">
      <w:pPr>
        <w:pStyle w:val="BodyText"/>
        <w:spacing w:before="4"/>
        <w:rPr>
          <w:rFonts w:ascii="Arial" w:hAnsi="Arial" w:cs="Arial"/>
          <w:noProof/>
          <w:sz w:val="12"/>
          <w:lang w:val="vi-VN"/>
        </w:rPr>
      </w:pPr>
    </w:p>
    <w:p w14:paraId="1700A859" w14:textId="60D7BD72" w:rsidR="00D90884" w:rsidRPr="00332753" w:rsidRDefault="00D90884">
      <w:pPr>
        <w:pStyle w:val="BodyText"/>
        <w:spacing w:line="20" w:lineRule="exact"/>
        <w:ind w:left="1094"/>
        <w:rPr>
          <w:rFonts w:ascii="Arial" w:hAnsi="Arial" w:cs="Arial"/>
          <w:noProof/>
          <w:sz w:val="2"/>
          <w:lang w:val="vi-VN"/>
        </w:rPr>
      </w:pPr>
    </w:p>
    <w:p w14:paraId="0F471F4C"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36886C98" w14:textId="560DC9A8" w:rsidR="00D90884" w:rsidRPr="00332753" w:rsidRDefault="008C7695">
      <w:pPr>
        <w:pStyle w:val="ListParagraph"/>
        <w:numPr>
          <w:ilvl w:val="1"/>
          <w:numId w:val="32"/>
        </w:numPr>
        <w:tabs>
          <w:tab w:val="left" w:pos="1720"/>
        </w:tabs>
        <w:spacing w:before="17" w:line="242" w:lineRule="auto"/>
        <w:rPr>
          <w:rFonts w:ascii="Arial" w:hAnsi="Arial" w:cs="Arial"/>
          <w:noProof/>
          <w:sz w:val="13"/>
          <w:lang w:val="vi-VN"/>
        </w:rPr>
      </w:pPr>
      <w:r w:rsidRPr="00332753">
        <w:rPr>
          <w:rFonts w:ascii="Arial" w:hAnsi="Arial" w:cs="Arial"/>
          <w:noProof/>
          <w:sz w:val="13"/>
          <w:lang w:val="vi-VN"/>
        </w:rPr>
        <w:t>Mức độ tuân thủ các tiêu chuẩn quốc tế đối với chứng từ và thủ tục thương mại</w:t>
      </w:r>
    </w:p>
    <w:p w14:paraId="2ABACFB9" w14:textId="41F80757" w:rsidR="00D90884" w:rsidRPr="00332753" w:rsidRDefault="008C7695">
      <w:pPr>
        <w:spacing w:before="17" w:line="242" w:lineRule="auto"/>
        <w:ind w:left="193"/>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2324352" behindDoc="0" locked="0" layoutInCell="1" allowOverlap="1" wp14:anchorId="196A4216" wp14:editId="3F9AB101">
                <wp:simplePos x="0" y="0"/>
                <wp:positionH relativeFrom="page">
                  <wp:posOffset>923925</wp:posOffset>
                </wp:positionH>
                <wp:positionV relativeFrom="paragraph">
                  <wp:posOffset>169545</wp:posOffset>
                </wp:positionV>
                <wp:extent cx="5908675" cy="6350"/>
                <wp:effectExtent l="0" t="0" r="0" b="0"/>
                <wp:wrapNone/>
                <wp:docPr id="1444656517"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6350"/>
                        </a:xfrm>
                        <a:custGeom>
                          <a:avLst/>
                          <a:gdLst/>
                          <a:ahLst/>
                          <a:cxnLst/>
                          <a:rect l="l" t="t" r="r" b="b"/>
                          <a:pathLst>
                            <a:path w="5908675" h="6350">
                              <a:moveTo>
                                <a:pt x="5908560" y="0"/>
                              </a:moveTo>
                              <a:lnTo>
                                <a:pt x="5414784" y="0"/>
                              </a:lnTo>
                              <a:lnTo>
                                <a:pt x="0" y="0"/>
                              </a:lnTo>
                              <a:lnTo>
                                <a:pt x="0" y="6096"/>
                              </a:lnTo>
                              <a:lnTo>
                                <a:pt x="5414784" y="6096"/>
                              </a:lnTo>
                              <a:lnTo>
                                <a:pt x="5908560" y="6096"/>
                              </a:lnTo>
                              <a:lnTo>
                                <a:pt x="5908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765DB8" id="Graphic 885" o:spid="_x0000_s1026" style="position:absolute;margin-left:72.75pt;margin-top:13.35pt;width:465.25pt;height:.5pt;z-index:252324352;visibility:visible;mso-wrap-style:square;mso-wrap-distance-left:0;mso-wrap-distance-top:0;mso-wrap-distance-right:0;mso-wrap-distance-bottom:0;mso-position-horizontal:absolute;mso-position-horizontal-relative:page;mso-position-vertical:absolute;mso-position-vertical-relative:text;v-text-anchor:top" coordsize="5908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" path="m5908560,l5414784,,,,,6096r5414784,l5908560,6096r,-6096xe" fillcolor="black" stroked="f">
                <v:path arrowok="t"/>
                <w10:wrap anchorx="page"/>
              </v:shape>
            </w:pict>
          </mc:Fallback>
        </mc:AlternateContent>
      </w:r>
      <w:r w:rsidR="00B17807" w:rsidRPr="00332753">
        <w:rPr>
          <w:rFonts w:ascii="Arial" w:hAnsi="Arial" w:cs="Arial"/>
          <w:noProof/>
          <w:lang w:val="vi-VN"/>
        </w:rPr>
        <w:br w:type="column"/>
      </w:r>
      <w:r w:rsidRPr="00332753">
        <w:rPr>
          <w:rFonts w:ascii="Arial" w:hAnsi="Arial" w:cs="Arial"/>
          <w:noProof/>
          <w:sz w:val="13"/>
          <w:lang w:val="vi-VN"/>
        </w:rPr>
        <w:t>Đo lường mức độ các chứng từ và thủ tục thương mại tuân theo các tiêu chuẩn quốc tế</w:t>
      </w:r>
      <w:r w:rsidR="00B17807" w:rsidRPr="00332753">
        <w:rPr>
          <w:rFonts w:ascii="Arial" w:hAnsi="Arial" w:cs="Arial"/>
          <w:noProof/>
          <w:sz w:val="13"/>
          <w:lang w:val="vi-VN"/>
        </w:rPr>
        <w:t>.</w:t>
      </w:r>
    </w:p>
    <w:p w14:paraId="5BBFB124" w14:textId="7BC16A1E" w:rsidR="00D90884" w:rsidRPr="00332753" w:rsidRDefault="00B17807">
      <w:pPr>
        <w:pStyle w:val="ListParagraph"/>
        <w:numPr>
          <w:ilvl w:val="1"/>
          <w:numId w:val="31"/>
        </w:numPr>
        <w:tabs>
          <w:tab w:val="left" w:pos="778"/>
        </w:tabs>
        <w:spacing w:before="17" w:line="242" w:lineRule="auto"/>
        <w:ind w:right="117"/>
        <w:rPr>
          <w:rFonts w:ascii="Arial" w:hAnsi="Arial" w:cs="Arial"/>
          <w:noProof/>
          <w:sz w:val="13"/>
          <w:lang w:val="vi-VN"/>
        </w:rPr>
      </w:pPr>
      <w:r w:rsidRPr="00332753">
        <w:rPr>
          <w:rFonts w:ascii="Arial" w:hAnsi="Arial" w:cs="Arial"/>
          <w:noProof/>
          <w:lang w:val="vi-VN"/>
        </w:rPr>
        <w:br w:type="column"/>
      </w:r>
      <w:r w:rsidR="008C7695" w:rsidRPr="00332753">
        <w:rPr>
          <w:rFonts w:ascii="Arial" w:hAnsi="Arial" w:cs="Arial"/>
          <w:noProof/>
          <w:sz w:val="13"/>
          <w:lang w:val="vi-VN"/>
        </w:rPr>
        <w:t>Chỉ số tạo thuận lợi thương mại của OECD</w:t>
      </w:r>
    </w:p>
    <w:p w14:paraId="63FB901C" w14:textId="058E9308" w:rsidR="00D90884" w:rsidRPr="00332753" w:rsidRDefault="002306D6">
      <w:pPr>
        <w:pStyle w:val="ListParagraph"/>
        <w:numPr>
          <w:ilvl w:val="1"/>
          <w:numId w:val="31"/>
        </w:numPr>
        <w:tabs>
          <w:tab w:val="left" w:pos="778"/>
        </w:tabs>
        <w:spacing w:before="1"/>
        <w:rPr>
          <w:rFonts w:ascii="Arial" w:hAnsi="Arial" w:cs="Arial"/>
          <w:noProof/>
          <w:sz w:val="13"/>
          <w:lang w:val="vi-VN"/>
        </w:rPr>
      </w:pPr>
      <w:r w:rsidRPr="00332753">
        <w:rPr>
          <w:rFonts w:ascii="Arial" w:hAnsi="Arial" w:cs="Arial"/>
          <w:noProof/>
          <w:sz w:val="13"/>
          <w:lang w:val="vi-VN"/>
        </w:rPr>
        <w:t>Có dữ liệu cho toàn bộ các nước ASEAN</w:t>
      </w:r>
    </w:p>
    <w:p w14:paraId="44D480CD" w14:textId="77777777" w:rsidR="00D90884" w:rsidRPr="00332753" w:rsidRDefault="00B17807">
      <w:pPr>
        <w:spacing w:before="79"/>
        <w:rPr>
          <w:rFonts w:ascii="Arial" w:hAnsi="Arial" w:cs="Arial"/>
          <w:noProof/>
          <w:sz w:val="13"/>
          <w:lang w:val="vi-VN"/>
        </w:rPr>
      </w:pPr>
      <w:r w:rsidRPr="00332753">
        <w:rPr>
          <w:rFonts w:ascii="Arial" w:hAnsi="Arial" w:cs="Arial"/>
          <w:noProof/>
          <w:lang w:val="vi-VN"/>
        </w:rPr>
        <w:br w:type="column"/>
      </w:r>
    </w:p>
    <w:p w14:paraId="275E1144" w14:textId="77777777" w:rsidR="00D90884" w:rsidRPr="00332753" w:rsidRDefault="00B17807">
      <w:pPr>
        <w:ind w:left="380"/>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5EC91A8B"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766" w:space="40"/>
            <w:col w:w="3184" w:space="39"/>
            <w:col w:w="2267" w:space="39"/>
            <w:col w:w="1825"/>
          </w:cols>
        </w:sectPr>
      </w:pPr>
    </w:p>
    <w:p w14:paraId="4315B453" w14:textId="782342D5" w:rsidR="00D90884" w:rsidRPr="00332753" w:rsidRDefault="008C7695">
      <w:pPr>
        <w:pStyle w:val="ListParagraph"/>
        <w:numPr>
          <w:ilvl w:val="1"/>
          <w:numId w:val="32"/>
        </w:numPr>
        <w:tabs>
          <w:tab w:val="left" w:pos="1720"/>
        </w:tabs>
        <w:spacing w:line="242" w:lineRule="auto"/>
        <w:ind w:right="235"/>
        <w:rPr>
          <w:rFonts w:ascii="Arial" w:hAnsi="Arial" w:cs="Arial"/>
          <w:noProof/>
          <w:sz w:val="13"/>
          <w:lang w:val="vi-VN"/>
        </w:rPr>
      </w:pPr>
      <w:r w:rsidRPr="00332753">
        <w:rPr>
          <w:rFonts w:ascii="Arial" w:hAnsi="Arial" w:cs="Arial"/>
          <w:noProof/>
          <w:sz w:val="13"/>
          <w:lang w:val="vi-VN"/>
        </w:rPr>
        <w:t>Mức độ chất lượng của hạ tầng liên quan đến thương mại và vận tải</w:t>
      </w:r>
    </w:p>
    <w:p w14:paraId="32B3AAD8" w14:textId="77777777" w:rsidR="00D90884" w:rsidRPr="00332753" w:rsidRDefault="00D90884">
      <w:pPr>
        <w:pStyle w:val="BodyText"/>
        <w:rPr>
          <w:rFonts w:ascii="Arial" w:hAnsi="Arial" w:cs="Arial"/>
          <w:noProof/>
          <w:sz w:val="13"/>
          <w:lang w:val="vi-VN"/>
        </w:rPr>
      </w:pPr>
    </w:p>
    <w:p w14:paraId="31AE0061" w14:textId="7267B763" w:rsidR="00D90884" w:rsidRPr="00332753" w:rsidRDefault="008C7695">
      <w:pPr>
        <w:pStyle w:val="BodyText"/>
        <w:spacing w:before="68"/>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1287040" behindDoc="0" locked="0" layoutInCell="1" allowOverlap="1" wp14:anchorId="317ACD98" wp14:editId="16F47771">
                <wp:simplePos x="0" y="0"/>
                <wp:positionH relativeFrom="page">
                  <wp:posOffset>923290</wp:posOffset>
                </wp:positionH>
                <wp:positionV relativeFrom="paragraph">
                  <wp:posOffset>57785</wp:posOffset>
                </wp:positionV>
                <wp:extent cx="5908675" cy="508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5080"/>
                        </a:xfrm>
                        <a:custGeom>
                          <a:avLst/>
                          <a:gdLst/>
                          <a:ahLst/>
                          <a:cxnLst/>
                          <a:rect l="l" t="t" r="r" b="b"/>
                          <a:pathLst>
                            <a:path w="5908675" h="5080">
                              <a:moveTo>
                                <a:pt x="5908560" y="0"/>
                              </a:moveTo>
                              <a:lnTo>
                                <a:pt x="5414784" y="0"/>
                              </a:lnTo>
                              <a:lnTo>
                                <a:pt x="0" y="0"/>
                              </a:lnTo>
                              <a:lnTo>
                                <a:pt x="0" y="4584"/>
                              </a:lnTo>
                              <a:lnTo>
                                <a:pt x="5414784" y="4584"/>
                              </a:lnTo>
                              <a:lnTo>
                                <a:pt x="5908560" y="4584"/>
                              </a:lnTo>
                              <a:lnTo>
                                <a:pt x="5908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A719D" id="Graphic 889" o:spid="_x0000_s1026" style="position:absolute;margin-left:72.7pt;margin-top:4.55pt;width:465.25pt;height:.4pt;z-index:251287040;visibility:visible;mso-wrap-style:square;mso-wrap-distance-left:0;mso-wrap-distance-top:0;mso-wrap-distance-right:0;mso-wrap-distance-bottom:0;mso-position-horizontal:absolute;mso-position-horizontal-relative:page;mso-position-vertical:absolute;mso-position-vertical-relative:text;v-text-anchor:top" coordsize="59086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" path="m5908560,l5414784,,,,,4584r5414784,l5908560,4584r,-4584xe" fillcolor="black" stroked="f">
                <v:path arrowok="t"/>
                <w10:wrap anchorx="page"/>
              </v:shape>
            </w:pict>
          </mc:Fallback>
        </mc:AlternateContent>
      </w:r>
    </w:p>
    <w:p w14:paraId="7B514FE4" w14:textId="4A7B85FA" w:rsidR="00D90884" w:rsidRPr="00332753" w:rsidRDefault="00B17807">
      <w:pPr>
        <w:pStyle w:val="ListParagraph"/>
        <w:numPr>
          <w:ilvl w:val="1"/>
          <w:numId w:val="32"/>
        </w:numPr>
        <w:tabs>
          <w:tab w:val="left" w:pos="1720"/>
        </w:tabs>
        <w:spacing w:line="242" w:lineRule="auto"/>
        <w:rPr>
          <w:rFonts w:ascii="Arial" w:hAnsi="Arial" w:cs="Arial"/>
          <w:noProof/>
          <w:sz w:val="13"/>
          <w:lang w:val="vi-VN"/>
        </w:rPr>
      </w:pPr>
      <w:r w:rsidRPr="00332753">
        <w:rPr>
          <w:rFonts w:ascii="Arial" w:hAnsi="Arial" w:cs="Arial"/>
          <w:noProof/>
          <w:sz w:val="13"/>
          <w:lang w:val="vi-VN"/>
        </w:rPr>
        <w:t>Mức độ</w:t>
      </w:r>
      <w:r w:rsidRPr="00332753">
        <w:rPr>
          <w:rFonts w:ascii="Arial" w:hAnsi="Arial" w:cs="Arial"/>
          <w:noProof/>
          <w:spacing w:val="-3"/>
          <w:sz w:val="13"/>
          <w:lang w:val="vi-VN"/>
        </w:rPr>
        <w:t xml:space="preserve"> </w:t>
      </w:r>
      <w:r w:rsidRPr="00332753">
        <w:rPr>
          <w:rFonts w:ascii="Arial" w:hAnsi="Arial" w:cs="Arial"/>
          <w:noProof/>
          <w:sz w:val="13"/>
          <w:lang w:val="vi-VN"/>
        </w:rPr>
        <w:t>của</w:t>
      </w:r>
      <w:r w:rsidRPr="00332753">
        <w:rPr>
          <w:rFonts w:ascii="Arial" w:hAnsi="Arial" w:cs="Arial"/>
          <w:noProof/>
          <w:spacing w:val="-2"/>
          <w:sz w:val="13"/>
          <w:lang w:val="vi-VN"/>
        </w:rPr>
        <w:t xml:space="preserve"> </w:t>
      </w:r>
      <w:r w:rsidRPr="00332753">
        <w:rPr>
          <w:rFonts w:ascii="Arial" w:hAnsi="Arial" w:cs="Arial"/>
          <w:noProof/>
          <w:sz w:val="13"/>
          <w:lang w:val="vi-VN"/>
        </w:rPr>
        <w:t>năng lực</w:t>
      </w:r>
      <w:r w:rsidRPr="00332753">
        <w:rPr>
          <w:rFonts w:ascii="Arial" w:hAnsi="Arial" w:cs="Arial"/>
          <w:noProof/>
          <w:spacing w:val="-3"/>
          <w:sz w:val="13"/>
          <w:lang w:val="vi-VN"/>
        </w:rPr>
        <w:t xml:space="preserve"> </w:t>
      </w:r>
      <w:r w:rsidR="00EB2464" w:rsidRPr="00332753">
        <w:rPr>
          <w:rFonts w:ascii="Arial" w:hAnsi="Arial" w:cs="Arial"/>
          <w:noProof/>
          <w:sz w:val="13"/>
          <w:lang w:val="vi-VN"/>
        </w:rPr>
        <w:t xml:space="preserve">và </w:t>
      </w:r>
      <w:r w:rsidRPr="00332753">
        <w:rPr>
          <w:rFonts w:ascii="Arial" w:hAnsi="Arial" w:cs="Arial"/>
          <w:noProof/>
          <w:sz w:val="13"/>
          <w:lang w:val="vi-VN"/>
        </w:rPr>
        <w:t>chất lượng</w:t>
      </w:r>
      <w:r w:rsidRPr="00332753">
        <w:rPr>
          <w:rFonts w:ascii="Arial" w:hAnsi="Arial" w:cs="Arial"/>
          <w:noProof/>
          <w:spacing w:val="-1"/>
          <w:sz w:val="13"/>
          <w:lang w:val="vi-VN"/>
        </w:rPr>
        <w:t xml:space="preserve"> </w:t>
      </w:r>
      <w:r w:rsidRPr="00332753">
        <w:rPr>
          <w:rFonts w:ascii="Arial" w:hAnsi="Arial" w:cs="Arial"/>
          <w:noProof/>
          <w:sz w:val="13"/>
          <w:lang w:val="vi-VN"/>
        </w:rPr>
        <w:t>của</w:t>
      </w:r>
      <w:r w:rsidR="008C7695" w:rsidRPr="00332753">
        <w:rPr>
          <w:rFonts w:ascii="Arial" w:hAnsi="Arial" w:cs="Arial"/>
          <w:noProof/>
          <w:spacing w:val="40"/>
          <w:sz w:val="13"/>
          <w:lang w:val="vi-VN"/>
        </w:rPr>
        <w:t xml:space="preserve"> </w:t>
      </w:r>
      <w:r w:rsidRPr="00332753">
        <w:rPr>
          <w:rFonts w:ascii="Arial" w:hAnsi="Arial" w:cs="Arial"/>
          <w:noProof/>
          <w:sz w:val="13"/>
          <w:lang w:val="vi-VN"/>
        </w:rPr>
        <w:t>dịch vụ</w:t>
      </w:r>
      <w:r w:rsidR="008C7695" w:rsidRPr="00332753">
        <w:rPr>
          <w:rFonts w:ascii="Arial" w:hAnsi="Arial" w:cs="Arial"/>
          <w:noProof/>
          <w:sz w:val="13"/>
          <w:lang w:val="vi-VN"/>
        </w:rPr>
        <w:t xml:space="preserve"> logistics</w:t>
      </w:r>
    </w:p>
    <w:p w14:paraId="486337B8" w14:textId="00FB77EA" w:rsidR="00D90884" w:rsidRPr="00332753" w:rsidRDefault="00B17807" w:rsidP="008C7695">
      <w:pPr>
        <w:spacing w:before="11"/>
        <w:ind w:left="180"/>
        <w:rPr>
          <w:rFonts w:ascii="Arial" w:hAnsi="Arial" w:cs="Arial"/>
          <w:noProof/>
          <w:sz w:val="13"/>
          <w:lang w:val="vi-VN"/>
        </w:rPr>
      </w:pPr>
      <w:r w:rsidRPr="00332753">
        <w:rPr>
          <w:rFonts w:ascii="Arial" w:hAnsi="Arial" w:cs="Arial"/>
          <w:noProof/>
          <w:lang w:val="vi-VN"/>
        </w:rPr>
        <w:br w:type="column"/>
      </w:r>
      <w:r w:rsidR="008C7695" w:rsidRPr="00332753">
        <w:rPr>
          <w:rFonts w:ascii="Arial" w:hAnsi="Arial" w:cs="Arial"/>
          <w:noProof/>
          <w:sz w:val="13"/>
          <w:lang w:val="vi-VN"/>
        </w:rPr>
        <w:t>Đo lường chất lượng của hạ tầng kết nối và khả năng tạo thuận lợi cho thương mại xuyên biên giới</w:t>
      </w:r>
      <w:r w:rsidRPr="00332753">
        <w:rPr>
          <w:rFonts w:ascii="Arial" w:hAnsi="Arial" w:cs="Arial"/>
          <w:noProof/>
          <w:sz w:val="13"/>
          <w:lang w:val="vi-VN"/>
        </w:rPr>
        <w:t>.</w:t>
      </w:r>
    </w:p>
    <w:p w14:paraId="215D56E7" w14:textId="77777777" w:rsidR="00D90884" w:rsidRPr="00332753" w:rsidRDefault="00D90884">
      <w:pPr>
        <w:pStyle w:val="BodyText"/>
        <w:rPr>
          <w:rFonts w:ascii="Arial" w:hAnsi="Arial" w:cs="Arial"/>
          <w:noProof/>
          <w:sz w:val="13"/>
          <w:lang w:val="vi-VN"/>
        </w:rPr>
      </w:pPr>
    </w:p>
    <w:p w14:paraId="14DB9338" w14:textId="77777777" w:rsidR="00D90884" w:rsidRPr="00332753" w:rsidRDefault="00D90884">
      <w:pPr>
        <w:pStyle w:val="BodyText"/>
        <w:spacing w:before="68"/>
        <w:rPr>
          <w:rFonts w:ascii="Arial" w:hAnsi="Arial" w:cs="Arial"/>
          <w:noProof/>
          <w:sz w:val="13"/>
          <w:lang w:val="vi-VN"/>
        </w:rPr>
      </w:pPr>
    </w:p>
    <w:p w14:paraId="50D11ABC" w14:textId="77777777" w:rsidR="008C7695" w:rsidRPr="00332753" w:rsidRDefault="008C7695">
      <w:pPr>
        <w:spacing w:line="242" w:lineRule="auto"/>
        <w:ind w:left="197" w:right="138"/>
        <w:rPr>
          <w:rFonts w:ascii="Arial" w:hAnsi="Arial" w:cs="Arial"/>
          <w:noProof/>
          <w:sz w:val="13"/>
          <w:lang w:val="vi-VN"/>
        </w:rPr>
      </w:pPr>
    </w:p>
    <w:p w14:paraId="46AB80C4" w14:textId="6FFE523A" w:rsidR="00D90884" w:rsidRPr="00332753" w:rsidRDefault="008C7695">
      <w:pPr>
        <w:spacing w:line="242" w:lineRule="auto"/>
        <w:ind w:left="197" w:right="138"/>
        <w:rPr>
          <w:rFonts w:ascii="Arial" w:hAnsi="Arial" w:cs="Arial"/>
          <w:noProof/>
          <w:sz w:val="13"/>
          <w:lang w:val="vi-VN"/>
        </w:rPr>
      </w:pPr>
      <w:r w:rsidRPr="00332753">
        <w:rPr>
          <w:rFonts w:ascii="Arial" w:hAnsi="Arial" w:cs="Arial"/>
          <w:noProof/>
          <w:sz w:val="13"/>
          <w:lang w:val="vi-VN"/>
        </w:rPr>
        <w:t>Đo lường năng lực và chất lượng của các dịch vụ logistics như doanh nghiệp vận tải, đại lý hải quan và các dịch vụ liên quan khác</w:t>
      </w:r>
      <w:r w:rsidR="00B17807" w:rsidRPr="00332753">
        <w:rPr>
          <w:rFonts w:ascii="Arial" w:hAnsi="Arial" w:cs="Arial"/>
          <w:noProof/>
          <w:spacing w:val="-2"/>
          <w:sz w:val="13"/>
          <w:lang w:val="vi-VN"/>
        </w:rPr>
        <w:t>.</w:t>
      </w:r>
    </w:p>
    <w:p w14:paraId="5AF0EAEA" w14:textId="2ABE14BD" w:rsidR="00D90884" w:rsidRPr="00332753" w:rsidRDefault="00B17807" w:rsidP="008C7695">
      <w:pPr>
        <w:pStyle w:val="ListParagraph"/>
        <w:numPr>
          <w:ilvl w:val="0"/>
          <w:numId w:val="30"/>
        </w:numPr>
        <w:tabs>
          <w:tab w:val="left" w:pos="655"/>
        </w:tabs>
        <w:spacing w:before="1" w:line="242" w:lineRule="auto"/>
        <w:rPr>
          <w:rFonts w:ascii="Arial" w:hAnsi="Arial" w:cs="Arial"/>
          <w:noProof/>
          <w:sz w:val="13"/>
          <w:lang w:val="vi-VN"/>
        </w:rPr>
      </w:pPr>
      <w:r w:rsidRPr="00332753">
        <w:rPr>
          <w:rFonts w:ascii="Arial" w:hAnsi="Arial" w:cs="Arial"/>
          <w:noProof/>
          <w:lang w:val="vi-VN"/>
        </w:rPr>
        <w:br w:type="column"/>
      </w:r>
      <w:r w:rsidR="008C7695" w:rsidRPr="00332753">
        <w:rPr>
          <w:rFonts w:ascii="Arial" w:hAnsi="Arial" w:cs="Arial"/>
          <w:noProof/>
          <w:sz w:val="13"/>
          <w:lang w:val="vi-VN"/>
        </w:rPr>
        <w:t>Chỉ số hiệu quả logistics của Ngân hàng Thế giới</w:t>
      </w:r>
    </w:p>
    <w:p w14:paraId="6770EAF9" w14:textId="5B99DB2F" w:rsidR="00D90884" w:rsidRPr="00332753" w:rsidRDefault="008C7695">
      <w:pPr>
        <w:pStyle w:val="ListParagraph"/>
        <w:numPr>
          <w:ilvl w:val="0"/>
          <w:numId w:val="30"/>
        </w:numPr>
        <w:tabs>
          <w:tab w:val="left" w:pos="655"/>
        </w:tabs>
        <w:spacing w:before="1" w:line="242" w:lineRule="auto"/>
        <w:rPr>
          <w:rFonts w:ascii="Arial" w:hAnsi="Arial" w:cs="Arial"/>
          <w:noProof/>
          <w:sz w:val="13"/>
          <w:lang w:val="vi-VN"/>
        </w:rPr>
      </w:pPr>
      <w:r w:rsidRPr="00332753">
        <w:rPr>
          <w:rFonts w:ascii="Arial" w:hAnsi="Arial" w:cs="Arial"/>
          <w:noProof/>
          <w:sz w:val="13"/>
          <w:lang w:val="vi-VN"/>
        </w:rPr>
        <w:t xml:space="preserve">Không bao gồm dữ liệu của Brunei </w:t>
      </w:r>
    </w:p>
    <w:p w14:paraId="59B6A7ED" w14:textId="77777777" w:rsidR="008C7695" w:rsidRPr="00332753" w:rsidRDefault="008C7695" w:rsidP="008C7695">
      <w:pPr>
        <w:pStyle w:val="ListParagraph"/>
        <w:tabs>
          <w:tab w:val="left" w:pos="655"/>
        </w:tabs>
        <w:spacing w:before="1" w:line="242" w:lineRule="auto"/>
        <w:ind w:left="655" w:firstLine="0"/>
        <w:rPr>
          <w:rFonts w:ascii="Arial" w:hAnsi="Arial" w:cs="Arial"/>
          <w:noProof/>
          <w:sz w:val="13"/>
          <w:lang w:val="vi-VN"/>
        </w:rPr>
      </w:pPr>
    </w:p>
    <w:p w14:paraId="40CA8514" w14:textId="77777777" w:rsidR="008C7695" w:rsidRPr="00332753" w:rsidRDefault="008C7695" w:rsidP="008C7695">
      <w:pPr>
        <w:pStyle w:val="ListParagraph"/>
        <w:numPr>
          <w:ilvl w:val="0"/>
          <w:numId w:val="30"/>
        </w:numPr>
        <w:tabs>
          <w:tab w:val="left" w:pos="655"/>
        </w:tabs>
        <w:spacing w:before="1" w:line="242" w:lineRule="auto"/>
        <w:rPr>
          <w:rFonts w:ascii="Arial" w:hAnsi="Arial" w:cs="Arial"/>
          <w:noProof/>
          <w:sz w:val="13"/>
          <w:lang w:val="vi-VN"/>
        </w:rPr>
      </w:pPr>
      <w:r w:rsidRPr="00332753">
        <w:rPr>
          <w:rFonts w:ascii="Arial" w:hAnsi="Arial" w:cs="Arial"/>
          <w:noProof/>
          <w:sz w:val="13"/>
          <w:lang w:val="vi-VN"/>
        </w:rPr>
        <w:t>Chỉ số hiệu quả logistics của Ngân hàng Thế giới</w:t>
      </w:r>
    </w:p>
    <w:p w14:paraId="34601BB8" w14:textId="77777777" w:rsidR="008C7695" w:rsidRPr="00332753" w:rsidRDefault="008C7695" w:rsidP="008C7695">
      <w:pPr>
        <w:pStyle w:val="ListParagraph"/>
        <w:numPr>
          <w:ilvl w:val="0"/>
          <w:numId w:val="30"/>
        </w:numPr>
        <w:tabs>
          <w:tab w:val="left" w:pos="655"/>
        </w:tabs>
        <w:spacing w:before="1" w:line="242" w:lineRule="auto"/>
        <w:rPr>
          <w:rFonts w:ascii="Arial" w:hAnsi="Arial" w:cs="Arial"/>
          <w:noProof/>
          <w:sz w:val="13"/>
          <w:lang w:val="vi-VN"/>
        </w:rPr>
      </w:pPr>
      <w:r w:rsidRPr="00332753">
        <w:rPr>
          <w:rFonts w:ascii="Arial" w:hAnsi="Arial" w:cs="Arial"/>
          <w:noProof/>
          <w:sz w:val="13"/>
          <w:lang w:val="vi-VN"/>
        </w:rPr>
        <w:t xml:space="preserve">Không bao gồm dữ liệu của Brunei </w:t>
      </w:r>
    </w:p>
    <w:p w14:paraId="24D28EC5" w14:textId="77777777" w:rsidR="00D90884" w:rsidRPr="00332753" w:rsidRDefault="00B17807">
      <w:pPr>
        <w:rPr>
          <w:rFonts w:ascii="Arial" w:hAnsi="Arial" w:cs="Arial"/>
          <w:noProof/>
          <w:sz w:val="13"/>
          <w:lang w:val="vi-VN"/>
        </w:rPr>
      </w:pPr>
      <w:r w:rsidRPr="00332753">
        <w:rPr>
          <w:rFonts w:ascii="Arial" w:hAnsi="Arial" w:cs="Arial"/>
          <w:noProof/>
          <w:lang w:val="vi-VN"/>
        </w:rPr>
        <w:br w:type="column"/>
      </w:r>
    </w:p>
    <w:p w14:paraId="3CBBF2A2" w14:textId="77777777" w:rsidR="00D90884" w:rsidRPr="00332753" w:rsidRDefault="00D90884">
      <w:pPr>
        <w:pStyle w:val="BodyText"/>
        <w:spacing w:before="100"/>
        <w:rPr>
          <w:rFonts w:ascii="Arial" w:hAnsi="Arial" w:cs="Arial"/>
          <w:noProof/>
          <w:sz w:val="13"/>
          <w:lang w:val="vi-VN"/>
        </w:rPr>
      </w:pPr>
    </w:p>
    <w:p w14:paraId="11580D3E" w14:textId="77777777" w:rsidR="00D90884" w:rsidRPr="00332753" w:rsidRDefault="00B17807">
      <w:pPr>
        <w:ind w:left="392"/>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7A00B593" w14:textId="77777777" w:rsidR="00D90884" w:rsidRPr="00332753" w:rsidRDefault="00D90884">
      <w:pPr>
        <w:pStyle w:val="BodyText"/>
        <w:rPr>
          <w:rFonts w:ascii="Arial" w:hAnsi="Arial" w:cs="Arial"/>
          <w:noProof/>
          <w:sz w:val="13"/>
          <w:lang w:val="vi-VN"/>
        </w:rPr>
      </w:pPr>
    </w:p>
    <w:p w14:paraId="0842AF22" w14:textId="77777777" w:rsidR="00D90884" w:rsidRPr="00332753" w:rsidRDefault="00D90884">
      <w:pPr>
        <w:pStyle w:val="BodyText"/>
        <w:rPr>
          <w:rFonts w:ascii="Arial" w:hAnsi="Arial" w:cs="Arial"/>
          <w:noProof/>
          <w:sz w:val="13"/>
          <w:lang w:val="vi-VN"/>
        </w:rPr>
      </w:pPr>
    </w:p>
    <w:p w14:paraId="01456008" w14:textId="77777777" w:rsidR="00D90884" w:rsidRPr="00332753" w:rsidRDefault="00D90884">
      <w:pPr>
        <w:pStyle w:val="BodyText"/>
        <w:spacing w:before="105"/>
        <w:rPr>
          <w:rFonts w:ascii="Arial" w:hAnsi="Arial" w:cs="Arial"/>
          <w:noProof/>
          <w:sz w:val="13"/>
          <w:lang w:val="vi-VN"/>
        </w:rPr>
      </w:pPr>
    </w:p>
    <w:p w14:paraId="5D81BA9E" w14:textId="77777777" w:rsidR="00D90884" w:rsidRPr="00332753" w:rsidRDefault="00B17807">
      <w:pPr>
        <w:ind w:left="392"/>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54E12394"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762" w:space="40"/>
            <w:col w:w="3311" w:space="39"/>
            <w:col w:w="2131" w:space="39"/>
            <w:col w:w="1838"/>
          </w:cols>
        </w:sectPr>
      </w:pPr>
    </w:p>
    <w:p w14:paraId="5C1EC473" w14:textId="77777777" w:rsidR="00D90884" w:rsidRPr="00332753" w:rsidRDefault="00D90884">
      <w:pPr>
        <w:pStyle w:val="BodyText"/>
        <w:spacing w:before="2" w:after="1"/>
        <w:rPr>
          <w:rFonts w:ascii="Arial" w:hAnsi="Arial" w:cs="Arial"/>
          <w:noProof/>
          <w:sz w:val="7"/>
          <w:lang w:val="vi-VN"/>
        </w:rPr>
      </w:pPr>
    </w:p>
    <w:p w14:paraId="236347E5" w14:textId="77777777" w:rsidR="00D90884" w:rsidRPr="00332753" w:rsidRDefault="00B17807">
      <w:pPr>
        <w:pStyle w:val="BodyText"/>
        <w:spacing w:line="20" w:lineRule="exact"/>
        <w:ind w:left="1080"/>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36CD0192" wp14:editId="71C20C56">
                <wp:extent cx="5918200" cy="6350"/>
                <wp:effectExtent l="0" t="0" r="0" b="0"/>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350"/>
                          <a:chOff x="0" y="0"/>
                          <a:chExt cx="5918200" cy="6350"/>
                        </a:xfrm>
                      </wpg:grpSpPr>
                      <wps:wsp>
                        <wps:cNvPr id="891" name="Graphic 891"/>
                        <wps:cNvSpPr/>
                        <wps:spPr>
                          <a:xfrm>
                            <a:off x="0" y="0"/>
                            <a:ext cx="5918200" cy="6350"/>
                          </a:xfrm>
                          <a:custGeom>
                            <a:avLst/>
                            <a:gdLst/>
                            <a:ahLst/>
                            <a:cxnLst/>
                            <a:rect l="l" t="t" r="r" b="b"/>
                            <a:pathLst>
                              <a:path w="5918200" h="6350">
                                <a:moveTo>
                                  <a:pt x="5917692" y="0"/>
                                </a:moveTo>
                                <a:lnTo>
                                  <a:pt x="5417807" y="0"/>
                                </a:lnTo>
                                <a:lnTo>
                                  <a:pt x="5414759" y="0"/>
                                </a:lnTo>
                                <a:lnTo>
                                  <a:pt x="0" y="0"/>
                                </a:lnTo>
                                <a:lnTo>
                                  <a:pt x="0" y="6108"/>
                                </a:lnTo>
                                <a:lnTo>
                                  <a:pt x="5414759" y="6108"/>
                                </a:lnTo>
                                <a:lnTo>
                                  <a:pt x="5417807" y="6108"/>
                                </a:lnTo>
                                <a:lnTo>
                                  <a:pt x="5917692" y="6108"/>
                                </a:lnTo>
                                <a:lnTo>
                                  <a:pt x="59176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7464EF" id="Group 890" o:spid="_x0000_s1026" style="width:466pt;height:.5pt;mso-position-horizontal-relative:char;mso-position-vertical-relative:line" coordsize="591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">
                <v:shape id="Graphic 891" o:spid="_x0000_s1027" style="position:absolute;width:59182;height:63;visibility:visible;mso-wrap-style:square;v-text-anchor:top" coordsize="5918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" path="m5917692,l5417807,r-3048,l,,,6108r5414759,l5417807,6108r499885,l5917692,xe" fillcolor="black" stroked="f">
                  <v:path arrowok="t"/>
                </v:shape>
                <w10:anchorlock/>
              </v:group>
            </w:pict>
          </mc:Fallback>
        </mc:AlternateContent>
      </w:r>
    </w:p>
    <w:p w14:paraId="32C9E70C" w14:textId="77777777" w:rsidR="00D90884" w:rsidRPr="00332753" w:rsidRDefault="00D90884">
      <w:pPr>
        <w:pStyle w:val="BodyText"/>
        <w:spacing w:before="9"/>
        <w:rPr>
          <w:rFonts w:ascii="Arial" w:hAnsi="Arial" w:cs="Arial"/>
          <w:noProof/>
          <w:sz w:val="20"/>
          <w:lang w:val="vi-VN"/>
        </w:rPr>
      </w:pPr>
    </w:p>
    <w:p w14:paraId="06B17C72" w14:textId="1E6E4842" w:rsidR="00D90884" w:rsidRPr="00332753" w:rsidRDefault="002306D6">
      <w:pPr>
        <w:pStyle w:val="BodyText"/>
        <w:ind w:left="1024"/>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07D6D20A" wp14:editId="574476BD">
                <wp:extent cx="5931547" cy="423938"/>
                <wp:effectExtent l="0" t="0" r="0" b="14605"/>
                <wp:docPr id="2052126353" name="Group 2052126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1547" cy="423938"/>
                          <a:chOff x="-12" y="0"/>
                          <a:chExt cx="5931547" cy="423938"/>
                        </a:xfrm>
                      </wpg:grpSpPr>
                      <pic:pic xmlns:pic="http://schemas.openxmlformats.org/drawingml/2006/picture">
                        <pic:nvPicPr>
                          <pic:cNvPr id="1991360261" name="Image 873"/>
                          <pic:cNvPicPr/>
                        </pic:nvPicPr>
                        <pic:blipFill>
                          <a:blip r:embed="rId500" cstate="print"/>
                          <a:stretch>
                            <a:fillRect/>
                          </a:stretch>
                        </pic:blipFill>
                        <pic:spPr>
                          <a:xfrm>
                            <a:off x="0" y="0"/>
                            <a:ext cx="5929884" cy="22860"/>
                          </a:xfrm>
                          <a:prstGeom prst="rect">
                            <a:avLst/>
                          </a:prstGeom>
                        </pic:spPr>
                      </pic:pic>
                      <wps:wsp>
                        <wps:cNvPr id="2062228435" name="Graphic 874"/>
                        <wps:cNvSpPr/>
                        <wps:spPr>
                          <a:xfrm>
                            <a:off x="0" y="192024"/>
                            <a:ext cx="5930265" cy="18415"/>
                          </a:xfrm>
                          <a:custGeom>
                            <a:avLst/>
                            <a:gdLst/>
                            <a:ahLst/>
                            <a:cxnLst/>
                            <a:rect l="l" t="t" r="r" b="b"/>
                            <a:pathLst>
                              <a:path w="5930265" h="18415">
                                <a:moveTo>
                                  <a:pt x="5929884" y="18287"/>
                                </a:moveTo>
                                <a:lnTo>
                                  <a:pt x="0" y="18287"/>
                                </a:lnTo>
                                <a:lnTo>
                                  <a:pt x="0" y="0"/>
                                </a:lnTo>
                                <a:lnTo>
                                  <a:pt x="5929884" y="0"/>
                                </a:lnTo>
                                <a:lnTo>
                                  <a:pt x="5929884" y="18287"/>
                                </a:lnTo>
                                <a:close/>
                              </a:path>
                            </a:pathLst>
                          </a:custGeom>
                          <a:solidFill>
                            <a:srgbClr val="BF0000"/>
                          </a:solidFill>
                        </wps:spPr>
                        <wps:bodyPr wrap="square" lIns="0" tIns="0" rIns="0" bIns="0" rtlCol="0">
                          <a:prstTxWarp prst="textNoShape">
                            <a:avLst/>
                          </a:prstTxWarp>
                          <a:noAutofit/>
                        </wps:bodyPr>
                      </wps:wsp>
                      <wps:wsp>
                        <wps:cNvPr id="1823771411" name="Graphic 875"/>
                        <wps:cNvSpPr/>
                        <wps:spPr>
                          <a:xfrm>
                            <a:off x="-12" y="214883"/>
                            <a:ext cx="5908675" cy="204470"/>
                          </a:xfrm>
                          <a:custGeom>
                            <a:avLst/>
                            <a:gdLst/>
                            <a:ahLst/>
                            <a:cxnLst/>
                            <a:rect l="l" t="t" r="r" b="b"/>
                            <a:pathLst>
                              <a:path w="5908675" h="204470">
                                <a:moveTo>
                                  <a:pt x="5908560" y="0"/>
                                </a:moveTo>
                                <a:lnTo>
                                  <a:pt x="5408676" y="0"/>
                                </a:lnTo>
                                <a:lnTo>
                                  <a:pt x="5408676" y="18300"/>
                                </a:lnTo>
                                <a:lnTo>
                                  <a:pt x="3983748" y="18300"/>
                                </a:lnTo>
                                <a:lnTo>
                                  <a:pt x="1780032" y="18300"/>
                                </a:lnTo>
                                <a:lnTo>
                                  <a:pt x="1780032" y="0"/>
                                </a:lnTo>
                                <a:lnTo>
                                  <a:pt x="333768" y="0"/>
                                </a:lnTo>
                                <a:lnTo>
                                  <a:pt x="333768" y="18300"/>
                                </a:lnTo>
                                <a:lnTo>
                                  <a:pt x="0" y="18300"/>
                                </a:lnTo>
                                <a:lnTo>
                                  <a:pt x="0" y="204228"/>
                                </a:lnTo>
                                <a:lnTo>
                                  <a:pt x="5908560" y="204228"/>
                                </a:lnTo>
                                <a:lnTo>
                                  <a:pt x="5908560" y="0"/>
                                </a:lnTo>
                                <a:close/>
                              </a:path>
                            </a:pathLst>
                          </a:custGeom>
                          <a:solidFill>
                            <a:srgbClr val="DDDDDD"/>
                          </a:solidFill>
                        </wps:spPr>
                        <wps:bodyPr wrap="square" lIns="0" tIns="0" rIns="0" bIns="0" rtlCol="0">
                          <a:prstTxWarp prst="textNoShape">
                            <a:avLst/>
                          </a:prstTxWarp>
                          <a:noAutofit/>
                        </wps:bodyPr>
                      </wps:wsp>
                      <pic:pic xmlns:pic="http://schemas.openxmlformats.org/drawingml/2006/picture">
                        <pic:nvPicPr>
                          <pic:cNvPr id="2938451" name="Image 876"/>
                          <pic:cNvPicPr/>
                        </pic:nvPicPr>
                        <pic:blipFill>
                          <a:blip r:embed="rId501" cstate="print"/>
                          <a:stretch>
                            <a:fillRect/>
                          </a:stretch>
                        </pic:blipFill>
                        <pic:spPr>
                          <a:xfrm>
                            <a:off x="0" y="210312"/>
                            <a:ext cx="5908548" cy="22860"/>
                          </a:xfrm>
                          <a:prstGeom prst="rect">
                            <a:avLst/>
                          </a:prstGeom>
                        </pic:spPr>
                      </pic:pic>
                      <wps:wsp>
                        <wps:cNvPr id="255427586" name="Graphic 877"/>
                        <wps:cNvSpPr/>
                        <wps:spPr>
                          <a:xfrm>
                            <a:off x="5908548" y="210312"/>
                            <a:ext cx="21590" cy="5080"/>
                          </a:xfrm>
                          <a:custGeom>
                            <a:avLst/>
                            <a:gdLst/>
                            <a:ahLst/>
                            <a:cxnLst/>
                            <a:rect l="l" t="t" r="r" b="b"/>
                            <a:pathLst>
                              <a:path w="21590" h="5080">
                                <a:moveTo>
                                  <a:pt x="21335" y="4571"/>
                                </a:moveTo>
                                <a:lnTo>
                                  <a:pt x="0" y="4571"/>
                                </a:lnTo>
                                <a:lnTo>
                                  <a:pt x="0" y="0"/>
                                </a:lnTo>
                                <a:lnTo>
                                  <a:pt x="21335" y="0"/>
                                </a:lnTo>
                                <a:lnTo>
                                  <a:pt x="21335" y="4571"/>
                                </a:lnTo>
                                <a:close/>
                              </a:path>
                            </a:pathLst>
                          </a:custGeom>
                          <a:solidFill>
                            <a:srgbClr val="000000"/>
                          </a:solidFill>
                        </wps:spPr>
                        <wps:bodyPr wrap="square" lIns="0" tIns="0" rIns="0" bIns="0" rtlCol="0">
                          <a:prstTxWarp prst="textNoShape">
                            <a:avLst/>
                          </a:prstTxWarp>
                          <a:noAutofit/>
                        </wps:bodyPr>
                      </wps:wsp>
                      <wps:wsp>
                        <wps:cNvPr id="1561107056" name="Graphic 878"/>
                        <wps:cNvSpPr/>
                        <wps:spPr>
                          <a:xfrm>
                            <a:off x="-12" y="400811"/>
                            <a:ext cx="5908675" cy="17145"/>
                          </a:xfrm>
                          <a:custGeom>
                            <a:avLst/>
                            <a:gdLst/>
                            <a:ahLst/>
                            <a:cxnLst/>
                            <a:rect l="l" t="t" r="r" b="b"/>
                            <a:pathLst>
                              <a:path w="5908675" h="17145">
                                <a:moveTo>
                                  <a:pt x="5908560" y="0"/>
                                </a:moveTo>
                                <a:lnTo>
                                  <a:pt x="5408676" y="0"/>
                                </a:lnTo>
                                <a:lnTo>
                                  <a:pt x="0" y="0"/>
                                </a:lnTo>
                                <a:lnTo>
                                  <a:pt x="0" y="16776"/>
                                </a:lnTo>
                                <a:lnTo>
                                  <a:pt x="5408676" y="16776"/>
                                </a:lnTo>
                                <a:lnTo>
                                  <a:pt x="5908560" y="16776"/>
                                </a:lnTo>
                                <a:lnTo>
                                  <a:pt x="5908560" y="0"/>
                                </a:lnTo>
                                <a:close/>
                              </a:path>
                            </a:pathLst>
                          </a:custGeom>
                          <a:solidFill>
                            <a:srgbClr val="DDDDDD"/>
                          </a:solidFill>
                        </wps:spPr>
                        <wps:bodyPr wrap="square" lIns="0" tIns="0" rIns="0" bIns="0" rtlCol="0">
                          <a:prstTxWarp prst="textNoShape">
                            <a:avLst/>
                          </a:prstTxWarp>
                          <a:noAutofit/>
                        </wps:bodyPr>
                      </wps:wsp>
                      <wps:wsp>
                        <wps:cNvPr id="1731787661" name="Graphic 879"/>
                        <wps:cNvSpPr/>
                        <wps:spPr>
                          <a:xfrm>
                            <a:off x="-12" y="417588"/>
                            <a:ext cx="5908675" cy="6350"/>
                          </a:xfrm>
                          <a:custGeom>
                            <a:avLst/>
                            <a:gdLst/>
                            <a:ahLst/>
                            <a:cxnLst/>
                            <a:rect l="l" t="t" r="r" b="b"/>
                            <a:pathLst>
                              <a:path w="5908675" h="6350">
                                <a:moveTo>
                                  <a:pt x="5908560" y="0"/>
                                </a:moveTo>
                                <a:lnTo>
                                  <a:pt x="5414784" y="0"/>
                                </a:lnTo>
                                <a:lnTo>
                                  <a:pt x="0" y="0"/>
                                </a:lnTo>
                                <a:lnTo>
                                  <a:pt x="0" y="6096"/>
                                </a:lnTo>
                                <a:lnTo>
                                  <a:pt x="5414784" y="6096"/>
                                </a:lnTo>
                                <a:lnTo>
                                  <a:pt x="5908560" y="6096"/>
                                </a:lnTo>
                                <a:lnTo>
                                  <a:pt x="5908560" y="0"/>
                                </a:lnTo>
                                <a:close/>
                              </a:path>
                            </a:pathLst>
                          </a:custGeom>
                          <a:solidFill>
                            <a:srgbClr val="000000"/>
                          </a:solidFill>
                        </wps:spPr>
                        <wps:bodyPr wrap="square" lIns="0" tIns="0" rIns="0" bIns="0" rtlCol="0">
                          <a:prstTxWarp prst="textNoShape">
                            <a:avLst/>
                          </a:prstTxWarp>
                          <a:noAutofit/>
                        </wps:bodyPr>
                      </wps:wsp>
                      <wps:wsp>
                        <wps:cNvPr id="1673671835" name="Textbox 880"/>
                        <wps:cNvSpPr txBox="1"/>
                        <wps:spPr>
                          <a:xfrm>
                            <a:off x="5474348" y="260680"/>
                            <a:ext cx="332740" cy="111125"/>
                          </a:xfrm>
                          <a:prstGeom prst="rect">
                            <a:avLst/>
                          </a:prstGeom>
                        </wps:spPr>
                        <wps:txbx>
                          <w:txbxContent>
                            <w:p w14:paraId="79981895"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NGUỒN</w:t>
                              </w:r>
                            </w:p>
                          </w:txbxContent>
                        </wps:txbx>
                        <wps:bodyPr wrap="square" lIns="0" tIns="0" rIns="0" bIns="0" rtlCol="0">
                          <a:noAutofit/>
                        </wps:bodyPr>
                      </wps:wsp>
                      <wps:wsp>
                        <wps:cNvPr id="445524601" name="Textbox 881"/>
                        <wps:cNvSpPr txBox="1"/>
                        <wps:spPr>
                          <a:xfrm>
                            <a:off x="4463612" y="260680"/>
                            <a:ext cx="431215" cy="111125"/>
                          </a:xfrm>
                          <a:prstGeom prst="rect">
                            <a:avLst/>
                          </a:prstGeom>
                        </wps:spPr>
                        <wps:txbx>
                          <w:txbxContent>
                            <w:p w14:paraId="5AF40057"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GHI CHÚ</w:t>
                              </w:r>
                            </w:p>
                          </w:txbxContent>
                        </wps:txbx>
                        <wps:bodyPr wrap="square" lIns="0" tIns="0" rIns="0" bIns="0" rtlCol="0">
                          <a:noAutofit/>
                        </wps:bodyPr>
                      </wps:wsp>
                      <wps:wsp>
                        <wps:cNvPr id="1309775852" name="Textbox 882"/>
                        <wps:cNvSpPr txBox="1"/>
                        <wps:spPr>
                          <a:xfrm>
                            <a:off x="2609145" y="260680"/>
                            <a:ext cx="555625" cy="111125"/>
                          </a:xfrm>
                          <a:prstGeom prst="rect">
                            <a:avLst/>
                          </a:prstGeom>
                        </wps:spPr>
                        <wps:txbx>
                          <w:txbxContent>
                            <w:p w14:paraId="5DBDFF51"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MÔ TẢ</w:t>
                              </w:r>
                            </w:p>
                          </w:txbxContent>
                        </wps:txbx>
                        <wps:bodyPr wrap="square" lIns="0" tIns="0" rIns="0" bIns="0" rtlCol="0">
                          <a:noAutofit/>
                        </wps:bodyPr>
                      </wps:wsp>
                      <wps:wsp>
                        <wps:cNvPr id="1736814044" name="Textbox 883"/>
                        <wps:cNvSpPr txBox="1"/>
                        <wps:spPr>
                          <a:xfrm>
                            <a:off x="827551" y="260680"/>
                            <a:ext cx="469265" cy="111125"/>
                          </a:xfrm>
                          <a:prstGeom prst="rect">
                            <a:avLst/>
                          </a:prstGeom>
                        </wps:spPr>
                        <wps:txbx>
                          <w:txbxContent>
                            <w:p w14:paraId="5CF8ADFA" w14:textId="03180B36"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 xml:space="preserve">CHỈ </w:t>
                              </w:r>
                              <w:r w:rsidR="00302108">
                                <w:rPr>
                                  <w:rFonts w:ascii="Arial" w:hAnsi="Arial" w:cs="Arial"/>
                                  <w:b/>
                                  <w:spacing w:val="-2"/>
                                  <w:sz w:val="13"/>
                                  <w:lang w:val="en-US"/>
                                </w:rPr>
                                <w:t>tTIÊU</w:t>
                              </w:r>
                            </w:p>
                          </w:txbxContent>
                        </wps:txbx>
                        <wps:bodyPr wrap="square" lIns="0" tIns="0" rIns="0" bIns="0" rtlCol="0">
                          <a:noAutofit/>
                        </wps:bodyPr>
                      </wps:wsp>
                      <wps:wsp>
                        <wps:cNvPr id="1217101029" name="Textbox 884"/>
                        <wps:cNvSpPr txBox="1"/>
                        <wps:spPr>
                          <a:xfrm>
                            <a:off x="0" y="22860"/>
                            <a:ext cx="5931535" cy="187960"/>
                          </a:xfrm>
                          <a:prstGeom prst="rect">
                            <a:avLst/>
                          </a:prstGeom>
                          <a:solidFill>
                            <a:srgbClr val="BF0000"/>
                          </a:solidFill>
                        </wps:spPr>
                        <wps:txbx>
                          <w:txbxContent>
                            <w:p w14:paraId="4B372AB5" w14:textId="3CD808A0" w:rsidR="002306D6" w:rsidRPr="002306D6" w:rsidRDefault="002306D6" w:rsidP="002306D6">
                              <w:pPr>
                                <w:spacing w:before="47"/>
                                <w:ind w:left="3297"/>
                                <w:rPr>
                                  <w:rFonts w:ascii="Arial" w:hAnsi="Arial" w:cs="Arial"/>
                                  <w:b/>
                                  <w:color w:val="000000"/>
                                  <w:sz w:val="13"/>
                                </w:rPr>
                              </w:pPr>
                              <w:r w:rsidRPr="002306D6">
                                <w:rPr>
                                  <w:rFonts w:ascii="Arial" w:hAnsi="Arial" w:cs="Arial"/>
                                  <w:b/>
                                  <w:color w:val="FFFFFF"/>
                                  <w:sz w:val="13"/>
                                  <w:lang w:val="en-US"/>
                                </w:rPr>
                                <w:t>TRỤ CỘT</w:t>
                              </w:r>
                              <w:r w:rsidRPr="002306D6">
                                <w:rPr>
                                  <w:rFonts w:ascii="Arial" w:hAnsi="Arial" w:cs="Arial"/>
                                  <w:b/>
                                  <w:color w:val="FFFFFF"/>
                                  <w:sz w:val="13"/>
                                </w:rPr>
                                <w:t xml:space="preserve"> </w:t>
                              </w:r>
                              <w:r>
                                <w:rPr>
                                  <w:rFonts w:ascii="Arial" w:hAnsi="Arial" w:cs="Arial"/>
                                  <w:b/>
                                  <w:color w:val="FFFFFF"/>
                                  <w:sz w:val="13"/>
                                  <w:lang w:val="en-US"/>
                                </w:rPr>
                                <w:t>2</w:t>
                              </w:r>
                              <w:r w:rsidRPr="002306D6">
                                <w:rPr>
                                  <w:rFonts w:ascii="Arial" w:hAnsi="Arial" w:cs="Arial"/>
                                  <w:b/>
                                  <w:color w:val="FFFFFF"/>
                                  <w:sz w:val="13"/>
                                </w:rPr>
                                <w:t xml:space="preserve"> –</w:t>
                              </w:r>
                              <w:r w:rsidRPr="002306D6">
                                <w:rPr>
                                  <w:rFonts w:ascii="Arial" w:hAnsi="Arial" w:cs="Arial"/>
                                  <w:b/>
                                  <w:color w:val="FFFFFF"/>
                                  <w:spacing w:val="2"/>
                                  <w:sz w:val="13"/>
                                </w:rPr>
                                <w:t xml:space="preserve"> </w:t>
                              </w:r>
                              <w:r w:rsidRPr="002306D6">
                                <w:rPr>
                                  <w:rFonts w:ascii="Arial" w:hAnsi="Arial" w:cs="Arial"/>
                                  <w:b/>
                                  <w:color w:val="FFFFFF"/>
                                  <w:sz w:val="13"/>
                                </w:rPr>
                                <w:t>Bảo vệ dữ liệu và an ninh mạng</w:t>
                              </w:r>
                            </w:p>
                          </w:txbxContent>
                        </wps:txbx>
                        <wps:bodyPr wrap="square" lIns="0" tIns="0" rIns="0" bIns="0" rtlCol="0">
                          <a:noAutofit/>
                        </wps:bodyPr>
                      </wps:wsp>
                    </wpg:wgp>
                  </a:graphicData>
                </a:graphic>
              </wp:inline>
            </w:drawing>
          </mc:Choice>
          <mc:Fallback>
            <w:pict>
              <v:group w14:anchorId="07D6D20A" id="Group 2052126353" o:spid="_x0000_s1300" style="width:467.05pt;height:33.4pt;mso-position-horizontal-relative:char;mso-position-vertical-relative:line" coordorigin="" coordsize="59315,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">
                <v:shape id="Image 873" o:spid="_x0000_s1301" type="#_x0000_t75" style="position:absolute;width:592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">
                  <v:imagedata r:id="rId502" o:title=""/>
                </v:shape>
                <v:shape id="Graphic 874" o:spid="_x0000_s1302" style="position:absolute;top:1920;width:59302;height:184;visibility:visible;mso-wrap-style:square;v-text-anchor:top" coordsize="59302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" path="m5929884,18287l,18287,,,5929884,r,18287xe" fillcolor="#bf0000" stroked="f">
                  <v:path arrowok="t"/>
                </v:shape>
                <v:shape id="Graphic 875" o:spid="_x0000_s1303" style="position:absolute;top:2148;width:59086;height:2045;visibility:visible;mso-wrap-style:square;v-text-anchor:top" coordsize="590867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" path="m5908560,l5408676,r,18300l3983748,18300r-2203716,l1780032,,333768,r,18300l,18300,,204228r5908560,l5908560,xe" fillcolor="#ddd" stroked="f">
                  <v:path arrowok="t"/>
                </v:shape>
                <v:shape id="Image 876" o:spid="_x0000_s1304" type="#_x0000_t75" style="position:absolute;top:2103;width:59085;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">
                  <v:imagedata r:id="rId503" o:title=""/>
                </v:shape>
                <v:shape id="Graphic 877" o:spid="_x0000_s1305" style="position:absolute;left:59085;top:2103;width:216;height:50;visibility:visible;mso-wrap-style:square;v-text-anchor:top" coordsize="215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" path="m21335,4571l,4571,,,21335,r,4571xe" fillcolor="black" stroked="f">
                  <v:path arrowok="t"/>
                </v:shape>
                <v:shape id="Graphic 878" o:spid="_x0000_s1306" style="position:absolute;top:4008;width:59086;height:171;visibility:visible;mso-wrap-style:square;v-text-anchor:top" coordsize="59086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" path="m5908560,l5408676,,,,,16776r5408676,l5908560,16776r,-16776xe" fillcolor="#ddd" stroked="f">
                  <v:path arrowok="t"/>
                </v:shape>
                <v:shape id="Graphic 879" o:spid="_x0000_s1307" style="position:absolute;top:4175;width:59086;height:64;visibility:visible;mso-wrap-style:square;v-text-anchor:top" coordsize="5908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" path="m5908560,l5414784,,,,,6096r5414784,l5908560,6096r,-6096xe" fillcolor="black" stroked="f">
                  <v:path arrowok="t"/>
                </v:shape>
                <v:shape id="Textbox 880" o:spid="_x0000_s1308" type="#_x0000_t202" style="position:absolute;left:54743;top:2606;width:3327;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" filled="f" stroked="f">
                  <v:textbox inset="0,0,0,0">
                    <w:txbxContent>
                      <w:p w14:paraId="79981895"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NGUỒN</w:t>
                        </w:r>
                      </w:p>
                    </w:txbxContent>
                  </v:textbox>
                </v:shape>
                <v:shape id="Textbox 881" o:spid="_x0000_s1309" type="#_x0000_t202" style="position:absolute;left:44636;top:2606;width:431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" filled="f" stroked="f">
                  <v:textbox inset="0,0,0,0">
                    <w:txbxContent>
                      <w:p w14:paraId="5AF40057"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GHI CHÚ</w:t>
                        </w:r>
                      </w:p>
                    </w:txbxContent>
                  </v:textbox>
                </v:shape>
                <v:shape id="Textbox 882" o:spid="_x0000_s1310" type="#_x0000_t202" style="position:absolute;left:26091;top:2606;width:555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" filled="f" stroked="f">
                  <v:textbox inset="0,0,0,0">
                    <w:txbxContent>
                      <w:p w14:paraId="5DBDFF51"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MÔ TẢ</w:t>
                        </w:r>
                      </w:p>
                    </w:txbxContent>
                  </v:textbox>
                </v:shape>
                <v:shape id="Textbox 883" o:spid="_x0000_s1311" type="#_x0000_t202" style="position:absolute;left:8275;top:2606;width:46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" filled="f" stroked="f">
                  <v:textbox inset="0,0,0,0">
                    <w:txbxContent>
                      <w:p w14:paraId="5CF8ADFA" w14:textId="03180B36"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 xml:space="preserve">CHỈ </w:t>
                        </w:r>
                        <w:r w:rsidR="00302108">
                          <w:rPr>
                            <w:rFonts w:ascii="Arial" w:hAnsi="Arial" w:cs="Arial"/>
                            <w:b/>
                            <w:spacing w:val="-2"/>
                            <w:sz w:val="13"/>
                            <w:lang w:val="en-US"/>
                          </w:rPr>
                          <w:t>tTIÊU</w:t>
                        </w:r>
                      </w:p>
                    </w:txbxContent>
                  </v:textbox>
                </v:shape>
                <v:shape id="Textbox 884" o:spid="_x0000_s1312" type="#_x0000_t202" style="position:absolute;top:228;width:5931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" fillcolor="#bf0000" stroked="f">
                  <v:textbox inset="0,0,0,0">
                    <w:txbxContent>
                      <w:p w14:paraId="4B372AB5" w14:textId="3CD808A0" w:rsidR="002306D6" w:rsidRPr="002306D6" w:rsidRDefault="002306D6" w:rsidP="002306D6">
                        <w:pPr>
                          <w:spacing w:before="47"/>
                          <w:ind w:left="3297"/>
                          <w:rPr>
                            <w:rFonts w:ascii="Arial" w:hAnsi="Arial" w:cs="Arial"/>
                            <w:b/>
                            <w:color w:val="000000"/>
                            <w:sz w:val="13"/>
                          </w:rPr>
                        </w:pPr>
                        <w:r w:rsidRPr="002306D6">
                          <w:rPr>
                            <w:rFonts w:ascii="Arial" w:hAnsi="Arial" w:cs="Arial"/>
                            <w:b/>
                            <w:color w:val="FFFFFF"/>
                            <w:sz w:val="13"/>
                            <w:lang w:val="en-US"/>
                          </w:rPr>
                          <w:t>TRỤ CỘT</w:t>
                        </w:r>
                        <w:r w:rsidRPr="002306D6">
                          <w:rPr>
                            <w:rFonts w:ascii="Arial" w:hAnsi="Arial" w:cs="Arial"/>
                            <w:b/>
                            <w:color w:val="FFFFFF"/>
                            <w:sz w:val="13"/>
                          </w:rPr>
                          <w:t xml:space="preserve"> </w:t>
                        </w:r>
                        <w:r>
                          <w:rPr>
                            <w:rFonts w:ascii="Arial" w:hAnsi="Arial" w:cs="Arial"/>
                            <w:b/>
                            <w:color w:val="FFFFFF"/>
                            <w:sz w:val="13"/>
                            <w:lang w:val="en-US"/>
                          </w:rPr>
                          <w:t>2</w:t>
                        </w:r>
                        <w:r w:rsidRPr="002306D6">
                          <w:rPr>
                            <w:rFonts w:ascii="Arial" w:hAnsi="Arial" w:cs="Arial"/>
                            <w:b/>
                            <w:color w:val="FFFFFF"/>
                            <w:sz w:val="13"/>
                          </w:rPr>
                          <w:t xml:space="preserve"> –</w:t>
                        </w:r>
                        <w:r w:rsidRPr="002306D6">
                          <w:rPr>
                            <w:rFonts w:ascii="Arial" w:hAnsi="Arial" w:cs="Arial"/>
                            <w:b/>
                            <w:color w:val="FFFFFF"/>
                            <w:spacing w:val="2"/>
                            <w:sz w:val="13"/>
                          </w:rPr>
                          <w:t xml:space="preserve"> </w:t>
                        </w:r>
                        <w:r w:rsidRPr="002306D6">
                          <w:rPr>
                            <w:rFonts w:ascii="Arial" w:hAnsi="Arial" w:cs="Arial"/>
                            <w:b/>
                            <w:color w:val="FFFFFF"/>
                            <w:sz w:val="13"/>
                          </w:rPr>
                          <w:t>Bảo vệ dữ liệu và an ninh mạng</w:t>
                        </w:r>
                      </w:p>
                    </w:txbxContent>
                  </v:textbox>
                </v:shape>
                <w10:anchorlock/>
              </v:group>
            </w:pict>
          </mc:Fallback>
        </mc:AlternateContent>
      </w:r>
    </w:p>
    <w:p w14:paraId="61FFE705" w14:textId="77777777" w:rsidR="00D90884" w:rsidRPr="00332753" w:rsidRDefault="00D90884">
      <w:pPr>
        <w:pStyle w:val="BodyText"/>
        <w:rPr>
          <w:rFonts w:ascii="Arial" w:hAnsi="Arial" w:cs="Arial"/>
          <w:noProof/>
          <w:sz w:val="20"/>
          <w:lang w:val="vi-VN"/>
        </w:rPr>
        <w:sectPr w:rsidR="00D90884" w:rsidRPr="00332753">
          <w:type w:val="continuous"/>
          <w:pgSz w:w="12240" w:h="15840"/>
          <w:pgMar w:top="1260" w:right="720" w:bottom="280" w:left="360" w:header="542" w:footer="496" w:gutter="0"/>
          <w:cols w:space="720"/>
        </w:sectPr>
      </w:pPr>
    </w:p>
    <w:p w14:paraId="314EA134" w14:textId="29E308B2" w:rsidR="00D90884" w:rsidRPr="00332753" w:rsidRDefault="008C7695">
      <w:pPr>
        <w:pStyle w:val="ListParagraph"/>
        <w:numPr>
          <w:ilvl w:val="1"/>
          <w:numId w:val="29"/>
        </w:numPr>
        <w:tabs>
          <w:tab w:val="left" w:pos="1639"/>
        </w:tabs>
        <w:spacing w:before="29" w:line="242" w:lineRule="auto"/>
        <w:ind w:right="80"/>
        <w:rPr>
          <w:rFonts w:ascii="Arial" w:hAnsi="Arial" w:cs="Arial"/>
          <w:noProof/>
          <w:sz w:val="13"/>
          <w:lang w:val="vi-VN"/>
        </w:rPr>
      </w:pPr>
      <w:r w:rsidRPr="00332753">
        <w:rPr>
          <w:rFonts w:ascii="Arial" w:hAnsi="Arial" w:cs="Arial"/>
          <w:noProof/>
          <w:sz w:val="13"/>
          <w:lang w:val="vi-VN"/>
        </w:rPr>
        <w:t>Mức độ triển khai các biện pháp bảo vệ dữ liệu</w:t>
      </w:r>
    </w:p>
    <w:p w14:paraId="308B216E" w14:textId="77777777" w:rsidR="00D90884" w:rsidRPr="00332753" w:rsidRDefault="00D90884">
      <w:pPr>
        <w:pStyle w:val="BodyText"/>
        <w:rPr>
          <w:rFonts w:ascii="Arial" w:hAnsi="Arial" w:cs="Arial"/>
          <w:noProof/>
          <w:sz w:val="13"/>
          <w:lang w:val="vi-VN"/>
        </w:rPr>
      </w:pPr>
    </w:p>
    <w:p w14:paraId="648E551F" w14:textId="77777777" w:rsidR="00D90884" w:rsidRPr="00332753" w:rsidRDefault="00D90884">
      <w:pPr>
        <w:pStyle w:val="BodyText"/>
        <w:rPr>
          <w:rFonts w:ascii="Arial" w:hAnsi="Arial" w:cs="Arial"/>
          <w:noProof/>
          <w:sz w:val="13"/>
          <w:lang w:val="vi-VN"/>
        </w:rPr>
      </w:pPr>
    </w:p>
    <w:p w14:paraId="43647023" w14:textId="77777777" w:rsidR="00D90884" w:rsidRPr="00332753" w:rsidRDefault="00D90884">
      <w:pPr>
        <w:pStyle w:val="BodyText"/>
        <w:rPr>
          <w:rFonts w:ascii="Arial" w:hAnsi="Arial" w:cs="Arial"/>
          <w:noProof/>
          <w:sz w:val="13"/>
          <w:lang w:val="vi-VN"/>
        </w:rPr>
      </w:pPr>
    </w:p>
    <w:p w14:paraId="7F2EBB70" w14:textId="77777777" w:rsidR="00D90884" w:rsidRPr="00332753" w:rsidRDefault="00D90884">
      <w:pPr>
        <w:pStyle w:val="BodyText"/>
        <w:rPr>
          <w:rFonts w:ascii="Arial" w:hAnsi="Arial" w:cs="Arial"/>
          <w:noProof/>
          <w:sz w:val="13"/>
          <w:lang w:val="vi-VN"/>
        </w:rPr>
      </w:pPr>
    </w:p>
    <w:p w14:paraId="3ED9B7E4" w14:textId="77777777" w:rsidR="00D90884" w:rsidRPr="00332753" w:rsidRDefault="00D90884">
      <w:pPr>
        <w:pStyle w:val="BodyText"/>
        <w:rPr>
          <w:rFonts w:ascii="Arial" w:hAnsi="Arial" w:cs="Arial"/>
          <w:noProof/>
          <w:sz w:val="13"/>
          <w:lang w:val="vi-VN"/>
        </w:rPr>
      </w:pPr>
    </w:p>
    <w:p w14:paraId="41707793" w14:textId="77777777" w:rsidR="00D90884" w:rsidRPr="00332753" w:rsidRDefault="00D90884">
      <w:pPr>
        <w:pStyle w:val="BodyText"/>
        <w:rPr>
          <w:rFonts w:ascii="Arial" w:hAnsi="Arial" w:cs="Arial"/>
          <w:noProof/>
          <w:sz w:val="13"/>
          <w:lang w:val="vi-VN"/>
        </w:rPr>
      </w:pPr>
    </w:p>
    <w:p w14:paraId="12A822C3" w14:textId="77777777" w:rsidR="00D90884" w:rsidRPr="00332753" w:rsidRDefault="00D90884">
      <w:pPr>
        <w:pStyle w:val="BodyText"/>
        <w:spacing w:before="134"/>
        <w:rPr>
          <w:rFonts w:ascii="Arial" w:hAnsi="Arial" w:cs="Arial"/>
          <w:noProof/>
          <w:sz w:val="13"/>
          <w:lang w:val="vi-VN"/>
        </w:rPr>
      </w:pPr>
    </w:p>
    <w:p w14:paraId="2B998495" w14:textId="77777777" w:rsidR="008C7695" w:rsidRPr="00332753" w:rsidRDefault="008C7695" w:rsidP="008C7695">
      <w:pPr>
        <w:pStyle w:val="ListParagraph"/>
        <w:tabs>
          <w:tab w:val="left" w:pos="1639"/>
        </w:tabs>
        <w:spacing w:before="1" w:line="242" w:lineRule="auto"/>
        <w:ind w:left="1639" w:right="18" w:firstLine="0"/>
        <w:rPr>
          <w:rFonts w:ascii="Arial" w:hAnsi="Arial" w:cs="Arial"/>
          <w:noProof/>
          <w:sz w:val="13"/>
          <w:lang w:val="vi-VN"/>
        </w:rPr>
      </w:pPr>
    </w:p>
    <w:p w14:paraId="40596AB9" w14:textId="77777777" w:rsidR="008C7695" w:rsidRPr="00332753" w:rsidRDefault="008C7695" w:rsidP="008C7695">
      <w:pPr>
        <w:pStyle w:val="ListParagraph"/>
        <w:tabs>
          <w:tab w:val="left" w:pos="1639"/>
        </w:tabs>
        <w:spacing w:before="1" w:line="242" w:lineRule="auto"/>
        <w:ind w:left="1639" w:right="18" w:firstLine="0"/>
        <w:rPr>
          <w:rFonts w:ascii="Arial" w:hAnsi="Arial" w:cs="Arial"/>
          <w:noProof/>
          <w:sz w:val="13"/>
          <w:lang w:val="vi-VN"/>
        </w:rPr>
      </w:pPr>
    </w:p>
    <w:p w14:paraId="2022475E" w14:textId="77777777" w:rsidR="008C7695" w:rsidRPr="00332753" w:rsidRDefault="008C7695" w:rsidP="008C7695">
      <w:pPr>
        <w:pStyle w:val="ListParagraph"/>
        <w:tabs>
          <w:tab w:val="left" w:pos="1639"/>
        </w:tabs>
        <w:spacing w:before="1" w:line="242" w:lineRule="auto"/>
        <w:ind w:left="1639" w:right="18" w:firstLine="0"/>
        <w:rPr>
          <w:rFonts w:ascii="Arial" w:hAnsi="Arial" w:cs="Arial"/>
          <w:noProof/>
          <w:sz w:val="13"/>
          <w:lang w:val="vi-VN"/>
        </w:rPr>
      </w:pPr>
    </w:p>
    <w:p w14:paraId="71F059F0" w14:textId="77777777" w:rsidR="008C7695" w:rsidRPr="00332753" w:rsidRDefault="008C7695" w:rsidP="008C7695">
      <w:pPr>
        <w:pStyle w:val="ListParagraph"/>
        <w:tabs>
          <w:tab w:val="left" w:pos="1639"/>
        </w:tabs>
        <w:spacing w:before="1" w:line="242" w:lineRule="auto"/>
        <w:ind w:left="1639" w:right="18" w:firstLine="0"/>
        <w:rPr>
          <w:rFonts w:ascii="Arial" w:hAnsi="Arial" w:cs="Arial"/>
          <w:noProof/>
          <w:sz w:val="13"/>
          <w:lang w:val="vi-VN"/>
        </w:rPr>
      </w:pPr>
    </w:p>
    <w:p w14:paraId="574A5CF1" w14:textId="21E4FBD2" w:rsidR="00D90884" w:rsidRPr="00332753" w:rsidRDefault="00B17807" w:rsidP="008C7695">
      <w:pPr>
        <w:pStyle w:val="ListParagraph"/>
        <w:numPr>
          <w:ilvl w:val="1"/>
          <w:numId w:val="29"/>
        </w:numPr>
        <w:tabs>
          <w:tab w:val="left" w:pos="1639"/>
        </w:tabs>
        <w:spacing w:before="1" w:line="242" w:lineRule="auto"/>
        <w:ind w:right="18"/>
        <w:rPr>
          <w:rFonts w:ascii="Arial" w:hAnsi="Arial" w:cs="Arial"/>
          <w:noProof/>
          <w:sz w:val="13"/>
          <w:lang w:val="vi-VN"/>
        </w:rPr>
      </w:pPr>
      <w:r w:rsidRPr="00332753">
        <w:rPr>
          <w:noProof/>
          <w:lang w:val="vi-VN"/>
        </w:rPr>
        <mc:AlternateContent>
          <mc:Choice Requires="wps">
            <w:drawing>
              <wp:anchor distT="0" distB="0" distL="0" distR="0" simplePos="0" relativeHeight="251290112" behindDoc="0" locked="0" layoutInCell="1" allowOverlap="1" wp14:anchorId="702A3BC4" wp14:editId="3B96F907">
                <wp:simplePos x="0" y="0"/>
                <wp:positionH relativeFrom="page">
                  <wp:posOffset>879348</wp:posOffset>
                </wp:positionH>
                <wp:positionV relativeFrom="paragraph">
                  <wp:posOffset>-39897</wp:posOffset>
                </wp:positionV>
                <wp:extent cx="6018530" cy="635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6350"/>
                        </a:xfrm>
                        <a:custGeom>
                          <a:avLst/>
                          <a:gdLst/>
                          <a:ahLst/>
                          <a:cxnLst/>
                          <a:rect l="l" t="t" r="r" b="b"/>
                          <a:pathLst>
                            <a:path w="6018530" h="6350">
                              <a:moveTo>
                                <a:pt x="6018263" y="0"/>
                              </a:moveTo>
                              <a:lnTo>
                                <a:pt x="5526011" y="0"/>
                              </a:lnTo>
                              <a:lnTo>
                                <a:pt x="0" y="0"/>
                              </a:lnTo>
                              <a:lnTo>
                                <a:pt x="0" y="6083"/>
                              </a:lnTo>
                              <a:lnTo>
                                <a:pt x="5526011" y="6083"/>
                              </a:lnTo>
                              <a:lnTo>
                                <a:pt x="6018263" y="6083"/>
                              </a:lnTo>
                              <a:lnTo>
                                <a:pt x="6018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D0CC76" id="Graphic 905" o:spid="_x0000_s1026" style="position:absolute;margin-left:69.25pt;margin-top:-3.15pt;width:473.9pt;height:.5pt;z-index:251290112;visibility:visible;mso-wrap-style:square;mso-wrap-distance-left:0;mso-wrap-distance-top:0;mso-wrap-distance-right:0;mso-wrap-distance-bottom:0;mso-position-horizontal:absolute;mso-position-horizontal-relative:page;mso-position-vertical:absolute;mso-position-vertical-relative:text;v-text-anchor:top" coordsize="60185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" path="m6018263,l5526011,,,,,6083r5526011,l6018263,6083r,-6083xe" fillcolor="black" stroked="f">
                <v:path arrowok="t"/>
                <w10:wrap anchorx="page"/>
              </v:shape>
            </w:pict>
          </mc:Fallback>
        </mc:AlternateContent>
      </w:r>
      <w:r w:rsidRPr="00332753">
        <w:rPr>
          <w:rFonts w:ascii="Arial" w:hAnsi="Arial" w:cs="Arial"/>
          <w:noProof/>
          <w:sz w:val="13"/>
          <w:lang w:val="vi-VN"/>
        </w:rPr>
        <w:t>Mức độ</w:t>
      </w:r>
      <w:r w:rsidRPr="00332753">
        <w:rPr>
          <w:rFonts w:ascii="Arial" w:hAnsi="Arial" w:cs="Arial"/>
          <w:noProof/>
          <w:spacing w:val="-4"/>
          <w:sz w:val="13"/>
          <w:lang w:val="vi-VN"/>
        </w:rPr>
        <w:t xml:space="preserve"> </w:t>
      </w:r>
      <w:r w:rsidR="00CB36BB" w:rsidRPr="00332753">
        <w:rPr>
          <w:rFonts w:ascii="Arial" w:hAnsi="Arial" w:cs="Arial"/>
          <w:noProof/>
          <w:sz w:val="13"/>
          <w:lang w:val="vi-VN"/>
        </w:rPr>
        <w:t>năng lực</w:t>
      </w:r>
      <w:r w:rsidRPr="00332753">
        <w:rPr>
          <w:rFonts w:ascii="Arial" w:hAnsi="Arial" w:cs="Arial"/>
          <w:noProof/>
          <w:spacing w:val="-3"/>
          <w:sz w:val="13"/>
          <w:lang w:val="vi-VN"/>
        </w:rPr>
        <w:t xml:space="preserve"> </w:t>
      </w:r>
      <w:r w:rsidRPr="00332753">
        <w:rPr>
          <w:rFonts w:ascii="Arial" w:hAnsi="Arial" w:cs="Arial"/>
          <w:noProof/>
          <w:sz w:val="13"/>
          <w:lang w:val="vi-VN"/>
        </w:rPr>
        <w:t>lập pháp</w:t>
      </w:r>
      <w:r w:rsidRPr="00332753">
        <w:rPr>
          <w:rFonts w:ascii="Arial" w:hAnsi="Arial" w:cs="Arial"/>
          <w:noProof/>
          <w:spacing w:val="-4"/>
          <w:sz w:val="13"/>
          <w:lang w:val="vi-VN"/>
        </w:rPr>
        <w:t xml:space="preserve"> </w:t>
      </w:r>
      <w:r w:rsidR="00EB2464" w:rsidRPr="00332753">
        <w:rPr>
          <w:rFonts w:ascii="Arial" w:hAnsi="Arial" w:cs="Arial"/>
          <w:noProof/>
          <w:sz w:val="13"/>
          <w:lang w:val="vi-VN"/>
        </w:rPr>
        <w:t>và</w:t>
      </w:r>
      <w:r w:rsidR="00CB36BB" w:rsidRPr="00332753">
        <w:rPr>
          <w:rFonts w:ascii="Arial" w:hAnsi="Arial" w:cs="Arial"/>
          <w:noProof/>
          <w:sz w:val="13"/>
          <w:lang w:val="vi-VN"/>
        </w:rPr>
        <w:t xml:space="preserve"> quản lý nhà nước về </w:t>
      </w:r>
      <w:r w:rsidRPr="00332753">
        <w:rPr>
          <w:rFonts w:ascii="Arial" w:hAnsi="Arial" w:cs="Arial"/>
          <w:noProof/>
          <w:sz w:val="13"/>
          <w:lang w:val="vi-VN"/>
        </w:rPr>
        <w:t>an ninh mạng</w:t>
      </w:r>
      <w:r w:rsidRPr="00332753">
        <w:rPr>
          <w:rFonts w:ascii="Arial" w:hAnsi="Arial" w:cs="Arial"/>
          <w:noProof/>
          <w:spacing w:val="-3"/>
          <w:sz w:val="13"/>
          <w:lang w:val="vi-VN"/>
        </w:rPr>
        <w:t xml:space="preserve"> </w:t>
      </w:r>
    </w:p>
    <w:p w14:paraId="5ADC7C0A" w14:textId="77777777" w:rsidR="00D90884" w:rsidRPr="00332753" w:rsidRDefault="00D90884">
      <w:pPr>
        <w:pStyle w:val="BodyText"/>
        <w:rPr>
          <w:rFonts w:ascii="Arial" w:hAnsi="Arial" w:cs="Arial"/>
          <w:noProof/>
          <w:sz w:val="13"/>
          <w:lang w:val="vi-VN"/>
        </w:rPr>
      </w:pPr>
    </w:p>
    <w:p w14:paraId="578F7A73" w14:textId="77777777" w:rsidR="00D90884" w:rsidRPr="00332753" w:rsidRDefault="00D90884">
      <w:pPr>
        <w:pStyle w:val="BodyText"/>
        <w:rPr>
          <w:rFonts w:ascii="Arial" w:hAnsi="Arial" w:cs="Arial"/>
          <w:noProof/>
          <w:sz w:val="13"/>
          <w:lang w:val="vi-VN"/>
        </w:rPr>
      </w:pPr>
    </w:p>
    <w:p w14:paraId="3659806B" w14:textId="77777777" w:rsidR="00D90884" w:rsidRPr="00332753" w:rsidRDefault="00D90884">
      <w:pPr>
        <w:pStyle w:val="BodyText"/>
        <w:rPr>
          <w:rFonts w:ascii="Arial" w:hAnsi="Arial" w:cs="Arial"/>
          <w:noProof/>
          <w:sz w:val="13"/>
          <w:lang w:val="vi-VN"/>
        </w:rPr>
      </w:pPr>
    </w:p>
    <w:p w14:paraId="22A05F44" w14:textId="77777777" w:rsidR="00D90884" w:rsidRPr="00332753" w:rsidRDefault="00D90884">
      <w:pPr>
        <w:pStyle w:val="BodyText"/>
        <w:rPr>
          <w:rFonts w:ascii="Arial" w:hAnsi="Arial" w:cs="Arial"/>
          <w:noProof/>
          <w:sz w:val="13"/>
          <w:lang w:val="vi-VN"/>
        </w:rPr>
      </w:pPr>
    </w:p>
    <w:p w14:paraId="7D7377BC" w14:textId="77777777" w:rsidR="00D90884" w:rsidRPr="00332753" w:rsidRDefault="00D90884">
      <w:pPr>
        <w:pStyle w:val="BodyText"/>
        <w:spacing w:before="132"/>
        <w:rPr>
          <w:rFonts w:ascii="Arial" w:hAnsi="Arial" w:cs="Arial"/>
          <w:noProof/>
          <w:sz w:val="13"/>
          <w:lang w:val="vi-VN"/>
        </w:rPr>
      </w:pPr>
    </w:p>
    <w:p w14:paraId="51C564CD" w14:textId="2D4D11C7" w:rsidR="00D90884" w:rsidRPr="00332753" w:rsidRDefault="00B17807">
      <w:pPr>
        <w:pStyle w:val="ListParagraph"/>
        <w:numPr>
          <w:ilvl w:val="1"/>
          <w:numId w:val="29"/>
        </w:numPr>
        <w:tabs>
          <w:tab w:val="left" w:pos="1639"/>
        </w:tabs>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1293184" behindDoc="0" locked="0" layoutInCell="1" allowOverlap="1" wp14:anchorId="05FF0CCB" wp14:editId="29DC4641">
                <wp:simplePos x="0" y="0"/>
                <wp:positionH relativeFrom="page">
                  <wp:posOffset>879348</wp:posOffset>
                </wp:positionH>
                <wp:positionV relativeFrom="paragraph">
                  <wp:posOffset>-41706</wp:posOffset>
                </wp:positionV>
                <wp:extent cx="6018530" cy="6350"/>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6350"/>
                        </a:xfrm>
                        <a:custGeom>
                          <a:avLst/>
                          <a:gdLst/>
                          <a:ahLst/>
                          <a:cxnLst/>
                          <a:rect l="l" t="t" r="r" b="b"/>
                          <a:pathLst>
                            <a:path w="6018530" h="6350">
                              <a:moveTo>
                                <a:pt x="6018263" y="0"/>
                              </a:moveTo>
                              <a:lnTo>
                                <a:pt x="5526011" y="0"/>
                              </a:lnTo>
                              <a:lnTo>
                                <a:pt x="0" y="0"/>
                              </a:lnTo>
                              <a:lnTo>
                                <a:pt x="0" y="6108"/>
                              </a:lnTo>
                              <a:lnTo>
                                <a:pt x="5526011" y="6108"/>
                              </a:lnTo>
                              <a:lnTo>
                                <a:pt x="6018263" y="6108"/>
                              </a:lnTo>
                              <a:lnTo>
                                <a:pt x="6018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36E18" id="Graphic 906" o:spid="_x0000_s1026" style="position:absolute;margin-left:69.25pt;margin-top:-3.3pt;width:473.9pt;height:.5pt;z-index:251293184;visibility:visible;mso-wrap-style:square;mso-wrap-distance-left:0;mso-wrap-distance-top:0;mso-wrap-distance-right:0;mso-wrap-distance-bottom:0;mso-position-horizontal:absolute;mso-position-horizontal-relative:page;mso-position-vertical:absolute;mso-position-vertical-relative:text;v-text-anchor:top" coordsize="60185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" path="m6018263,l5526011,,,,,6108r5526011,l6018263,6108r,-6108xe" fillcolor="black" stroked="f">
                <v:path arrowok="t"/>
                <w10:wrap anchorx="page"/>
              </v:shape>
            </w:pict>
          </mc:Fallback>
        </mc:AlternateContent>
      </w:r>
      <w:r w:rsidRPr="00332753">
        <w:rPr>
          <w:rFonts w:ascii="Arial" w:hAnsi="Arial" w:cs="Arial"/>
          <w:noProof/>
          <w:sz w:val="13"/>
          <w:lang w:val="vi-VN"/>
        </w:rPr>
        <w:t>Mức độ</w:t>
      </w:r>
      <w:r w:rsidRPr="00332753">
        <w:rPr>
          <w:rFonts w:ascii="Arial" w:hAnsi="Arial" w:cs="Arial"/>
          <w:noProof/>
          <w:spacing w:val="-6"/>
          <w:sz w:val="13"/>
          <w:lang w:val="vi-VN"/>
        </w:rPr>
        <w:t xml:space="preserve"> </w:t>
      </w:r>
      <w:r w:rsidR="00CB36BB" w:rsidRPr="00332753">
        <w:rPr>
          <w:rFonts w:ascii="Arial" w:hAnsi="Arial" w:cs="Arial"/>
          <w:noProof/>
          <w:sz w:val="13"/>
          <w:lang w:val="vi-VN"/>
        </w:rPr>
        <w:t>năng lực</w:t>
      </w:r>
      <w:r w:rsidRPr="00332753">
        <w:rPr>
          <w:rFonts w:ascii="Arial" w:hAnsi="Arial" w:cs="Arial"/>
          <w:noProof/>
          <w:spacing w:val="-6"/>
          <w:sz w:val="13"/>
          <w:lang w:val="vi-VN"/>
        </w:rPr>
        <w:t xml:space="preserve"> </w:t>
      </w:r>
      <w:r w:rsidRPr="00332753">
        <w:rPr>
          <w:rFonts w:ascii="Arial" w:hAnsi="Arial" w:cs="Arial"/>
          <w:noProof/>
          <w:sz w:val="13"/>
          <w:lang w:val="vi-VN"/>
        </w:rPr>
        <w:t>thể chế</w:t>
      </w:r>
      <w:r w:rsidRPr="00332753">
        <w:rPr>
          <w:rFonts w:ascii="Arial" w:hAnsi="Arial" w:cs="Arial"/>
          <w:noProof/>
          <w:spacing w:val="-5"/>
          <w:sz w:val="13"/>
          <w:lang w:val="vi-VN"/>
        </w:rPr>
        <w:t xml:space="preserve"> </w:t>
      </w:r>
      <w:r w:rsidRPr="00332753">
        <w:rPr>
          <w:rFonts w:ascii="Arial" w:hAnsi="Arial" w:cs="Arial"/>
          <w:noProof/>
          <w:sz w:val="13"/>
          <w:lang w:val="vi-VN"/>
        </w:rPr>
        <w:t xml:space="preserve">an ninh </w:t>
      </w:r>
      <w:r w:rsidR="00CB36BB" w:rsidRPr="00332753">
        <w:rPr>
          <w:rFonts w:ascii="Arial" w:hAnsi="Arial" w:cs="Arial"/>
          <w:noProof/>
          <w:sz w:val="13"/>
          <w:lang w:val="vi-VN"/>
        </w:rPr>
        <w:t>mạng</w:t>
      </w:r>
    </w:p>
    <w:p w14:paraId="1CB8EFE8" w14:textId="77777777" w:rsidR="00D90884" w:rsidRPr="00332753" w:rsidRDefault="00D90884">
      <w:pPr>
        <w:pStyle w:val="BodyText"/>
        <w:rPr>
          <w:rFonts w:ascii="Arial" w:hAnsi="Arial" w:cs="Arial"/>
          <w:noProof/>
          <w:sz w:val="13"/>
          <w:lang w:val="vi-VN"/>
        </w:rPr>
      </w:pPr>
    </w:p>
    <w:p w14:paraId="7DD84C2D" w14:textId="77777777" w:rsidR="00D90884" w:rsidRPr="00332753" w:rsidRDefault="00D90884">
      <w:pPr>
        <w:pStyle w:val="BodyText"/>
        <w:rPr>
          <w:rFonts w:ascii="Arial" w:hAnsi="Arial" w:cs="Arial"/>
          <w:noProof/>
          <w:sz w:val="13"/>
          <w:lang w:val="vi-VN"/>
        </w:rPr>
      </w:pPr>
    </w:p>
    <w:p w14:paraId="6DEF63B0" w14:textId="77777777" w:rsidR="00D90884" w:rsidRPr="00332753" w:rsidRDefault="00D90884">
      <w:pPr>
        <w:pStyle w:val="BodyText"/>
        <w:rPr>
          <w:rFonts w:ascii="Arial" w:hAnsi="Arial" w:cs="Arial"/>
          <w:noProof/>
          <w:sz w:val="13"/>
          <w:lang w:val="vi-VN"/>
        </w:rPr>
      </w:pPr>
    </w:p>
    <w:p w14:paraId="13D05532" w14:textId="77777777" w:rsidR="00D90884" w:rsidRPr="00332753" w:rsidRDefault="00D90884">
      <w:pPr>
        <w:pStyle w:val="BodyText"/>
        <w:rPr>
          <w:rFonts w:ascii="Arial" w:hAnsi="Arial" w:cs="Arial"/>
          <w:noProof/>
          <w:sz w:val="13"/>
          <w:lang w:val="vi-VN"/>
        </w:rPr>
      </w:pPr>
    </w:p>
    <w:p w14:paraId="3A611530" w14:textId="77777777" w:rsidR="00D90884" w:rsidRPr="00332753" w:rsidRDefault="00D90884">
      <w:pPr>
        <w:pStyle w:val="BodyText"/>
        <w:spacing w:before="131"/>
        <w:rPr>
          <w:rFonts w:ascii="Arial" w:hAnsi="Arial" w:cs="Arial"/>
          <w:noProof/>
          <w:sz w:val="13"/>
          <w:lang w:val="vi-VN"/>
        </w:rPr>
      </w:pPr>
    </w:p>
    <w:p w14:paraId="68478C8A" w14:textId="7530E03E" w:rsidR="00CB36BB" w:rsidRPr="00332753" w:rsidRDefault="000B735A" w:rsidP="000B735A">
      <w:pPr>
        <w:pStyle w:val="ListParagraph"/>
        <w:tabs>
          <w:tab w:val="left" w:pos="1639"/>
        </w:tabs>
        <w:spacing w:line="247" w:lineRule="auto"/>
        <w:ind w:left="1639" w:right="165" w:firstLine="0"/>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1296256" behindDoc="0" locked="0" layoutInCell="1" allowOverlap="1" wp14:anchorId="5492F598" wp14:editId="027FF4BF">
                <wp:simplePos x="0" y="0"/>
                <wp:positionH relativeFrom="page">
                  <wp:posOffset>878840</wp:posOffset>
                </wp:positionH>
                <wp:positionV relativeFrom="paragraph">
                  <wp:posOffset>59690</wp:posOffset>
                </wp:positionV>
                <wp:extent cx="6018530" cy="6350"/>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6350"/>
                        </a:xfrm>
                        <a:custGeom>
                          <a:avLst/>
                          <a:gdLst/>
                          <a:ahLst/>
                          <a:cxnLst/>
                          <a:rect l="l" t="t" r="r" b="b"/>
                          <a:pathLst>
                            <a:path w="6018530" h="6350">
                              <a:moveTo>
                                <a:pt x="6018263" y="0"/>
                              </a:moveTo>
                              <a:lnTo>
                                <a:pt x="5526011" y="0"/>
                              </a:lnTo>
                              <a:lnTo>
                                <a:pt x="0" y="0"/>
                              </a:lnTo>
                              <a:lnTo>
                                <a:pt x="0" y="6096"/>
                              </a:lnTo>
                              <a:lnTo>
                                <a:pt x="5526011" y="6096"/>
                              </a:lnTo>
                              <a:lnTo>
                                <a:pt x="6018263" y="6096"/>
                              </a:lnTo>
                              <a:lnTo>
                                <a:pt x="6018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D73038" id="Graphic 907" o:spid="_x0000_s1026" style="position:absolute;margin-left:69.2pt;margin-top:4.7pt;width:473.9pt;height:.5pt;z-index:251296256;visibility:visible;mso-wrap-style:square;mso-wrap-distance-left:0;mso-wrap-distance-top:0;mso-wrap-distance-right:0;mso-wrap-distance-bottom:0;mso-position-horizontal:absolute;mso-position-horizontal-relative:page;mso-position-vertical:absolute;mso-position-vertical-relative:text;v-text-anchor:top" coordsize="60185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" path="m6018263,l5526011,,,,,6096r5526011,l6018263,6096r,-6096xe" fillcolor="black" stroked="f">
                <v:path arrowok="t"/>
                <w10:wrap anchorx="page"/>
              </v:shape>
            </w:pict>
          </mc:Fallback>
        </mc:AlternateContent>
      </w:r>
    </w:p>
    <w:p w14:paraId="3976AADB" w14:textId="6FAE4CB1" w:rsidR="00D90884" w:rsidRPr="00332753" w:rsidRDefault="00B17807">
      <w:pPr>
        <w:pStyle w:val="ListParagraph"/>
        <w:numPr>
          <w:ilvl w:val="1"/>
          <w:numId w:val="29"/>
        </w:numPr>
        <w:tabs>
          <w:tab w:val="left" w:pos="1639"/>
        </w:tabs>
        <w:spacing w:line="247" w:lineRule="auto"/>
        <w:ind w:right="165"/>
        <w:rPr>
          <w:rFonts w:ascii="Arial" w:hAnsi="Arial" w:cs="Arial"/>
          <w:noProof/>
          <w:sz w:val="13"/>
          <w:lang w:val="vi-VN"/>
        </w:rPr>
      </w:pPr>
      <w:r w:rsidRPr="00332753">
        <w:rPr>
          <w:rFonts w:ascii="Arial" w:hAnsi="Arial" w:cs="Arial"/>
          <w:noProof/>
          <w:sz w:val="13"/>
          <w:lang w:val="vi-VN"/>
        </w:rPr>
        <w:t>Mức độ</w:t>
      </w:r>
      <w:r w:rsidRPr="00332753">
        <w:rPr>
          <w:rFonts w:ascii="Arial" w:hAnsi="Arial" w:cs="Arial"/>
          <w:noProof/>
          <w:spacing w:val="-6"/>
          <w:sz w:val="13"/>
          <w:lang w:val="vi-VN"/>
        </w:rPr>
        <w:t xml:space="preserve"> </w:t>
      </w:r>
      <w:r w:rsidRPr="00332753">
        <w:rPr>
          <w:rFonts w:ascii="Arial" w:hAnsi="Arial" w:cs="Arial"/>
          <w:noProof/>
          <w:sz w:val="13"/>
          <w:lang w:val="vi-VN"/>
        </w:rPr>
        <w:t>của</w:t>
      </w:r>
      <w:r w:rsidRPr="00332753">
        <w:rPr>
          <w:rFonts w:ascii="Arial" w:hAnsi="Arial" w:cs="Arial"/>
          <w:noProof/>
          <w:spacing w:val="-5"/>
          <w:sz w:val="13"/>
          <w:lang w:val="vi-VN"/>
        </w:rPr>
        <w:t xml:space="preserve"> </w:t>
      </w:r>
      <w:r w:rsidRPr="00332753">
        <w:rPr>
          <w:rFonts w:ascii="Arial" w:hAnsi="Arial" w:cs="Arial"/>
          <w:noProof/>
          <w:sz w:val="13"/>
          <w:lang w:val="vi-VN"/>
        </w:rPr>
        <w:t>kỹ thuật</w:t>
      </w:r>
      <w:r w:rsidRPr="00332753">
        <w:rPr>
          <w:rFonts w:ascii="Arial" w:hAnsi="Arial" w:cs="Arial"/>
          <w:noProof/>
          <w:spacing w:val="-3"/>
          <w:sz w:val="13"/>
          <w:lang w:val="vi-VN"/>
        </w:rPr>
        <w:t xml:space="preserve"> </w:t>
      </w:r>
      <w:r w:rsidRPr="00332753">
        <w:rPr>
          <w:rFonts w:ascii="Arial" w:hAnsi="Arial" w:cs="Arial"/>
          <w:noProof/>
          <w:sz w:val="13"/>
          <w:lang w:val="vi-VN"/>
        </w:rPr>
        <w:t>an ninh mạng</w:t>
      </w:r>
      <w:r w:rsidRPr="00332753">
        <w:rPr>
          <w:rFonts w:ascii="Arial" w:hAnsi="Arial" w:cs="Arial"/>
          <w:noProof/>
          <w:spacing w:val="40"/>
          <w:sz w:val="13"/>
          <w:lang w:val="vi-VN"/>
        </w:rPr>
        <w:t xml:space="preserve"> </w:t>
      </w:r>
      <w:r w:rsidRPr="00332753">
        <w:rPr>
          <w:rFonts w:ascii="Arial" w:hAnsi="Arial" w:cs="Arial"/>
          <w:noProof/>
          <w:spacing w:val="-2"/>
          <w:sz w:val="13"/>
          <w:lang w:val="vi-VN"/>
        </w:rPr>
        <w:t>khả năng</w:t>
      </w:r>
    </w:p>
    <w:p w14:paraId="188553ED" w14:textId="77777777" w:rsidR="00D90884" w:rsidRPr="00332753" w:rsidRDefault="00D90884">
      <w:pPr>
        <w:pStyle w:val="BodyText"/>
        <w:rPr>
          <w:rFonts w:ascii="Arial" w:hAnsi="Arial" w:cs="Arial"/>
          <w:noProof/>
          <w:sz w:val="13"/>
          <w:lang w:val="vi-VN"/>
        </w:rPr>
      </w:pPr>
    </w:p>
    <w:p w14:paraId="4DF15FB2" w14:textId="77777777" w:rsidR="00D90884" w:rsidRPr="00332753" w:rsidRDefault="00D90884">
      <w:pPr>
        <w:pStyle w:val="BodyText"/>
        <w:rPr>
          <w:rFonts w:ascii="Arial" w:hAnsi="Arial" w:cs="Arial"/>
          <w:noProof/>
          <w:sz w:val="13"/>
          <w:lang w:val="vi-VN"/>
        </w:rPr>
      </w:pPr>
    </w:p>
    <w:p w14:paraId="3FF11D22" w14:textId="77777777" w:rsidR="00D90884" w:rsidRPr="00332753" w:rsidRDefault="00D90884">
      <w:pPr>
        <w:pStyle w:val="BodyText"/>
        <w:rPr>
          <w:rFonts w:ascii="Arial" w:hAnsi="Arial" w:cs="Arial"/>
          <w:noProof/>
          <w:sz w:val="13"/>
          <w:lang w:val="vi-VN"/>
        </w:rPr>
      </w:pPr>
    </w:p>
    <w:p w14:paraId="1FF789A7" w14:textId="77777777" w:rsidR="00D90884" w:rsidRPr="00332753" w:rsidRDefault="00D90884">
      <w:pPr>
        <w:pStyle w:val="BodyText"/>
        <w:rPr>
          <w:rFonts w:ascii="Arial" w:hAnsi="Arial" w:cs="Arial"/>
          <w:noProof/>
          <w:sz w:val="13"/>
          <w:lang w:val="vi-VN"/>
        </w:rPr>
      </w:pPr>
    </w:p>
    <w:p w14:paraId="76689F82" w14:textId="77777777" w:rsidR="00D90884" w:rsidRPr="00332753" w:rsidRDefault="00D90884">
      <w:pPr>
        <w:pStyle w:val="BodyText"/>
        <w:spacing w:before="123"/>
        <w:rPr>
          <w:rFonts w:ascii="Arial" w:hAnsi="Arial" w:cs="Arial"/>
          <w:noProof/>
          <w:sz w:val="13"/>
          <w:lang w:val="vi-VN"/>
        </w:rPr>
      </w:pPr>
    </w:p>
    <w:p w14:paraId="74DCD124" w14:textId="77777777" w:rsidR="00827CE5" w:rsidRPr="00332753" w:rsidRDefault="00827CE5" w:rsidP="00827CE5">
      <w:pPr>
        <w:pStyle w:val="ListParagraph"/>
        <w:tabs>
          <w:tab w:val="left" w:pos="1639"/>
        </w:tabs>
        <w:spacing w:before="1" w:line="247" w:lineRule="auto"/>
        <w:ind w:left="1639" w:right="5" w:firstLine="0"/>
        <w:rPr>
          <w:rFonts w:ascii="Arial" w:hAnsi="Arial" w:cs="Arial"/>
          <w:noProof/>
          <w:sz w:val="13"/>
          <w:lang w:val="vi-VN"/>
        </w:rPr>
      </w:pPr>
    </w:p>
    <w:p w14:paraId="26BC483F" w14:textId="04CAD868" w:rsidR="00D90884" w:rsidRPr="00332753" w:rsidRDefault="00827CE5">
      <w:pPr>
        <w:pStyle w:val="ListParagraph"/>
        <w:numPr>
          <w:ilvl w:val="1"/>
          <w:numId w:val="29"/>
        </w:numPr>
        <w:tabs>
          <w:tab w:val="left" w:pos="1639"/>
        </w:tabs>
        <w:spacing w:before="1" w:line="247" w:lineRule="auto"/>
        <w:ind w:right="5"/>
        <w:rPr>
          <w:rFonts w:ascii="Arial" w:hAnsi="Arial" w:cs="Arial"/>
          <w:noProof/>
          <w:sz w:val="13"/>
          <w:lang w:val="vi-VN"/>
        </w:rPr>
      </w:pPr>
      <w:r w:rsidRPr="00332753">
        <w:rPr>
          <w:rFonts w:ascii="Arial" w:hAnsi="Arial" w:cs="Arial"/>
          <w:noProof/>
          <w:sz w:val="13"/>
          <w:lang w:val="vi-VN"/>
        </w:rPr>
        <w:t>Mức độ hợp tác quốc tế về an ninh mạng</w:t>
      </w:r>
      <w:r w:rsidR="00B17807" w:rsidRPr="00332753">
        <w:rPr>
          <w:rFonts w:ascii="Arial" w:hAnsi="Arial" w:cs="Arial"/>
          <w:noProof/>
          <w:sz w:val="13"/>
          <w:lang w:val="vi-VN"/>
        </w:rPr>
        <mc:AlternateContent>
          <mc:Choice Requires="wps">
            <w:drawing>
              <wp:anchor distT="0" distB="0" distL="0" distR="0" simplePos="0" relativeHeight="251299328" behindDoc="0" locked="0" layoutInCell="1" allowOverlap="1" wp14:anchorId="74E46BB1" wp14:editId="01DD01A8">
                <wp:simplePos x="0" y="0"/>
                <wp:positionH relativeFrom="page">
                  <wp:posOffset>879348</wp:posOffset>
                </wp:positionH>
                <wp:positionV relativeFrom="paragraph">
                  <wp:posOffset>-38351</wp:posOffset>
                </wp:positionV>
                <wp:extent cx="6018530" cy="5080"/>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5080"/>
                        </a:xfrm>
                        <a:custGeom>
                          <a:avLst/>
                          <a:gdLst/>
                          <a:ahLst/>
                          <a:cxnLst/>
                          <a:rect l="l" t="t" r="r" b="b"/>
                          <a:pathLst>
                            <a:path w="6018530" h="5080">
                              <a:moveTo>
                                <a:pt x="6018263" y="0"/>
                              </a:moveTo>
                              <a:lnTo>
                                <a:pt x="5526011" y="0"/>
                              </a:lnTo>
                              <a:lnTo>
                                <a:pt x="0" y="0"/>
                              </a:lnTo>
                              <a:lnTo>
                                <a:pt x="0" y="4584"/>
                              </a:lnTo>
                              <a:lnTo>
                                <a:pt x="5526011" y="4584"/>
                              </a:lnTo>
                              <a:lnTo>
                                <a:pt x="6018263" y="4584"/>
                              </a:lnTo>
                              <a:lnTo>
                                <a:pt x="6018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1A74A" id="Graphic 908" o:spid="_x0000_s1026" style="position:absolute;margin-left:69.25pt;margin-top:-3pt;width:473.9pt;height:.4pt;z-index:251299328;visibility:visible;mso-wrap-style:square;mso-wrap-distance-left:0;mso-wrap-distance-top:0;mso-wrap-distance-right:0;mso-wrap-distance-bottom:0;mso-position-horizontal:absolute;mso-position-horizontal-relative:page;mso-position-vertical:absolute;mso-position-vertical-relative:text;v-text-anchor:top" coordsize="60185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" path="m6018263,l5526011,,,,,4584r5526011,l6018263,4584r,-4584xe" fillcolor="black" stroked="f">
                <v:path arrowok="t"/>
                <w10:wrap anchorx="page"/>
              </v:shape>
            </w:pict>
          </mc:Fallback>
        </mc:AlternateContent>
      </w:r>
    </w:p>
    <w:p w14:paraId="202C62D8" w14:textId="1D1E4CA3" w:rsidR="00D90884" w:rsidRPr="00332753" w:rsidRDefault="00B17807">
      <w:pPr>
        <w:spacing w:before="29" w:line="244" w:lineRule="auto"/>
        <w:ind w:left="281" w:right="58"/>
        <w:rPr>
          <w:rFonts w:ascii="Arial" w:hAnsi="Arial" w:cs="Arial"/>
          <w:noProof/>
          <w:sz w:val="13"/>
          <w:lang w:val="vi-VN"/>
        </w:rPr>
      </w:pPr>
      <w:r w:rsidRPr="00332753">
        <w:rPr>
          <w:rFonts w:ascii="Arial" w:hAnsi="Arial" w:cs="Arial"/>
          <w:noProof/>
          <w:lang w:val="vi-VN"/>
        </w:rPr>
        <w:br w:type="column"/>
      </w:r>
      <w:r w:rsidR="008C7695" w:rsidRPr="00332753">
        <w:rPr>
          <w:rFonts w:ascii="Arial" w:hAnsi="Arial" w:cs="Arial"/>
          <w:noProof/>
          <w:sz w:val="13"/>
          <w:lang w:val="vi-VN"/>
        </w:rPr>
        <w:t>Chỉ tiêu tổng hợp đánh giá sự tồn tại của luật bảo vệ dữ liệu cá nhân và các biện pháp bảo đảm an ninh nhằm bảo vệ dữ liệu trước nguy cơ mất mát và truy cập trái phép</w:t>
      </w:r>
      <w:r w:rsidRPr="00332753">
        <w:rPr>
          <w:rFonts w:ascii="Arial" w:hAnsi="Arial" w:cs="Arial"/>
          <w:noProof/>
          <w:sz w:val="13"/>
          <w:lang w:val="vi-VN"/>
        </w:rPr>
        <w:t>.</w:t>
      </w:r>
    </w:p>
    <w:p w14:paraId="61D8B6A8" w14:textId="77777777" w:rsidR="00D90884" w:rsidRPr="00332753" w:rsidRDefault="00D90884">
      <w:pPr>
        <w:pStyle w:val="BodyText"/>
        <w:rPr>
          <w:rFonts w:ascii="Arial" w:hAnsi="Arial" w:cs="Arial"/>
          <w:noProof/>
          <w:sz w:val="13"/>
          <w:lang w:val="vi-VN"/>
        </w:rPr>
      </w:pPr>
    </w:p>
    <w:p w14:paraId="51E44217" w14:textId="77777777" w:rsidR="00D90884" w:rsidRPr="00332753" w:rsidRDefault="00D90884">
      <w:pPr>
        <w:pStyle w:val="BodyText"/>
        <w:rPr>
          <w:rFonts w:ascii="Arial" w:hAnsi="Arial" w:cs="Arial"/>
          <w:noProof/>
          <w:sz w:val="13"/>
          <w:lang w:val="vi-VN"/>
        </w:rPr>
      </w:pPr>
    </w:p>
    <w:p w14:paraId="3CC85E3F" w14:textId="77777777" w:rsidR="00D90884" w:rsidRPr="00332753" w:rsidRDefault="00D90884">
      <w:pPr>
        <w:pStyle w:val="BodyText"/>
        <w:rPr>
          <w:rFonts w:ascii="Arial" w:hAnsi="Arial" w:cs="Arial"/>
          <w:noProof/>
          <w:sz w:val="13"/>
          <w:lang w:val="vi-VN"/>
        </w:rPr>
      </w:pPr>
    </w:p>
    <w:p w14:paraId="6DD47452" w14:textId="77777777" w:rsidR="00D90884" w:rsidRPr="00332753" w:rsidRDefault="00D90884">
      <w:pPr>
        <w:pStyle w:val="BodyText"/>
        <w:rPr>
          <w:rFonts w:ascii="Arial" w:hAnsi="Arial" w:cs="Arial"/>
          <w:noProof/>
          <w:sz w:val="13"/>
          <w:lang w:val="vi-VN"/>
        </w:rPr>
      </w:pPr>
    </w:p>
    <w:p w14:paraId="0A7F5B0A" w14:textId="77777777" w:rsidR="00D90884" w:rsidRPr="00332753" w:rsidRDefault="00D90884">
      <w:pPr>
        <w:pStyle w:val="BodyText"/>
        <w:spacing w:before="124"/>
        <w:rPr>
          <w:rFonts w:ascii="Arial" w:hAnsi="Arial" w:cs="Arial"/>
          <w:noProof/>
          <w:sz w:val="13"/>
          <w:lang w:val="vi-VN"/>
        </w:rPr>
      </w:pPr>
    </w:p>
    <w:p w14:paraId="42E27AF8" w14:textId="77777777" w:rsidR="008C7695" w:rsidRPr="00332753" w:rsidRDefault="008C7695">
      <w:pPr>
        <w:spacing w:line="242" w:lineRule="auto"/>
        <w:ind w:left="281" w:right="58"/>
        <w:rPr>
          <w:rFonts w:ascii="Arial" w:hAnsi="Arial" w:cs="Arial"/>
          <w:noProof/>
          <w:sz w:val="13"/>
          <w:lang w:val="vi-VN"/>
        </w:rPr>
      </w:pPr>
    </w:p>
    <w:p w14:paraId="25FF4B84" w14:textId="77777777" w:rsidR="008C7695" w:rsidRPr="00332753" w:rsidRDefault="008C7695">
      <w:pPr>
        <w:spacing w:line="242" w:lineRule="auto"/>
        <w:ind w:left="281" w:right="58"/>
        <w:rPr>
          <w:rFonts w:ascii="Arial" w:hAnsi="Arial" w:cs="Arial"/>
          <w:noProof/>
          <w:sz w:val="13"/>
          <w:lang w:val="vi-VN"/>
        </w:rPr>
      </w:pPr>
    </w:p>
    <w:p w14:paraId="10B734B3" w14:textId="77777777" w:rsidR="008C7695" w:rsidRPr="00332753" w:rsidRDefault="008C7695">
      <w:pPr>
        <w:spacing w:line="242" w:lineRule="auto"/>
        <w:ind w:left="281" w:right="58"/>
        <w:rPr>
          <w:rFonts w:ascii="Arial" w:hAnsi="Arial" w:cs="Arial"/>
          <w:noProof/>
          <w:sz w:val="13"/>
          <w:lang w:val="vi-VN"/>
        </w:rPr>
      </w:pPr>
    </w:p>
    <w:p w14:paraId="0578D312" w14:textId="77777777" w:rsidR="008C7695" w:rsidRPr="00332753" w:rsidRDefault="008C7695">
      <w:pPr>
        <w:spacing w:line="242" w:lineRule="auto"/>
        <w:ind w:left="281" w:right="58"/>
        <w:rPr>
          <w:rFonts w:ascii="Arial" w:hAnsi="Arial" w:cs="Arial"/>
          <w:noProof/>
          <w:sz w:val="13"/>
          <w:lang w:val="vi-VN"/>
        </w:rPr>
      </w:pPr>
    </w:p>
    <w:p w14:paraId="52D43BD0" w14:textId="7AD79E88" w:rsidR="00D90884" w:rsidRPr="00332753" w:rsidRDefault="00B17807">
      <w:pPr>
        <w:spacing w:line="242" w:lineRule="auto"/>
        <w:ind w:left="281" w:right="58"/>
        <w:rPr>
          <w:rFonts w:ascii="Arial" w:hAnsi="Arial" w:cs="Arial"/>
          <w:noProof/>
          <w:sz w:val="13"/>
          <w:lang w:val="vi-VN"/>
        </w:rPr>
      </w:pPr>
      <w:r w:rsidRPr="00332753">
        <w:rPr>
          <w:rFonts w:ascii="Arial" w:hAnsi="Arial" w:cs="Arial"/>
          <w:noProof/>
          <w:sz w:val="13"/>
          <w:lang w:val="vi-VN"/>
        </w:rPr>
        <w:t>Chỉ số tổng hợp đánh giá</w:t>
      </w:r>
      <w:r w:rsidRPr="00332753">
        <w:rPr>
          <w:rFonts w:ascii="Arial" w:hAnsi="Arial" w:cs="Arial"/>
          <w:noProof/>
          <w:spacing w:val="-1"/>
          <w:sz w:val="13"/>
          <w:lang w:val="vi-VN"/>
        </w:rPr>
        <w:t xml:space="preserve"> </w:t>
      </w:r>
      <w:r w:rsidRPr="00332753">
        <w:rPr>
          <w:rFonts w:ascii="Arial" w:hAnsi="Arial" w:cs="Arial"/>
          <w:noProof/>
          <w:sz w:val="13"/>
          <w:lang w:val="vi-VN"/>
        </w:rPr>
        <w:t>sự tồn tại</w:t>
      </w:r>
      <w:r w:rsidRPr="00332753">
        <w:rPr>
          <w:rFonts w:ascii="Arial" w:hAnsi="Arial" w:cs="Arial"/>
          <w:noProof/>
          <w:spacing w:val="-1"/>
          <w:sz w:val="13"/>
          <w:lang w:val="vi-VN"/>
        </w:rPr>
        <w:t xml:space="preserve"> </w:t>
      </w:r>
      <w:r w:rsidRPr="00332753">
        <w:rPr>
          <w:rFonts w:ascii="Arial" w:hAnsi="Arial" w:cs="Arial"/>
          <w:noProof/>
          <w:sz w:val="13"/>
          <w:lang w:val="vi-VN"/>
        </w:rPr>
        <w:t>luật</w:t>
      </w:r>
      <w:r w:rsidRPr="00332753">
        <w:rPr>
          <w:rFonts w:ascii="Arial" w:hAnsi="Arial" w:cs="Arial"/>
          <w:noProof/>
          <w:spacing w:val="40"/>
          <w:sz w:val="13"/>
          <w:lang w:val="vi-VN"/>
        </w:rPr>
        <w:t xml:space="preserve"> </w:t>
      </w:r>
      <w:r w:rsidRPr="00332753">
        <w:rPr>
          <w:rFonts w:ascii="Arial" w:hAnsi="Arial" w:cs="Arial"/>
          <w:noProof/>
          <w:sz w:val="13"/>
          <w:lang w:val="vi-VN"/>
        </w:rPr>
        <w:t>về tội phạm mạng và các quy định liên quan đến</w:t>
      </w:r>
      <w:r w:rsidRPr="00332753">
        <w:rPr>
          <w:rFonts w:ascii="Arial" w:hAnsi="Arial" w:cs="Arial"/>
          <w:noProof/>
          <w:spacing w:val="-2"/>
          <w:sz w:val="13"/>
          <w:lang w:val="vi-VN"/>
        </w:rPr>
        <w:t>An ninh mạng.</w:t>
      </w:r>
    </w:p>
    <w:p w14:paraId="330788B5" w14:textId="77777777" w:rsidR="00D90884" w:rsidRPr="00332753" w:rsidRDefault="00D90884">
      <w:pPr>
        <w:pStyle w:val="BodyText"/>
        <w:rPr>
          <w:rFonts w:ascii="Arial" w:hAnsi="Arial" w:cs="Arial"/>
          <w:noProof/>
          <w:sz w:val="13"/>
          <w:lang w:val="vi-VN"/>
        </w:rPr>
      </w:pPr>
    </w:p>
    <w:p w14:paraId="4314620B" w14:textId="77777777" w:rsidR="00D90884" w:rsidRPr="00332753" w:rsidRDefault="00D90884">
      <w:pPr>
        <w:pStyle w:val="BodyText"/>
        <w:rPr>
          <w:rFonts w:ascii="Arial" w:hAnsi="Arial" w:cs="Arial"/>
          <w:noProof/>
          <w:sz w:val="13"/>
          <w:lang w:val="vi-VN"/>
        </w:rPr>
      </w:pPr>
    </w:p>
    <w:p w14:paraId="6E792A8E" w14:textId="77777777" w:rsidR="00CB36BB" w:rsidRPr="00332753" w:rsidRDefault="00CB36BB">
      <w:pPr>
        <w:pStyle w:val="BodyText"/>
        <w:rPr>
          <w:rFonts w:ascii="Arial" w:hAnsi="Arial" w:cs="Arial"/>
          <w:noProof/>
          <w:sz w:val="13"/>
          <w:lang w:val="vi-VN"/>
        </w:rPr>
      </w:pPr>
    </w:p>
    <w:p w14:paraId="0FB5311A" w14:textId="77777777" w:rsidR="00CB36BB" w:rsidRPr="00332753" w:rsidRDefault="00CB36BB">
      <w:pPr>
        <w:pStyle w:val="BodyText"/>
        <w:rPr>
          <w:rFonts w:ascii="Arial" w:hAnsi="Arial" w:cs="Arial"/>
          <w:noProof/>
          <w:sz w:val="13"/>
          <w:lang w:val="vi-VN"/>
        </w:rPr>
      </w:pPr>
    </w:p>
    <w:p w14:paraId="0002151E" w14:textId="77777777" w:rsidR="00D90884" w:rsidRPr="00332753" w:rsidRDefault="00D90884">
      <w:pPr>
        <w:pStyle w:val="BodyText"/>
        <w:rPr>
          <w:rFonts w:ascii="Arial" w:hAnsi="Arial" w:cs="Arial"/>
          <w:noProof/>
          <w:sz w:val="13"/>
          <w:lang w:val="vi-VN"/>
        </w:rPr>
      </w:pPr>
    </w:p>
    <w:p w14:paraId="6AF0E08F" w14:textId="77777777" w:rsidR="00D90884" w:rsidRPr="00332753" w:rsidRDefault="00D90884">
      <w:pPr>
        <w:pStyle w:val="BodyText"/>
        <w:spacing w:before="131"/>
        <w:rPr>
          <w:rFonts w:ascii="Arial" w:hAnsi="Arial" w:cs="Arial"/>
          <w:noProof/>
          <w:sz w:val="13"/>
          <w:lang w:val="vi-VN"/>
        </w:rPr>
      </w:pPr>
    </w:p>
    <w:p w14:paraId="35E3C4CA" w14:textId="77777777" w:rsidR="00D90884" w:rsidRPr="00332753" w:rsidRDefault="00B17807">
      <w:pPr>
        <w:spacing w:line="242" w:lineRule="auto"/>
        <w:ind w:left="281"/>
        <w:rPr>
          <w:rFonts w:ascii="Arial" w:hAnsi="Arial" w:cs="Arial"/>
          <w:noProof/>
          <w:sz w:val="13"/>
          <w:lang w:val="vi-VN"/>
        </w:rPr>
      </w:pPr>
      <w:r w:rsidRPr="00332753">
        <w:rPr>
          <w:rFonts w:ascii="Arial" w:hAnsi="Arial" w:cs="Arial"/>
          <w:noProof/>
          <w:sz w:val="13"/>
          <w:lang w:val="vi-VN"/>
        </w:rPr>
        <w:t>Chỉ số tổng hợp cho thấy</w:t>
      </w:r>
      <w:r w:rsidRPr="00332753">
        <w:rPr>
          <w:rFonts w:ascii="Arial" w:hAnsi="Arial" w:cs="Arial"/>
          <w:noProof/>
          <w:spacing w:val="-1"/>
          <w:sz w:val="13"/>
          <w:lang w:val="vi-VN"/>
        </w:rPr>
        <w:t xml:space="preserve"> </w:t>
      </w:r>
      <w:r w:rsidRPr="00332753">
        <w:rPr>
          <w:rFonts w:ascii="Arial" w:hAnsi="Arial" w:cs="Arial"/>
          <w:noProof/>
          <w:sz w:val="13"/>
          <w:lang w:val="vi-VN"/>
        </w:rPr>
        <w:t>đánh giá</w:t>
      </w:r>
      <w:r w:rsidRPr="00332753">
        <w:rPr>
          <w:rFonts w:ascii="Arial" w:hAnsi="Arial" w:cs="Arial"/>
          <w:noProof/>
          <w:spacing w:val="-1"/>
          <w:sz w:val="13"/>
          <w:lang w:val="vi-VN"/>
        </w:rPr>
        <w:t xml:space="preserve"> </w:t>
      </w:r>
      <w:r w:rsidRPr="00332753">
        <w:rPr>
          <w:rFonts w:ascii="Arial" w:hAnsi="Arial" w:cs="Arial"/>
          <w:noProof/>
          <w:sz w:val="13"/>
          <w:lang w:val="vi-VN"/>
        </w:rPr>
        <w:t>khả năng, sự sẵn lòng,</w:t>
      </w:r>
      <w:r w:rsidRPr="00332753">
        <w:rPr>
          <w:rFonts w:ascii="Arial" w:hAnsi="Arial" w:cs="Arial"/>
          <w:noProof/>
          <w:spacing w:val="40"/>
          <w:sz w:val="13"/>
          <w:lang w:val="vi-VN"/>
        </w:rPr>
        <w:t xml:space="preserve"> </w:t>
      </w:r>
      <w:r w:rsidRPr="00332753">
        <w:rPr>
          <w:rFonts w:ascii="Arial" w:hAnsi="Arial" w:cs="Arial"/>
          <w:noProof/>
          <w:sz w:val="13"/>
          <w:lang w:val="vi-VN"/>
        </w:rPr>
        <w:t>và cam kết hướng tới một chiến lược quốc gia cho</w:t>
      </w:r>
      <w:r w:rsidRPr="00332753">
        <w:rPr>
          <w:rFonts w:ascii="Arial" w:hAnsi="Arial" w:cs="Arial"/>
          <w:noProof/>
          <w:spacing w:val="40"/>
          <w:sz w:val="13"/>
          <w:lang w:val="vi-VN"/>
        </w:rPr>
        <w:t xml:space="preserve"> </w:t>
      </w:r>
      <w:r w:rsidRPr="00332753">
        <w:rPr>
          <w:rFonts w:ascii="Arial" w:hAnsi="Arial" w:cs="Arial"/>
          <w:noProof/>
          <w:sz w:val="13"/>
          <w:lang w:val="vi-VN"/>
        </w:rPr>
        <w:t>an ninh mạng, bao gồm cả sự tồn tại của chính phủ.</w:t>
      </w:r>
      <w:r w:rsidRPr="00332753">
        <w:rPr>
          <w:rFonts w:ascii="Arial" w:hAnsi="Arial" w:cs="Arial"/>
          <w:noProof/>
          <w:spacing w:val="40"/>
          <w:sz w:val="13"/>
          <w:lang w:val="vi-VN"/>
        </w:rPr>
        <w:t xml:space="preserve"> </w:t>
      </w:r>
      <w:r w:rsidRPr="00332753">
        <w:rPr>
          <w:rFonts w:ascii="Arial" w:hAnsi="Arial" w:cs="Arial"/>
          <w:noProof/>
          <w:sz w:val="13"/>
          <w:lang w:val="vi-VN"/>
        </w:rPr>
        <w:t>cơ quan hoặc tổ chức chuyên trách thúc đẩy an ninh mạng ở cấp độ</w:t>
      </w:r>
      <w:r w:rsidRPr="00332753">
        <w:rPr>
          <w:rFonts w:ascii="Arial" w:hAnsi="Arial" w:cs="Arial"/>
          <w:noProof/>
          <w:spacing w:val="40"/>
          <w:sz w:val="13"/>
          <w:lang w:val="vi-VN"/>
        </w:rPr>
        <w:t xml:space="preserve"> </w:t>
      </w:r>
      <w:r w:rsidRPr="00332753">
        <w:rPr>
          <w:rFonts w:ascii="Arial" w:hAnsi="Arial" w:cs="Arial"/>
          <w:noProof/>
          <w:sz w:val="13"/>
          <w:lang w:val="vi-VN"/>
        </w:rPr>
        <w:t>quốc gia</w:t>
      </w:r>
      <w:r w:rsidRPr="00332753">
        <w:rPr>
          <w:rFonts w:ascii="Arial" w:hAnsi="Arial" w:cs="Arial"/>
          <w:noProof/>
          <w:spacing w:val="-7"/>
          <w:sz w:val="13"/>
          <w:lang w:val="vi-VN"/>
        </w:rPr>
        <w:t xml:space="preserve"> </w:t>
      </w:r>
      <w:r w:rsidRPr="00332753">
        <w:rPr>
          <w:rFonts w:ascii="Arial" w:hAnsi="Arial" w:cs="Arial"/>
          <w:noProof/>
          <w:sz w:val="13"/>
          <w:lang w:val="vi-VN"/>
        </w:rPr>
        <w:t>mức độ.</w:t>
      </w:r>
    </w:p>
    <w:p w14:paraId="7E013DF0" w14:textId="77777777" w:rsidR="00D90884" w:rsidRPr="00332753" w:rsidRDefault="00D90884">
      <w:pPr>
        <w:pStyle w:val="BodyText"/>
        <w:rPr>
          <w:rFonts w:ascii="Arial" w:hAnsi="Arial" w:cs="Arial"/>
          <w:noProof/>
          <w:sz w:val="13"/>
          <w:lang w:val="vi-VN"/>
        </w:rPr>
      </w:pPr>
    </w:p>
    <w:p w14:paraId="10B2281C" w14:textId="77777777" w:rsidR="00D90884" w:rsidRPr="00332753" w:rsidRDefault="00D90884">
      <w:pPr>
        <w:pStyle w:val="BodyText"/>
        <w:spacing w:before="122"/>
        <w:rPr>
          <w:rFonts w:ascii="Arial" w:hAnsi="Arial" w:cs="Arial"/>
          <w:noProof/>
          <w:sz w:val="13"/>
          <w:lang w:val="vi-VN"/>
        </w:rPr>
      </w:pPr>
    </w:p>
    <w:p w14:paraId="0C146C4E" w14:textId="77777777" w:rsidR="00CB36BB" w:rsidRPr="00332753" w:rsidRDefault="00CB36BB">
      <w:pPr>
        <w:spacing w:before="1" w:line="242" w:lineRule="auto"/>
        <w:ind w:left="281" w:right="58"/>
        <w:rPr>
          <w:rFonts w:ascii="Arial" w:hAnsi="Arial" w:cs="Arial"/>
          <w:noProof/>
          <w:sz w:val="13"/>
          <w:lang w:val="vi-VN"/>
        </w:rPr>
      </w:pPr>
    </w:p>
    <w:p w14:paraId="29E4F560" w14:textId="77777777" w:rsidR="00CB36BB" w:rsidRPr="00332753" w:rsidRDefault="00CB36BB">
      <w:pPr>
        <w:spacing w:before="1" w:line="242" w:lineRule="auto"/>
        <w:ind w:left="281" w:right="58"/>
        <w:rPr>
          <w:rFonts w:ascii="Arial" w:hAnsi="Arial" w:cs="Arial"/>
          <w:noProof/>
          <w:sz w:val="5"/>
          <w:szCs w:val="14"/>
          <w:lang w:val="vi-VN"/>
        </w:rPr>
      </w:pPr>
    </w:p>
    <w:p w14:paraId="1DB980D5" w14:textId="0BEB5166" w:rsidR="00D90884" w:rsidRPr="00332753" w:rsidRDefault="00B17807">
      <w:pPr>
        <w:spacing w:before="1" w:line="242" w:lineRule="auto"/>
        <w:ind w:left="281" w:right="58"/>
        <w:rPr>
          <w:rFonts w:ascii="Arial" w:hAnsi="Arial" w:cs="Arial"/>
          <w:noProof/>
          <w:sz w:val="13"/>
          <w:lang w:val="vi-VN"/>
        </w:rPr>
      </w:pPr>
      <w:r w:rsidRPr="00332753">
        <w:rPr>
          <w:rFonts w:ascii="Arial" w:hAnsi="Arial" w:cs="Arial"/>
          <w:noProof/>
          <w:sz w:val="13"/>
          <w:lang w:val="vi-VN"/>
        </w:rPr>
        <w:t>Chỉ số tổng hợp đánh giá sự tồn tại của một</w:t>
      </w:r>
      <w:r w:rsidRPr="00332753">
        <w:rPr>
          <w:rFonts w:ascii="Arial" w:hAnsi="Arial" w:cs="Arial"/>
          <w:noProof/>
          <w:spacing w:val="40"/>
          <w:sz w:val="13"/>
          <w:lang w:val="vi-VN"/>
        </w:rPr>
        <w:t xml:space="preserve"> </w:t>
      </w:r>
      <w:r w:rsidRPr="00332753">
        <w:rPr>
          <w:rFonts w:ascii="Arial" w:hAnsi="Arial" w:cs="Arial"/>
          <w:noProof/>
          <w:sz w:val="13"/>
          <w:lang w:val="vi-VN"/>
        </w:rPr>
        <w:t>CIRT/CERT/CSIRT với</w:t>
      </w:r>
      <w:r w:rsidRPr="00332753">
        <w:rPr>
          <w:rFonts w:ascii="Arial" w:hAnsi="Arial" w:cs="Arial"/>
          <w:noProof/>
          <w:spacing w:val="-1"/>
          <w:sz w:val="13"/>
          <w:lang w:val="vi-VN"/>
        </w:rPr>
        <w:t xml:space="preserve"> </w:t>
      </w:r>
      <w:r w:rsidRPr="00332753">
        <w:rPr>
          <w:rFonts w:ascii="Arial" w:hAnsi="Arial" w:cs="Arial"/>
          <w:noProof/>
          <w:sz w:val="13"/>
          <w:lang w:val="vi-VN"/>
        </w:rPr>
        <w:t>quốc gia</w:t>
      </w:r>
      <w:r w:rsidRPr="00332753">
        <w:rPr>
          <w:rFonts w:ascii="Arial" w:hAnsi="Arial" w:cs="Arial"/>
          <w:noProof/>
          <w:spacing w:val="-2"/>
          <w:sz w:val="13"/>
          <w:lang w:val="vi-VN"/>
        </w:rPr>
        <w:t xml:space="preserve"> </w:t>
      </w:r>
      <w:r w:rsidRPr="00332753">
        <w:rPr>
          <w:rFonts w:ascii="Arial" w:hAnsi="Arial" w:cs="Arial"/>
          <w:noProof/>
          <w:sz w:val="13"/>
          <w:lang w:val="vi-VN"/>
        </w:rPr>
        <w:t>trách nhiệm, cũng như</w:t>
      </w:r>
      <w:r w:rsidRPr="00332753">
        <w:rPr>
          <w:rFonts w:ascii="Arial" w:hAnsi="Arial" w:cs="Arial"/>
          <w:noProof/>
          <w:spacing w:val="40"/>
          <w:sz w:val="13"/>
          <w:lang w:val="vi-VN"/>
        </w:rPr>
        <w:t xml:space="preserve"> </w:t>
      </w:r>
      <w:r w:rsidRPr="00332753">
        <w:rPr>
          <w:rFonts w:ascii="Arial" w:hAnsi="Arial" w:cs="Arial"/>
          <w:noProof/>
          <w:sz w:val="13"/>
          <w:lang w:val="vi-VN"/>
        </w:rPr>
        <w:t>khả năng, sự sẵn lòng và cam kết áp dụng</w:t>
      </w:r>
      <w:r w:rsidRPr="00332753">
        <w:rPr>
          <w:rFonts w:ascii="Arial" w:hAnsi="Arial" w:cs="Arial"/>
          <w:noProof/>
          <w:spacing w:val="40"/>
          <w:sz w:val="13"/>
          <w:lang w:val="vi-VN"/>
        </w:rPr>
        <w:t xml:space="preserve"> </w:t>
      </w:r>
      <w:r w:rsidRPr="00332753">
        <w:rPr>
          <w:rFonts w:ascii="Arial" w:hAnsi="Arial" w:cs="Arial"/>
          <w:noProof/>
          <w:sz w:val="13"/>
          <w:lang w:val="vi-VN"/>
        </w:rPr>
        <w:t>tiêu chuẩn an ninh mạng quốc tế.</w:t>
      </w:r>
    </w:p>
    <w:p w14:paraId="709029DE" w14:textId="77777777" w:rsidR="00D90884" w:rsidRPr="00332753" w:rsidRDefault="00D90884">
      <w:pPr>
        <w:pStyle w:val="BodyText"/>
        <w:rPr>
          <w:rFonts w:ascii="Arial" w:hAnsi="Arial" w:cs="Arial"/>
          <w:noProof/>
          <w:sz w:val="13"/>
          <w:lang w:val="vi-VN"/>
        </w:rPr>
      </w:pPr>
    </w:p>
    <w:p w14:paraId="65A31638" w14:textId="77777777" w:rsidR="00D90884" w:rsidRPr="00332753" w:rsidRDefault="00D90884">
      <w:pPr>
        <w:pStyle w:val="BodyText"/>
        <w:rPr>
          <w:rFonts w:ascii="Arial" w:hAnsi="Arial" w:cs="Arial"/>
          <w:noProof/>
          <w:sz w:val="13"/>
          <w:lang w:val="vi-VN"/>
        </w:rPr>
      </w:pPr>
    </w:p>
    <w:p w14:paraId="3C9843D3" w14:textId="77777777" w:rsidR="00D90884" w:rsidRPr="00332753" w:rsidRDefault="00D90884">
      <w:pPr>
        <w:pStyle w:val="BodyText"/>
        <w:spacing w:before="126"/>
        <w:rPr>
          <w:rFonts w:ascii="Arial" w:hAnsi="Arial" w:cs="Arial"/>
          <w:noProof/>
          <w:sz w:val="13"/>
          <w:lang w:val="vi-VN"/>
        </w:rPr>
      </w:pPr>
    </w:p>
    <w:p w14:paraId="756A2999" w14:textId="77777777" w:rsidR="00827CE5" w:rsidRPr="00332753" w:rsidRDefault="00827CE5">
      <w:pPr>
        <w:spacing w:line="242" w:lineRule="auto"/>
        <w:ind w:left="281"/>
        <w:rPr>
          <w:rFonts w:ascii="Arial" w:hAnsi="Arial" w:cs="Arial"/>
          <w:noProof/>
          <w:sz w:val="13"/>
          <w:lang w:val="vi-VN"/>
        </w:rPr>
      </w:pPr>
    </w:p>
    <w:p w14:paraId="386EDB8E" w14:textId="22B0D864" w:rsidR="00D90884" w:rsidRPr="00332753" w:rsidRDefault="00827CE5">
      <w:pPr>
        <w:spacing w:line="242" w:lineRule="auto"/>
        <w:ind w:left="281"/>
        <w:rPr>
          <w:rFonts w:ascii="Arial" w:hAnsi="Arial" w:cs="Arial"/>
          <w:noProof/>
          <w:sz w:val="13"/>
          <w:lang w:val="vi-VN"/>
        </w:rPr>
      </w:pPr>
      <w:r w:rsidRPr="00332753">
        <w:rPr>
          <w:rFonts w:ascii="Arial" w:hAnsi="Arial" w:cs="Arial"/>
          <w:noProof/>
          <w:sz w:val="13"/>
          <w:lang w:val="vi-VN"/>
        </w:rPr>
        <w:t>Chỉ tiêu tổng hợp đánh giá năng lực, mức độ sẵn sàng và cam kết trong việc hợp tác với các đối tác nước ngoài về an ninh mạng</w:t>
      </w:r>
      <w:r w:rsidR="00B17807" w:rsidRPr="00332753">
        <w:rPr>
          <w:rFonts w:ascii="Arial" w:hAnsi="Arial" w:cs="Arial"/>
          <w:noProof/>
          <w:spacing w:val="-2"/>
          <w:sz w:val="13"/>
          <w:lang w:val="vi-VN"/>
        </w:rPr>
        <w:t>.</w:t>
      </w:r>
    </w:p>
    <w:p w14:paraId="0FE9B1A1" w14:textId="624D0834" w:rsidR="00D90884" w:rsidRPr="00332753" w:rsidRDefault="00B17807">
      <w:pPr>
        <w:pStyle w:val="ListParagraph"/>
        <w:numPr>
          <w:ilvl w:val="0"/>
          <w:numId w:val="31"/>
        </w:numPr>
        <w:tabs>
          <w:tab w:val="left" w:pos="543"/>
        </w:tabs>
        <w:spacing w:before="29" w:line="242" w:lineRule="auto"/>
        <w:ind w:left="543" w:right="150"/>
        <w:rPr>
          <w:rFonts w:ascii="Arial" w:hAnsi="Arial" w:cs="Arial"/>
          <w:noProof/>
          <w:sz w:val="13"/>
          <w:lang w:val="vi-VN"/>
        </w:rPr>
      </w:pPr>
      <w:r w:rsidRPr="00332753">
        <w:rPr>
          <w:rFonts w:ascii="Arial" w:hAnsi="Arial" w:cs="Arial"/>
          <w:noProof/>
          <w:lang w:val="vi-VN"/>
        </w:rPr>
        <w:br w:type="column"/>
      </w:r>
      <w:r w:rsidR="008C7695" w:rsidRPr="00332753">
        <w:rPr>
          <w:rFonts w:ascii="Arial" w:hAnsi="Arial" w:cs="Arial"/>
          <w:noProof/>
          <w:sz w:val="13"/>
          <w:lang w:val="vi-VN"/>
        </w:rPr>
        <w:t>Chỉ số bảo vệ dữ liệu của TRPC năm 2020 (chỉ tiêu tổng hợp</w:t>
      </w:r>
      <w:r w:rsidRPr="00332753">
        <w:rPr>
          <w:rFonts w:ascii="Arial" w:hAnsi="Arial" w:cs="Arial"/>
          <w:noProof/>
          <w:sz w:val="13"/>
          <w:lang w:val="vi-VN"/>
        </w:rPr>
        <w:t>)</w:t>
      </w:r>
    </w:p>
    <w:p w14:paraId="13501534" w14:textId="4AB086B0" w:rsidR="00D90884" w:rsidRPr="00332753" w:rsidRDefault="002306D6">
      <w:pPr>
        <w:pStyle w:val="ListParagraph"/>
        <w:numPr>
          <w:ilvl w:val="0"/>
          <w:numId w:val="31"/>
        </w:numPr>
        <w:tabs>
          <w:tab w:val="left" w:pos="543"/>
        </w:tabs>
        <w:spacing w:before="1"/>
        <w:ind w:left="543" w:hanging="338"/>
        <w:rPr>
          <w:rFonts w:ascii="Arial" w:hAnsi="Arial" w:cs="Arial"/>
          <w:noProof/>
          <w:sz w:val="13"/>
          <w:lang w:val="vi-VN"/>
        </w:rPr>
      </w:pPr>
      <w:r w:rsidRPr="00332753">
        <w:rPr>
          <w:rFonts w:ascii="Arial" w:hAnsi="Arial" w:cs="Arial"/>
          <w:noProof/>
          <w:sz w:val="13"/>
          <w:lang w:val="vi-VN"/>
        </w:rPr>
        <w:t>Có dữ liệu cho toàn bộ các nước ASEAN</w:t>
      </w:r>
    </w:p>
    <w:p w14:paraId="3CE7D018" w14:textId="77777777" w:rsidR="008C7695" w:rsidRPr="00332753" w:rsidRDefault="008C7695" w:rsidP="008C7695">
      <w:pPr>
        <w:pStyle w:val="ListParagraph"/>
        <w:numPr>
          <w:ilvl w:val="0"/>
          <w:numId w:val="31"/>
        </w:numPr>
        <w:tabs>
          <w:tab w:val="left" w:pos="543"/>
        </w:tabs>
        <w:spacing w:before="5" w:line="242" w:lineRule="auto"/>
        <w:ind w:left="543" w:right="136"/>
        <w:rPr>
          <w:rFonts w:ascii="Arial" w:hAnsi="Arial" w:cs="Arial"/>
          <w:noProof/>
          <w:sz w:val="13"/>
          <w:lang w:val="vi-VN"/>
        </w:rPr>
      </w:pPr>
      <w:r w:rsidRPr="00332753">
        <w:rPr>
          <w:rFonts w:ascii="Arial" w:hAnsi="Arial" w:cs="Arial"/>
          <w:noProof/>
          <w:sz w:val="13"/>
          <w:lang w:val="vi-VN"/>
        </w:rPr>
        <w:t>Cơ sở dữ liệu thuộc sở hữu tư nhân nhưng bộ dữ liệu đầy đủ và phương pháp luận được công bố;</w:t>
      </w:r>
    </w:p>
    <w:p w14:paraId="024A29B6" w14:textId="15AE0D4D" w:rsidR="008C7695" w:rsidRPr="00332753" w:rsidRDefault="008C7695" w:rsidP="008C7695">
      <w:pPr>
        <w:pStyle w:val="ListParagraph"/>
        <w:numPr>
          <w:ilvl w:val="0"/>
          <w:numId w:val="31"/>
        </w:numPr>
        <w:tabs>
          <w:tab w:val="left" w:pos="543"/>
        </w:tabs>
        <w:spacing w:before="5" w:line="242" w:lineRule="auto"/>
        <w:ind w:left="543" w:right="136"/>
        <w:rPr>
          <w:rFonts w:ascii="Arial" w:hAnsi="Arial" w:cs="Arial"/>
          <w:noProof/>
          <w:sz w:val="13"/>
          <w:lang w:val="vi-VN"/>
        </w:rPr>
      </w:pPr>
      <w:r w:rsidRPr="00332753">
        <w:rPr>
          <w:rFonts w:ascii="Arial" w:hAnsi="Arial" w:cs="Arial"/>
          <w:noProof/>
          <w:sz w:val="13"/>
          <w:lang w:val="vi-VN"/>
        </w:rPr>
        <w:t>Dữ liệu lấy từ báo cáo lần đầu nhưng sẽ được công bố định kỳ.</w:t>
      </w:r>
    </w:p>
    <w:p w14:paraId="722ED8F8" w14:textId="187AFFAA" w:rsidR="00D90884" w:rsidRPr="00332753" w:rsidRDefault="00D90884" w:rsidP="008C7695">
      <w:pPr>
        <w:pStyle w:val="ListParagraph"/>
        <w:tabs>
          <w:tab w:val="left" w:pos="543"/>
        </w:tabs>
        <w:spacing w:line="244" w:lineRule="auto"/>
        <w:ind w:right="11" w:firstLine="0"/>
        <w:rPr>
          <w:rFonts w:ascii="Arial" w:hAnsi="Arial" w:cs="Arial"/>
          <w:noProof/>
          <w:sz w:val="13"/>
          <w:lang w:val="vi-VN"/>
        </w:rPr>
      </w:pPr>
    </w:p>
    <w:p w14:paraId="0A46A899" w14:textId="0696BF45" w:rsidR="00D90884" w:rsidRPr="00332753" w:rsidRDefault="00CB36BB">
      <w:pPr>
        <w:pStyle w:val="ListParagraph"/>
        <w:numPr>
          <w:ilvl w:val="0"/>
          <w:numId w:val="31"/>
        </w:numPr>
        <w:tabs>
          <w:tab w:val="left" w:pos="543"/>
        </w:tabs>
        <w:spacing w:before="113" w:line="242" w:lineRule="auto"/>
        <w:ind w:left="543"/>
        <w:rPr>
          <w:rFonts w:ascii="Arial" w:hAnsi="Arial" w:cs="Arial"/>
          <w:noProof/>
          <w:sz w:val="13"/>
          <w:lang w:val="vi-VN"/>
        </w:rPr>
      </w:pPr>
      <w:r w:rsidRPr="00332753">
        <w:rPr>
          <w:rFonts w:ascii="Arial" w:hAnsi="Arial" w:cs="Arial"/>
          <w:noProof/>
          <w:sz w:val="13"/>
          <w:lang w:val="vi-VN"/>
        </w:rPr>
        <w:t>Chỉ số an ninh mạng toàn cầu của Liên Hợp Quốc và ITU (chỉ tiêu tổng hợp)</w:t>
      </w:r>
    </w:p>
    <w:p w14:paraId="53BE9B6C" w14:textId="3E223B0D" w:rsidR="00D90884" w:rsidRPr="00332753" w:rsidRDefault="002306D6">
      <w:pPr>
        <w:pStyle w:val="ListParagraph"/>
        <w:numPr>
          <w:ilvl w:val="0"/>
          <w:numId w:val="31"/>
        </w:numPr>
        <w:tabs>
          <w:tab w:val="left" w:pos="543"/>
        </w:tabs>
        <w:spacing w:before="4"/>
        <w:ind w:left="543" w:hanging="338"/>
        <w:rPr>
          <w:rFonts w:ascii="Arial" w:hAnsi="Arial" w:cs="Arial"/>
          <w:noProof/>
          <w:sz w:val="13"/>
          <w:lang w:val="vi-VN"/>
        </w:rPr>
      </w:pPr>
      <w:r w:rsidRPr="00332753">
        <w:rPr>
          <w:rFonts w:ascii="Arial" w:hAnsi="Arial" w:cs="Arial"/>
          <w:noProof/>
          <w:sz w:val="13"/>
          <w:lang w:val="vi-VN"/>
        </w:rPr>
        <w:t>Có dữ liệu cho toàn bộ các nước ASEAN</w:t>
      </w:r>
    </w:p>
    <w:p w14:paraId="525D4DA8" w14:textId="089E5AB3" w:rsidR="00D90884" w:rsidRPr="00332753" w:rsidRDefault="00B17807">
      <w:pPr>
        <w:pStyle w:val="ListParagraph"/>
        <w:numPr>
          <w:ilvl w:val="0"/>
          <w:numId w:val="31"/>
        </w:numPr>
        <w:tabs>
          <w:tab w:val="left" w:pos="541"/>
          <w:tab w:val="left" w:pos="543"/>
        </w:tabs>
        <w:spacing w:line="242" w:lineRule="auto"/>
        <w:ind w:left="543" w:right="67"/>
        <w:jc w:val="both"/>
        <w:rPr>
          <w:rFonts w:ascii="Arial" w:hAnsi="Arial" w:cs="Arial"/>
          <w:noProof/>
          <w:sz w:val="13"/>
          <w:lang w:val="vi-VN"/>
        </w:rPr>
      </w:pPr>
      <w:r w:rsidRPr="00332753">
        <w:rPr>
          <w:rFonts w:ascii="Arial" w:hAnsi="Arial" w:cs="Arial"/>
          <w:noProof/>
          <w:sz w:val="13"/>
          <w:lang w:val="vi-VN"/>
        </w:rPr>
        <w:t>Một số dữ liệu có sẵn trong</w:t>
      </w:r>
      <w:r w:rsidRPr="00332753">
        <w:rPr>
          <w:rFonts w:ascii="Arial" w:hAnsi="Arial" w:cs="Arial"/>
          <w:noProof/>
          <w:spacing w:val="40"/>
          <w:sz w:val="13"/>
          <w:lang w:val="vi-VN"/>
        </w:rPr>
        <w:t xml:space="preserve"> </w:t>
      </w:r>
      <w:r w:rsidRPr="00332753">
        <w:rPr>
          <w:rFonts w:ascii="Arial" w:hAnsi="Arial" w:cs="Arial"/>
          <w:noProof/>
          <w:sz w:val="13"/>
          <w:lang w:val="vi-VN"/>
        </w:rPr>
        <w:t>cái</w:t>
      </w:r>
      <w:r w:rsidRPr="00332753">
        <w:rPr>
          <w:rFonts w:ascii="Arial" w:hAnsi="Arial" w:cs="Arial"/>
          <w:noProof/>
          <w:spacing w:val="-6"/>
          <w:sz w:val="13"/>
          <w:lang w:val="vi-VN"/>
        </w:rPr>
        <w:t xml:space="preserve"> </w:t>
      </w:r>
      <w:r w:rsidRPr="00332753">
        <w:rPr>
          <w:rFonts w:ascii="Arial" w:hAnsi="Arial" w:cs="Arial"/>
          <w:noProof/>
          <w:sz w:val="13"/>
          <w:lang w:val="vi-VN"/>
        </w:rPr>
        <w:t>báo cáo,</w:t>
      </w:r>
      <w:r w:rsidRPr="00332753">
        <w:rPr>
          <w:rFonts w:ascii="Arial" w:hAnsi="Arial" w:cs="Arial"/>
          <w:noProof/>
          <w:spacing w:val="-5"/>
          <w:sz w:val="13"/>
          <w:lang w:val="vi-VN"/>
        </w:rPr>
        <w:t xml:space="preserve"> </w:t>
      </w:r>
      <w:r w:rsidRPr="00332753">
        <w:rPr>
          <w:rFonts w:ascii="Arial" w:hAnsi="Arial" w:cs="Arial"/>
          <w:noProof/>
          <w:sz w:val="13"/>
          <w:lang w:val="vi-VN"/>
        </w:rPr>
        <w:t>chi tiết</w:t>
      </w:r>
      <w:r w:rsidRPr="00332753">
        <w:rPr>
          <w:rFonts w:ascii="Arial" w:hAnsi="Arial" w:cs="Arial"/>
          <w:noProof/>
          <w:spacing w:val="-5"/>
          <w:sz w:val="13"/>
          <w:lang w:val="vi-VN"/>
        </w:rPr>
        <w:t xml:space="preserve"> </w:t>
      </w:r>
      <w:r w:rsidRPr="00332753">
        <w:rPr>
          <w:rFonts w:ascii="Arial" w:hAnsi="Arial" w:cs="Arial"/>
          <w:noProof/>
          <w:sz w:val="13"/>
          <w:lang w:val="vi-VN"/>
        </w:rPr>
        <w:t>tập dữ liệ</w:t>
      </w:r>
      <w:r w:rsidR="00CB36BB" w:rsidRPr="00332753">
        <w:rPr>
          <w:rFonts w:ascii="Arial" w:hAnsi="Arial" w:cs="Arial"/>
          <w:noProof/>
          <w:sz w:val="13"/>
          <w:lang w:val="vi-VN"/>
        </w:rPr>
        <w:t>u c</w:t>
      </w:r>
      <w:r w:rsidRPr="00332753">
        <w:rPr>
          <w:rFonts w:ascii="Arial" w:hAnsi="Arial" w:cs="Arial"/>
          <w:noProof/>
          <w:sz w:val="13"/>
          <w:lang w:val="vi-VN"/>
        </w:rPr>
        <w:t>ó sẵn theo yêu cầu</w:t>
      </w:r>
    </w:p>
    <w:p w14:paraId="4419E929" w14:textId="77777777" w:rsidR="00CB36BB" w:rsidRPr="00332753" w:rsidRDefault="00CB36BB" w:rsidP="00CB36BB">
      <w:pPr>
        <w:pStyle w:val="ListParagraph"/>
        <w:numPr>
          <w:ilvl w:val="0"/>
          <w:numId w:val="31"/>
        </w:numPr>
        <w:tabs>
          <w:tab w:val="left" w:pos="543"/>
        </w:tabs>
        <w:spacing w:before="113" w:line="242" w:lineRule="auto"/>
        <w:ind w:left="543"/>
        <w:rPr>
          <w:rFonts w:ascii="Arial" w:hAnsi="Arial" w:cs="Arial"/>
          <w:noProof/>
          <w:sz w:val="13"/>
          <w:lang w:val="vi-VN"/>
        </w:rPr>
      </w:pPr>
      <w:r w:rsidRPr="00332753">
        <w:rPr>
          <w:rFonts w:ascii="Arial" w:hAnsi="Arial" w:cs="Arial"/>
          <w:noProof/>
          <w:sz w:val="13"/>
          <w:lang w:val="vi-VN"/>
        </w:rPr>
        <w:t>Chỉ số an ninh mạng toàn cầu của Liên Hợp Quốc và ITU (chỉ tiêu tổng hợp)</w:t>
      </w:r>
    </w:p>
    <w:p w14:paraId="3112B4BE" w14:textId="77777777" w:rsidR="00CB36BB" w:rsidRPr="00332753" w:rsidRDefault="00CB36BB" w:rsidP="00CB36BB">
      <w:pPr>
        <w:pStyle w:val="ListParagraph"/>
        <w:numPr>
          <w:ilvl w:val="0"/>
          <w:numId w:val="31"/>
        </w:numPr>
        <w:tabs>
          <w:tab w:val="left" w:pos="543"/>
        </w:tabs>
        <w:spacing w:before="4"/>
        <w:ind w:left="543" w:hanging="338"/>
        <w:rPr>
          <w:rFonts w:ascii="Arial" w:hAnsi="Arial" w:cs="Arial"/>
          <w:noProof/>
          <w:sz w:val="13"/>
          <w:lang w:val="vi-VN"/>
        </w:rPr>
      </w:pPr>
      <w:r w:rsidRPr="00332753">
        <w:rPr>
          <w:rFonts w:ascii="Arial" w:hAnsi="Arial" w:cs="Arial"/>
          <w:noProof/>
          <w:sz w:val="13"/>
          <w:lang w:val="vi-VN"/>
        </w:rPr>
        <w:t>Có dữ liệu cho toàn bộ các nước ASEAN</w:t>
      </w:r>
    </w:p>
    <w:p w14:paraId="7C700F7F" w14:textId="5578B9A8" w:rsidR="000B735A" w:rsidRPr="00332753" w:rsidRDefault="00CB36BB" w:rsidP="000B735A">
      <w:pPr>
        <w:pStyle w:val="ListParagraph"/>
        <w:numPr>
          <w:ilvl w:val="0"/>
          <w:numId w:val="31"/>
        </w:numPr>
        <w:tabs>
          <w:tab w:val="left" w:pos="541"/>
          <w:tab w:val="left" w:pos="543"/>
        </w:tabs>
        <w:spacing w:line="242" w:lineRule="auto"/>
        <w:ind w:left="543" w:right="67"/>
        <w:jc w:val="both"/>
        <w:rPr>
          <w:rFonts w:ascii="Arial" w:hAnsi="Arial" w:cs="Arial"/>
          <w:noProof/>
          <w:sz w:val="13"/>
          <w:lang w:val="vi-VN"/>
        </w:rPr>
      </w:pPr>
      <w:r w:rsidRPr="00332753">
        <w:rPr>
          <w:rFonts w:ascii="Arial" w:hAnsi="Arial" w:cs="Arial"/>
          <w:noProof/>
          <w:sz w:val="13"/>
          <w:lang w:val="vi-VN"/>
        </w:rPr>
        <w:t>Một số dữ liệu có sẵn trong</w:t>
      </w:r>
      <w:r w:rsidRPr="00332753">
        <w:rPr>
          <w:rFonts w:ascii="Arial" w:hAnsi="Arial" w:cs="Arial"/>
          <w:noProof/>
          <w:spacing w:val="40"/>
          <w:sz w:val="13"/>
          <w:lang w:val="vi-VN"/>
        </w:rPr>
        <w:t xml:space="preserve"> </w:t>
      </w:r>
      <w:r w:rsidRPr="00332753">
        <w:rPr>
          <w:rFonts w:ascii="Arial" w:hAnsi="Arial" w:cs="Arial"/>
          <w:noProof/>
          <w:sz w:val="13"/>
          <w:lang w:val="vi-VN"/>
        </w:rPr>
        <w:t>cái</w:t>
      </w:r>
      <w:r w:rsidRPr="00332753">
        <w:rPr>
          <w:rFonts w:ascii="Arial" w:hAnsi="Arial" w:cs="Arial"/>
          <w:noProof/>
          <w:spacing w:val="-6"/>
          <w:sz w:val="13"/>
          <w:lang w:val="vi-VN"/>
        </w:rPr>
        <w:t xml:space="preserve"> </w:t>
      </w:r>
      <w:r w:rsidRPr="00332753">
        <w:rPr>
          <w:rFonts w:ascii="Arial" w:hAnsi="Arial" w:cs="Arial"/>
          <w:noProof/>
          <w:sz w:val="13"/>
          <w:lang w:val="vi-VN"/>
        </w:rPr>
        <w:t>báo cáo,</w:t>
      </w:r>
      <w:r w:rsidRPr="00332753">
        <w:rPr>
          <w:rFonts w:ascii="Arial" w:hAnsi="Arial" w:cs="Arial"/>
          <w:noProof/>
          <w:spacing w:val="-5"/>
          <w:sz w:val="13"/>
          <w:lang w:val="vi-VN"/>
        </w:rPr>
        <w:t xml:space="preserve"> </w:t>
      </w:r>
      <w:r w:rsidRPr="00332753">
        <w:rPr>
          <w:rFonts w:ascii="Arial" w:hAnsi="Arial" w:cs="Arial"/>
          <w:noProof/>
          <w:sz w:val="13"/>
          <w:lang w:val="vi-VN"/>
        </w:rPr>
        <w:t>chi tiết</w:t>
      </w:r>
      <w:r w:rsidRPr="00332753">
        <w:rPr>
          <w:rFonts w:ascii="Arial" w:hAnsi="Arial" w:cs="Arial"/>
          <w:noProof/>
          <w:spacing w:val="-5"/>
          <w:sz w:val="13"/>
          <w:lang w:val="vi-VN"/>
        </w:rPr>
        <w:t xml:space="preserve"> </w:t>
      </w:r>
      <w:r w:rsidRPr="00332753">
        <w:rPr>
          <w:rFonts w:ascii="Arial" w:hAnsi="Arial" w:cs="Arial"/>
          <w:noProof/>
          <w:sz w:val="13"/>
          <w:lang w:val="vi-VN"/>
        </w:rPr>
        <w:t>tập dữ liệu có sẵn theo yêu cầu</w:t>
      </w:r>
    </w:p>
    <w:p w14:paraId="7B166D76" w14:textId="77777777" w:rsidR="000B735A" w:rsidRPr="00332753" w:rsidRDefault="000B735A" w:rsidP="000B735A">
      <w:pPr>
        <w:pStyle w:val="ListParagraph"/>
        <w:numPr>
          <w:ilvl w:val="0"/>
          <w:numId w:val="31"/>
        </w:numPr>
        <w:tabs>
          <w:tab w:val="left" w:pos="543"/>
        </w:tabs>
        <w:spacing w:before="113" w:line="242" w:lineRule="auto"/>
        <w:ind w:left="543"/>
        <w:rPr>
          <w:rFonts w:ascii="Arial" w:hAnsi="Arial" w:cs="Arial"/>
          <w:noProof/>
          <w:sz w:val="13"/>
          <w:lang w:val="vi-VN"/>
        </w:rPr>
      </w:pPr>
      <w:r w:rsidRPr="00332753">
        <w:rPr>
          <w:rFonts w:ascii="Arial" w:hAnsi="Arial" w:cs="Arial"/>
          <w:noProof/>
          <w:sz w:val="13"/>
          <w:lang w:val="vi-VN"/>
        </w:rPr>
        <w:t>Chỉ số an ninh mạng toàn cầu của Liên Hợp Quốc và ITU (chỉ tiêu tổng hợp)</w:t>
      </w:r>
    </w:p>
    <w:p w14:paraId="26724CA4" w14:textId="77777777" w:rsidR="000B735A" w:rsidRPr="00332753" w:rsidRDefault="000B735A" w:rsidP="000B735A">
      <w:pPr>
        <w:pStyle w:val="ListParagraph"/>
        <w:numPr>
          <w:ilvl w:val="0"/>
          <w:numId w:val="31"/>
        </w:numPr>
        <w:tabs>
          <w:tab w:val="left" w:pos="543"/>
        </w:tabs>
        <w:spacing w:before="4"/>
        <w:ind w:left="543" w:hanging="338"/>
        <w:rPr>
          <w:rFonts w:ascii="Arial" w:hAnsi="Arial" w:cs="Arial"/>
          <w:noProof/>
          <w:sz w:val="13"/>
          <w:lang w:val="vi-VN"/>
        </w:rPr>
      </w:pPr>
      <w:r w:rsidRPr="00332753">
        <w:rPr>
          <w:rFonts w:ascii="Arial" w:hAnsi="Arial" w:cs="Arial"/>
          <w:noProof/>
          <w:sz w:val="13"/>
          <w:lang w:val="vi-VN"/>
        </w:rPr>
        <w:t>Có dữ liệu cho toàn bộ các nước ASEAN</w:t>
      </w:r>
    </w:p>
    <w:p w14:paraId="09F30453" w14:textId="77777777" w:rsidR="000B735A" w:rsidRPr="00332753" w:rsidRDefault="000B735A" w:rsidP="000B735A">
      <w:pPr>
        <w:pStyle w:val="ListParagraph"/>
        <w:numPr>
          <w:ilvl w:val="0"/>
          <w:numId w:val="31"/>
        </w:numPr>
        <w:tabs>
          <w:tab w:val="left" w:pos="541"/>
          <w:tab w:val="left" w:pos="543"/>
        </w:tabs>
        <w:spacing w:line="242" w:lineRule="auto"/>
        <w:ind w:left="543" w:right="67"/>
        <w:jc w:val="both"/>
        <w:rPr>
          <w:rFonts w:ascii="Arial" w:hAnsi="Arial" w:cs="Arial"/>
          <w:noProof/>
          <w:sz w:val="13"/>
          <w:lang w:val="vi-VN"/>
        </w:rPr>
      </w:pPr>
      <w:r w:rsidRPr="00332753">
        <w:rPr>
          <w:rFonts w:ascii="Arial" w:hAnsi="Arial" w:cs="Arial"/>
          <w:noProof/>
          <w:sz w:val="13"/>
          <w:lang w:val="vi-VN"/>
        </w:rPr>
        <w:t>Một số dữ liệu có sẵn trong</w:t>
      </w:r>
      <w:r w:rsidRPr="00332753">
        <w:rPr>
          <w:rFonts w:ascii="Arial" w:hAnsi="Arial" w:cs="Arial"/>
          <w:noProof/>
          <w:spacing w:val="40"/>
          <w:sz w:val="13"/>
          <w:lang w:val="vi-VN"/>
        </w:rPr>
        <w:t xml:space="preserve"> </w:t>
      </w:r>
      <w:r w:rsidRPr="00332753">
        <w:rPr>
          <w:rFonts w:ascii="Arial" w:hAnsi="Arial" w:cs="Arial"/>
          <w:noProof/>
          <w:sz w:val="13"/>
          <w:lang w:val="vi-VN"/>
        </w:rPr>
        <w:t>cái</w:t>
      </w:r>
      <w:r w:rsidRPr="00332753">
        <w:rPr>
          <w:rFonts w:ascii="Arial" w:hAnsi="Arial" w:cs="Arial"/>
          <w:noProof/>
          <w:spacing w:val="-6"/>
          <w:sz w:val="13"/>
          <w:lang w:val="vi-VN"/>
        </w:rPr>
        <w:t xml:space="preserve"> </w:t>
      </w:r>
      <w:r w:rsidRPr="00332753">
        <w:rPr>
          <w:rFonts w:ascii="Arial" w:hAnsi="Arial" w:cs="Arial"/>
          <w:noProof/>
          <w:sz w:val="13"/>
          <w:lang w:val="vi-VN"/>
        </w:rPr>
        <w:t>báo cáo,</w:t>
      </w:r>
      <w:r w:rsidRPr="00332753">
        <w:rPr>
          <w:rFonts w:ascii="Arial" w:hAnsi="Arial" w:cs="Arial"/>
          <w:noProof/>
          <w:spacing w:val="-5"/>
          <w:sz w:val="13"/>
          <w:lang w:val="vi-VN"/>
        </w:rPr>
        <w:t xml:space="preserve"> </w:t>
      </w:r>
      <w:r w:rsidRPr="00332753">
        <w:rPr>
          <w:rFonts w:ascii="Arial" w:hAnsi="Arial" w:cs="Arial"/>
          <w:noProof/>
          <w:sz w:val="13"/>
          <w:lang w:val="vi-VN"/>
        </w:rPr>
        <w:t>chi tiết</w:t>
      </w:r>
      <w:r w:rsidRPr="00332753">
        <w:rPr>
          <w:rFonts w:ascii="Arial" w:hAnsi="Arial" w:cs="Arial"/>
          <w:noProof/>
          <w:spacing w:val="-5"/>
          <w:sz w:val="13"/>
          <w:lang w:val="vi-VN"/>
        </w:rPr>
        <w:t xml:space="preserve"> </w:t>
      </w:r>
      <w:r w:rsidRPr="00332753">
        <w:rPr>
          <w:rFonts w:ascii="Arial" w:hAnsi="Arial" w:cs="Arial"/>
          <w:noProof/>
          <w:sz w:val="13"/>
          <w:lang w:val="vi-VN"/>
        </w:rPr>
        <w:t>tập dữ liệu có sẵn theo yêu cầu</w:t>
      </w:r>
    </w:p>
    <w:p w14:paraId="6C22572C" w14:textId="77777777" w:rsidR="00827CE5" w:rsidRPr="00332753" w:rsidRDefault="00827CE5" w:rsidP="00827CE5">
      <w:pPr>
        <w:pStyle w:val="ListParagraph"/>
        <w:numPr>
          <w:ilvl w:val="0"/>
          <w:numId w:val="31"/>
        </w:numPr>
        <w:tabs>
          <w:tab w:val="left" w:pos="543"/>
        </w:tabs>
        <w:spacing w:before="113" w:line="242" w:lineRule="auto"/>
        <w:ind w:left="543"/>
        <w:rPr>
          <w:rFonts w:ascii="Arial" w:hAnsi="Arial" w:cs="Arial"/>
          <w:noProof/>
          <w:sz w:val="13"/>
          <w:lang w:val="vi-VN"/>
        </w:rPr>
      </w:pPr>
      <w:r w:rsidRPr="00332753">
        <w:rPr>
          <w:rFonts w:ascii="Arial" w:hAnsi="Arial" w:cs="Arial"/>
          <w:noProof/>
          <w:sz w:val="13"/>
          <w:lang w:val="vi-VN"/>
        </w:rPr>
        <w:t>Chỉ số an ninh mạng toàn cầu của Liên Hợp Quốc và ITU (chỉ tiêu tổng hợp)</w:t>
      </w:r>
    </w:p>
    <w:p w14:paraId="7C771F54" w14:textId="77777777" w:rsidR="00827CE5" w:rsidRPr="00332753" w:rsidRDefault="00827CE5" w:rsidP="00827CE5">
      <w:pPr>
        <w:pStyle w:val="ListParagraph"/>
        <w:numPr>
          <w:ilvl w:val="0"/>
          <w:numId w:val="31"/>
        </w:numPr>
        <w:tabs>
          <w:tab w:val="left" w:pos="543"/>
        </w:tabs>
        <w:spacing w:before="4"/>
        <w:ind w:left="543" w:hanging="338"/>
        <w:rPr>
          <w:rFonts w:ascii="Arial" w:hAnsi="Arial" w:cs="Arial"/>
          <w:noProof/>
          <w:sz w:val="13"/>
          <w:lang w:val="vi-VN"/>
        </w:rPr>
      </w:pPr>
      <w:r w:rsidRPr="00332753">
        <w:rPr>
          <w:rFonts w:ascii="Arial" w:hAnsi="Arial" w:cs="Arial"/>
          <w:noProof/>
          <w:sz w:val="13"/>
          <w:lang w:val="vi-VN"/>
        </w:rPr>
        <w:t>Có dữ liệu cho toàn bộ các nước ASEAN</w:t>
      </w:r>
    </w:p>
    <w:p w14:paraId="00F9CC89" w14:textId="48A34714" w:rsidR="00827CE5" w:rsidRPr="00332753" w:rsidRDefault="00827CE5" w:rsidP="00827CE5">
      <w:pPr>
        <w:pStyle w:val="ListParagraph"/>
        <w:numPr>
          <w:ilvl w:val="0"/>
          <w:numId w:val="31"/>
        </w:numPr>
        <w:tabs>
          <w:tab w:val="left" w:pos="541"/>
          <w:tab w:val="left" w:pos="543"/>
        </w:tabs>
        <w:spacing w:line="242" w:lineRule="auto"/>
        <w:ind w:left="543" w:right="67"/>
        <w:jc w:val="both"/>
        <w:rPr>
          <w:rFonts w:ascii="Arial" w:hAnsi="Arial" w:cs="Arial"/>
          <w:noProof/>
          <w:sz w:val="13"/>
          <w:lang w:val="vi-VN"/>
        </w:rPr>
      </w:pPr>
      <w:r w:rsidRPr="00332753">
        <w:rPr>
          <w:rFonts w:ascii="Arial" w:hAnsi="Arial" w:cs="Arial"/>
          <w:noProof/>
          <w:sz w:val="13"/>
          <w:lang w:val="vi-VN"/>
        </w:rPr>
        <w:t>Một số dữ liệu có sẵn trong</w:t>
      </w:r>
      <w:r w:rsidRPr="00332753">
        <w:rPr>
          <w:rFonts w:ascii="Arial" w:hAnsi="Arial" w:cs="Arial"/>
          <w:noProof/>
          <w:spacing w:val="40"/>
          <w:sz w:val="13"/>
          <w:lang w:val="vi-VN"/>
        </w:rPr>
        <w:t xml:space="preserve"> </w:t>
      </w:r>
      <w:r w:rsidRPr="00332753">
        <w:rPr>
          <w:rFonts w:ascii="Arial" w:hAnsi="Arial" w:cs="Arial"/>
          <w:noProof/>
          <w:sz w:val="13"/>
          <w:lang w:val="vi-VN"/>
        </w:rPr>
        <w:t>cái</w:t>
      </w:r>
      <w:r w:rsidRPr="00332753">
        <w:rPr>
          <w:rFonts w:ascii="Arial" w:hAnsi="Arial" w:cs="Arial"/>
          <w:noProof/>
          <w:spacing w:val="-6"/>
          <w:sz w:val="13"/>
          <w:lang w:val="vi-VN"/>
        </w:rPr>
        <w:t xml:space="preserve"> </w:t>
      </w:r>
      <w:r w:rsidRPr="00332753">
        <w:rPr>
          <w:rFonts w:ascii="Arial" w:hAnsi="Arial" w:cs="Arial"/>
          <w:noProof/>
          <w:sz w:val="13"/>
          <w:lang w:val="vi-VN"/>
        </w:rPr>
        <w:t>báo cáo,</w:t>
      </w:r>
      <w:r w:rsidRPr="00332753">
        <w:rPr>
          <w:rFonts w:ascii="Arial" w:hAnsi="Arial" w:cs="Arial"/>
          <w:noProof/>
          <w:spacing w:val="-5"/>
          <w:sz w:val="13"/>
          <w:lang w:val="vi-VN"/>
        </w:rPr>
        <w:t xml:space="preserve"> </w:t>
      </w:r>
      <w:r w:rsidRPr="00332753">
        <w:rPr>
          <w:rFonts w:ascii="Arial" w:hAnsi="Arial" w:cs="Arial"/>
          <w:noProof/>
          <w:sz w:val="13"/>
          <w:lang w:val="vi-VN"/>
        </w:rPr>
        <w:t>chi tiết</w:t>
      </w:r>
      <w:r w:rsidRPr="00332753">
        <w:rPr>
          <w:rFonts w:ascii="Arial" w:hAnsi="Arial" w:cs="Arial"/>
          <w:noProof/>
          <w:spacing w:val="-5"/>
          <w:sz w:val="13"/>
          <w:lang w:val="vi-VN"/>
        </w:rPr>
        <w:t xml:space="preserve"> </w:t>
      </w:r>
      <w:r w:rsidRPr="00332753">
        <w:rPr>
          <w:rFonts w:ascii="Arial" w:hAnsi="Arial" w:cs="Arial"/>
          <w:noProof/>
          <w:sz w:val="13"/>
          <w:lang w:val="vi-VN"/>
        </w:rPr>
        <w:t xml:space="preserve">tập dữ </w:t>
      </w:r>
    </w:p>
    <w:p w14:paraId="56ED1FC6" w14:textId="43CB5FAD" w:rsidR="00D90884" w:rsidRPr="00332753" w:rsidRDefault="00B17807" w:rsidP="00827CE5">
      <w:pPr>
        <w:tabs>
          <w:tab w:val="left" w:pos="541"/>
          <w:tab w:val="left" w:pos="543"/>
        </w:tabs>
        <w:spacing w:before="2" w:line="242" w:lineRule="auto"/>
        <w:ind w:left="204" w:right="67"/>
        <w:jc w:val="both"/>
        <w:rPr>
          <w:rFonts w:ascii="Arial" w:hAnsi="Arial" w:cs="Arial"/>
          <w:noProof/>
          <w:sz w:val="13"/>
          <w:lang w:val="vi-VN"/>
        </w:rPr>
      </w:pPr>
      <w:r w:rsidRPr="00332753">
        <w:rPr>
          <w:rFonts w:ascii="Arial" w:hAnsi="Arial" w:cs="Arial"/>
          <w:noProof/>
          <w:lang w:val="vi-VN"/>
        </w:rPr>
        <w:br w:type="column"/>
      </w:r>
    </w:p>
    <w:p w14:paraId="61E8E025" w14:textId="77777777" w:rsidR="00D90884" w:rsidRPr="00332753" w:rsidRDefault="00D90884">
      <w:pPr>
        <w:pStyle w:val="BodyText"/>
        <w:rPr>
          <w:rFonts w:ascii="Arial" w:hAnsi="Arial" w:cs="Arial"/>
          <w:noProof/>
          <w:sz w:val="13"/>
          <w:lang w:val="vi-VN"/>
        </w:rPr>
      </w:pPr>
    </w:p>
    <w:p w14:paraId="3DEBD6E4" w14:textId="77777777" w:rsidR="00D90884" w:rsidRPr="00332753" w:rsidRDefault="00D90884">
      <w:pPr>
        <w:pStyle w:val="BodyText"/>
        <w:rPr>
          <w:rFonts w:ascii="Arial" w:hAnsi="Arial" w:cs="Arial"/>
          <w:noProof/>
          <w:sz w:val="13"/>
          <w:lang w:val="vi-VN"/>
        </w:rPr>
      </w:pPr>
    </w:p>
    <w:p w14:paraId="1B9FAE70" w14:textId="77777777" w:rsidR="00D90884" w:rsidRPr="00332753" w:rsidRDefault="00D90884">
      <w:pPr>
        <w:pStyle w:val="BodyText"/>
        <w:spacing w:before="38"/>
        <w:rPr>
          <w:rFonts w:ascii="Arial" w:hAnsi="Arial" w:cs="Arial"/>
          <w:noProof/>
          <w:sz w:val="13"/>
          <w:lang w:val="vi-VN"/>
        </w:rPr>
      </w:pPr>
    </w:p>
    <w:p w14:paraId="57F3CEB6" w14:textId="77777777" w:rsidR="00D90884" w:rsidRPr="00332753" w:rsidRDefault="00B17807">
      <w:pPr>
        <w:ind w:left="258"/>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3F4DF5A8" w14:textId="77777777" w:rsidR="00D90884" w:rsidRPr="00332753" w:rsidRDefault="00D90884">
      <w:pPr>
        <w:pStyle w:val="BodyText"/>
        <w:rPr>
          <w:rFonts w:ascii="Arial" w:hAnsi="Arial" w:cs="Arial"/>
          <w:noProof/>
          <w:sz w:val="13"/>
          <w:lang w:val="vi-VN"/>
        </w:rPr>
      </w:pPr>
    </w:p>
    <w:p w14:paraId="2CD60A32" w14:textId="77777777" w:rsidR="00D90884" w:rsidRPr="00332753" w:rsidRDefault="00D90884">
      <w:pPr>
        <w:pStyle w:val="BodyText"/>
        <w:rPr>
          <w:rFonts w:ascii="Arial" w:hAnsi="Arial" w:cs="Arial"/>
          <w:noProof/>
          <w:sz w:val="13"/>
          <w:lang w:val="vi-VN"/>
        </w:rPr>
      </w:pPr>
    </w:p>
    <w:p w14:paraId="2A51E3AD" w14:textId="77777777" w:rsidR="00D90884" w:rsidRPr="00332753" w:rsidRDefault="00D90884">
      <w:pPr>
        <w:pStyle w:val="BodyText"/>
        <w:rPr>
          <w:rFonts w:ascii="Arial" w:hAnsi="Arial" w:cs="Arial"/>
          <w:noProof/>
          <w:sz w:val="13"/>
          <w:lang w:val="vi-VN"/>
        </w:rPr>
      </w:pPr>
    </w:p>
    <w:p w14:paraId="22983094" w14:textId="77777777" w:rsidR="00D90884" w:rsidRPr="00332753" w:rsidRDefault="00D90884">
      <w:pPr>
        <w:pStyle w:val="BodyText"/>
        <w:rPr>
          <w:rFonts w:ascii="Arial" w:hAnsi="Arial" w:cs="Arial"/>
          <w:noProof/>
          <w:sz w:val="13"/>
          <w:lang w:val="vi-VN"/>
        </w:rPr>
      </w:pPr>
    </w:p>
    <w:p w14:paraId="438C513E" w14:textId="77777777" w:rsidR="00D90884" w:rsidRPr="00332753" w:rsidRDefault="00D90884">
      <w:pPr>
        <w:pStyle w:val="BodyText"/>
        <w:rPr>
          <w:rFonts w:ascii="Arial" w:hAnsi="Arial" w:cs="Arial"/>
          <w:noProof/>
          <w:sz w:val="13"/>
          <w:lang w:val="vi-VN"/>
        </w:rPr>
      </w:pPr>
    </w:p>
    <w:p w14:paraId="0E061525" w14:textId="77777777" w:rsidR="008C7695" w:rsidRPr="00332753" w:rsidRDefault="008C7695">
      <w:pPr>
        <w:pStyle w:val="BodyText"/>
        <w:rPr>
          <w:rFonts w:ascii="Arial" w:hAnsi="Arial" w:cs="Arial"/>
          <w:noProof/>
          <w:sz w:val="13"/>
          <w:lang w:val="vi-VN"/>
        </w:rPr>
      </w:pPr>
    </w:p>
    <w:p w14:paraId="54120C19" w14:textId="77777777" w:rsidR="008C7695" w:rsidRPr="00332753" w:rsidRDefault="008C7695">
      <w:pPr>
        <w:pStyle w:val="BodyText"/>
        <w:rPr>
          <w:rFonts w:ascii="Arial" w:hAnsi="Arial" w:cs="Arial"/>
          <w:noProof/>
          <w:sz w:val="13"/>
          <w:lang w:val="vi-VN"/>
        </w:rPr>
      </w:pPr>
    </w:p>
    <w:p w14:paraId="326C9546" w14:textId="77777777" w:rsidR="008C7695" w:rsidRPr="00332753" w:rsidRDefault="008C7695">
      <w:pPr>
        <w:pStyle w:val="BodyText"/>
        <w:rPr>
          <w:rFonts w:ascii="Arial" w:hAnsi="Arial" w:cs="Arial"/>
          <w:noProof/>
          <w:sz w:val="13"/>
          <w:lang w:val="vi-VN"/>
        </w:rPr>
      </w:pPr>
    </w:p>
    <w:p w14:paraId="79158931" w14:textId="77777777" w:rsidR="00D90884" w:rsidRPr="00332753" w:rsidRDefault="00D90884">
      <w:pPr>
        <w:pStyle w:val="BodyText"/>
        <w:rPr>
          <w:rFonts w:ascii="Arial" w:hAnsi="Arial" w:cs="Arial"/>
          <w:noProof/>
          <w:sz w:val="13"/>
          <w:lang w:val="vi-VN"/>
        </w:rPr>
      </w:pPr>
    </w:p>
    <w:p w14:paraId="4A3D1C8E" w14:textId="77777777" w:rsidR="00D90884" w:rsidRPr="00332753" w:rsidRDefault="00D90884">
      <w:pPr>
        <w:pStyle w:val="BodyText"/>
        <w:spacing w:before="138"/>
        <w:rPr>
          <w:rFonts w:ascii="Arial" w:hAnsi="Arial" w:cs="Arial"/>
          <w:noProof/>
          <w:sz w:val="13"/>
          <w:lang w:val="vi-VN"/>
        </w:rPr>
      </w:pPr>
    </w:p>
    <w:p w14:paraId="257D41E3" w14:textId="77777777" w:rsidR="00D90884" w:rsidRPr="00332753" w:rsidRDefault="00B17807">
      <w:pPr>
        <w:ind w:left="258"/>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5155742F" w14:textId="77777777" w:rsidR="00D90884" w:rsidRPr="00332753" w:rsidRDefault="00D90884">
      <w:pPr>
        <w:pStyle w:val="BodyText"/>
        <w:rPr>
          <w:rFonts w:ascii="Arial" w:hAnsi="Arial" w:cs="Arial"/>
          <w:noProof/>
          <w:sz w:val="13"/>
          <w:lang w:val="vi-VN"/>
        </w:rPr>
      </w:pPr>
    </w:p>
    <w:p w14:paraId="56571D4B" w14:textId="77777777" w:rsidR="00D90884" w:rsidRPr="00332753" w:rsidRDefault="00D90884">
      <w:pPr>
        <w:pStyle w:val="BodyText"/>
        <w:rPr>
          <w:rFonts w:ascii="Arial" w:hAnsi="Arial" w:cs="Arial"/>
          <w:noProof/>
          <w:sz w:val="13"/>
          <w:lang w:val="vi-VN"/>
        </w:rPr>
      </w:pPr>
    </w:p>
    <w:p w14:paraId="670BA780" w14:textId="77777777" w:rsidR="00D90884" w:rsidRPr="00332753" w:rsidRDefault="00D90884">
      <w:pPr>
        <w:pStyle w:val="BodyText"/>
        <w:rPr>
          <w:rFonts w:ascii="Arial" w:hAnsi="Arial" w:cs="Arial"/>
          <w:noProof/>
          <w:sz w:val="13"/>
          <w:lang w:val="vi-VN"/>
        </w:rPr>
      </w:pPr>
    </w:p>
    <w:p w14:paraId="4525D0DC" w14:textId="77777777" w:rsidR="00D90884" w:rsidRPr="00332753" w:rsidRDefault="00D90884">
      <w:pPr>
        <w:pStyle w:val="BodyText"/>
        <w:rPr>
          <w:rFonts w:ascii="Arial" w:hAnsi="Arial" w:cs="Arial"/>
          <w:noProof/>
          <w:sz w:val="13"/>
          <w:lang w:val="vi-VN"/>
        </w:rPr>
      </w:pPr>
    </w:p>
    <w:p w14:paraId="56CA6F52" w14:textId="77777777" w:rsidR="00D90884" w:rsidRPr="00332753" w:rsidRDefault="00D90884">
      <w:pPr>
        <w:pStyle w:val="BodyText"/>
        <w:rPr>
          <w:rFonts w:ascii="Arial" w:hAnsi="Arial" w:cs="Arial"/>
          <w:noProof/>
          <w:sz w:val="13"/>
          <w:lang w:val="vi-VN"/>
        </w:rPr>
      </w:pPr>
    </w:p>
    <w:p w14:paraId="2F1D901B" w14:textId="77777777" w:rsidR="00D90884" w:rsidRPr="00332753" w:rsidRDefault="00D90884">
      <w:pPr>
        <w:pStyle w:val="BodyText"/>
        <w:spacing w:before="131"/>
        <w:rPr>
          <w:rFonts w:ascii="Arial" w:hAnsi="Arial" w:cs="Arial"/>
          <w:noProof/>
          <w:sz w:val="13"/>
          <w:lang w:val="vi-VN"/>
        </w:rPr>
      </w:pPr>
    </w:p>
    <w:p w14:paraId="3450EDD1" w14:textId="77777777" w:rsidR="00CB36BB" w:rsidRPr="00332753" w:rsidRDefault="00CB36BB">
      <w:pPr>
        <w:ind w:left="258"/>
        <w:rPr>
          <w:rFonts w:ascii="Arial" w:hAnsi="Arial" w:cs="Arial"/>
          <w:noProof/>
          <w:color w:val="6B6462"/>
          <w:spacing w:val="-4"/>
          <w:sz w:val="13"/>
          <w:u w:val="single" w:color="6B6462"/>
          <w:lang w:val="vi-VN"/>
        </w:rPr>
      </w:pPr>
    </w:p>
    <w:p w14:paraId="1C2E2431" w14:textId="068B97F3" w:rsidR="00D90884" w:rsidRPr="00332753" w:rsidRDefault="00B17807">
      <w:pPr>
        <w:ind w:left="258"/>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312F311C" w14:textId="77777777" w:rsidR="00D90884" w:rsidRPr="00332753" w:rsidRDefault="00D90884">
      <w:pPr>
        <w:pStyle w:val="BodyText"/>
        <w:rPr>
          <w:rFonts w:ascii="Arial" w:hAnsi="Arial" w:cs="Arial"/>
          <w:noProof/>
          <w:sz w:val="13"/>
          <w:lang w:val="vi-VN"/>
        </w:rPr>
      </w:pPr>
    </w:p>
    <w:p w14:paraId="7A7BD9AF" w14:textId="77777777" w:rsidR="00D90884" w:rsidRPr="00332753" w:rsidRDefault="00D90884">
      <w:pPr>
        <w:pStyle w:val="BodyText"/>
        <w:rPr>
          <w:rFonts w:ascii="Arial" w:hAnsi="Arial" w:cs="Arial"/>
          <w:noProof/>
          <w:sz w:val="13"/>
          <w:lang w:val="vi-VN"/>
        </w:rPr>
      </w:pPr>
    </w:p>
    <w:p w14:paraId="7C5AF898" w14:textId="77777777" w:rsidR="00D90884" w:rsidRPr="00332753" w:rsidRDefault="00D90884">
      <w:pPr>
        <w:pStyle w:val="BodyText"/>
        <w:rPr>
          <w:rFonts w:ascii="Arial" w:hAnsi="Arial" w:cs="Arial"/>
          <w:noProof/>
          <w:sz w:val="13"/>
          <w:lang w:val="vi-VN"/>
        </w:rPr>
      </w:pPr>
    </w:p>
    <w:p w14:paraId="48FFE052" w14:textId="77777777" w:rsidR="00D90884" w:rsidRPr="00332753" w:rsidRDefault="00D90884">
      <w:pPr>
        <w:pStyle w:val="BodyText"/>
        <w:rPr>
          <w:rFonts w:ascii="Arial" w:hAnsi="Arial" w:cs="Arial"/>
          <w:noProof/>
          <w:sz w:val="13"/>
          <w:lang w:val="vi-VN"/>
        </w:rPr>
      </w:pPr>
    </w:p>
    <w:p w14:paraId="1B4D826F" w14:textId="77777777" w:rsidR="00D90884" w:rsidRPr="00332753" w:rsidRDefault="00D90884">
      <w:pPr>
        <w:pStyle w:val="BodyText"/>
        <w:rPr>
          <w:rFonts w:ascii="Arial" w:hAnsi="Arial" w:cs="Arial"/>
          <w:noProof/>
          <w:sz w:val="13"/>
          <w:lang w:val="vi-VN"/>
        </w:rPr>
      </w:pPr>
    </w:p>
    <w:p w14:paraId="07918B3C" w14:textId="77777777" w:rsidR="00D90884" w:rsidRPr="00332753" w:rsidRDefault="00D90884">
      <w:pPr>
        <w:pStyle w:val="BodyText"/>
        <w:spacing w:before="134"/>
        <w:rPr>
          <w:rFonts w:ascii="Arial" w:hAnsi="Arial" w:cs="Arial"/>
          <w:noProof/>
          <w:sz w:val="13"/>
          <w:lang w:val="vi-VN"/>
        </w:rPr>
      </w:pPr>
    </w:p>
    <w:p w14:paraId="2728C107" w14:textId="77777777" w:rsidR="00827CE5" w:rsidRPr="00332753" w:rsidRDefault="00827CE5">
      <w:pPr>
        <w:ind w:left="258"/>
        <w:rPr>
          <w:rFonts w:ascii="Arial" w:hAnsi="Arial" w:cs="Arial"/>
          <w:noProof/>
          <w:color w:val="6B6462"/>
          <w:spacing w:val="-4"/>
          <w:sz w:val="13"/>
          <w:u w:val="single" w:color="6B6462"/>
          <w:lang w:val="vi-VN"/>
        </w:rPr>
      </w:pPr>
    </w:p>
    <w:p w14:paraId="75972508" w14:textId="242B2B4C" w:rsidR="00D90884" w:rsidRPr="00332753" w:rsidRDefault="00B17807">
      <w:pPr>
        <w:ind w:left="258"/>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42749280" w14:textId="77777777" w:rsidR="00D90884" w:rsidRPr="00332753" w:rsidRDefault="00D90884">
      <w:pPr>
        <w:pStyle w:val="BodyText"/>
        <w:rPr>
          <w:rFonts w:ascii="Arial" w:hAnsi="Arial" w:cs="Arial"/>
          <w:noProof/>
          <w:sz w:val="13"/>
          <w:lang w:val="vi-VN"/>
        </w:rPr>
      </w:pPr>
    </w:p>
    <w:p w14:paraId="0D25163D" w14:textId="77777777" w:rsidR="00D90884" w:rsidRPr="00332753" w:rsidRDefault="00D90884">
      <w:pPr>
        <w:pStyle w:val="BodyText"/>
        <w:rPr>
          <w:rFonts w:ascii="Arial" w:hAnsi="Arial" w:cs="Arial"/>
          <w:noProof/>
          <w:sz w:val="13"/>
          <w:lang w:val="vi-VN"/>
        </w:rPr>
      </w:pPr>
    </w:p>
    <w:p w14:paraId="62D2DE8D" w14:textId="77777777" w:rsidR="00D90884" w:rsidRPr="00332753" w:rsidRDefault="00D90884">
      <w:pPr>
        <w:pStyle w:val="BodyText"/>
        <w:rPr>
          <w:rFonts w:ascii="Arial" w:hAnsi="Arial" w:cs="Arial"/>
          <w:noProof/>
          <w:sz w:val="13"/>
          <w:lang w:val="vi-VN"/>
        </w:rPr>
      </w:pPr>
    </w:p>
    <w:p w14:paraId="4EB0B07F" w14:textId="77777777" w:rsidR="00D90884" w:rsidRPr="00332753" w:rsidRDefault="00D90884">
      <w:pPr>
        <w:pStyle w:val="BodyText"/>
        <w:rPr>
          <w:rFonts w:ascii="Arial" w:hAnsi="Arial" w:cs="Arial"/>
          <w:noProof/>
          <w:sz w:val="13"/>
          <w:lang w:val="vi-VN"/>
        </w:rPr>
      </w:pPr>
    </w:p>
    <w:p w14:paraId="6B6FD9D7" w14:textId="77777777" w:rsidR="00D90884" w:rsidRPr="00332753" w:rsidRDefault="00D90884">
      <w:pPr>
        <w:pStyle w:val="BodyText"/>
        <w:rPr>
          <w:rFonts w:ascii="Arial" w:hAnsi="Arial" w:cs="Arial"/>
          <w:noProof/>
          <w:sz w:val="13"/>
          <w:lang w:val="vi-VN"/>
        </w:rPr>
      </w:pPr>
    </w:p>
    <w:p w14:paraId="3D0507EA" w14:textId="77777777" w:rsidR="00D90884" w:rsidRPr="00332753" w:rsidRDefault="00D90884">
      <w:pPr>
        <w:pStyle w:val="BodyText"/>
        <w:spacing w:before="136"/>
        <w:rPr>
          <w:rFonts w:ascii="Arial" w:hAnsi="Arial" w:cs="Arial"/>
          <w:noProof/>
          <w:sz w:val="13"/>
          <w:lang w:val="vi-VN"/>
        </w:rPr>
      </w:pPr>
    </w:p>
    <w:p w14:paraId="050D6AC3" w14:textId="77777777" w:rsidR="00D90884" w:rsidRPr="00332753" w:rsidRDefault="00B17807">
      <w:pPr>
        <w:ind w:left="258"/>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6EC56AA4"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608" w:space="40"/>
            <w:col w:w="3641" w:space="39"/>
            <w:col w:w="2194" w:space="40"/>
            <w:col w:w="1598"/>
          </w:cols>
        </w:sectPr>
      </w:pPr>
    </w:p>
    <w:p w14:paraId="330326A3" w14:textId="77777777" w:rsidR="00D90884" w:rsidRPr="00332753" w:rsidRDefault="00D90884">
      <w:pPr>
        <w:pStyle w:val="BodyText"/>
        <w:spacing w:before="22"/>
        <w:rPr>
          <w:rFonts w:ascii="Arial" w:hAnsi="Arial" w:cs="Arial"/>
          <w:noProof/>
          <w:sz w:val="20"/>
          <w:lang w:val="vi-VN"/>
        </w:rPr>
      </w:pPr>
    </w:p>
    <w:p w14:paraId="1AEE13C8" w14:textId="1CE95499" w:rsidR="00D90884" w:rsidRPr="00332753" w:rsidRDefault="002306D6">
      <w:pPr>
        <w:pStyle w:val="BodyText"/>
        <w:ind w:left="1024"/>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4C15629D" wp14:editId="7C9314F1">
                <wp:extent cx="5931547" cy="423938"/>
                <wp:effectExtent l="0" t="0" r="0" b="14605"/>
                <wp:docPr id="1452886722" name="Group 145288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1547" cy="423938"/>
                          <a:chOff x="-12" y="0"/>
                          <a:chExt cx="5931547" cy="423938"/>
                        </a:xfrm>
                      </wpg:grpSpPr>
                      <pic:pic xmlns:pic="http://schemas.openxmlformats.org/drawingml/2006/picture">
                        <pic:nvPicPr>
                          <pic:cNvPr id="2012487114" name="Image 873"/>
                          <pic:cNvPicPr/>
                        </pic:nvPicPr>
                        <pic:blipFill>
                          <a:blip r:embed="rId500" cstate="print"/>
                          <a:stretch>
                            <a:fillRect/>
                          </a:stretch>
                        </pic:blipFill>
                        <pic:spPr>
                          <a:xfrm>
                            <a:off x="0" y="0"/>
                            <a:ext cx="5929884" cy="22860"/>
                          </a:xfrm>
                          <a:prstGeom prst="rect">
                            <a:avLst/>
                          </a:prstGeom>
                        </pic:spPr>
                      </pic:pic>
                      <wps:wsp>
                        <wps:cNvPr id="626642396" name="Graphic 874"/>
                        <wps:cNvSpPr/>
                        <wps:spPr>
                          <a:xfrm>
                            <a:off x="0" y="192024"/>
                            <a:ext cx="5930265" cy="18415"/>
                          </a:xfrm>
                          <a:custGeom>
                            <a:avLst/>
                            <a:gdLst/>
                            <a:ahLst/>
                            <a:cxnLst/>
                            <a:rect l="l" t="t" r="r" b="b"/>
                            <a:pathLst>
                              <a:path w="5930265" h="18415">
                                <a:moveTo>
                                  <a:pt x="5929884" y="18287"/>
                                </a:moveTo>
                                <a:lnTo>
                                  <a:pt x="0" y="18287"/>
                                </a:lnTo>
                                <a:lnTo>
                                  <a:pt x="0" y="0"/>
                                </a:lnTo>
                                <a:lnTo>
                                  <a:pt x="5929884" y="0"/>
                                </a:lnTo>
                                <a:lnTo>
                                  <a:pt x="5929884" y="18287"/>
                                </a:lnTo>
                                <a:close/>
                              </a:path>
                            </a:pathLst>
                          </a:custGeom>
                          <a:solidFill>
                            <a:srgbClr val="BF0000"/>
                          </a:solidFill>
                        </wps:spPr>
                        <wps:bodyPr wrap="square" lIns="0" tIns="0" rIns="0" bIns="0" rtlCol="0">
                          <a:prstTxWarp prst="textNoShape">
                            <a:avLst/>
                          </a:prstTxWarp>
                          <a:noAutofit/>
                        </wps:bodyPr>
                      </wps:wsp>
                      <wps:wsp>
                        <wps:cNvPr id="248183582" name="Graphic 875"/>
                        <wps:cNvSpPr/>
                        <wps:spPr>
                          <a:xfrm>
                            <a:off x="-12" y="214883"/>
                            <a:ext cx="5908675" cy="204470"/>
                          </a:xfrm>
                          <a:custGeom>
                            <a:avLst/>
                            <a:gdLst/>
                            <a:ahLst/>
                            <a:cxnLst/>
                            <a:rect l="l" t="t" r="r" b="b"/>
                            <a:pathLst>
                              <a:path w="5908675" h="204470">
                                <a:moveTo>
                                  <a:pt x="5908560" y="0"/>
                                </a:moveTo>
                                <a:lnTo>
                                  <a:pt x="5408676" y="0"/>
                                </a:lnTo>
                                <a:lnTo>
                                  <a:pt x="5408676" y="18300"/>
                                </a:lnTo>
                                <a:lnTo>
                                  <a:pt x="3983748" y="18300"/>
                                </a:lnTo>
                                <a:lnTo>
                                  <a:pt x="1780032" y="18300"/>
                                </a:lnTo>
                                <a:lnTo>
                                  <a:pt x="1780032" y="0"/>
                                </a:lnTo>
                                <a:lnTo>
                                  <a:pt x="333768" y="0"/>
                                </a:lnTo>
                                <a:lnTo>
                                  <a:pt x="333768" y="18300"/>
                                </a:lnTo>
                                <a:lnTo>
                                  <a:pt x="0" y="18300"/>
                                </a:lnTo>
                                <a:lnTo>
                                  <a:pt x="0" y="204228"/>
                                </a:lnTo>
                                <a:lnTo>
                                  <a:pt x="5908560" y="204228"/>
                                </a:lnTo>
                                <a:lnTo>
                                  <a:pt x="5908560" y="0"/>
                                </a:lnTo>
                                <a:close/>
                              </a:path>
                            </a:pathLst>
                          </a:custGeom>
                          <a:solidFill>
                            <a:srgbClr val="DDDDDD"/>
                          </a:solidFill>
                        </wps:spPr>
                        <wps:bodyPr wrap="square" lIns="0" tIns="0" rIns="0" bIns="0" rtlCol="0">
                          <a:prstTxWarp prst="textNoShape">
                            <a:avLst/>
                          </a:prstTxWarp>
                          <a:noAutofit/>
                        </wps:bodyPr>
                      </wps:wsp>
                      <pic:pic xmlns:pic="http://schemas.openxmlformats.org/drawingml/2006/picture">
                        <pic:nvPicPr>
                          <pic:cNvPr id="1562482025" name="Image 876"/>
                          <pic:cNvPicPr/>
                        </pic:nvPicPr>
                        <pic:blipFill>
                          <a:blip r:embed="rId501" cstate="print"/>
                          <a:stretch>
                            <a:fillRect/>
                          </a:stretch>
                        </pic:blipFill>
                        <pic:spPr>
                          <a:xfrm>
                            <a:off x="0" y="210312"/>
                            <a:ext cx="5908548" cy="22860"/>
                          </a:xfrm>
                          <a:prstGeom prst="rect">
                            <a:avLst/>
                          </a:prstGeom>
                        </pic:spPr>
                      </pic:pic>
                      <wps:wsp>
                        <wps:cNvPr id="248317044" name="Graphic 877"/>
                        <wps:cNvSpPr/>
                        <wps:spPr>
                          <a:xfrm>
                            <a:off x="5908548" y="210312"/>
                            <a:ext cx="21590" cy="5080"/>
                          </a:xfrm>
                          <a:custGeom>
                            <a:avLst/>
                            <a:gdLst/>
                            <a:ahLst/>
                            <a:cxnLst/>
                            <a:rect l="l" t="t" r="r" b="b"/>
                            <a:pathLst>
                              <a:path w="21590" h="5080">
                                <a:moveTo>
                                  <a:pt x="21335" y="4571"/>
                                </a:moveTo>
                                <a:lnTo>
                                  <a:pt x="0" y="4571"/>
                                </a:lnTo>
                                <a:lnTo>
                                  <a:pt x="0" y="0"/>
                                </a:lnTo>
                                <a:lnTo>
                                  <a:pt x="21335" y="0"/>
                                </a:lnTo>
                                <a:lnTo>
                                  <a:pt x="21335" y="4571"/>
                                </a:lnTo>
                                <a:close/>
                              </a:path>
                            </a:pathLst>
                          </a:custGeom>
                          <a:solidFill>
                            <a:srgbClr val="000000"/>
                          </a:solidFill>
                        </wps:spPr>
                        <wps:bodyPr wrap="square" lIns="0" tIns="0" rIns="0" bIns="0" rtlCol="0">
                          <a:prstTxWarp prst="textNoShape">
                            <a:avLst/>
                          </a:prstTxWarp>
                          <a:noAutofit/>
                        </wps:bodyPr>
                      </wps:wsp>
                      <wps:wsp>
                        <wps:cNvPr id="1748460057" name="Graphic 878"/>
                        <wps:cNvSpPr/>
                        <wps:spPr>
                          <a:xfrm>
                            <a:off x="-12" y="400811"/>
                            <a:ext cx="5908675" cy="17145"/>
                          </a:xfrm>
                          <a:custGeom>
                            <a:avLst/>
                            <a:gdLst/>
                            <a:ahLst/>
                            <a:cxnLst/>
                            <a:rect l="l" t="t" r="r" b="b"/>
                            <a:pathLst>
                              <a:path w="5908675" h="17145">
                                <a:moveTo>
                                  <a:pt x="5908560" y="0"/>
                                </a:moveTo>
                                <a:lnTo>
                                  <a:pt x="5408676" y="0"/>
                                </a:lnTo>
                                <a:lnTo>
                                  <a:pt x="0" y="0"/>
                                </a:lnTo>
                                <a:lnTo>
                                  <a:pt x="0" y="16776"/>
                                </a:lnTo>
                                <a:lnTo>
                                  <a:pt x="5408676" y="16776"/>
                                </a:lnTo>
                                <a:lnTo>
                                  <a:pt x="5908560" y="16776"/>
                                </a:lnTo>
                                <a:lnTo>
                                  <a:pt x="5908560" y="0"/>
                                </a:lnTo>
                                <a:close/>
                              </a:path>
                            </a:pathLst>
                          </a:custGeom>
                          <a:solidFill>
                            <a:srgbClr val="DDDDDD"/>
                          </a:solidFill>
                        </wps:spPr>
                        <wps:bodyPr wrap="square" lIns="0" tIns="0" rIns="0" bIns="0" rtlCol="0">
                          <a:prstTxWarp prst="textNoShape">
                            <a:avLst/>
                          </a:prstTxWarp>
                          <a:noAutofit/>
                        </wps:bodyPr>
                      </wps:wsp>
                      <wps:wsp>
                        <wps:cNvPr id="289756788" name="Graphic 879"/>
                        <wps:cNvSpPr/>
                        <wps:spPr>
                          <a:xfrm>
                            <a:off x="-12" y="417588"/>
                            <a:ext cx="5908675" cy="6350"/>
                          </a:xfrm>
                          <a:custGeom>
                            <a:avLst/>
                            <a:gdLst/>
                            <a:ahLst/>
                            <a:cxnLst/>
                            <a:rect l="l" t="t" r="r" b="b"/>
                            <a:pathLst>
                              <a:path w="5908675" h="6350">
                                <a:moveTo>
                                  <a:pt x="5908560" y="0"/>
                                </a:moveTo>
                                <a:lnTo>
                                  <a:pt x="5414784" y="0"/>
                                </a:lnTo>
                                <a:lnTo>
                                  <a:pt x="0" y="0"/>
                                </a:lnTo>
                                <a:lnTo>
                                  <a:pt x="0" y="6096"/>
                                </a:lnTo>
                                <a:lnTo>
                                  <a:pt x="5414784" y="6096"/>
                                </a:lnTo>
                                <a:lnTo>
                                  <a:pt x="5908560" y="6096"/>
                                </a:lnTo>
                                <a:lnTo>
                                  <a:pt x="5908560" y="0"/>
                                </a:lnTo>
                                <a:close/>
                              </a:path>
                            </a:pathLst>
                          </a:custGeom>
                          <a:solidFill>
                            <a:srgbClr val="000000"/>
                          </a:solidFill>
                        </wps:spPr>
                        <wps:bodyPr wrap="square" lIns="0" tIns="0" rIns="0" bIns="0" rtlCol="0">
                          <a:prstTxWarp prst="textNoShape">
                            <a:avLst/>
                          </a:prstTxWarp>
                          <a:noAutofit/>
                        </wps:bodyPr>
                      </wps:wsp>
                      <wps:wsp>
                        <wps:cNvPr id="1797118310" name="Textbox 880"/>
                        <wps:cNvSpPr txBox="1"/>
                        <wps:spPr>
                          <a:xfrm>
                            <a:off x="5474348" y="260680"/>
                            <a:ext cx="332740" cy="111125"/>
                          </a:xfrm>
                          <a:prstGeom prst="rect">
                            <a:avLst/>
                          </a:prstGeom>
                        </wps:spPr>
                        <wps:txbx>
                          <w:txbxContent>
                            <w:p w14:paraId="5E35EF30"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NGUỒN</w:t>
                              </w:r>
                            </w:p>
                          </w:txbxContent>
                        </wps:txbx>
                        <wps:bodyPr wrap="square" lIns="0" tIns="0" rIns="0" bIns="0" rtlCol="0">
                          <a:noAutofit/>
                        </wps:bodyPr>
                      </wps:wsp>
                      <wps:wsp>
                        <wps:cNvPr id="116402153" name="Textbox 881"/>
                        <wps:cNvSpPr txBox="1"/>
                        <wps:spPr>
                          <a:xfrm>
                            <a:off x="4463612" y="260680"/>
                            <a:ext cx="431215" cy="111125"/>
                          </a:xfrm>
                          <a:prstGeom prst="rect">
                            <a:avLst/>
                          </a:prstGeom>
                        </wps:spPr>
                        <wps:txbx>
                          <w:txbxContent>
                            <w:p w14:paraId="052C22B6"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GHI CHÚ</w:t>
                              </w:r>
                            </w:p>
                          </w:txbxContent>
                        </wps:txbx>
                        <wps:bodyPr wrap="square" lIns="0" tIns="0" rIns="0" bIns="0" rtlCol="0">
                          <a:noAutofit/>
                        </wps:bodyPr>
                      </wps:wsp>
                      <wps:wsp>
                        <wps:cNvPr id="1909126326" name="Textbox 882"/>
                        <wps:cNvSpPr txBox="1"/>
                        <wps:spPr>
                          <a:xfrm>
                            <a:off x="2609145" y="260680"/>
                            <a:ext cx="555625" cy="111125"/>
                          </a:xfrm>
                          <a:prstGeom prst="rect">
                            <a:avLst/>
                          </a:prstGeom>
                        </wps:spPr>
                        <wps:txbx>
                          <w:txbxContent>
                            <w:p w14:paraId="6A657FA1"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MÔ TẢ</w:t>
                              </w:r>
                            </w:p>
                          </w:txbxContent>
                        </wps:txbx>
                        <wps:bodyPr wrap="square" lIns="0" tIns="0" rIns="0" bIns="0" rtlCol="0">
                          <a:noAutofit/>
                        </wps:bodyPr>
                      </wps:wsp>
                      <wps:wsp>
                        <wps:cNvPr id="1767152906" name="Textbox 883"/>
                        <wps:cNvSpPr txBox="1"/>
                        <wps:spPr>
                          <a:xfrm>
                            <a:off x="827551" y="260680"/>
                            <a:ext cx="469265" cy="111125"/>
                          </a:xfrm>
                          <a:prstGeom prst="rect">
                            <a:avLst/>
                          </a:prstGeom>
                        </wps:spPr>
                        <wps:txbx>
                          <w:txbxContent>
                            <w:p w14:paraId="328A3DFA" w14:textId="3BFB1209"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 xml:space="preserve">CHỈ </w:t>
                              </w:r>
                              <w:r w:rsidR="00302108">
                                <w:rPr>
                                  <w:rFonts w:ascii="Arial" w:hAnsi="Arial" w:cs="Arial"/>
                                  <w:b/>
                                  <w:spacing w:val="-2"/>
                                  <w:sz w:val="13"/>
                                  <w:lang w:val="en-US"/>
                                </w:rPr>
                                <w:t>TIÊU</w:t>
                              </w:r>
                            </w:p>
                          </w:txbxContent>
                        </wps:txbx>
                        <wps:bodyPr wrap="square" lIns="0" tIns="0" rIns="0" bIns="0" rtlCol="0">
                          <a:noAutofit/>
                        </wps:bodyPr>
                      </wps:wsp>
                      <wps:wsp>
                        <wps:cNvPr id="531164490" name="Textbox 884"/>
                        <wps:cNvSpPr txBox="1"/>
                        <wps:spPr>
                          <a:xfrm>
                            <a:off x="0" y="22860"/>
                            <a:ext cx="5931535" cy="187960"/>
                          </a:xfrm>
                          <a:prstGeom prst="rect">
                            <a:avLst/>
                          </a:prstGeom>
                          <a:solidFill>
                            <a:srgbClr val="BF0000"/>
                          </a:solidFill>
                        </wps:spPr>
                        <wps:txbx>
                          <w:txbxContent>
                            <w:p w14:paraId="31B57E8A" w14:textId="1F928DDC" w:rsidR="002306D6" w:rsidRPr="002306D6" w:rsidRDefault="002306D6" w:rsidP="002306D6">
                              <w:pPr>
                                <w:spacing w:before="47"/>
                                <w:ind w:left="3297"/>
                                <w:rPr>
                                  <w:rFonts w:ascii="Arial" w:hAnsi="Arial" w:cs="Arial"/>
                                  <w:b/>
                                  <w:color w:val="000000"/>
                                  <w:sz w:val="13"/>
                                </w:rPr>
                              </w:pPr>
                              <w:r w:rsidRPr="002306D6">
                                <w:rPr>
                                  <w:rFonts w:ascii="Arial" w:hAnsi="Arial" w:cs="Arial"/>
                                  <w:b/>
                                  <w:color w:val="FFFFFF"/>
                                  <w:sz w:val="13"/>
                                  <w:lang w:val="en-US"/>
                                </w:rPr>
                                <w:t>TRỤ CỘT</w:t>
                              </w:r>
                              <w:r w:rsidRPr="002306D6">
                                <w:rPr>
                                  <w:rFonts w:ascii="Arial" w:hAnsi="Arial" w:cs="Arial"/>
                                  <w:b/>
                                  <w:color w:val="FFFFFF"/>
                                  <w:sz w:val="13"/>
                                </w:rPr>
                                <w:t xml:space="preserve"> </w:t>
                              </w:r>
                              <w:r>
                                <w:rPr>
                                  <w:rFonts w:ascii="Arial" w:hAnsi="Arial" w:cs="Arial"/>
                                  <w:b/>
                                  <w:color w:val="FFFFFF"/>
                                  <w:sz w:val="13"/>
                                  <w:lang w:val="en-US"/>
                                </w:rPr>
                                <w:t xml:space="preserve">3 </w:t>
                              </w:r>
                              <w:r w:rsidRPr="002306D6">
                                <w:rPr>
                                  <w:rFonts w:ascii="Arial" w:hAnsi="Arial" w:cs="Arial"/>
                                  <w:b/>
                                  <w:color w:val="FFFFFF"/>
                                  <w:sz w:val="13"/>
                                </w:rPr>
                                <w:t>–</w:t>
                              </w:r>
                              <w:r w:rsidRPr="002306D6">
                                <w:rPr>
                                  <w:rFonts w:ascii="Arial" w:hAnsi="Arial" w:cs="Arial"/>
                                  <w:b/>
                                  <w:color w:val="FFFFFF"/>
                                  <w:spacing w:val="2"/>
                                  <w:sz w:val="13"/>
                                </w:rPr>
                                <w:t xml:space="preserve"> </w:t>
                              </w:r>
                              <w:r w:rsidRPr="002306D6">
                                <w:rPr>
                                  <w:rFonts w:ascii="Arial" w:hAnsi="Arial" w:cs="Arial"/>
                                  <w:b/>
                                  <w:color w:val="FFFFFF"/>
                                  <w:sz w:val="13"/>
                                </w:rPr>
                                <w:t>Thanh toán số và định danh số</w:t>
                              </w:r>
                            </w:p>
                          </w:txbxContent>
                        </wps:txbx>
                        <wps:bodyPr wrap="square" lIns="0" tIns="0" rIns="0" bIns="0" rtlCol="0">
                          <a:noAutofit/>
                        </wps:bodyPr>
                      </wps:wsp>
                    </wpg:wgp>
                  </a:graphicData>
                </a:graphic>
              </wp:inline>
            </w:drawing>
          </mc:Choice>
          <mc:Fallback>
            <w:pict>
              <v:group w14:anchorId="4C15629D" id="Group 1452886722" o:spid="_x0000_s1313" style="width:467.05pt;height:33.4pt;mso-position-horizontal-relative:char;mso-position-vertical-relative:line" coordorigin="" coordsize="59315,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">
                <v:shape id="Image 873" o:spid="_x0000_s1314" type="#_x0000_t75" style="position:absolute;width:592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">
                  <v:imagedata r:id="rId502" o:title=""/>
                </v:shape>
                <v:shape id="Graphic 874" o:spid="_x0000_s1315" style="position:absolute;top:1920;width:59302;height:184;visibility:visible;mso-wrap-style:square;v-text-anchor:top" coordsize="59302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" path="m5929884,18287l,18287,,,5929884,r,18287xe" fillcolor="#bf0000" stroked="f">
                  <v:path arrowok="t"/>
                </v:shape>
                <v:shape id="Graphic 875" o:spid="_x0000_s1316" style="position:absolute;top:2148;width:59086;height:2045;visibility:visible;mso-wrap-style:square;v-text-anchor:top" coordsize="590867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" path="m5908560,l5408676,r,18300l3983748,18300r-2203716,l1780032,,333768,r,18300l,18300,,204228r5908560,l5908560,xe" fillcolor="#ddd" stroked="f">
                  <v:path arrowok="t"/>
                </v:shape>
                <v:shape id="Image 876" o:spid="_x0000_s1317" type="#_x0000_t75" style="position:absolute;top:2103;width:59085;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">
                  <v:imagedata r:id="rId503" o:title=""/>
                </v:shape>
                <v:shape id="Graphic 877" o:spid="_x0000_s1318" style="position:absolute;left:59085;top:2103;width:216;height:50;visibility:visible;mso-wrap-style:square;v-text-anchor:top" coordsize="215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" path="m21335,4571l,4571,,,21335,r,4571xe" fillcolor="black" stroked="f">
                  <v:path arrowok="t"/>
                </v:shape>
                <v:shape id="Graphic 878" o:spid="_x0000_s1319" style="position:absolute;top:4008;width:59086;height:171;visibility:visible;mso-wrap-style:square;v-text-anchor:top" coordsize="59086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" path="m5908560,l5408676,,,,,16776r5408676,l5908560,16776r,-16776xe" fillcolor="#ddd" stroked="f">
                  <v:path arrowok="t"/>
                </v:shape>
                <v:shape id="Graphic 879" o:spid="_x0000_s1320" style="position:absolute;top:4175;width:59086;height:64;visibility:visible;mso-wrap-style:square;v-text-anchor:top" coordsize="59086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" path="m5908560,l5414784,,,,,6096r5414784,l5908560,6096r,-6096xe" fillcolor="black" stroked="f">
                  <v:path arrowok="t"/>
                </v:shape>
                <v:shape id="Textbox 880" o:spid="_x0000_s1321" type="#_x0000_t202" style="position:absolute;left:54743;top:2606;width:3327;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" filled="f" stroked="f">
                  <v:textbox inset="0,0,0,0">
                    <w:txbxContent>
                      <w:p w14:paraId="5E35EF30"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NGUỒN</w:t>
                        </w:r>
                      </w:p>
                    </w:txbxContent>
                  </v:textbox>
                </v:shape>
                <v:shape id="Textbox 881" o:spid="_x0000_s1322" type="#_x0000_t202" style="position:absolute;left:44636;top:2606;width:431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" filled="f" stroked="f">
                  <v:textbox inset="0,0,0,0">
                    <w:txbxContent>
                      <w:p w14:paraId="052C22B6"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GHI CHÚ</w:t>
                        </w:r>
                      </w:p>
                    </w:txbxContent>
                  </v:textbox>
                </v:shape>
                <v:shape id="Textbox 882" o:spid="_x0000_s1323" type="#_x0000_t202" style="position:absolute;left:26091;top:2606;width:555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" filled="f" stroked="f">
                  <v:textbox inset="0,0,0,0">
                    <w:txbxContent>
                      <w:p w14:paraId="6A657FA1" w14:textId="77777777"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MÔ TẢ</w:t>
                        </w:r>
                      </w:p>
                    </w:txbxContent>
                  </v:textbox>
                </v:shape>
                <v:shape id="Textbox 883" o:spid="_x0000_s1324" type="#_x0000_t202" style="position:absolute;left:8275;top:2606;width:4693;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" filled="f" stroked="f">
                  <v:textbox inset="0,0,0,0">
                    <w:txbxContent>
                      <w:p w14:paraId="328A3DFA" w14:textId="3BFB1209" w:rsidR="002306D6" w:rsidRPr="002306D6" w:rsidRDefault="002306D6" w:rsidP="002306D6">
                        <w:pPr>
                          <w:spacing w:before="1"/>
                          <w:rPr>
                            <w:rFonts w:ascii="Arial" w:hAnsi="Arial" w:cs="Arial"/>
                            <w:b/>
                            <w:sz w:val="13"/>
                            <w:lang w:val="en-US"/>
                          </w:rPr>
                        </w:pPr>
                        <w:r w:rsidRPr="002306D6">
                          <w:rPr>
                            <w:rFonts w:ascii="Arial" w:hAnsi="Arial" w:cs="Arial"/>
                            <w:b/>
                            <w:spacing w:val="-2"/>
                            <w:sz w:val="13"/>
                            <w:lang w:val="en-US"/>
                          </w:rPr>
                          <w:t xml:space="preserve">CHỈ </w:t>
                        </w:r>
                        <w:r w:rsidR="00302108">
                          <w:rPr>
                            <w:rFonts w:ascii="Arial" w:hAnsi="Arial" w:cs="Arial"/>
                            <w:b/>
                            <w:spacing w:val="-2"/>
                            <w:sz w:val="13"/>
                            <w:lang w:val="en-US"/>
                          </w:rPr>
                          <w:t>TIÊU</w:t>
                        </w:r>
                      </w:p>
                    </w:txbxContent>
                  </v:textbox>
                </v:shape>
                <v:shape id="Textbox 884" o:spid="_x0000_s1325" type="#_x0000_t202" style="position:absolute;top:228;width:5931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" fillcolor="#bf0000" stroked="f">
                  <v:textbox inset="0,0,0,0">
                    <w:txbxContent>
                      <w:p w14:paraId="31B57E8A" w14:textId="1F928DDC" w:rsidR="002306D6" w:rsidRPr="002306D6" w:rsidRDefault="002306D6" w:rsidP="002306D6">
                        <w:pPr>
                          <w:spacing w:before="47"/>
                          <w:ind w:left="3297"/>
                          <w:rPr>
                            <w:rFonts w:ascii="Arial" w:hAnsi="Arial" w:cs="Arial"/>
                            <w:b/>
                            <w:color w:val="000000"/>
                            <w:sz w:val="13"/>
                          </w:rPr>
                        </w:pPr>
                        <w:r w:rsidRPr="002306D6">
                          <w:rPr>
                            <w:rFonts w:ascii="Arial" w:hAnsi="Arial" w:cs="Arial"/>
                            <w:b/>
                            <w:color w:val="FFFFFF"/>
                            <w:sz w:val="13"/>
                            <w:lang w:val="en-US"/>
                          </w:rPr>
                          <w:t>TRỤ CỘT</w:t>
                        </w:r>
                        <w:r w:rsidRPr="002306D6">
                          <w:rPr>
                            <w:rFonts w:ascii="Arial" w:hAnsi="Arial" w:cs="Arial"/>
                            <w:b/>
                            <w:color w:val="FFFFFF"/>
                            <w:sz w:val="13"/>
                          </w:rPr>
                          <w:t xml:space="preserve"> </w:t>
                        </w:r>
                        <w:r>
                          <w:rPr>
                            <w:rFonts w:ascii="Arial" w:hAnsi="Arial" w:cs="Arial"/>
                            <w:b/>
                            <w:color w:val="FFFFFF"/>
                            <w:sz w:val="13"/>
                            <w:lang w:val="en-US"/>
                          </w:rPr>
                          <w:t xml:space="preserve">3 </w:t>
                        </w:r>
                        <w:r w:rsidRPr="002306D6">
                          <w:rPr>
                            <w:rFonts w:ascii="Arial" w:hAnsi="Arial" w:cs="Arial"/>
                            <w:b/>
                            <w:color w:val="FFFFFF"/>
                            <w:sz w:val="13"/>
                          </w:rPr>
                          <w:t>–</w:t>
                        </w:r>
                        <w:r w:rsidRPr="002306D6">
                          <w:rPr>
                            <w:rFonts w:ascii="Arial" w:hAnsi="Arial" w:cs="Arial"/>
                            <w:b/>
                            <w:color w:val="FFFFFF"/>
                            <w:spacing w:val="2"/>
                            <w:sz w:val="13"/>
                          </w:rPr>
                          <w:t xml:space="preserve"> </w:t>
                        </w:r>
                        <w:r w:rsidRPr="002306D6">
                          <w:rPr>
                            <w:rFonts w:ascii="Arial" w:hAnsi="Arial" w:cs="Arial"/>
                            <w:b/>
                            <w:color w:val="FFFFFF"/>
                            <w:sz w:val="13"/>
                          </w:rPr>
                          <w:t>Thanh toán số và định danh số</w:t>
                        </w:r>
                      </w:p>
                    </w:txbxContent>
                  </v:textbox>
                </v:shape>
                <w10:anchorlock/>
              </v:group>
            </w:pict>
          </mc:Fallback>
        </mc:AlternateContent>
      </w:r>
    </w:p>
    <w:p w14:paraId="3A79ADF5" w14:textId="77777777" w:rsidR="00D90884" w:rsidRPr="00332753" w:rsidRDefault="00D90884">
      <w:pPr>
        <w:pStyle w:val="BodyText"/>
        <w:rPr>
          <w:rFonts w:ascii="Arial" w:hAnsi="Arial" w:cs="Arial"/>
          <w:noProof/>
          <w:sz w:val="20"/>
          <w:lang w:val="vi-VN"/>
        </w:rPr>
        <w:sectPr w:rsidR="00D90884" w:rsidRPr="00332753">
          <w:pgSz w:w="12240" w:h="15840"/>
          <w:pgMar w:top="1160" w:right="720" w:bottom="680" w:left="360" w:header="542" w:footer="496" w:gutter="0"/>
          <w:cols w:space="720"/>
        </w:sectPr>
      </w:pPr>
    </w:p>
    <w:p w14:paraId="691362B9" w14:textId="6AB8A1CD" w:rsidR="00D90884" w:rsidRPr="00332753" w:rsidRDefault="00137B64">
      <w:pPr>
        <w:pStyle w:val="ListParagraph"/>
        <w:numPr>
          <w:ilvl w:val="1"/>
          <w:numId w:val="28"/>
        </w:numPr>
        <w:tabs>
          <w:tab w:val="left" w:pos="1651"/>
          <w:tab w:val="left" w:pos="1653"/>
        </w:tabs>
        <w:spacing w:line="242" w:lineRule="auto"/>
        <w:jc w:val="both"/>
        <w:rPr>
          <w:rFonts w:ascii="Arial" w:hAnsi="Arial" w:cs="Arial"/>
          <w:noProof/>
          <w:sz w:val="13"/>
          <w:lang w:val="vi-VN"/>
        </w:rPr>
      </w:pPr>
      <w:r w:rsidRPr="00332753">
        <w:rPr>
          <w:rFonts w:ascii="Arial" w:hAnsi="Arial" w:cs="Arial"/>
          <w:noProof/>
          <w:sz w:val="13"/>
          <w:lang w:val="vi-VN"/>
        </w:rPr>
        <w:t>Tỷ lệ người dân sử dụng nền tảng hoặc thiết bị số cho mục đích ngân hàng</w:t>
      </w:r>
    </w:p>
    <w:p w14:paraId="27BF416E" w14:textId="35F4261A" w:rsidR="00D90884" w:rsidRPr="00332753" w:rsidRDefault="00B17807">
      <w:pPr>
        <w:spacing w:line="242" w:lineRule="auto"/>
        <w:ind w:left="329"/>
        <w:rPr>
          <w:rFonts w:ascii="Arial" w:hAnsi="Arial" w:cs="Arial"/>
          <w:noProof/>
          <w:sz w:val="13"/>
          <w:lang w:val="vi-VN"/>
        </w:rPr>
      </w:pPr>
      <w:r w:rsidRPr="00332753">
        <w:rPr>
          <w:rFonts w:ascii="Arial" w:hAnsi="Arial" w:cs="Arial"/>
          <w:noProof/>
          <w:lang w:val="vi-VN"/>
        </w:rPr>
        <w:br w:type="column"/>
      </w:r>
      <w:r w:rsidR="00137B64" w:rsidRPr="00332753">
        <w:rPr>
          <w:rFonts w:ascii="Arial" w:hAnsi="Arial" w:cs="Arial"/>
          <w:noProof/>
          <w:sz w:val="13"/>
          <w:lang w:val="vi-VN"/>
        </w:rPr>
        <w:t>Đo lường tỷ lệ người trưởng thành (từ 15 tuổi trở lên) đã sử dụng điện thoại di động hoặc internet để thực hiện thanh toán, mua sắm, hoặc gửi/nhận tiền thông qua tài khoản tại tổ chức tài chính trong 12 tháng qua</w:t>
      </w:r>
      <w:r w:rsidRPr="00332753">
        <w:rPr>
          <w:rFonts w:ascii="Arial" w:hAnsi="Arial" w:cs="Arial"/>
          <w:noProof/>
          <w:sz w:val="13"/>
          <w:lang w:val="vi-VN"/>
        </w:rPr>
        <w:t>.</w:t>
      </w:r>
    </w:p>
    <w:p w14:paraId="6FEDE2E4" w14:textId="77777777" w:rsidR="00137B64" w:rsidRPr="00332753" w:rsidRDefault="00B17807" w:rsidP="00137B64">
      <w:pPr>
        <w:pStyle w:val="ListParagraph"/>
        <w:numPr>
          <w:ilvl w:val="0"/>
          <w:numId w:val="31"/>
        </w:numPr>
        <w:tabs>
          <w:tab w:val="left" w:pos="545"/>
        </w:tabs>
        <w:spacing w:line="242" w:lineRule="auto"/>
        <w:ind w:left="545" w:right="154"/>
        <w:rPr>
          <w:rFonts w:ascii="Arial" w:hAnsi="Arial" w:cs="Arial"/>
          <w:noProof/>
          <w:sz w:val="13"/>
          <w:lang w:val="vi-VN"/>
        </w:rPr>
      </w:pPr>
      <w:r w:rsidRPr="00332753">
        <w:rPr>
          <w:rFonts w:ascii="Arial" w:hAnsi="Arial" w:cs="Arial"/>
          <w:noProof/>
          <w:lang w:val="vi-VN"/>
        </w:rPr>
        <w:br w:type="column"/>
      </w:r>
      <w:r w:rsidR="00137B64" w:rsidRPr="00332753">
        <w:rPr>
          <w:rFonts w:ascii="Arial" w:hAnsi="Arial" w:cs="Arial"/>
          <w:noProof/>
          <w:sz w:val="13"/>
          <w:lang w:val="vi-VN"/>
        </w:rPr>
        <w:t>Cơ sở dữ liệu Chỉ số tiếp cận tài chính toàn cầu của Ngân hàng Thế giới</w:t>
      </w:r>
    </w:p>
    <w:p w14:paraId="31F5498F" w14:textId="4D2D8B1A" w:rsidR="00D90884" w:rsidRPr="00332753" w:rsidRDefault="00137B64" w:rsidP="00137B64">
      <w:pPr>
        <w:pStyle w:val="ListParagraph"/>
        <w:numPr>
          <w:ilvl w:val="0"/>
          <w:numId w:val="31"/>
        </w:numPr>
        <w:tabs>
          <w:tab w:val="left" w:pos="545"/>
        </w:tabs>
        <w:spacing w:line="242" w:lineRule="auto"/>
        <w:ind w:left="545" w:right="154"/>
        <w:rPr>
          <w:rFonts w:ascii="Arial" w:hAnsi="Arial" w:cs="Arial"/>
          <w:noProof/>
          <w:sz w:val="13"/>
          <w:lang w:val="vi-VN"/>
        </w:rPr>
      </w:pPr>
      <w:r w:rsidRPr="00332753">
        <w:rPr>
          <w:rFonts w:ascii="Arial" w:hAnsi="Arial" w:cs="Arial"/>
          <w:noProof/>
          <w:sz w:val="13"/>
          <w:lang w:val="vi-VN"/>
        </w:rPr>
        <w:t>Không bao gồm dữ liệu của Brunei</w:t>
      </w:r>
    </w:p>
    <w:p w14:paraId="2A13B410" w14:textId="77777777" w:rsidR="00D90884" w:rsidRPr="00332753" w:rsidRDefault="00B17807">
      <w:pPr>
        <w:rPr>
          <w:rFonts w:ascii="Arial" w:hAnsi="Arial" w:cs="Arial"/>
          <w:noProof/>
          <w:sz w:val="13"/>
          <w:lang w:val="vi-VN"/>
        </w:rPr>
      </w:pPr>
      <w:r w:rsidRPr="00332753">
        <w:rPr>
          <w:rFonts w:ascii="Arial" w:hAnsi="Arial" w:cs="Arial"/>
          <w:noProof/>
          <w:lang w:val="vi-VN"/>
        </w:rPr>
        <w:br w:type="column"/>
      </w:r>
    </w:p>
    <w:p w14:paraId="50EF9DBB" w14:textId="77777777" w:rsidR="00D90884" w:rsidRPr="00332753" w:rsidRDefault="00D90884">
      <w:pPr>
        <w:pStyle w:val="BodyText"/>
        <w:spacing w:before="83"/>
        <w:rPr>
          <w:rFonts w:ascii="Arial" w:hAnsi="Arial" w:cs="Arial"/>
          <w:noProof/>
          <w:sz w:val="13"/>
          <w:lang w:val="vi-VN"/>
        </w:rPr>
      </w:pPr>
    </w:p>
    <w:p w14:paraId="1382F98F" w14:textId="77777777" w:rsidR="00D90884" w:rsidRPr="00332753" w:rsidRDefault="00B17807">
      <w:pPr>
        <w:ind w:left="282"/>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22ACA8A2"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428" w:space="40"/>
            <w:col w:w="3820" w:space="39"/>
            <w:col w:w="2021" w:space="40"/>
            <w:col w:w="1772"/>
          </w:cols>
        </w:sectPr>
      </w:pPr>
    </w:p>
    <w:p w14:paraId="54CE25D8" w14:textId="77777777" w:rsidR="00D90884" w:rsidRPr="00332753" w:rsidRDefault="00D90884">
      <w:pPr>
        <w:pStyle w:val="BodyText"/>
        <w:spacing w:before="4"/>
        <w:rPr>
          <w:rFonts w:ascii="Arial" w:hAnsi="Arial" w:cs="Arial"/>
          <w:noProof/>
          <w:sz w:val="14"/>
          <w:lang w:val="vi-VN"/>
        </w:rPr>
      </w:pPr>
    </w:p>
    <w:p w14:paraId="038EA4E4" w14:textId="77777777" w:rsidR="00D90884" w:rsidRPr="00332753" w:rsidRDefault="00B17807">
      <w:pPr>
        <w:pStyle w:val="BodyText"/>
        <w:spacing w:line="20" w:lineRule="exact"/>
        <w:ind w:left="1024"/>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20618E28" wp14:editId="59975019">
                <wp:extent cx="6018530" cy="5080"/>
                <wp:effectExtent l="0" t="0" r="0" b="0"/>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5080"/>
                          <a:chOff x="0" y="0"/>
                          <a:chExt cx="6018530" cy="5080"/>
                        </a:xfrm>
                      </wpg:grpSpPr>
                      <wps:wsp>
                        <wps:cNvPr id="924" name="Graphic 924"/>
                        <wps:cNvSpPr/>
                        <wps:spPr>
                          <a:xfrm>
                            <a:off x="0" y="0"/>
                            <a:ext cx="6018530" cy="5080"/>
                          </a:xfrm>
                          <a:custGeom>
                            <a:avLst/>
                            <a:gdLst/>
                            <a:ahLst/>
                            <a:cxnLst/>
                            <a:rect l="l" t="t" r="r" b="b"/>
                            <a:pathLst>
                              <a:path w="6018530" h="5080">
                                <a:moveTo>
                                  <a:pt x="6018263" y="0"/>
                                </a:moveTo>
                                <a:lnTo>
                                  <a:pt x="5430012" y="0"/>
                                </a:lnTo>
                                <a:lnTo>
                                  <a:pt x="0" y="0"/>
                                </a:lnTo>
                                <a:lnTo>
                                  <a:pt x="0" y="4584"/>
                                </a:lnTo>
                                <a:lnTo>
                                  <a:pt x="5430012" y="4584"/>
                                </a:lnTo>
                                <a:lnTo>
                                  <a:pt x="6018263" y="4584"/>
                                </a:lnTo>
                                <a:lnTo>
                                  <a:pt x="60182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C5906C" id="Group 923" o:spid="_x0000_s1026" style="width:473.9pt;height:.4pt;mso-position-horizontal-relative:char;mso-position-vertical-relative:line" coordsize="601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">
                <v:shape id="Graphic 924" o:spid="_x0000_s1027" style="position:absolute;width:60185;height:50;visibility:visible;mso-wrap-style:square;v-text-anchor:top" coordsize="60185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" path="m6018263,l5430012,,,,,4584r5430012,l6018263,4584r,-4584xe" fillcolor="black" stroked="f">
                  <v:path arrowok="t"/>
                </v:shape>
                <w10:anchorlock/>
              </v:group>
            </w:pict>
          </mc:Fallback>
        </mc:AlternateContent>
      </w:r>
    </w:p>
    <w:p w14:paraId="12587501"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668D675A" w14:textId="3C12392E" w:rsidR="00D90884" w:rsidRPr="00332753" w:rsidRDefault="00137B64">
      <w:pPr>
        <w:pStyle w:val="ListParagraph"/>
        <w:numPr>
          <w:ilvl w:val="1"/>
          <w:numId w:val="28"/>
        </w:numPr>
        <w:tabs>
          <w:tab w:val="left" w:pos="1650"/>
          <w:tab w:val="left" w:pos="1653"/>
        </w:tabs>
        <w:spacing w:before="17" w:line="242" w:lineRule="auto"/>
        <w:jc w:val="both"/>
        <w:rPr>
          <w:rFonts w:ascii="Arial" w:hAnsi="Arial" w:cs="Arial"/>
          <w:noProof/>
          <w:sz w:val="13"/>
          <w:lang w:val="vi-VN"/>
        </w:rPr>
      </w:pPr>
      <w:r w:rsidRPr="00332753">
        <w:rPr>
          <w:rFonts w:ascii="Arial" w:hAnsi="Arial" w:cs="Arial"/>
          <w:noProof/>
          <w:sz w:val="13"/>
          <w:lang w:val="vi-VN"/>
        </w:rPr>
        <w:t>Tỷ lệ người dân sử dụng nền tảng hoặc thiết bị số cho các giao dịch tài chính</w:t>
      </w:r>
    </w:p>
    <w:p w14:paraId="59C2C62E" w14:textId="0CC45F52" w:rsidR="00D90884" w:rsidRPr="00332753" w:rsidRDefault="00B17807">
      <w:pPr>
        <w:spacing w:before="17" w:line="242" w:lineRule="auto"/>
        <w:ind w:left="252"/>
        <w:rPr>
          <w:rFonts w:ascii="Arial" w:hAnsi="Arial" w:cs="Arial"/>
          <w:noProof/>
          <w:sz w:val="13"/>
          <w:lang w:val="vi-VN"/>
        </w:rPr>
      </w:pPr>
      <w:r w:rsidRPr="00332753">
        <w:rPr>
          <w:rFonts w:ascii="Arial" w:hAnsi="Arial" w:cs="Arial"/>
          <w:noProof/>
          <w:lang w:val="vi-VN"/>
        </w:rPr>
        <w:br w:type="column"/>
      </w:r>
      <w:r w:rsidR="00302108" w:rsidRPr="00332753">
        <w:rPr>
          <w:rFonts w:ascii="Arial" w:hAnsi="Arial" w:cs="Arial"/>
          <w:noProof/>
          <w:sz w:val="13"/>
          <w:lang w:val="vi-VN"/>
        </w:rPr>
        <w:t>Đo lường tỷ lệ người trưởng thành (từ 15 tuổi trở lên) đã thực hiện hoặc nhận thanh toán số trong 12 tháng qua, bao gồm sử dụng tiền di động, thẻ ghi nợ hoặc thẻ tín dụng, điện thoại di động để thanh toán từ tài khoản, hoặc sử dụng internet để thanh toán hóa đơn hay mua sắm trực tuyến</w:t>
      </w:r>
      <w:r w:rsidRPr="00332753">
        <w:rPr>
          <w:rFonts w:ascii="Arial" w:hAnsi="Arial" w:cs="Arial"/>
          <w:noProof/>
          <w:sz w:val="13"/>
          <w:lang w:val="vi-VN"/>
        </w:rPr>
        <w:t>.</w:t>
      </w:r>
    </w:p>
    <w:p w14:paraId="370468A4" w14:textId="77777777" w:rsidR="00302108" w:rsidRPr="00332753" w:rsidRDefault="00B17807" w:rsidP="002C79E0">
      <w:pPr>
        <w:pStyle w:val="ListParagraph"/>
        <w:numPr>
          <w:ilvl w:val="0"/>
          <w:numId w:val="31"/>
        </w:numPr>
        <w:tabs>
          <w:tab w:val="left" w:pos="580"/>
        </w:tabs>
        <w:spacing w:before="17" w:line="242" w:lineRule="auto"/>
        <w:ind w:left="580" w:right="154"/>
        <w:rPr>
          <w:rFonts w:ascii="Arial" w:hAnsi="Arial" w:cs="Arial"/>
          <w:noProof/>
          <w:sz w:val="13"/>
          <w:lang w:val="vi-VN"/>
        </w:rPr>
      </w:pPr>
      <w:r w:rsidRPr="00332753">
        <w:rPr>
          <w:rFonts w:ascii="Arial" w:hAnsi="Arial" w:cs="Arial"/>
          <w:noProof/>
          <w:lang w:val="vi-VN"/>
        </w:rPr>
        <w:br w:type="column"/>
      </w:r>
      <w:r w:rsidR="00302108" w:rsidRPr="00332753">
        <w:rPr>
          <w:rFonts w:ascii="Arial" w:hAnsi="Arial" w:cs="Arial"/>
          <w:noProof/>
          <w:sz w:val="13"/>
          <w:lang w:val="vi-VN"/>
        </w:rPr>
        <w:t>Cơ sở dữ liệu Chỉ số tiếp cận tài chính toàn cầu của Ngân hàng Thế giới</w:t>
      </w:r>
    </w:p>
    <w:p w14:paraId="7A9477D8" w14:textId="11159C10" w:rsidR="00D90884" w:rsidRPr="00332753" w:rsidRDefault="00302108" w:rsidP="002C79E0">
      <w:pPr>
        <w:pStyle w:val="ListParagraph"/>
        <w:numPr>
          <w:ilvl w:val="0"/>
          <w:numId w:val="31"/>
        </w:numPr>
        <w:tabs>
          <w:tab w:val="left" w:pos="580"/>
        </w:tabs>
        <w:spacing w:before="17" w:line="242" w:lineRule="auto"/>
        <w:ind w:left="580" w:right="154"/>
        <w:rPr>
          <w:rFonts w:ascii="Arial" w:hAnsi="Arial" w:cs="Arial"/>
          <w:noProof/>
          <w:sz w:val="13"/>
          <w:lang w:val="vi-VN"/>
        </w:rPr>
      </w:pPr>
      <w:r w:rsidRPr="00332753">
        <w:rPr>
          <w:rFonts w:ascii="Arial" w:hAnsi="Arial" w:cs="Arial"/>
          <w:noProof/>
          <w:sz w:val="13"/>
          <w:lang w:val="vi-VN"/>
        </w:rPr>
        <w:t>Không bao gồm dữ liệu của Brunei Darussalam</w:t>
      </w:r>
      <w:r w:rsidR="00B17807" w:rsidRPr="00332753">
        <w:rPr>
          <w:rFonts w:ascii="Arial" w:hAnsi="Arial" w:cs="Arial"/>
          <w:noProof/>
          <w:lang w:val="vi-VN"/>
        </w:rPr>
        <w:br w:type="column"/>
      </w:r>
    </w:p>
    <w:p w14:paraId="2CC6976D" w14:textId="77777777" w:rsidR="00D90884" w:rsidRPr="00332753" w:rsidRDefault="00D90884">
      <w:pPr>
        <w:pStyle w:val="BodyText"/>
        <w:rPr>
          <w:rFonts w:ascii="Arial" w:hAnsi="Arial" w:cs="Arial"/>
          <w:noProof/>
          <w:sz w:val="13"/>
          <w:lang w:val="vi-VN"/>
        </w:rPr>
      </w:pPr>
    </w:p>
    <w:p w14:paraId="59ABF11C" w14:textId="77777777" w:rsidR="00D90884" w:rsidRPr="00332753" w:rsidRDefault="00D90884">
      <w:pPr>
        <w:pStyle w:val="BodyText"/>
        <w:spacing w:before="84"/>
        <w:rPr>
          <w:rFonts w:ascii="Arial" w:hAnsi="Arial" w:cs="Arial"/>
          <w:noProof/>
          <w:sz w:val="13"/>
          <w:lang w:val="vi-VN"/>
        </w:rPr>
      </w:pPr>
    </w:p>
    <w:p w14:paraId="344DA813" w14:textId="77777777" w:rsidR="00D90884" w:rsidRPr="00332753" w:rsidRDefault="00B17807">
      <w:pPr>
        <w:ind w:left="282"/>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22359FC5"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505" w:space="40"/>
            <w:col w:w="3708" w:space="39"/>
            <w:col w:w="2056" w:space="39"/>
            <w:col w:w="1773"/>
          </w:cols>
        </w:sectPr>
      </w:pPr>
    </w:p>
    <w:p w14:paraId="7E3F0B40" w14:textId="77777777" w:rsidR="00D90884" w:rsidRPr="00332753" w:rsidRDefault="00D90884">
      <w:pPr>
        <w:pStyle w:val="BodyText"/>
        <w:spacing w:before="57" w:after="1"/>
        <w:rPr>
          <w:rFonts w:ascii="Arial" w:hAnsi="Arial" w:cs="Arial"/>
          <w:noProof/>
          <w:sz w:val="20"/>
          <w:lang w:val="vi-VN"/>
        </w:rPr>
      </w:pPr>
    </w:p>
    <w:p w14:paraId="539F896A" w14:textId="77777777" w:rsidR="00D90884" w:rsidRPr="00332753" w:rsidRDefault="00B17807">
      <w:pPr>
        <w:pStyle w:val="BodyText"/>
        <w:spacing w:line="20" w:lineRule="exact"/>
        <w:ind w:left="1024"/>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1CE8B86F" wp14:editId="26F83CA3">
                <wp:extent cx="6018530" cy="6350"/>
                <wp:effectExtent l="0" t="0" r="0" b="0"/>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6350"/>
                          <a:chOff x="0" y="0"/>
                          <a:chExt cx="6018530" cy="6350"/>
                        </a:xfrm>
                      </wpg:grpSpPr>
                      <wps:wsp>
                        <wps:cNvPr id="926" name="Graphic 926"/>
                        <wps:cNvSpPr/>
                        <wps:spPr>
                          <a:xfrm>
                            <a:off x="0" y="0"/>
                            <a:ext cx="6018530" cy="6350"/>
                          </a:xfrm>
                          <a:custGeom>
                            <a:avLst/>
                            <a:gdLst/>
                            <a:ahLst/>
                            <a:cxnLst/>
                            <a:rect l="l" t="t" r="r" b="b"/>
                            <a:pathLst>
                              <a:path w="6018530" h="6350">
                                <a:moveTo>
                                  <a:pt x="6018263" y="0"/>
                                </a:moveTo>
                                <a:lnTo>
                                  <a:pt x="5430012" y="0"/>
                                </a:lnTo>
                                <a:lnTo>
                                  <a:pt x="0" y="0"/>
                                </a:lnTo>
                                <a:lnTo>
                                  <a:pt x="0" y="6108"/>
                                </a:lnTo>
                                <a:lnTo>
                                  <a:pt x="5430012" y="6108"/>
                                </a:lnTo>
                                <a:lnTo>
                                  <a:pt x="6018263" y="6108"/>
                                </a:lnTo>
                                <a:lnTo>
                                  <a:pt x="60182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115C92" id="Group 925" o:spid="_x0000_s1026" style="width:473.9pt;height:.5pt;mso-position-horizontal-relative:char;mso-position-vertical-relative:line" coordsize="601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">
                <v:shape id="Graphic 926" o:spid="_x0000_s1027" style="position:absolute;width:60185;height:63;visibility:visible;mso-wrap-style:square;v-text-anchor:top" coordsize="6018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" path="m6018263,l5430012,,,,,6108r5430012,l6018263,6108r,-6108xe" fillcolor="black" stroked="f">
                  <v:path arrowok="t"/>
                </v:shape>
                <w10:anchorlock/>
              </v:group>
            </w:pict>
          </mc:Fallback>
        </mc:AlternateContent>
      </w:r>
    </w:p>
    <w:p w14:paraId="2A678864"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60E838D8" w14:textId="4F524128" w:rsidR="00D90884" w:rsidRPr="00332753" w:rsidRDefault="00302108">
      <w:pPr>
        <w:pStyle w:val="ListParagraph"/>
        <w:numPr>
          <w:ilvl w:val="1"/>
          <w:numId w:val="28"/>
        </w:numPr>
        <w:tabs>
          <w:tab w:val="left" w:pos="1653"/>
        </w:tabs>
        <w:spacing w:before="17" w:line="244" w:lineRule="auto"/>
        <w:rPr>
          <w:rFonts w:ascii="Arial" w:hAnsi="Arial" w:cs="Arial"/>
          <w:noProof/>
          <w:sz w:val="13"/>
          <w:lang w:val="vi-VN"/>
        </w:rPr>
      </w:pPr>
      <w:r w:rsidRPr="00332753">
        <w:rPr>
          <w:rFonts w:ascii="Arial" w:hAnsi="Arial" w:cs="Arial"/>
          <w:noProof/>
          <w:sz w:val="13"/>
          <w:lang w:val="vi-VN"/>
        </w:rPr>
        <w:t>Mức độ khuôn khổ pháp lý tạo thuận lợi cho giao dịch điện tử</w:t>
      </w:r>
    </w:p>
    <w:p w14:paraId="47D9B27A" w14:textId="6E14925D" w:rsidR="00D90884" w:rsidRPr="00332753" w:rsidRDefault="00B17807">
      <w:pPr>
        <w:spacing w:before="17" w:line="242" w:lineRule="auto"/>
        <w:ind w:left="400"/>
        <w:rPr>
          <w:rFonts w:ascii="Arial" w:hAnsi="Arial" w:cs="Arial"/>
          <w:noProof/>
          <w:sz w:val="13"/>
          <w:lang w:val="vi-VN"/>
        </w:rPr>
      </w:pPr>
      <w:r w:rsidRPr="00332753">
        <w:rPr>
          <w:rFonts w:ascii="Arial" w:hAnsi="Arial" w:cs="Arial"/>
          <w:noProof/>
          <w:lang w:val="vi-VN"/>
        </w:rPr>
        <w:br w:type="column"/>
      </w:r>
      <w:r w:rsidR="00302108" w:rsidRPr="00332753">
        <w:rPr>
          <w:rFonts w:ascii="Arial" w:hAnsi="Arial" w:cs="Arial"/>
          <w:noProof/>
          <w:sz w:val="13"/>
          <w:lang w:val="vi-VN"/>
        </w:rPr>
        <w:t>Đo lường mức độ một quốc gia có các quy định pháp luật cho phép thực hiện giao dịch điện tử trong nước và xuyên biên giới, bao gồm các quy định về thương mại điện tử hoặc giao dịch điện tử công nhận dữ liệu và chứng từ điện tử từ đối tác thương mại</w:t>
      </w:r>
      <w:r w:rsidRPr="00332753">
        <w:rPr>
          <w:rFonts w:ascii="Arial" w:hAnsi="Arial" w:cs="Arial"/>
          <w:noProof/>
          <w:sz w:val="13"/>
          <w:lang w:val="vi-VN"/>
        </w:rPr>
        <w:t>.</w:t>
      </w:r>
    </w:p>
    <w:p w14:paraId="7DA918AB" w14:textId="77777777" w:rsidR="00302108" w:rsidRPr="00332753" w:rsidRDefault="00B17807" w:rsidP="00302108">
      <w:pPr>
        <w:pStyle w:val="ListParagraph"/>
        <w:numPr>
          <w:ilvl w:val="0"/>
          <w:numId w:val="31"/>
        </w:numPr>
        <w:tabs>
          <w:tab w:val="left" w:pos="576"/>
        </w:tabs>
        <w:spacing w:before="17" w:line="244" w:lineRule="auto"/>
        <w:ind w:left="576" w:right="152"/>
        <w:rPr>
          <w:rFonts w:ascii="Arial" w:hAnsi="Arial" w:cs="Arial"/>
          <w:noProof/>
          <w:sz w:val="13"/>
          <w:lang w:val="vi-VN"/>
        </w:rPr>
      </w:pPr>
      <w:r w:rsidRPr="00332753">
        <w:rPr>
          <w:rFonts w:ascii="Arial" w:hAnsi="Arial" w:cs="Arial"/>
          <w:noProof/>
          <w:lang w:val="vi-VN"/>
        </w:rPr>
        <w:br w:type="column"/>
      </w:r>
      <w:r w:rsidR="00302108" w:rsidRPr="00332753">
        <w:rPr>
          <w:rFonts w:ascii="Arial" w:hAnsi="Arial" w:cs="Arial"/>
          <w:noProof/>
          <w:sz w:val="13"/>
          <w:lang w:val="vi-VN"/>
        </w:rPr>
        <w:t>Khảo sát toàn cầu của Liên Hợp Quốc về tạo thuận lợi thương mại số và bền vững</w:t>
      </w:r>
    </w:p>
    <w:p w14:paraId="028ECC0C" w14:textId="02D9D771" w:rsidR="00D90884" w:rsidRPr="00332753" w:rsidRDefault="00302108" w:rsidP="00302108">
      <w:pPr>
        <w:pStyle w:val="ListParagraph"/>
        <w:numPr>
          <w:ilvl w:val="0"/>
          <w:numId w:val="31"/>
        </w:numPr>
        <w:tabs>
          <w:tab w:val="left" w:pos="576"/>
        </w:tabs>
        <w:spacing w:before="17" w:line="244" w:lineRule="auto"/>
        <w:ind w:left="576" w:right="152"/>
        <w:rPr>
          <w:rFonts w:ascii="Arial" w:hAnsi="Arial" w:cs="Arial"/>
          <w:noProof/>
          <w:sz w:val="13"/>
          <w:lang w:val="vi-VN"/>
        </w:rPr>
      </w:pPr>
      <w:r w:rsidRPr="00332753">
        <w:rPr>
          <w:rFonts w:ascii="Arial" w:hAnsi="Arial" w:cs="Arial"/>
          <w:noProof/>
          <w:sz w:val="13"/>
          <w:lang w:val="vi-VN"/>
        </w:rPr>
        <w:t>Có dữ liệu cho toàn bộ các nước thành viên ASEAN</w:t>
      </w:r>
    </w:p>
    <w:p w14:paraId="3B36A19B" w14:textId="77777777" w:rsidR="00D90884" w:rsidRPr="00332753" w:rsidRDefault="00B17807">
      <w:pPr>
        <w:rPr>
          <w:rFonts w:ascii="Arial" w:hAnsi="Arial" w:cs="Arial"/>
          <w:noProof/>
          <w:sz w:val="13"/>
          <w:lang w:val="vi-VN"/>
        </w:rPr>
      </w:pPr>
      <w:r w:rsidRPr="00332753">
        <w:rPr>
          <w:rFonts w:ascii="Arial" w:hAnsi="Arial" w:cs="Arial"/>
          <w:noProof/>
          <w:lang w:val="vi-VN"/>
        </w:rPr>
        <w:br w:type="column"/>
      </w:r>
    </w:p>
    <w:p w14:paraId="39E28875" w14:textId="77777777" w:rsidR="00D90884" w:rsidRPr="00332753" w:rsidRDefault="00D90884">
      <w:pPr>
        <w:pStyle w:val="BodyText"/>
        <w:spacing w:before="113"/>
        <w:rPr>
          <w:rFonts w:ascii="Arial" w:hAnsi="Arial" w:cs="Arial"/>
          <w:noProof/>
          <w:sz w:val="13"/>
          <w:lang w:val="vi-VN"/>
        </w:rPr>
      </w:pPr>
    </w:p>
    <w:p w14:paraId="4299D67B" w14:textId="77777777" w:rsidR="00D90884" w:rsidRPr="00332753" w:rsidRDefault="00B17807">
      <w:pPr>
        <w:ind w:left="267"/>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22C60EB1"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356" w:space="40"/>
            <w:col w:w="3860" w:space="39"/>
            <w:col w:w="2067" w:space="40"/>
            <w:col w:w="1758"/>
          </w:cols>
        </w:sectPr>
      </w:pPr>
    </w:p>
    <w:p w14:paraId="232E6642" w14:textId="77777777" w:rsidR="00D90884" w:rsidRPr="00332753" w:rsidRDefault="00D90884">
      <w:pPr>
        <w:pStyle w:val="BodyText"/>
        <w:spacing w:before="119"/>
        <w:rPr>
          <w:rFonts w:ascii="Arial" w:hAnsi="Arial" w:cs="Arial"/>
          <w:noProof/>
          <w:sz w:val="20"/>
          <w:lang w:val="vi-VN"/>
        </w:rPr>
      </w:pPr>
    </w:p>
    <w:p w14:paraId="4615B02B" w14:textId="77777777" w:rsidR="00D90884" w:rsidRPr="00332753" w:rsidRDefault="00B17807">
      <w:pPr>
        <w:pStyle w:val="BodyText"/>
        <w:spacing w:line="20" w:lineRule="exact"/>
        <w:ind w:left="1024"/>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1C3B098A" wp14:editId="1FE9C22F">
                <wp:extent cx="6018530" cy="6350"/>
                <wp:effectExtent l="0" t="0" r="0" b="0"/>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6350"/>
                          <a:chOff x="0" y="0"/>
                          <a:chExt cx="6018530" cy="6350"/>
                        </a:xfrm>
                      </wpg:grpSpPr>
                      <wps:wsp>
                        <wps:cNvPr id="928" name="Graphic 928"/>
                        <wps:cNvSpPr/>
                        <wps:spPr>
                          <a:xfrm>
                            <a:off x="0" y="0"/>
                            <a:ext cx="6018530" cy="6350"/>
                          </a:xfrm>
                          <a:custGeom>
                            <a:avLst/>
                            <a:gdLst/>
                            <a:ahLst/>
                            <a:cxnLst/>
                            <a:rect l="l" t="t" r="r" b="b"/>
                            <a:pathLst>
                              <a:path w="6018530" h="6350">
                                <a:moveTo>
                                  <a:pt x="6018263" y="0"/>
                                </a:moveTo>
                                <a:lnTo>
                                  <a:pt x="5430012" y="0"/>
                                </a:lnTo>
                                <a:lnTo>
                                  <a:pt x="0" y="0"/>
                                </a:lnTo>
                                <a:lnTo>
                                  <a:pt x="0" y="6108"/>
                                </a:lnTo>
                                <a:lnTo>
                                  <a:pt x="5430012" y="6108"/>
                                </a:lnTo>
                                <a:lnTo>
                                  <a:pt x="6018263" y="6108"/>
                                </a:lnTo>
                                <a:lnTo>
                                  <a:pt x="60182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D04B33" id="Group 927" o:spid="_x0000_s1026" style="width:473.9pt;height:.5pt;mso-position-horizontal-relative:char;mso-position-vertical-relative:line" coordsize="601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">
                <v:shape id="Graphic 928" o:spid="_x0000_s1027" style="position:absolute;width:60185;height:63;visibility:visible;mso-wrap-style:square;v-text-anchor:top" coordsize="6018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" path="m6018263,l5430012,,,,,6108r5430012,l6018263,6108r,-6108xe" fillcolor="black" stroked="f">
                  <v:path arrowok="t"/>
                </v:shape>
                <w10:anchorlock/>
              </v:group>
            </w:pict>
          </mc:Fallback>
        </mc:AlternateContent>
      </w:r>
    </w:p>
    <w:p w14:paraId="49143252"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26DB3F52" w14:textId="169304BF" w:rsidR="00D90884" w:rsidRPr="00332753" w:rsidRDefault="00B17807">
      <w:pPr>
        <w:pStyle w:val="ListParagraph"/>
        <w:numPr>
          <w:ilvl w:val="1"/>
          <w:numId w:val="28"/>
        </w:numPr>
        <w:tabs>
          <w:tab w:val="left" w:pos="1653"/>
        </w:tabs>
        <w:spacing w:before="17" w:line="242" w:lineRule="auto"/>
        <w:rPr>
          <w:rFonts w:ascii="Arial" w:hAnsi="Arial" w:cs="Arial"/>
          <w:noProof/>
          <w:sz w:val="13"/>
          <w:lang w:val="vi-VN"/>
        </w:rPr>
      </w:pPr>
      <w:r w:rsidRPr="00332753">
        <w:rPr>
          <w:rFonts w:ascii="Arial" w:hAnsi="Arial" w:cs="Arial"/>
          <w:noProof/>
          <w:sz w:val="13"/>
          <w:lang w:val="vi-VN"/>
        </w:rPr>
        <w:t>Tỷ lệ</w:t>
      </w:r>
      <w:r w:rsidRPr="00332753">
        <w:rPr>
          <w:rFonts w:ascii="Arial" w:hAnsi="Arial" w:cs="Arial"/>
          <w:noProof/>
          <w:spacing w:val="-4"/>
          <w:sz w:val="13"/>
          <w:lang w:val="vi-VN"/>
        </w:rPr>
        <w:t xml:space="preserve"> </w:t>
      </w:r>
      <w:r w:rsidR="00302108" w:rsidRPr="00332753">
        <w:rPr>
          <w:rFonts w:ascii="Arial" w:hAnsi="Arial" w:cs="Arial"/>
          <w:noProof/>
          <w:sz w:val="13"/>
          <w:lang w:val="vi-VN"/>
        </w:rPr>
        <w:t>người dân có thẻ căn cước điện tử</w:t>
      </w:r>
    </w:p>
    <w:p w14:paraId="4418E3DD" w14:textId="77777777" w:rsidR="00D90884" w:rsidRPr="00332753" w:rsidRDefault="00D90884">
      <w:pPr>
        <w:pStyle w:val="BodyText"/>
        <w:rPr>
          <w:rFonts w:ascii="Arial" w:hAnsi="Arial" w:cs="Arial"/>
          <w:noProof/>
          <w:sz w:val="13"/>
          <w:lang w:val="vi-VN"/>
        </w:rPr>
      </w:pPr>
    </w:p>
    <w:p w14:paraId="09EA5C2C" w14:textId="77777777" w:rsidR="00D90884" w:rsidRPr="00332753" w:rsidRDefault="00D90884">
      <w:pPr>
        <w:pStyle w:val="BodyText"/>
        <w:rPr>
          <w:rFonts w:ascii="Arial" w:hAnsi="Arial" w:cs="Arial"/>
          <w:noProof/>
          <w:sz w:val="13"/>
          <w:lang w:val="vi-VN"/>
        </w:rPr>
      </w:pPr>
    </w:p>
    <w:p w14:paraId="7EDEB103" w14:textId="77777777" w:rsidR="00D90884" w:rsidRPr="00332753" w:rsidRDefault="00D90884">
      <w:pPr>
        <w:pStyle w:val="BodyText"/>
        <w:rPr>
          <w:rFonts w:ascii="Arial" w:hAnsi="Arial" w:cs="Arial"/>
          <w:noProof/>
          <w:sz w:val="13"/>
          <w:lang w:val="vi-VN"/>
        </w:rPr>
      </w:pPr>
    </w:p>
    <w:p w14:paraId="4039C6A9" w14:textId="77777777" w:rsidR="00D90884" w:rsidRPr="00332753" w:rsidRDefault="00D90884">
      <w:pPr>
        <w:pStyle w:val="BodyText"/>
        <w:spacing w:before="72"/>
        <w:rPr>
          <w:rFonts w:ascii="Arial" w:hAnsi="Arial" w:cs="Arial"/>
          <w:noProof/>
          <w:sz w:val="13"/>
          <w:lang w:val="vi-VN"/>
        </w:rPr>
      </w:pPr>
    </w:p>
    <w:p w14:paraId="57A05C5F" w14:textId="77777777" w:rsidR="00302108" w:rsidRPr="00332753" w:rsidRDefault="00302108" w:rsidP="00302108">
      <w:pPr>
        <w:pStyle w:val="ListParagraph"/>
        <w:tabs>
          <w:tab w:val="left" w:pos="1653"/>
        </w:tabs>
        <w:spacing w:before="1" w:line="242" w:lineRule="auto"/>
        <w:ind w:left="1653" w:right="155" w:firstLine="0"/>
        <w:rPr>
          <w:rFonts w:ascii="Arial" w:hAnsi="Arial" w:cs="Arial"/>
          <w:noProof/>
          <w:sz w:val="13"/>
          <w:lang w:val="vi-VN"/>
        </w:rPr>
      </w:pPr>
    </w:p>
    <w:p w14:paraId="038723EE" w14:textId="61F2E3CB" w:rsidR="00D90884" w:rsidRPr="00332753" w:rsidRDefault="00B17807">
      <w:pPr>
        <w:pStyle w:val="ListParagraph"/>
        <w:numPr>
          <w:ilvl w:val="1"/>
          <w:numId w:val="28"/>
        </w:numPr>
        <w:tabs>
          <w:tab w:val="left" w:pos="1653"/>
        </w:tabs>
        <w:spacing w:before="1" w:line="242" w:lineRule="auto"/>
        <w:ind w:right="155"/>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1302400" behindDoc="0" locked="0" layoutInCell="1" allowOverlap="1" wp14:anchorId="65CB50C0" wp14:editId="16953B57">
                <wp:simplePos x="0" y="0"/>
                <wp:positionH relativeFrom="page">
                  <wp:posOffset>879348</wp:posOffset>
                </wp:positionH>
                <wp:positionV relativeFrom="paragraph">
                  <wp:posOffset>-23050</wp:posOffset>
                </wp:positionV>
                <wp:extent cx="6018530" cy="635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6350"/>
                        </a:xfrm>
                        <a:custGeom>
                          <a:avLst/>
                          <a:gdLst/>
                          <a:ahLst/>
                          <a:cxnLst/>
                          <a:rect l="l" t="t" r="r" b="b"/>
                          <a:pathLst>
                            <a:path w="6018530" h="6350">
                              <a:moveTo>
                                <a:pt x="6018263" y="0"/>
                              </a:moveTo>
                              <a:lnTo>
                                <a:pt x="5430012" y="0"/>
                              </a:lnTo>
                              <a:lnTo>
                                <a:pt x="0" y="0"/>
                              </a:lnTo>
                              <a:lnTo>
                                <a:pt x="0" y="6083"/>
                              </a:lnTo>
                              <a:lnTo>
                                <a:pt x="5430012" y="6083"/>
                              </a:lnTo>
                              <a:lnTo>
                                <a:pt x="6018263" y="6083"/>
                              </a:lnTo>
                              <a:lnTo>
                                <a:pt x="6018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912B2" id="Graphic 929" o:spid="_x0000_s1026" style="position:absolute;margin-left:69.25pt;margin-top:-1.8pt;width:473.9pt;height:.5pt;z-index:251302400;visibility:visible;mso-wrap-style:square;mso-wrap-distance-left:0;mso-wrap-distance-top:0;mso-wrap-distance-right:0;mso-wrap-distance-bottom:0;mso-position-horizontal:absolute;mso-position-horizontal-relative:page;mso-position-vertical:absolute;mso-position-vertical-relative:text;v-text-anchor:top" coordsize="60185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" path="m6018263,l5430012,,,,,6083r5430012,l6018263,6083r,-6083xe" fillcolor="black" stroked="f">
                <v:path arrowok="t"/>
                <w10:wrap anchorx="page"/>
              </v:shape>
            </w:pict>
          </mc:Fallback>
        </mc:AlternateContent>
      </w:r>
      <w:r w:rsidR="00302108" w:rsidRPr="00332753">
        <w:rPr>
          <w:rFonts w:ascii="Arial" w:hAnsi="Arial" w:cs="Arial"/>
          <w:noProof/>
          <w:sz w:val="13"/>
          <w:lang w:val="vi-VN"/>
        </w:rPr>
        <w:t>Mức độ triển khai hệ thống định danh số</w:t>
      </w:r>
    </w:p>
    <w:p w14:paraId="727A0F77" w14:textId="28B2F176" w:rsidR="00D90884" w:rsidRPr="00332753" w:rsidRDefault="00B17807">
      <w:pPr>
        <w:spacing w:before="17" w:line="242" w:lineRule="auto"/>
        <w:ind w:left="190"/>
        <w:rPr>
          <w:rFonts w:ascii="Arial" w:hAnsi="Arial" w:cs="Arial"/>
          <w:noProof/>
          <w:sz w:val="13"/>
          <w:lang w:val="vi-VN"/>
        </w:rPr>
      </w:pPr>
      <w:r w:rsidRPr="00332753">
        <w:rPr>
          <w:rFonts w:ascii="Arial" w:hAnsi="Arial" w:cs="Arial"/>
          <w:noProof/>
          <w:lang w:val="vi-VN"/>
        </w:rPr>
        <w:br w:type="column"/>
      </w:r>
      <w:r w:rsidR="00302108" w:rsidRPr="00332753">
        <w:rPr>
          <w:rFonts w:ascii="Arial" w:hAnsi="Arial" w:cs="Arial"/>
          <w:noProof/>
          <w:sz w:val="13"/>
          <w:lang w:val="vi-VN"/>
        </w:rPr>
        <w:t>Đo lường tỷ lệ người trưởng thành (từ 15 tuổi trở lên) sở hữu thẻ căn cước quốc gia, dưới dạng điện tử hoặc phi điện tử</w:t>
      </w:r>
      <w:r w:rsidRPr="00332753">
        <w:rPr>
          <w:rFonts w:ascii="Arial" w:hAnsi="Arial" w:cs="Arial"/>
          <w:noProof/>
          <w:sz w:val="13"/>
          <w:lang w:val="vi-VN"/>
        </w:rPr>
        <w:t>.</w:t>
      </w:r>
    </w:p>
    <w:p w14:paraId="4FB0364D" w14:textId="77777777" w:rsidR="00D90884" w:rsidRPr="00332753" w:rsidRDefault="00D90884">
      <w:pPr>
        <w:pStyle w:val="BodyText"/>
        <w:rPr>
          <w:rFonts w:ascii="Arial" w:hAnsi="Arial" w:cs="Arial"/>
          <w:noProof/>
          <w:sz w:val="13"/>
          <w:lang w:val="vi-VN"/>
        </w:rPr>
      </w:pPr>
    </w:p>
    <w:p w14:paraId="361FFB5E" w14:textId="77777777" w:rsidR="00D90884" w:rsidRPr="00332753" w:rsidRDefault="00D90884">
      <w:pPr>
        <w:pStyle w:val="BodyText"/>
        <w:rPr>
          <w:rFonts w:ascii="Arial" w:hAnsi="Arial" w:cs="Arial"/>
          <w:noProof/>
          <w:sz w:val="13"/>
          <w:lang w:val="vi-VN"/>
        </w:rPr>
      </w:pPr>
    </w:p>
    <w:p w14:paraId="03FB255C" w14:textId="77777777" w:rsidR="00D90884" w:rsidRPr="00332753" w:rsidRDefault="00D90884">
      <w:pPr>
        <w:pStyle w:val="BodyText"/>
        <w:spacing w:before="71"/>
        <w:rPr>
          <w:rFonts w:ascii="Arial" w:hAnsi="Arial" w:cs="Arial"/>
          <w:noProof/>
          <w:sz w:val="13"/>
          <w:lang w:val="vi-VN"/>
        </w:rPr>
      </w:pPr>
    </w:p>
    <w:p w14:paraId="30C4D3B1" w14:textId="77777777" w:rsidR="00302108" w:rsidRPr="00332753" w:rsidRDefault="00302108">
      <w:pPr>
        <w:spacing w:line="242" w:lineRule="auto"/>
        <w:ind w:left="190"/>
        <w:rPr>
          <w:rFonts w:ascii="Arial" w:hAnsi="Arial" w:cs="Arial"/>
          <w:noProof/>
          <w:sz w:val="13"/>
          <w:lang w:val="vi-VN"/>
        </w:rPr>
      </w:pPr>
    </w:p>
    <w:p w14:paraId="54D4F697" w14:textId="340BC3DE" w:rsidR="00D90884" w:rsidRPr="00332753" w:rsidRDefault="00302108">
      <w:pPr>
        <w:spacing w:line="242" w:lineRule="auto"/>
        <w:ind w:left="190"/>
        <w:rPr>
          <w:rFonts w:ascii="Arial" w:hAnsi="Arial" w:cs="Arial"/>
          <w:noProof/>
          <w:sz w:val="13"/>
          <w:lang w:val="vi-VN"/>
        </w:rPr>
      </w:pPr>
      <w:r w:rsidRPr="00332753">
        <w:rPr>
          <w:rFonts w:ascii="Arial" w:hAnsi="Arial" w:cs="Arial"/>
          <w:noProof/>
          <w:sz w:val="13"/>
          <w:lang w:val="vi-VN"/>
        </w:rPr>
        <w:t>Đo lường sự tồn tại và mức độ sử dụng của hệ thống định danh số quốc gia</w:t>
      </w:r>
      <w:r w:rsidR="00B17807" w:rsidRPr="00332753">
        <w:rPr>
          <w:rFonts w:ascii="Arial" w:hAnsi="Arial" w:cs="Arial"/>
          <w:noProof/>
          <w:spacing w:val="-2"/>
          <w:sz w:val="13"/>
          <w:lang w:val="vi-VN"/>
        </w:rPr>
        <w:t>.</w:t>
      </w:r>
    </w:p>
    <w:p w14:paraId="59E20AD8" w14:textId="77777777" w:rsidR="00302108" w:rsidRPr="00332753" w:rsidRDefault="00B17807" w:rsidP="00302108">
      <w:pPr>
        <w:pStyle w:val="ListParagraph"/>
        <w:numPr>
          <w:ilvl w:val="1"/>
          <w:numId w:val="31"/>
        </w:numPr>
        <w:tabs>
          <w:tab w:val="left" w:pos="664"/>
        </w:tabs>
        <w:spacing w:before="17" w:line="242" w:lineRule="auto"/>
        <w:ind w:left="664" w:right="237"/>
        <w:rPr>
          <w:rFonts w:ascii="Arial" w:hAnsi="Arial" w:cs="Arial"/>
          <w:noProof/>
          <w:sz w:val="13"/>
          <w:lang w:val="vi-VN"/>
        </w:rPr>
      </w:pPr>
      <w:r w:rsidRPr="00332753">
        <w:rPr>
          <w:rFonts w:ascii="Arial" w:hAnsi="Arial" w:cs="Arial"/>
          <w:noProof/>
          <w:lang w:val="vi-VN"/>
        </w:rPr>
        <w:br w:type="column"/>
      </w:r>
      <w:r w:rsidR="00302108" w:rsidRPr="00332753">
        <w:rPr>
          <w:rFonts w:ascii="Arial" w:hAnsi="Arial" w:cs="Arial"/>
          <w:noProof/>
          <w:sz w:val="13"/>
          <w:lang w:val="vi-VN"/>
        </w:rPr>
        <w:t>Cơ sở dữ liệu Chỉ số tiếp cận tài chính toàn cầu của Ngân hàng Thế giới</w:t>
      </w:r>
    </w:p>
    <w:p w14:paraId="19281FC8" w14:textId="3E775271" w:rsidR="00D90884" w:rsidRPr="00332753" w:rsidRDefault="00302108" w:rsidP="00302108">
      <w:pPr>
        <w:pStyle w:val="ListParagraph"/>
        <w:numPr>
          <w:ilvl w:val="1"/>
          <w:numId w:val="31"/>
        </w:numPr>
        <w:tabs>
          <w:tab w:val="left" w:pos="664"/>
        </w:tabs>
        <w:spacing w:before="17" w:line="242" w:lineRule="auto"/>
        <w:ind w:left="664" w:right="237"/>
        <w:rPr>
          <w:rFonts w:ascii="Arial" w:hAnsi="Arial" w:cs="Arial"/>
          <w:noProof/>
          <w:sz w:val="13"/>
          <w:lang w:val="vi-VN"/>
        </w:rPr>
      </w:pPr>
      <w:r w:rsidRPr="00332753">
        <w:rPr>
          <w:rFonts w:ascii="Arial" w:hAnsi="Arial" w:cs="Arial"/>
          <w:noProof/>
          <w:sz w:val="13"/>
          <w:lang w:val="vi-VN"/>
        </w:rPr>
        <w:t>Không bao gồm dữ liệu của Brunei và Philippines</w:t>
      </w:r>
    </w:p>
    <w:p w14:paraId="3357E89D" w14:textId="0B300754" w:rsidR="00D90884" w:rsidRPr="00332753" w:rsidRDefault="00302108">
      <w:pPr>
        <w:pStyle w:val="ListParagraph"/>
        <w:numPr>
          <w:ilvl w:val="1"/>
          <w:numId w:val="31"/>
        </w:numPr>
        <w:tabs>
          <w:tab w:val="left" w:pos="664"/>
        </w:tabs>
        <w:spacing w:before="64" w:line="242" w:lineRule="auto"/>
        <w:ind w:left="664" w:right="56"/>
        <w:rPr>
          <w:rFonts w:ascii="Arial" w:hAnsi="Arial" w:cs="Arial"/>
          <w:noProof/>
          <w:sz w:val="13"/>
          <w:lang w:val="vi-VN"/>
        </w:rPr>
      </w:pPr>
      <w:r w:rsidRPr="00332753">
        <w:rPr>
          <w:rFonts w:ascii="Arial" w:hAnsi="Arial" w:cs="Arial"/>
          <w:noProof/>
          <w:sz w:val="13"/>
          <w:lang w:val="vi-VN"/>
        </w:rPr>
        <w:t>Bộ dữ liệu toàn cầu về định danh phục vụ phát triển của Ngân hàng Thế giới</w:t>
      </w:r>
    </w:p>
    <w:p w14:paraId="4E83A846" w14:textId="77777777" w:rsidR="00D90884" w:rsidRPr="00332753" w:rsidRDefault="00B17807">
      <w:pPr>
        <w:pStyle w:val="ListParagraph"/>
        <w:numPr>
          <w:ilvl w:val="1"/>
          <w:numId w:val="31"/>
        </w:numPr>
        <w:tabs>
          <w:tab w:val="left" w:pos="664"/>
        </w:tabs>
        <w:spacing w:before="1"/>
        <w:ind w:left="664" w:hanging="338"/>
        <w:rPr>
          <w:rFonts w:ascii="Arial" w:hAnsi="Arial" w:cs="Arial"/>
          <w:noProof/>
          <w:sz w:val="13"/>
          <w:lang w:val="vi-VN"/>
        </w:rPr>
      </w:pPr>
      <w:r w:rsidRPr="00332753">
        <w:rPr>
          <w:rFonts w:ascii="Arial" w:hAnsi="Arial" w:cs="Arial"/>
          <w:noProof/>
          <w:sz w:val="13"/>
          <w:lang w:val="vi-VN"/>
        </w:rPr>
        <w:t>Dữ liệu</w:t>
      </w:r>
      <w:r w:rsidRPr="00332753">
        <w:rPr>
          <w:rFonts w:ascii="Arial" w:hAnsi="Arial" w:cs="Arial"/>
          <w:noProof/>
          <w:spacing w:val="1"/>
          <w:sz w:val="13"/>
          <w:lang w:val="vi-VN"/>
        </w:rPr>
        <w:t xml:space="preserve"> </w:t>
      </w:r>
      <w:r w:rsidRPr="00332753">
        <w:rPr>
          <w:rFonts w:ascii="Arial" w:hAnsi="Arial" w:cs="Arial"/>
          <w:noProof/>
          <w:sz w:val="13"/>
          <w:lang w:val="vi-VN"/>
        </w:rPr>
        <w:t>từ</w:t>
      </w:r>
      <w:r w:rsidRPr="00332753">
        <w:rPr>
          <w:rFonts w:ascii="Arial" w:hAnsi="Arial" w:cs="Arial"/>
          <w:noProof/>
          <w:spacing w:val="1"/>
          <w:sz w:val="13"/>
          <w:lang w:val="vi-VN"/>
        </w:rPr>
        <w:t xml:space="preserve"> </w:t>
      </w:r>
      <w:r w:rsidRPr="00332753">
        <w:rPr>
          <w:rFonts w:ascii="Arial" w:hAnsi="Arial" w:cs="Arial"/>
          <w:noProof/>
          <w:spacing w:val="-4"/>
          <w:sz w:val="13"/>
          <w:lang w:val="vi-VN"/>
        </w:rPr>
        <w:t>2018</w:t>
      </w:r>
    </w:p>
    <w:p w14:paraId="2BDB6C15" w14:textId="77777777" w:rsidR="00D90884" w:rsidRPr="00332753" w:rsidRDefault="00B17807">
      <w:pPr>
        <w:rPr>
          <w:rFonts w:ascii="Arial" w:hAnsi="Arial" w:cs="Arial"/>
          <w:noProof/>
          <w:sz w:val="13"/>
          <w:lang w:val="vi-VN"/>
        </w:rPr>
      </w:pPr>
      <w:r w:rsidRPr="00332753">
        <w:rPr>
          <w:rFonts w:ascii="Arial" w:hAnsi="Arial" w:cs="Arial"/>
          <w:noProof/>
          <w:lang w:val="vi-VN"/>
        </w:rPr>
        <w:br w:type="column"/>
      </w:r>
    </w:p>
    <w:p w14:paraId="1BCE35A0" w14:textId="77777777" w:rsidR="00D90884" w:rsidRPr="00332753" w:rsidRDefault="00D90884">
      <w:pPr>
        <w:pStyle w:val="BodyText"/>
        <w:spacing w:before="108"/>
        <w:rPr>
          <w:rFonts w:ascii="Arial" w:hAnsi="Arial" w:cs="Arial"/>
          <w:noProof/>
          <w:sz w:val="13"/>
          <w:lang w:val="vi-VN"/>
        </w:rPr>
      </w:pPr>
    </w:p>
    <w:p w14:paraId="50EC065A" w14:textId="77777777" w:rsidR="00D90884" w:rsidRPr="00332753" w:rsidRDefault="00B17807">
      <w:pPr>
        <w:ind w:left="199"/>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09BC92A0" w14:textId="77777777" w:rsidR="00D90884" w:rsidRPr="00332753" w:rsidRDefault="00D90884">
      <w:pPr>
        <w:pStyle w:val="BodyText"/>
        <w:rPr>
          <w:rFonts w:ascii="Arial" w:hAnsi="Arial" w:cs="Arial"/>
          <w:noProof/>
          <w:sz w:val="13"/>
          <w:lang w:val="vi-VN"/>
        </w:rPr>
      </w:pPr>
    </w:p>
    <w:p w14:paraId="2251B521" w14:textId="77777777" w:rsidR="00D90884" w:rsidRPr="00332753" w:rsidRDefault="00D90884">
      <w:pPr>
        <w:pStyle w:val="BodyText"/>
        <w:rPr>
          <w:rFonts w:ascii="Arial" w:hAnsi="Arial" w:cs="Arial"/>
          <w:noProof/>
          <w:sz w:val="13"/>
          <w:lang w:val="vi-VN"/>
        </w:rPr>
      </w:pPr>
    </w:p>
    <w:p w14:paraId="339E84E3" w14:textId="77777777" w:rsidR="00D90884" w:rsidRPr="00332753" w:rsidRDefault="00D90884">
      <w:pPr>
        <w:pStyle w:val="BodyText"/>
        <w:rPr>
          <w:rFonts w:ascii="Arial" w:hAnsi="Arial" w:cs="Arial"/>
          <w:noProof/>
          <w:sz w:val="13"/>
          <w:lang w:val="vi-VN"/>
        </w:rPr>
      </w:pPr>
    </w:p>
    <w:p w14:paraId="635CC065" w14:textId="77777777" w:rsidR="00D90884" w:rsidRPr="00332753" w:rsidRDefault="00D90884">
      <w:pPr>
        <w:pStyle w:val="BodyText"/>
        <w:spacing w:before="76"/>
        <w:rPr>
          <w:rFonts w:ascii="Arial" w:hAnsi="Arial" w:cs="Arial"/>
          <w:noProof/>
          <w:sz w:val="13"/>
          <w:lang w:val="vi-VN"/>
        </w:rPr>
      </w:pPr>
    </w:p>
    <w:p w14:paraId="784DCAEA" w14:textId="77777777" w:rsidR="00D90884" w:rsidRPr="00332753" w:rsidRDefault="00B17807">
      <w:pPr>
        <w:ind w:left="199"/>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5B6E663F"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567" w:space="40"/>
            <w:col w:w="3562" w:space="39"/>
            <w:col w:w="2224" w:space="39"/>
            <w:col w:w="1689"/>
          </w:cols>
        </w:sectPr>
      </w:pPr>
    </w:p>
    <w:p w14:paraId="355566D0" w14:textId="77777777" w:rsidR="00D90884" w:rsidRPr="00332753" w:rsidRDefault="00D90884">
      <w:pPr>
        <w:pStyle w:val="BodyText"/>
        <w:spacing w:before="3"/>
        <w:rPr>
          <w:rFonts w:ascii="Arial" w:hAnsi="Arial" w:cs="Arial"/>
          <w:noProof/>
          <w:sz w:val="2"/>
          <w:lang w:val="vi-VN"/>
        </w:rPr>
      </w:pPr>
    </w:p>
    <w:p w14:paraId="285610EE" w14:textId="77777777" w:rsidR="00D90884" w:rsidRPr="00332753" w:rsidRDefault="00B17807">
      <w:pPr>
        <w:pStyle w:val="BodyText"/>
        <w:spacing w:line="20" w:lineRule="exact"/>
        <w:ind w:left="1012"/>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602EA743" wp14:editId="78D3AFD8">
                <wp:extent cx="6026150" cy="5080"/>
                <wp:effectExtent l="0" t="0" r="0" b="0"/>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0" cy="5080"/>
                          <a:chOff x="0" y="0"/>
                          <a:chExt cx="6026150" cy="5080"/>
                        </a:xfrm>
                      </wpg:grpSpPr>
                      <wps:wsp>
                        <wps:cNvPr id="931" name="Graphic 931"/>
                        <wps:cNvSpPr/>
                        <wps:spPr>
                          <a:xfrm>
                            <a:off x="-12" y="0"/>
                            <a:ext cx="6026150" cy="5080"/>
                          </a:xfrm>
                          <a:custGeom>
                            <a:avLst/>
                            <a:gdLst/>
                            <a:ahLst/>
                            <a:cxnLst/>
                            <a:rect l="l" t="t" r="r" b="b"/>
                            <a:pathLst>
                              <a:path w="6026150" h="5080">
                                <a:moveTo>
                                  <a:pt x="6025896" y="0"/>
                                </a:moveTo>
                                <a:lnTo>
                                  <a:pt x="5433060" y="0"/>
                                </a:lnTo>
                                <a:lnTo>
                                  <a:pt x="5430012" y="0"/>
                                </a:lnTo>
                                <a:lnTo>
                                  <a:pt x="0" y="0"/>
                                </a:lnTo>
                                <a:lnTo>
                                  <a:pt x="0" y="4584"/>
                                </a:lnTo>
                                <a:lnTo>
                                  <a:pt x="5430012" y="4584"/>
                                </a:lnTo>
                                <a:lnTo>
                                  <a:pt x="5433060" y="4584"/>
                                </a:lnTo>
                                <a:lnTo>
                                  <a:pt x="6025896" y="4584"/>
                                </a:lnTo>
                                <a:lnTo>
                                  <a:pt x="60258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ACECC4" id="Group 930" o:spid="_x0000_s1026" style="width:474.5pt;height:.4pt;mso-position-horizontal-relative:char;mso-position-vertical-relative:line" coordsize="602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">
                <v:shape id="Graphic 931" o:spid="_x0000_s1027" style="position:absolute;width:60261;height:50;visibility:visible;mso-wrap-style:square;v-text-anchor:top" coordsize="60261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" path="m6025896,l5433060,r-3048,l,,,4584r5430012,l5433060,4584r592836,l6025896,xe" fillcolor="black" stroked="f">
                  <v:path arrowok="t"/>
                </v:shape>
                <w10:anchorlock/>
              </v:group>
            </w:pict>
          </mc:Fallback>
        </mc:AlternateContent>
      </w:r>
    </w:p>
    <w:p w14:paraId="08D44C5C" w14:textId="77777777" w:rsidR="00D90884" w:rsidRPr="00332753" w:rsidRDefault="00D90884">
      <w:pPr>
        <w:pStyle w:val="BodyText"/>
        <w:spacing w:before="28"/>
        <w:rPr>
          <w:rFonts w:ascii="Arial" w:hAnsi="Arial" w:cs="Arial"/>
          <w:noProof/>
          <w:sz w:val="20"/>
          <w:lang w:val="vi-VN"/>
        </w:rPr>
      </w:pPr>
    </w:p>
    <w:tbl>
      <w:tblPr>
        <w:tblW w:w="0" w:type="auto"/>
        <w:tblInd w:w="953" w:type="dxa"/>
        <w:tblLayout w:type="fixed"/>
        <w:tblCellMar>
          <w:left w:w="0" w:type="dxa"/>
          <w:right w:w="0" w:type="dxa"/>
        </w:tblCellMar>
        <w:tblLook w:val="01E0" w:firstRow="1" w:lastRow="1" w:firstColumn="1" w:lastColumn="1" w:noHBand="0" w:noVBand="0"/>
      </w:tblPr>
      <w:tblGrid>
        <w:gridCol w:w="461"/>
        <w:gridCol w:w="2333"/>
        <w:gridCol w:w="3704"/>
        <w:gridCol w:w="2099"/>
        <w:gridCol w:w="1027"/>
      </w:tblGrid>
      <w:tr w:rsidR="00D90884" w:rsidRPr="00332753" w14:paraId="4412BDEC" w14:textId="77777777">
        <w:trPr>
          <w:trHeight w:val="286"/>
        </w:trPr>
        <w:tc>
          <w:tcPr>
            <w:tcW w:w="9624" w:type="dxa"/>
            <w:gridSpan w:val="5"/>
            <w:tcBorders>
              <w:top w:val="single" w:sz="18" w:space="0" w:color="000000"/>
              <w:bottom w:val="single" w:sz="18" w:space="0" w:color="000000"/>
            </w:tcBorders>
            <w:shd w:val="clear" w:color="auto" w:fill="BF0000"/>
          </w:tcPr>
          <w:p w14:paraId="53822D5A" w14:textId="6704A352" w:rsidR="00D90884" w:rsidRPr="004B1E41" w:rsidRDefault="007C16BD">
            <w:pPr>
              <w:pStyle w:val="TableParagraph"/>
              <w:spacing w:line="170" w:lineRule="exact"/>
              <w:ind w:left="533"/>
              <w:jc w:val="center"/>
              <w:rPr>
                <w:rFonts w:ascii="Arial" w:hAnsi="Arial" w:cs="Arial"/>
                <w:b/>
                <w:noProof/>
                <w:sz w:val="13"/>
                <w:lang w:val="en-AU"/>
              </w:rPr>
            </w:pPr>
            <w:r w:rsidRPr="00332753">
              <w:rPr>
                <w:rFonts w:ascii="Arial" w:hAnsi="Arial" w:cs="Arial"/>
                <w:b/>
                <w:noProof/>
                <w:color w:val="FFFFFF"/>
                <w:sz w:val="13"/>
                <w:lang w:val="vi-VN"/>
              </w:rPr>
              <w:t>TRỤ CỘT 4</w:t>
            </w:r>
            <w:r w:rsidR="00B17807" w:rsidRPr="00332753">
              <w:rPr>
                <w:rFonts w:ascii="Arial" w:hAnsi="Arial" w:cs="Arial"/>
                <w:b/>
                <w:noProof/>
                <w:color w:val="FFFFFF"/>
                <w:sz w:val="13"/>
                <w:lang w:val="vi-VN"/>
              </w:rPr>
              <w:t xml:space="preserve"> –</w:t>
            </w:r>
            <w:r w:rsidR="004B1E41">
              <w:rPr>
                <w:rFonts w:ascii="Arial" w:hAnsi="Arial" w:cs="Arial"/>
                <w:b/>
                <w:noProof/>
                <w:color w:val="FFFFFF"/>
                <w:sz w:val="13"/>
                <w:lang w:val="en-AU"/>
              </w:rPr>
              <w:t xml:space="preserve"> </w:t>
            </w:r>
            <w:r w:rsidR="00B17807" w:rsidRPr="00332753">
              <w:rPr>
                <w:rFonts w:ascii="Arial" w:hAnsi="Arial" w:cs="Arial"/>
                <w:b/>
                <w:noProof/>
                <w:color w:val="FFFFFF"/>
                <w:sz w:val="13"/>
                <w:lang w:val="vi-VN"/>
              </w:rPr>
              <w:t>KỸ NĂNG</w:t>
            </w:r>
            <w:r w:rsidR="00B17807" w:rsidRPr="00332753">
              <w:rPr>
                <w:rFonts w:ascii="Arial" w:hAnsi="Arial" w:cs="Arial"/>
                <w:b/>
                <w:noProof/>
                <w:color w:val="FFFFFF"/>
                <w:spacing w:val="1"/>
                <w:sz w:val="13"/>
                <w:lang w:val="vi-VN"/>
              </w:rPr>
              <w:t xml:space="preserve"> </w:t>
            </w:r>
            <w:r w:rsidR="00B17807" w:rsidRPr="00332753">
              <w:rPr>
                <w:rFonts w:ascii="Arial" w:hAnsi="Arial" w:cs="Arial"/>
                <w:b/>
                <w:noProof/>
                <w:color w:val="FFFFFF"/>
                <w:sz w:val="13"/>
                <w:lang w:val="vi-VN"/>
              </w:rPr>
              <w:t>&amp;</w:t>
            </w:r>
            <w:r w:rsidR="00B17807" w:rsidRPr="00332753">
              <w:rPr>
                <w:rFonts w:ascii="Arial" w:hAnsi="Arial" w:cs="Arial"/>
                <w:b/>
                <w:noProof/>
                <w:color w:val="FFFFFF"/>
                <w:spacing w:val="1"/>
                <w:sz w:val="13"/>
                <w:lang w:val="vi-VN"/>
              </w:rPr>
              <w:t xml:space="preserve"> </w:t>
            </w:r>
            <w:r w:rsidR="00B17807" w:rsidRPr="00332753">
              <w:rPr>
                <w:rFonts w:ascii="Arial" w:hAnsi="Arial" w:cs="Arial"/>
                <w:b/>
                <w:noProof/>
                <w:color w:val="FFFFFF"/>
                <w:spacing w:val="-2"/>
                <w:sz w:val="13"/>
                <w:lang w:val="vi-VN"/>
              </w:rPr>
              <w:t>TÀI NĂNG</w:t>
            </w:r>
            <w:r w:rsidR="004B1E41">
              <w:rPr>
                <w:rFonts w:ascii="Arial" w:hAnsi="Arial" w:cs="Arial"/>
                <w:b/>
                <w:noProof/>
                <w:color w:val="FFFFFF"/>
                <w:spacing w:val="-2"/>
                <w:sz w:val="13"/>
                <w:lang w:val="en-AU"/>
              </w:rPr>
              <w:t xml:space="preserve"> SỐ</w:t>
            </w:r>
          </w:p>
        </w:tc>
      </w:tr>
      <w:tr w:rsidR="00D90884" w:rsidRPr="00332753" w14:paraId="2E029A48" w14:textId="77777777">
        <w:trPr>
          <w:trHeight w:val="288"/>
        </w:trPr>
        <w:tc>
          <w:tcPr>
            <w:tcW w:w="461" w:type="dxa"/>
            <w:tcBorders>
              <w:top w:val="single" w:sz="18" w:space="0" w:color="000000"/>
              <w:bottom w:val="single" w:sz="4" w:space="0" w:color="000000"/>
            </w:tcBorders>
            <w:shd w:val="clear" w:color="auto" w:fill="DDDDDD"/>
          </w:tcPr>
          <w:p w14:paraId="1E0CD39D" w14:textId="77777777" w:rsidR="00D90884" w:rsidRPr="00332753" w:rsidRDefault="00D90884">
            <w:pPr>
              <w:pStyle w:val="TableParagraph"/>
              <w:rPr>
                <w:rFonts w:ascii="Arial" w:hAnsi="Arial" w:cs="Arial"/>
                <w:noProof/>
                <w:sz w:val="12"/>
                <w:lang w:val="vi-VN"/>
              </w:rPr>
            </w:pPr>
          </w:p>
        </w:tc>
        <w:tc>
          <w:tcPr>
            <w:tcW w:w="2333" w:type="dxa"/>
            <w:tcBorders>
              <w:top w:val="single" w:sz="18" w:space="0" w:color="000000"/>
              <w:bottom w:val="single" w:sz="4" w:space="0" w:color="000000"/>
            </w:tcBorders>
            <w:shd w:val="clear" w:color="auto" w:fill="DDDDDD"/>
          </w:tcPr>
          <w:p w14:paraId="6D1EEF72" w14:textId="3474E488" w:rsidR="00D90884" w:rsidRPr="00332753" w:rsidRDefault="008A752E">
            <w:pPr>
              <w:pStyle w:val="TableParagraph"/>
              <w:spacing w:before="42"/>
              <w:ind w:left="175"/>
              <w:rPr>
                <w:rFonts w:ascii="Arial" w:hAnsi="Arial" w:cs="Arial"/>
                <w:b/>
                <w:noProof/>
                <w:sz w:val="13"/>
                <w:lang w:val="vi-VN"/>
              </w:rPr>
            </w:pPr>
            <w:r>
              <w:rPr>
                <w:rFonts w:ascii="Arial" w:hAnsi="Arial" w:cs="Arial"/>
                <w:b/>
                <w:noProof/>
                <w:spacing w:val="-2"/>
                <w:sz w:val="13"/>
                <w:lang w:val="vi-VN"/>
              </w:rPr>
              <w:t>CHỈ SỐ</w:t>
            </w:r>
          </w:p>
        </w:tc>
        <w:tc>
          <w:tcPr>
            <w:tcW w:w="3704" w:type="dxa"/>
            <w:tcBorders>
              <w:top w:val="single" w:sz="18" w:space="0" w:color="000000"/>
              <w:bottom w:val="single" w:sz="4" w:space="0" w:color="000000"/>
            </w:tcBorders>
            <w:shd w:val="clear" w:color="auto" w:fill="DDDDDD"/>
          </w:tcPr>
          <w:p w14:paraId="56D4D835" w14:textId="263BF12F" w:rsidR="00D90884" w:rsidRPr="00332753" w:rsidRDefault="00B17807">
            <w:pPr>
              <w:pStyle w:val="TableParagraph"/>
              <w:spacing w:line="170" w:lineRule="exact"/>
              <w:ind w:left="103" w:right="16"/>
              <w:jc w:val="center"/>
              <w:rPr>
                <w:rFonts w:ascii="Arial" w:hAnsi="Arial" w:cs="Arial"/>
                <w:b/>
                <w:noProof/>
                <w:sz w:val="13"/>
                <w:lang w:val="vi-VN"/>
              </w:rPr>
            </w:pPr>
            <w:r w:rsidRPr="00332753">
              <w:rPr>
                <w:rFonts w:ascii="Arial" w:hAnsi="Arial" w:cs="Arial"/>
                <w:b/>
                <w:noProof/>
                <w:spacing w:val="-2"/>
                <w:sz w:val="13"/>
                <w:lang w:val="vi-VN"/>
              </w:rPr>
              <w:t>MIÊU TẢ</w:t>
            </w:r>
          </w:p>
        </w:tc>
        <w:tc>
          <w:tcPr>
            <w:tcW w:w="2099" w:type="dxa"/>
            <w:tcBorders>
              <w:top w:val="single" w:sz="18" w:space="0" w:color="000000"/>
              <w:bottom w:val="single" w:sz="4" w:space="0" w:color="000000"/>
            </w:tcBorders>
            <w:shd w:val="clear" w:color="auto" w:fill="DDDDDD"/>
          </w:tcPr>
          <w:p w14:paraId="3E774365" w14:textId="77777777" w:rsidR="00D90884" w:rsidRPr="00332753" w:rsidRDefault="00B17807">
            <w:pPr>
              <w:pStyle w:val="TableParagraph"/>
              <w:spacing w:line="170" w:lineRule="exact"/>
              <w:ind w:left="146"/>
              <w:jc w:val="center"/>
              <w:rPr>
                <w:rFonts w:ascii="Arial" w:hAnsi="Arial" w:cs="Arial"/>
                <w:b/>
                <w:noProof/>
                <w:sz w:val="13"/>
                <w:lang w:val="vi-VN"/>
              </w:rPr>
            </w:pPr>
            <w:r w:rsidRPr="00332753">
              <w:rPr>
                <w:rFonts w:ascii="Arial" w:hAnsi="Arial" w:cs="Arial"/>
                <w:b/>
                <w:noProof/>
                <w:spacing w:val="-2"/>
                <w:sz w:val="13"/>
                <w:lang w:val="vi-VN"/>
              </w:rPr>
              <w:t>GHI CHÚ</w:t>
            </w:r>
          </w:p>
        </w:tc>
        <w:tc>
          <w:tcPr>
            <w:tcW w:w="1027" w:type="dxa"/>
            <w:tcBorders>
              <w:top w:val="single" w:sz="18" w:space="0" w:color="000000"/>
              <w:bottom w:val="single" w:sz="4" w:space="0" w:color="000000"/>
            </w:tcBorders>
            <w:shd w:val="clear" w:color="auto" w:fill="DDDDDD"/>
          </w:tcPr>
          <w:p w14:paraId="006140E1" w14:textId="77777777" w:rsidR="00D90884" w:rsidRPr="00332753" w:rsidRDefault="00B17807">
            <w:pPr>
              <w:pStyle w:val="TableParagraph"/>
              <w:spacing w:line="170" w:lineRule="exact"/>
              <w:ind w:left="304"/>
              <w:rPr>
                <w:rFonts w:ascii="Arial" w:hAnsi="Arial" w:cs="Arial"/>
                <w:b/>
                <w:noProof/>
                <w:sz w:val="13"/>
                <w:lang w:val="vi-VN"/>
              </w:rPr>
            </w:pPr>
            <w:r w:rsidRPr="00332753">
              <w:rPr>
                <w:rFonts w:ascii="Arial" w:hAnsi="Arial" w:cs="Arial"/>
                <w:b/>
                <w:noProof/>
                <w:spacing w:val="-2"/>
                <w:sz w:val="13"/>
                <w:lang w:val="vi-VN"/>
              </w:rPr>
              <w:t>NGUỒN</w:t>
            </w:r>
          </w:p>
        </w:tc>
      </w:tr>
      <w:tr w:rsidR="00D90884" w:rsidRPr="00332753" w14:paraId="6D15548E" w14:textId="77777777">
        <w:trPr>
          <w:trHeight w:val="198"/>
        </w:trPr>
        <w:tc>
          <w:tcPr>
            <w:tcW w:w="461" w:type="dxa"/>
            <w:tcBorders>
              <w:top w:val="single" w:sz="4" w:space="0" w:color="000000"/>
            </w:tcBorders>
          </w:tcPr>
          <w:p w14:paraId="34E58BE2" w14:textId="77777777" w:rsidR="00D90884" w:rsidRPr="00332753" w:rsidRDefault="00B17807">
            <w:pPr>
              <w:pStyle w:val="TableParagraph"/>
              <w:spacing w:before="25" w:line="153" w:lineRule="exact"/>
              <w:ind w:left="115"/>
              <w:rPr>
                <w:rFonts w:ascii="Arial" w:hAnsi="Arial" w:cs="Arial"/>
                <w:noProof/>
                <w:sz w:val="13"/>
                <w:lang w:val="vi-VN"/>
              </w:rPr>
            </w:pPr>
            <w:r w:rsidRPr="00332753">
              <w:rPr>
                <w:rFonts w:ascii="Arial" w:hAnsi="Arial" w:cs="Arial"/>
                <w:noProof/>
                <w:spacing w:val="-5"/>
                <w:sz w:val="13"/>
                <w:lang w:val="vi-VN"/>
              </w:rPr>
              <w:t>4.1</w:t>
            </w:r>
          </w:p>
        </w:tc>
        <w:tc>
          <w:tcPr>
            <w:tcW w:w="2333" w:type="dxa"/>
            <w:tcBorders>
              <w:top w:val="single" w:sz="4" w:space="0" w:color="000000"/>
            </w:tcBorders>
          </w:tcPr>
          <w:p w14:paraId="65342927" w14:textId="53F9C5E2" w:rsidR="00D90884" w:rsidRPr="00332753" w:rsidRDefault="00B50C06">
            <w:pPr>
              <w:pStyle w:val="TableParagraph"/>
              <w:spacing w:before="25" w:line="153" w:lineRule="exact"/>
              <w:ind w:left="175"/>
              <w:rPr>
                <w:rFonts w:ascii="Arial" w:hAnsi="Arial" w:cs="Arial"/>
                <w:noProof/>
                <w:sz w:val="13"/>
                <w:lang w:val="vi-VN"/>
              </w:rPr>
            </w:pPr>
            <w:r w:rsidRPr="00332753">
              <w:rPr>
                <w:rFonts w:ascii="Arial" w:hAnsi="Arial" w:cs="Arial"/>
                <w:noProof/>
                <w:sz w:val="13"/>
                <w:lang w:val="vi-VN"/>
              </w:rPr>
              <w:t>Tỷ lệ sinh viên tốt nghiệp trong các lĩnh vực khoa học, công nghệ, kỹ thuật và toán học</w:t>
            </w:r>
            <w:r w:rsidR="00B17807" w:rsidRPr="00332753">
              <w:rPr>
                <w:rFonts w:ascii="Arial" w:hAnsi="Arial" w:cs="Arial"/>
                <w:noProof/>
                <w:spacing w:val="-2"/>
                <w:sz w:val="13"/>
                <w:lang w:val="vi-VN"/>
              </w:rPr>
              <w:t>,</w:t>
            </w:r>
          </w:p>
        </w:tc>
        <w:tc>
          <w:tcPr>
            <w:tcW w:w="3704" w:type="dxa"/>
            <w:tcBorders>
              <w:top w:val="single" w:sz="4" w:space="0" w:color="000000"/>
            </w:tcBorders>
          </w:tcPr>
          <w:p w14:paraId="1D1BA505" w14:textId="2BEAB360" w:rsidR="00D90884" w:rsidRPr="00332753" w:rsidRDefault="00B50C06" w:rsidP="00B50C06">
            <w:pPr>
              <w:pStyle w:val="TableParagraph"/>
              <w:spacing w:before="25" w:line="153" w:lineRule="exact"/>
              <w:ind w:left="87" w:right="103"/>
              <w:jc w:val="both"/>
              <w:rPr>
                <w:rFonts w:ascii="Arial" w:hAnsi="Arial" w:cs="Arial"/>
                <w:noProof/>
                <w:sz w:val="13"/>
                <w:lang w:val="vi-VN"/>
              </w:rPr>
            </w:pPr>
            <w:r w:rsidRPr="00332753">
              <w:rPr>
                <w:rFonts w:ascii="Arial" w:hAnsi="Arial" w:cs="Arial"/>
                <w:noProof/>
                <w:sz w:val="13"/>
                <w:lang w:val="vi-VN"/>
              </w:rPr>
              <w:t>Đo lường tỷ lệ sinh viên tốt nghiệp các chương trình khoa học, công nghệ, kỹ thuật và toán học trong tổng số sinh viên tốt nghiệp trình độ giáo dục đại học.</w:t>
            </w:r>
            <w:r w:rsidR="00B17807" w:rsidRPr="00332753">
              <w:rPr>
                <w:rFonts w:ascii="Arial" w:hAnsi="Arial" w:cs="Arial"/>
                <w:noProof/>
                <w:spacing w:val="-2"/>
                <w:sz w:val="13"/>
                <w:lang w:val="vi-VN"/>
              </w:rPr>
              <w:t>,</w:t>
            </w:r>
          </w:p>
        </w:tc>
        <w:tc>
          <w:tcPr>
            <w:tcW w:w="2099" w:type="dxa"/>
            <w:tcBorders>
              <w:top w:val="single" w:sz="4" w:space="0" w:color="000000"/>
            </w:tcBorders>
          </w:tcPr>
          <w:p w14:paraId="37A4D20B" w14:textId="77777777" w:rsidR="00D90884" w:rsidRPr="00332753" w:rsidRDefault="00B50C06">
            <w:pPr>
              <w:pStyle w:val="TableParagraph"/>
              <w:numPr>
                <w:ilvl w:val="0"/>
                <w:numId w:val="27"/>
              </w:numPr>
              <w:tabs>
                <w:tab w:val="left" w:pos="498"/>
              </w:tabs>
              <w:spacing w:before="25" w:line="153" w:lineRule="exact"/>
              <w:rPr>
                <w:rFonts w:ascii="Arial" w:hAnsi="Arial" w:cs="Arial"/>
                <w:noProof/>
                <w:sz w:val="13"/>
                <w:lang w:val="vi-VN"/>
              </w:rPr>
            </w:pPr>
            <w:r w:rsidRPr="00332753">
              <w:rPr>
                <w:rFonts w:ascii="Arial" w:hAnsi="Arial" w:cs="Arial"/>
                <w:noProof/>
                <w:sz w:val="13"/>
                <w:lang w:val="vi-VN"/>
              </w:rPr>
              <w:t>Cơ sở dữ liệu của Viện Thống kê UNESCO</w:t>
            </w:r>
          </w:p>
          <w:p w14:paraId="775B814B" w14:textId="77777777" w:rsidR="00B50C06" w:rsidRPr="00332753" w:rsidRDefault="00B50C06">
            <w:pPr>
              <w:pStyle w:val="TableParagraph"/>
              <w:numPr>
                <w:ilvl w:val="0"/>
                <w:numId w:val="27"/>
              </w:numPr>
              <w:tabs>
                <w:tab w:val="left" w:pos="498"/>
              </w:tabs>
              <w:spacing w:before="25" w:line="153" w:lineRule="exact"/>
              <w:rPr>
                <w:rFonts w:ascii="Arial" w:hAnsi="Arial" w:cs="Arial"/>
                <w:noProof/>
                <w:sz w:val="13"/>
                <w:lang w:val="vi-VN"/>
              </w:rPr>
            </w:pPr>
            <w:r w:rsidRPr="00332753">
              <w:rPr>
                <w:rFonts w:ascii="Arial" w:hAnsi="Arial" w:cs="Arial"/>
                <w:noProof/>
                <w:sz w:val="13"/>
                <w:lang w:val="vi-VN"/>
              </w:rPr>
              <w:t>Có dữ liệu cho toàn bộ các nước thành viên ASEAN</w:t>
            </w:r>
          </w:p>
          <w:p w14:paraId="48968137" w14:textId="46CD7B77" w:rsidR="00B50C06" w:rsidRPr="00332753" w:rsidRDefault="00B50C06">
            <w:pPr>
              <w:pStyle w:val="TableParagraph"/>
              <w:numPr>
                <w:ilvl w:val="0"/>
                <w:numId w:val="27"/>
              </w:numPr>
              <w:tabs>
                <w:tab w:val="left" w:pos="498"/>
              </w:tabs>
              <w:spacing w:before="25" w:line="153" w:lineRule="exact"/>
              <w:rPr>
                <w:rFonts w:ascii="Arial" w:hAnsi="Arial" w:cs="Arial"/>
                <w:noProof/>
                <w:sz w:val="13"/>
                <w:lang w:val="vi-VN"/>
              </w:rPr>
            </w:pPr>
            <w:r w:rsidRPr="00332753">
              <w:rPr>
                <w:rFonts w:ascii="Arial" w:hAnsi="Arial" w:cs="Arial"/>
                <w:noProof/>
                <w:sz w:val="13"/>
                <w:lang w:val="vi-VN"/>
              </w:rPr>
              <w:t>một số dữ liệu có trước năm 2018</w:t>
            </w:r>
          </w:p>
        </w:tc>
        <w:tc>
          <w:tcPr>
            <w:tcW w:w="1027" w:type="dxa"/>
            <w:tcBorders>
              <w:top w:val="single" w:sz="4" w:space="0" w:color="000000"/>
            </w:tcBorders>
          </w:tcPr>
          <w:p w14:paraId="0641B4B7" w14:textId="77777777" w:rsidR="00B50C06" w:rsidRPr="00332753" w:rsidRDefault="00B50C06" w:rsidP="00B50C06">
            <w:pPr>
              <w:ind w:left="279"/>
              <w:rPr>
                <w:rFonts w:ascii="Arial" w:hAnsi="Arial" w:cs="Arial"/>
                <w:noProof/>
                <w:color w:val="6B6462"/>
                <w:spacing w:val="-4"/>
                <w:sz w:val="13"/>
                <w:u w:val="single" w:color="6B6462"/>
                <w:lang w:val="vi-VN"/>
              </w:rPr>
            </w:pPr>
          </w:p>
          <w:p w14:paraId="51545949" w14:textId="2BF23756" w:rsidR="00B50C06" w:rsidRPr="00332753" w:rsidRDefault="00B50C06" w:rsidP="00B50C06">
            <w:pPr>
              <w:ind w:left="279"/>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50E7F0FF" w14:textId="77777777" w:rsidR="00D90884" w:rsidRPr="00332753" w:rsidRDefault="00D90884">
            <w:pPr>
              <w:pStyle w:val="TableParagraph"/>
              <w:rPr>
                <w:rFonts w:ascii="Arial" w:hAnsi="Arial" w:cs="Arial"/>
                <w:noProof/>
                <w:sz w:val="12"/>
                <w:lang w:val="vi-VN"/>
              </w:rPr>
            </w:pPr>
          </w:p>
        </w:tc>
      </w:tr>
    </w:tbl>
    <w:p w14:paraId="6659B755" w14:textId="77777777" w:rsidR="00D90884" w:rsidRPr="00332753" w:rsidRDefault="00D90884">
      <w:pPr>
        <w:pStyle w:val="TableParagraph"/>
        <w:rPr>
          <w:rFonts w:ascii="Arial" w:hAnsi="Arial" w:cs="Arial"/>
          <w:noProof/>
          <w:sz w:val="12"/>
          <w:lang w:val="vi-VN"/>
        </w:rPr>
        <w:sectPr w:rsidR="00D90884" w:rsidRPr="00332753">
          <w:type w:val="continuous"/>
          <w:pgSz w:w="12240" w:h="15840"/>
          <w:pgMar w:top="1260" w:right="720" w:bottom="280" w:left="360" w:header="542" w:footer="496" w:gutter="0"/>
          <w:cols w:space="720"/>
        </w:sectPr>
      </w:pPr>
    </w:p>
    <w:p w14:paraId="1EA35348" w14:textId="4DF07DE4" w:rsidR="00D90884" w:rsidRPr="00332753" w:rsidRDefault="00D90884" w:rsidP="00B50C06">
      <w:pPr>
        <w:spacing w:line="155" w:lineRule="exact"/>
        <w:rPr>
          <w:rFonts w:ascii="Arial" w:hAnsi="Arial" w:cs="Arial"/>
          <w:noProof/>
          <w:position w:val="2"/>
          <w:sz w:val="13"/>
          <w:lang w:val="vi-VN"/>
        </w:rPr>
        <w:sectPr w:rsidR="00D90884" w:rsidRPr="00332753">
          <w:type w:val="continuous"/>
          <w:pgSz w:w="12240" w:h="15840"/>
          <w:pgMar w:top="1260" w:right="720" w:bottom="280" w:left="360" w:header="542" w:footer="496" w:gutter="0"/>
          <w:cols w:num="3" w:space="720" w:equalWidth="0">
            <w:col w:w="3276" w:space="40"/>
            <w:col w:w="4022" w:space="39"/>
            <w:col w:w="3783"/>
          </w:cols>
        </w:sectPr>
      </w:pPr>
    </w:p>
    <w:p w14:paraId="7ABEA980" w14:textId="77777777" w:rsidR="00D90884" w:rsidRPr="00332753" w:rsidRDefault="00D90884">
      <w:pPr>
        <w:pStyle w:val="BodyText"/>
        <w:spacing w:before="63" w:after="1"/>
        <w:rPr>
          <w:rFonts w:ascii="Arial" w:hAnsi="Arial" w:cs="Arial"/>
          <w:noProof/>
          <w:sz w:val="20"/>
          <w:lang w:val="vi-VN"/>
        </w:rPr>
      </w:pPr>
    </w:p>
    <w:p w14:paraId="7F79841D" w14:textId="77777777" w:rsidR="00D90884" w:rsidRPr="00332753" w:rsidRDefault="00B17807">
      <w:pPr>
        <w:pStyle w:val="BodyText"/>
        <w:spacing w:line="20" w:lineRule="exact"/>
        <w:ind w:left="960"/>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6C0DF0FF" wp14:editId="6DE34678">
                <wp:extent cx="6103620" cy="6350"/>
                <wp:effectExtent l="0" t="0" r="0" b="0"/>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3620" cy="6350"/>
                          <a:chOff x="0" y="0"/>
                          <a:chExt cx="6103620" cy="6350"/>
                        </a:xfrm>
                      </wpg:grpSpPr>
                      <wps:wsp>
                        <wps:cNvPr id="933" name="Graphic 933"/>
                        <wps:cNvSpPr/>
                        <wps:spPr>
                          <a:xfrm>
                            <a:off x="0" y="0"/>
                            <a:ext cx="6103620" cy="6350"/>
                          </a:xfrm>
                          <a:custGeom>
                            <a:avLst/>
                            <a:gdLst/>
                            <a:ahLst/>
                            <a:cxnLst/>
                            <a:rect l="l" t="t" r="r" b="b"/>
                            <a:pathLst>
                              <a:path w="6103620" h="6350">
                                <a:moveTo>
                                  <a:pt x="6103607" y="0"/>
                                </a:moveTo>
                                <a:lnTo>
                                  <a:pt x="5515343" y="0"/>
                                </a:lnTo>
                                <a:lnTo>
                                  <a:pt x="0" y="0"/>
                                </a:lnTo>
                                <a:lnTo>
                                  <a:pt x="0" y="6108"/>
                                </a:lnTo>
                                <a:lnTo>
                                  <a:pt x="5515343" y="6108"/>
                                </a:lnTo>
                                <a:lnTo>
                                  <a:pt x="6103607" y="6108"/>
                                </a:lnTo>
                                <a:lnTo>
                                  <a:pt x="61036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6C0CFF" id="Group 932" o:spid="_x0000_s1026" style="width:480.6pt;height:.5pt;mso-position-horizontal-relative:char;mso-position-vertical-relative:line" coordsize="61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">
                <v:shape id="Graphic 933" o:spid="_x0000_s1027" style="position:absolute;width:61036;height:63;visibility:visible;mso-wrap-style:square;v-text-anchor:top" coordsize="6103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" path="m6103607,l5515343,,,,,6108r5515343,l6103607,6108r,-6108xe" fillcolor="black" stroked="f">
                  <v:path arrowok="t"/>
                </v:shape>
                <w10:anchorlock/>
              </v:group>
            </w:pict>
          </mc:Fallback>
        </mc:AlternateContent>
      </w:r>
    </w:p>
    <w:p w14:paraId="73CE4D09"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4C6E3FE4" w14:textId="0E357ADF" w:rsidR="00D90884" w:rsidRPr="00332753" w:rsidRDefault="00B50C06">
      <w:pPr>
        <w:pStyle w:val="ListParagraph"/>
        <w:numPr>
          <w:ilvl w:val="1"/>
          <w:numId w:val="26"/>
        </w:numPr>
        <w:tabs>
          <w:tab w:val="left" w:pos="1581"/>
        </w:tabs>
        <w:spacing w:before="17" w:line="242" w:lineRule="auto"/>
        <w:ind w:right="184"/>
        <w:rPr>
          <w:rFonts w:ascii="Arial" w:hAnsi="Arial" w:cs="Arial"/>
          <w:noProof/>
          <w:sz w:val="13"/>
          <w:lang w:val="vi-VN"/>
        </w:rPr>
      </w:pPr>
      <w:r w:rsidRPr="00332753">
        <w:rPr>
          <w:rFonts w:ascii="Arial" w:hAnsi="Arial" w:cs="Arial"/>
          <w:noProof/>
          <w:sz w:val="13"/>
          <w:lang w:val="vi-VN"/>
        </w:rPr>
        <w:t>Tỷ lệ việc làm trong các dịch vụ thâm dụng tri thức</w:t>
      </w:r>
    </w:p>
    <w:p w14:paraId="3C95DDC7" w14:textId="77777777" w:rsidR="00D90884" w:rsidRPr="00332753" w:rsidRDefault="00D90884">
      <w:pPr>
        <w:pStyle w:val="BodyText"/>
        <w:rPr>
          <w:rFonts w:ascii="Arial" w:hAnsi="Arial" w:cs="Arial"/>
          <w:noProof/>
          <w:sz w:val="13"/>
          <w:lang w:val="vi-VN"/>
        </w:rPr>
      </w:pPr>
    </w:p>
    <w:p w14:paraId="5C69EDDD" w14:textId="77777777" w:rsidR="00D90884" w:rsidRPr="00332753" w:rsidRDefault="00D90884">
      <w:pPr>
        <w:pStyle w:val="BodyText"/>
        <w:rPr>
          <w:rFonts w:ascii="Arial" w:hAnsi="Arial" w:cs="Arial"/>
          <w:noProof/>
          <w:sz w:val="13"/>
          <w:lang w:val="vi-VN"/>
        </w:rPr>
      </w:pPr>
    </w:p>
    <w:p w14:paraId="66D71791" w14:textId="77777777" w:rsidR="00D90884" w:rsidRPr="00332753" w:rsidRDefault="00D90884">
      <w:pPr>
        <w:pStyle w:val="BodyText"/>
        <w:spacing w:before="113"/>
        <w:rPr>
          <w:rFonts w:ascii="Arial" w:hAnsi="Arial" w:cs="Arial"/>
          <w:noProof/>
          <w:sz w:val="13"/>
          <w:lang w:val="vi-VN"/>
        </w:rPr>
      </w:pPr>
    </w:p>
    <w:p w14:paraId="0AED976C" w14:textId="77777777" w:rsidR="00B50C06" w:rsidRPr="00332753" w:rsidRDefault="00B50C06" w:rsidP="00B50C06">
      <w:pPr>
        <w:tabs>
          <w:tab w:val="left" w:pos="1581"/>
        </w:tabs>
        <w:spacing w:before="1" w:line="247" w:lineRule="auto"/>
        <w:ind w:right="364"/>
        <w:rPr>
          <w:rFonts w:ascii="Arial" w:hAnsi="Arial" w:cs="Arial"/>
          <w:noProof/>
          <w:sz w:val="13"/>
          <w:lang w:val="vi-VN"/>
        </w:rPr>
      </w:pPr>
    </w:p>
    <w:p w14:paraId="64AFFF2C" w14:textId="12478A43" w:rsidR="00D90884" w:rsidRPr="00332753" w:rsidRDefault="00B17807">
      <w:pPr>
        <w:pStyle w:val="ListParagraph"/>
        <w:numPr>
          <w:ilvl w:val="1"/>
          <w:numId w:val="26"/>
        </w:numPr>
        <w:tabs>
          <w:tab w:val="left" w:pos="1581"/>
        </w:tabs>
        <w:spacing w:before="1" w:line="247" w:lineRule="auto"/>
        <w:ind w:right="364"/>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1305472" behindDoc="0" locked="0" layoutInCell="1" allowOverlap="1" wp14:anchorId="43134FB9" wp14:editId="761230A5">
                <wp:simplePos x="0" y="0"/>
                <wp:positionH relativeFrom="page">
                  <wp:posOffset>838200</wp:posOffset>
                </wp:positionH>
                <wp:positionV relativeFrom="paragraph">
                  <wp:posOffset>-21595</wp:posOffset>
                </wp:positionV>
                <wp:extent cx="6103620" cy="5080"/>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5080"/>
                        </a:xfrm>
                        <a:custGeom>
                          <a:avLst/>
                          <a:gdLst/>
                          <a:ahLst/>
                          <a:cxnLst/>
                          <a:rect l="l" t="t" r="r" b="b"/>
                          <a:pathLst>
                            <a:path w="6103620" h="5080">
                              <a:moveTo>
                                <a:pt x="6103607" y="0"/>
                              </a:moveTo>
                              <a:lnTo>
                                <a:pt x="5515343" y="0"/>
                              </a:lnTo>
                              <a:lnTo>
                                <a:pt x="0" y="0"/>
                              </a:lnTo>
                              <a:lnTo>
                                <a:pt x="0" y="4584"/>
                              </a:lnTo>
                              <a:lnTo>
                                <a:pt x="5515343" y="4584"/>
                              </a:lnTo>
                              <a:lnTo>
                                <a:pt x="6103607" y="4584"/>
                              </a:lnTo>
                              <a:lnTo>
                                <a:pt x="61036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A0ABB9" id="Graphic 934" o:spid="_x0000_s1026" style="position:absolute;margin-left:66pt;margin-top:-1.7pt;width:480.6pt;height:.4pt;z-index:251305472;visibility:visible;mso-wrap-style:square;mso-wrap-distance-left:0;mso-wrap-distance-top:0;mso-wrap-distance-right:0;mso-wrap-distance-bottom:0;mso-position-horizontal:absolute;mso-position-horizontal-relative:page;mso-position-vertical:absolute;mso-position-vertical-relative:text;v-text-anchor:top" coordsize="610362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" path="m6103607,l5515343,,,,,4584r5515343,l6103607,4584r,-4584xe" fillcolor="black" stroked="f">
                <v:path arrowok="t"/>
                <w10:wrap anchorx="page"/>
              </v:shape>
            </w:pict>
          </mc:Fallback>
        </mc:AlternateContent>
      </w:r>
      <w:r w:rsidR="00B50C06" w:rsidRPr="00332753">
        <w:rPr>
          <w:rFonts w:ascii="Arial" w:hAnsi="Arial" w:cs="Arial"/>
          <w:noProof/>
          <w:sz w:val="13"/>
          <w:lang w:val="vi-VN"/>
        </w:rPr>
        <w:t>Mức độ hợp tác đa bên trong nghiên cứu và phát triển</w:t>
      </w:r>
    </w:p>
    <w:p w14:paraId="4EDD3198" w14:textId="77777777" w:rsidR="00D90884" w:rsidRPr="00332753" w:rsidRDefault="00D90884">
      <w:pPr>
        <w:pStyle w:val="BodyText"/>
        <w:rPr>
          <w:rFonts w:ascii="Arial" w:hAnsi="Arial" w:cs="Arial"/>
          <w:noProof/>
          <w:sz w:val="13"/>
          <w:lang w:val="vi-VN"/>
        </w:rPr>
      </w:pPr>
    </w:p>
    <w:p w14:paraId="16C482AA" w14:textId="77777777" w:rsidR="00D90884" w:rsidRPr="00332753" w:rsidRDefault="00D90884">
      <w:pPr>
        <w:pStyle w:val="BodyText"/>
        <w:rPr>
          <w:rFonts w:ascii="Arial" w:hAnsi="Arial" w:cs="Arial"/>
          <w:noProof/>
          <w:sz w:val="13"/>
          <w:lang w:val="vi-VN"/>
        </w:rPr>
      </w:pPr>
    </w:p>
    <w:p w14:paraId="0BD5838F" w14:textId="77777777" w:rsidR="00D90884" w:rsidRPr="00332753" w:rsidRDefault="00D90884">
      <w:pPr>
        <w:pStyle w:val="BodyText"/>
        <w:rPr>
          <w:rFonts w:ascii="Arial" w:hAnsi="Arial" w:cs="Arial"/>
          <w:noProof/>
          <w:sz w:val="13"/>
          <w:lang w:val="vi-VN"/>
        </w:rPr>
      </w:pPr>
    </w:p>
    <w:p w14:paraId="1924C996" w14:textId="77777777" w:rsidR="00D90884" w:rsidRPr="00332753" w:rsidRDefault="00D90884">
      <w:pPr>
        <w:pStyle w:val="BodyText"/>
        <w:spacing w:before="65"/>
        <w:rPr>
          <w:rFonts w:ascii="Arial" w:hAnsi="Arial" w:cs="Arial"/>
          <w:noProof/>
          <w:sz w:val="13"/>
          <w:lang w:val="vi-VN"/>
        </w:rPr>
      </w:pPr>
    </w:p>
    <w:p w14:paraId="335641A8" w14:textId="3351CDB4" w:rsidR="00D90884" w:rsidRPr="00332753" w:rsidRDefault="00B50C06" w:rsidP="00B50C06">
      <w:pPr>
        <w:pStyle w:val="ListParagraph"/>
        <w:numPr>
          <w:ilvl w:val="1"/>
          <w:numId w:val="26"/>
        </w:numPr>
        <w:tabs>
          <w:tab w:val="left" w:pos="1581"/>
        </w:tabs>
        <w:spacing w:line="247" w:lineRule="auto"/>
        <w:ind w:right="40"/>
        <w:rPr>
          <w:rFonts w:ascii="Arial" w:hAnsi="Arial" w:cs="Arial"/>
          <w:noProof/>
          <w:sz w:val="13"/>
          <w:lang w:val="vi-VN"/>
        </w:rPr>
      </w:pPr>
      <w:r w:rsidRPr="00332753">
        <w:rPr>
          <w:rFonts w:ascii="Arial" w:hAnsi="Arial" w:cs="Arial"/>
          <w:noProof/>
          <w:sz w:val="13"/>
          <w:lang w:val="vi-VN"/>
        </w:rPr>
        <w:t>Mức độ người trong độ tuổi lao động có kỹ năng số</w:t>
      </w:r>
      <w:r w:rsidR="00B17807" w:rsidRPr="00332753">
        <w:rPr>
          <w:rFonts w:ascii="Arial" w:hAnsi="Arial" w:cs="Arial"/>
          <w:noProof/>
          <w:sz w:val="13"/>
          <w:lang w:val="vi-VN"/>
        </w:rPr>
        <mc:AlternateContent>
          <mc:Choice Requires="wps">
            <w:drawing>
              <wp:anchor distT="0" distB="0" distL="0" distR="0" simplePos="0" relativeHeight="251308544" behindDoc="0" locked="0" layoutInCell="1" allowOverlap="1" wp14:anchorId="58AD27F7" wp14:editId="32E11D6D">
                <wp:simplePos x="0" y="0"/>
                <wp:positionH relativeFrom="page">
                  <wp:posOffset>838200</wp:posOffset>
                </wp:positionH>
                <wp:positionV relativeFrom="paragraph">
                  <wp:posOffset>-21732</wp:posOffset>
                </wp:positionV>
                <wp:extent cx="6103620" cy="6350"/>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6350"/>
                        </a:xfrm>
                        <a:custGeom>
                          <a:avLst/>
                          <a:gdLst/>
                          <a:ahLst/>
                          <a:cxnLst/>
                          <a:rect l="l" t="t" r="r" b="b"/>
                          <a:pathLst>
                            <a:path w="6103620" h="6350">
                              <a:moveTo>
                                <a:pt x="6103607" y="0"/>
                              </a:moveTo>
                              <a:lnTo>
                                <a:pt x="5515343" y="0"/>
                              </a:lnTo>
                              <a:lnTo>
                                <a:pt x="0" y="0"/>
                              </a:lnTo>
                              <a:lnTo>
                                <a:pt x="0" y="6083"/>
                              </a:lnTo>
                              <a:lnTo>
                                <a:pt x="5515343" y="6083"/>
                              </a:lnTo>
                              <a:lnTo>
                                <a:pt x="6103607" y="6083"/>
                              </a:lnTo>
                              <a:lnTo>
                                <a:pt x="61036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B908E" id="Graphic 935" o:spid="_x0000_s1026" style="position:absolute;margin-left:66pt;margin-top:-1.7pt;width:480.6pt;height:.5pt;z-index:251308544;visibility:visible;mso-wrap-style:square;mso-wrap-distance-left:0;mso-wrap-distance-top:0;mso-wrap-distance-right:0;mso-wrap-distance-bottom:0;mso-position-horizontal:absolute;mso-position-horizontal-relative:page;mso-position-vertical:absolute;mso-position-vertical-relative:text;v-text-anchor:top" coordsize="6103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" path="m6103607,l5515343,,,,,6083r5515343,l6103607,6083r,-6083xe" fillcolor="black" stroked="f">
                <v:path arrowok="t"/>
                <w10:wrap anchorx="page"/>
              </v:shape>
            </w:pict>
          </mc:Fallback>
        </mc:AlternateContent>
      </w:r>
    </w:p>
    <w:p w14:paraId="0F218C6C" w14:textId="77777777" w:rsidR="00D90884" w:rsidRPr="00332753" w:rsidRDefault="00D90884">
      <w:pPr>
        <w:pStyle w:val="BodyText"/>
        <w:rPr>
          <w:rFonts w:ascii="Arial" w:hAnsi="Arial" w:cs="Arial"/>
          <w:noProof/>
          <w:sz w:val="13"/>
          <w:lang w:val="vi-VN"/>
        </w:rPr>
      </w:pPr>
    </w:p>
    <w:p w14:paraId="1514BC2A" w14:textId="77777777" w:rsidR="00D90884" w:rsidRPr="00332753" w:rsidRDefault="00D90884">
      <w:pPr>
        <w:pStyle w:val="BodyText"/>
        <w:rPr>
          <w:rFonts w:ascii="Arial" w:hAnsi="Arial" w:cs="Arial"/>
          <w:noProof/>
          <w:sz w:val="13"/>
          <w:lang w:val="vi-VN"/>
        </w:rPr>
      </w:pPr>
    </w:p>
    <w:p w14:paraId="5783622F" w14:textId="77777777" w:rsidR="00D90884" w:rsidRPr="00332753" w:rsidRDefault="00D90884">
      <w:pPr>
        <w:pStyle w:val="BodyText"/>
        <w:rPr>
          <w:rFonts w:ascii="Arial" w:hAnsi="Arial" w:cs="Arial"/>
          <w:noProof/>
          <w:sz w:val="13"/>
          <w:lang w:val="vi-VN"/>
        </w:rPr>
      </w:pPr>
    </w:p>
    <w:p w14:paraId="665A977D" w14:textId="569C6523" w:rsidR="00D90884" w:rsidRPr="00332753" w:rsidRDefault="00B50C06">
      <w:pPr>
        <w:pStyle w:val="BodyText"/>
        <w:spacing w:before="68"/>
        <w:rPr>
          <w:rFonts w:ascii="Arial" w:hAnsi="Arial" w:cs="Arial"/>
          <w:noProof/>
          <w:sz w:val="13"/>
          <w:lang w:val="vi-VN"/>
        </w:rPr>
      </w:pPr>
      <w:r w:rsidRPr="00332753">
        <w:rPr>
          <w:rFonts w:ascii="Arial" w:hAnsi="Arial" w:cs="Arial"/>
          <w:noProof/>
          <w:sz w:val="13"/>
          <w:lang w:val="vi-VN"/>
        </w:rPr>
        <mc:AlternateContent>
          <mc:Choice Requires="wps">
            <w:drawing>
              <wp:anchor distT="0" distB="0" distL="0" distR="0" simplePos="0" relativeHeight="251311616" behindDoc="0" locked="0" layoutInCell="1" allowOverlap="1" wp14:anchorId="72E64E09" wp14:editId="4FA62E24">
                <wp:simplePos x="0" y="0"/>
                <wp:positionH relativeFrom="page">
                  <wp:posOffset>838200</wp:posOffset>
                </wp:positionH>
                <wp:positionV relativeFrom="paragraph">
                  <wp:posOffset>86360</wp:posOffset>
                </wp:positionV>
                <wp:extent cx="6103620" cy="6350"/>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6350"/>
                        </a:xfrm>
                        <a:custGeom>
                          <a:avLst/>
                          <a:gdLst/>
                          <a:ahLst/>
                          <a:cxnLst/>
                          <a:rect l="l" t="t" r="r" b="b"/>
                          <a:pathLst>
                            <a:path w="6103620" h="6350">
                              <a:moveTo>
                                <a:pt x="6103607" y="0"/>
                              </a:moveTo>
                              <a:lnTo>
                                <a:pt x="5515343" y="0"/>
                              </a:lnTo>
                              <a:lnTo>
                                <a:pt x="0" y="0"/>
                              </a:lnTo>
                              <a:lnTo>
                                <a:pt x="0" y="6083"/>
                              </a:lnTo>
                              <a:lnTo>
                                <a:pt x="5515343" y="6083"/>
                              </a:lnTo>
                              <a:lnTo>
                                <a:pt x="6103607" y="6083"/>
                              </a:lnTo>
                              <a:lnTo>
                                <a:pt x="61036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52C61" id="Graphic 936" o:spid="_x0000_s1026" style="position:absolute;margin-left:66pt;margin-top:6.8pt;width:480.6pt;height:.5pt;z-index:251311616;visibility:visible;mso-wrap-style:square;mso-wrap-distance-left:0;mso-wrap-distance-top:0;mso-wrap-distance-right:0;mso-wrap-distance-bottom:0;mso-position-horizontal:absolute;mso-position-horizontal-relative:page;mso-position-vertical:absolute;mso-position-vertical-relative:text;v-text-anchor:top" coordsize="6103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" path="m6103607,l5515343,,,,,6083r5515343,l6103607,6083r,-6083xe" fillcolor="black" stroked="f">
                <v:path arrowok="t"/>
                <w10:wrap anchorx="page"/>
              </v:shape>
            </w:pict>
          </mc:Fallback>
        </mc:AlternateContent>
      </w:r>
    </w:p>
    <w:p w14:paraId="3C727E43" w14:textId="28B8DA53" w:rsidR="00D90884" w:rsidRPr="00332753" w:rsidRDefault="00B50C06">
      <w:pPr>
        <w:pStyle w:val="ListParagraph"/>
        <w:numPr>
          <w:ilvl w:val="1"/>
          <w:numId w:val="26"/>
        </w:numPr>
        <w:tabs>
          <w:tab w:val="left" w:pos="1581"/>
        </w:tabs>
        <w:spacing w:line="242" w:lineRule="auto"/>
        <w:rPr>
          <w:rFonts w:ascii="Arial" w:hAnsi="Arial" w:cs="Arial"/>
          <w:noProof/>
          <w:sz w:val="13"/>
          <w:lang w:val="vi-VN"/>
        </w:rPr>
      </w:pPr>
      <w:r w:rsidRPr="00332753">
        <w:rPr>
          <w:rFonts w:ascii="Arial" w:hAnsi="Arial" w:cs="Arial"/>
          <w:noProof/>
          <w:sz w:val="13"/>
          <w:lang w:val="vi-VN"/>
        </w:rPr>
        <w:t>Mức độ sinh viên tốt nghiệp có kỹ năng phù hợp với nhu cầu của doanh nghiệp</w:t>
      </w:r>
    </w:p>
    <w:p w14:paraId="0F62A0BE" w14:textId="373D644B" w:rsidR="00D90884" w:rsidRPr="00332753" w:rsidRDefault="00B17807">
      <w:pPr>
        <w:spacing w:before="17" w:line="242" w:lineRule="auto"/>
        <w:ind w:left="376"/>
        <w:jc w:val="both"/>
        <w:rPr>
          <w:rFonts w:ascii="Arial" w:hAnsi="Arial" w:cs="Arial"/>
          <w:noProof/>
          <w:sz w:val="13"/>
          <w:lang w:val="vi-VN"/>
        </w:rPr>
      </w:pPr>
      <w:r w:rsidRPr="00332753">
        <w:rPr>
          <w:rFonts w:ascii="Arial" w:hAnsi="Arial" w:cs="Arial"/>
          <w:noProof/>
          <w:lang w:val="vi-VN"/>
        </w:rPr>
        <w:br w:type="column"/>
      </w:r>
      <w:r w:rsidR="00B50C06" w:rsidRPr="00332753">
        <w:rPr>
          <w:rFonts w:ascii="Arial" w:hAnsi="Arial" w:cs="Arial"/>
          <w:noProof/>
          <w:sz w:val="13"/>
          <w:lang w:val="vi-VN"/>
        </w:rPr>
        <w:t>Đo lường tỷ lệ nhà quản lý, chuyên gia, kỹ thuật viên và trợ lý chuyên môn, bao gồm các nhà lập pháp và quan chức cấp cao, trong tổng số người đang làm việc</w:t>
      </w:r>
      <w:r w:rsidRPr="00332753">
        <w:rPr>
          <w:rFonts w:ascii="Arial" w:hAnsi="Arial" w:cs="Arial"/>
          <w:noProof/>
          <w:sz w:val="13"/>
          <w:lang w:val="vi-VN"/>
        </w:rPr>
        <w:t>.</w:t>
      </w:r>
    </w:p>
    <w:p w14:paraId="55BD48AD" w14:textId="77777777" w:rsidR="00D90884" w:rsidRPr="00332753" w:rsidRDefault="00D90884">
      <w:pPr>
        <w:pStyle w:val="BodyText"/>
        <w:rPr>
          <w:rFonts w:ascii="Arial" w:hAnsi="Arial" w:cs="Arial"/>
          <w:noProof/>
          <w:sz w:val="13"/>
          <w:lang w:val="vi-VN"/>
        </w:rPr>
      </w:pPr>
    </w:p>
    <w:p w14:paraId="599A02C4" w14:textId="77777777" w:rsidR="00D90884" w:rsidRPr="00332753" w:rsidRDefault="00D90884">
      <w:pPr>
        <w:pStyle w:val="BodyText"/>
        <w:spacing w:before="112"/>
        <w:rPr>
          <w:rFonts w:ascii="Arial" w:hAnsi="Arial" w:cs="Arial"/>
          <w:noProof/>
          <w:sz w:val="13"/>
          <w:lang w:val="vi-VN"/>
        </w:rPr>
      </w:pPr>
    </w:p>
    <w:p w14:paraId="07916123" w14:textId="77777777" w:rsidR="00B50C06" w:rsidRPr="00332753" w:rsidRDefault="00B50C06">
      <w:pPr>
        <w:spacing w:line="242" w:lineRule="auto"/>
        <w:ind w:left="376" w:right="25"/>
        <w:rPr>
          <w:rFonts w:ascii="Arial" w:hAnsi="Arial" w:cs="Arial"/>
          <w:noProof/>
          <w:sz w:val="13"/>
          <w:lang w:val="vi-VN"/>
        </w:rPr>
      </w:pPr>
    </w:p>
    <w:p w14:paraId="41FBFD4E" w14:textId="77777777" w:rsidR="00B50C06" w:rsidRPr="00332753" w:rsidRDefault="00B50C06" w:rsidP="00B50C06">
      <w:pPr>
        <w:spacing w:line="242" w:lineRule="auto"/>
        <w:ind w:right="25"/>
        <w:rPr>
          <w:rFonts w:ascii="Arial" w:hAnsi="Arial" w:cs="Arial"/>
          <w:noProof/>
          <w:sz w:val="13"/>
          <w:lang w:val="vi-VN"/>
        </w:rPr>
      </w:pPr>
    </w:p>
    <w:p w14:paraId="046904F4" w14:textId="6F48413F" w:rsidR="00D90884" w:rsidRPr="00332753" w:rsidRDefault="00B17807">
      <w:pPr>
        <w:spacing w:line="242" w:lineRule="auto"/>
        <w:ind w:left="376" w:right="25"/>
        <w:rPr>
          <w:rFonts w:ascii="Arial" w:hAnsi="Arial" w:cs="Arial"/>
          <w:noProof/>
          <w:sz w:val="13"/>
          <w:lang w:val="vi-VN"/>
        </w:rPr>
      </w:pPr>
      <w:r w:rsidRPr="00332753">
        <w:rPr>
          <w:rFonts w:ascii="Arial" w:hAnsi="Arial" w:cs="Arial"/>
          <w:noProof/>
          <w:sz w:val="13"/>
          <w:lang w:val="vi-VN"/>
        </w:rPr>
        <w:t>Đo</w:t>
      </w:r>
      <w:r w:rsidRPr="00332753">
        <w:rPr>
          <w:rFonts w:ascii="Arial" w:hAnsi="Arial" w:cs="Arial"/>
          <w:noProof/>
          <w:spacing w:val="-2"/>
          <w:sz w:val="13"/>
          <w:lang w:val="vi-VN"/>
        </w:rPr>
        <w:t xml:space="preserve"> </w:t>
      </w:r>
      <w:r w:rsidRPr="00332753">
        <w:rPr>
          <w:rFonts w:ascii="Arial" w:hAnsi="Arial" w:cs="Arial"/>
          <w:noProof/>
          <w:sz w:val="13"/>
          <w:lang w:val="vi-VN"/>
        </w:rPr>
        <w:t>mức độ</w:t>
      </w:r>
      <w:r w:rsidRPr="00332753">
        <w:rPr>
          <w:rFonts w:ascii="Arial" w:hAnsi="Arial" w:cs="Arial"/>
          <w:noProof/>
          <w:spacing w:val="-1"/>
          <w:sz w:val="13"/>
          <w:lang w:val="vi-VN"/>
        </w:rPr>
        <w:t xml:space="preserve"> </w:t>
      </w:r>
      <w:r w:rsidRPr="00332753">
        <w:rPr>
          <w:rFonts w:ascii="Arial" w:hAnsi="Arial" w:cs="Arial"/>
          <w:noProof/>
          <w:sz w:val="13"/>
          <w:lang w:val="vi-VN"/>
        </w:rPr>
        <w:t>những công ty nào</w:t>
      </w:r>
      <w:r w:rsidRPr="00332753">
        <w:rPr>
          <w:rFonts w:ascii="Arial" w:hAnsi="Arial" w:cs="Arial"/>
          <w:noProof/>
          <w:spacing w:val="-1"/>
          <w:sz w:val="13"/>
          <w:lang w:val="vi-VN"/>
        </w:rPr>
        <w:t xml:space="preserve"> </w:t>
      </w:r>
      <w:r w:rsidRPr="00332753">
        <w:rPr>
          <w:rFonts w:ascii="Arial" w:hAnsi="Arial" w:cs="Arial"/>
          <w:noProof/>
          <w:sz w:val="13"/>
          <w:lang w:val="vi-VN"/>
        </w:rPr>
        <w:t>cộng tác</w:t>
      </w:r>
      <w:r w:rsidRPr="00332753">
        <w:rPr>
          <w:rFonts w:ascii="Arial" w:hAnsi="Arial" w:cs="Arial"/>
          <w:noProof/>
          <w:spacing w:val="-1"/>
          <w:sz w:val="13"/>
          <w:lang w:val="vi-VN"/>
        </w:rPr>
        <w:t xml:space="preserve"> </w:t>
      </w:r>
      <w:r w:rsidRPr="00332753">
        <w:rPr>
          <w:rFonts w:ascii="Arial" w:hAnsi="Arial" w:cs="Arial"/>
          <w:noProof/>
          <w:sz w:val="13"/>
          <w:lang w:val="vi-VN"/>
        </w:rPr>
        <w:t>TRONG</w:t>
      </w:r>
      <w:r w:rsidRPr="00332753">
        <w:rPr>
          <w:rFonts w:ascii="Arial" w:hAnsi="Arial" w:cs="Arial"/>
          <w:noProof/>
          <w:spacing w:val="40"/>
          <w:sz w:val="13"/>
          <w:lang w:val="vi-VN"/>
        </w:rPr>
        <w:t xml:space="preserve"> </w:t>
      </w:r>
      <w:r w:rsidRPr="00332753">
        <w:rPr>
          <w:rFonts w:ascii="Arial" w:hAnsi="Arial" w:cs="Arial"/>
          <w:noProof/>
          <w:sz w:val="13"/>
          <w:lang w:val="vi-VN"/>
        </w:rPr>
        <w:t>chia sẻ ý tưởng và đổi mới, và các doanh nghiệp và</w:t>
      </w:r>
      <w:r w:rsidRPr="00332753">
        <w:rPr>
          <w:rFonts w:ascii="Arial" w:hAnsi="Arial" w:cs="Arial"/>
          <w:noProof/>
          <w:spacing w:val="40"/>
          <w:sz w:val="13"/>
          <w:lang w:val="vi-VN"/>
        </w:rPr>
        <w:t xml:space="preserve"> </w:t>
      </w:r>
      <w:r w:rsidRPr="00332753">
        <w:rPr>
          <w:rFonts w:ascii="Arial" w:hAnsi="Arial" w:cs="Arial"/>
          <w:noProof/>
          <w:sz w:val="13"/>
          <w:lang w:val="vi-VN"/>
        </w:rPr>
        <w:t>Các trường đại học hợp tác trong nghiên cứu và phát triển.</w:t>
      </w:r>
    </w:p>
    <w:p w14:paraId="4BEFBFC2" w14:textId="77777777" w:rsidR="00D90884" w:rsidRPr="00332753" w:rsidRDefault="00D90884">
      <w:pPr>
        <w:pStyle w:val="BodyText"/>
        <w:rPr>
          <w:rFonts w:ascii="Arial" w:hAnsi="Arial" w:cs="Arial"/>
          <w:noProof/>
          <w:sz w:val="13"/>
          <w:lang w:val="vi-VN"/>
        </w:rPr>
      </w:pPr>
    </w:p>
    <w:p w14:paraId="479C5B61" w14:textId="77777777" w:rsidR="00D90884" w:rsidRPr="00332753" w:rsidRDefault="00D90884">
      <w:pPr>
        <w:pStyle w:val="BodyText"/>
        <w:rPr>
          <w:rFonts w:ascii="Arial" w:hAnsi="Arial" w:cs="Arial"/>
          <w:noProof/>
          <w:sz w:val="13"/>
          <w:lang w:val="vi-VN"/>
        </w:rPr>
      </w:pPr>
    </w:p>
    <w:p w14:paraId="546A7346" w14:textId="77777777" w:rsidR="00D90884" w:rsidRPr="00332753" w:rsidRDefault="00D90884">
      <w:pPr>
        <w:pStyle w:val="BodyText"/>
        <w:spacing w:before="71"/>
        <w:rPr>
          <w:rFonts w:ascii="Arial" w:hAnsi="Arial" w:cs="Arial"/>
          <w:noProof/>
          <w:sz w:val="13"/>
          <w:lang w:val="vi-VN"/>
        </w:rPr>
      </w:pPr>
    </w:p>
    <w:p w14:paraId="12D538DF" w14:textId="6AA68334" w:rsidR="00D90884" w:rsidRPr="00332753" w:rsidRDefault="00B50C06">
      <w:pPr>
        <w:spacing w:line="242" w:lineRule="auto"/>
        <w:ind w:left="376" w:right="72"/>
        <w:jc w:val="both"/>
        <w:rPr>
          <w:rFonts w:ascii="Arial" w:hAnsi="Arial" w:cs="Arial"/>
          <w:noProof/>
          <w:sz w:val="13"/>
          <w:lang w:val="vi-VN"/>
        </w:rPr>
      </w:pPr>
      <w:r w:rsidRPr="00332753">
        <w:rPr>
          <w:rFonts w:ascii="Arial" w:hAnsi="Arial" w:cs="Arial"/>
          <w:noProof/>
          <w:sz w:val="13"/>
          <w:lang w:val="vi-VN"/>
        </w:rPr>
        <w:t>Đo lường mức độ lực lượng lao động sở hữu các kỹ năng số cần thiết, như kỹ năng máy tính, lập trình cơ bản và đọc hiểu nội dung số.</w:t>
      </w:r>
    </w:p>
    <w:p w14:paraId="18F380D5" w14:textId="77777777" w:rsidR="00D90884" w:rsidRPr="00332753" w:rsidRDefault="00D90884">
      <w:pPr>
        <w:pStyle w:val="BodyText"/>
        <w:rPr>
          <w:rFonts w:ascii="Arial" w:hAnsi="Arial" w:cs="Arial"/>
          <w:noProof/>
          <w:sz w:val="13"/>
          <w:lang w:val="vi-VN"/>
        </w:rPr>
      </w:pPr>
    </w:p>
    <w:p w14:paraId="50A2193C" w14:textId="77777777" w:rsidR="00D90884" w:rsidRPr="00332753" w:rsidRDefault="00D90884">
      <w:pPr>
        <w:pStyle w:val="BodyText"/>
        <w:rPr>
          <w:rFonts w:ascii="Arial" w:hAnsi="Arial" w:cs="Arial"/>
          <w:noProof/>
          <w:sz w:val="13"/>
          <w:lang w:val="vi-VN"/>
        </w:rPr>
      </w:pPr>
    </w:p>
    <w:p w14:paraId="75AEF2ED" w14:textId="77777777" w:rsidR="00D90884" w:rsidRPr="00332753" w:rsidRDefault="00D90884">
      <w:pPr>
        <w:pStyle w:val="BodyText"/>
        <w:spacing w:before="73"/>
        <w:rPr>
          <w:rFonts w:ascii="Arial" w:hAnsi="Arial" w:cs="Arial"/>
          <w:noProof/>
          <w:sz w:val="13"/>
          <w:lang w:val="vi-VN"/>
        </w:rPr>
      </w:pPr>
    </w:p>
    <w:p w14:paraId="53AA7006" w14:textId="0B4C965C" w:rsidR="00D90884" w:rsidRPr="00332753" w:rsidRDefault="00B50C06">
      <w:pPr>
        <w:spacing w:line="242" w:lineRule="auto"/>
        <w:ind w:left="376" w:right="25"/>
        <w:rPr>
          <w:rFonts w:ascii="Arial" w:hAnsi="Arial" w:cs="Arial"/>
          <w:noProof/>
          <w:sz w:val="13"/>
          <w:lang w:val="vi-VN"/>
        </w:rPr>
      </w:pPr>
      <w:r w:rsidRPr="00332753">
        <w:rPr>
          <w:rFonts w:ascii="Arial" w:hAnsi="Arial" w:cs="Arial"/>
          <w:noProof/>
          <w:sz w:val="13"/>
          <w:lang w:val="vi-VN"/>
        </w:rPr>
        <w:t>Đo lường mức độ học sinh tốt nghiệp trung học và sinh viên đại học được trang bị các kỹ năng đáp ứng nhu cầu của doanh nghiệp</w:t>
      </w:r>
      <w:r w:rsidR="00B17807" w:rsidRPr="00332753">
        <w:rPr>
          <w:rFonts w:ascii="Arial" w:hAnsi="Arial" w:cs="Arial"/>
          <w:noProof/>
          <w:sz w:val="13"/>
          <w:lang w:val="vi-VN"/>
        </w:rPr>
        <w:t>.</w:t>
      </w:r>
    </w:p>
    <w:p w14:paraId="5820ADE3" w14:textId="77777777" w:rsidR="00B50C06" w:rsidRPr="00332753" w:rsidRDefault="00B17807">
      <w:pPr>
        <w:pStyle w:val="ListParagraph"/>
        <w:numPr>
          <w:ilvl w:val="0"/>
          <w:numId w:val="31"/>
        </w:numPr>
        <w:tabs>
          <w:tab w:val="left" w:pos="564"/>
        </w:tabs>
        <w:spacing w:before="17" w:line="242" w:lineRule="auto"/>
        <w:ind w:left="564" w:right="1" w:hanging="341"/>
        <w:rPr>
          <w:rFonts w:ascii="Arial" w:hAnsi="Arial" w:cs="Arial"/>
          <w:noProof/>
          <w:sz w:val="13"/>
          <w:lang w:val="vi-VN"/>
        </w:rPr>
      </w:pPr>
      <w:r w:rsidRPr="00332753">
        <w:rPr>
          <w:rFonts w:ascii="Arial" w:hAnsi="Arial" w:cs="Arial"/>
          <w:noProof/>
          <w:lang w:val="vi-VN"/>
        </w:rPr>
        <w:br w:type="column"/>
      </w:r>
      <w:r w:rsidR="00B50C06" w:rsidRPr="00332753">
        <w:rPr>
          <w:rFonts w:ascii="Arial" w:hAnsi="Arial" w:cs="Arial"/>
          <w:noProof/>
          <w:sz w:val="13"/>
          <w:lang w:val="vi-VN"/>
        </w:rPr>
        <w:t>Cơ sở dữ liệu Chỉ số đổi mới toàn cầu năm 2023 của WIPO</w:t>
      </w:r>
    </w:p>
    <w:p w14:paraId="0EE04390" w14:textId="177FF7DD" w:rsidR="00D90884" w:rsidRPr="00332753" w:rsidRDefault="00B50C06">
      <w:pPr>
        <w:pStyle w:val="ListParagraph"/>
        <w:numPr>
          <w:ilvl w:val="0"/>
          <w:numId w:val="31"/>
        </w:numPr>
        <w:tabs>
          <w:tab w:val="left" w:pos="564"/>
        </w:tabs>
        <w:spacing w:before="1"/>
        <w:ind w:left="564" w:hanging="341"/>
        <w:rPr>
          <w:rFonts w:ascii="Arial" w:hAnsi="Arial" w:cs="Arial"/>
          <w:noProof/>
          <w:sz w:val="13"/>
          <w:lang w:val="vi-VN"/>
        </w:rPr>
      </w:pPr>
      <w:r w:rsidRPr="00332753">
        <w:rPr>
          <w:rFonts w:ascii="Arial" w:hAnsi="Arial" w:cs="Arial"/>
          <w:noProof/>
          <w:sz w:val="13"/>
          <w:lang w:val="vi-VN"/>
        </w:rPr>
        <w:t>D</w:t>
      </w:r>
      <w:r w:rsidR="00B17807" w:rsidRPr="00332753">
        <w:rPr>
          <w:rFonts w:ascii="Arial" w:hAnsi="Arial" w:cs="Arial"/>
          <w:noProof/>
          <w:sz w:val="13"/>
          <w:lang w:val="vi-VN"/>
        </w:rPr>
        <w:t>ữ liệu</w:t>
      </w:r>
      <w:r w:rsidR="00B17807" w:rsidRPr="00332753">
        <w:rPr>
          <w:rFonts w:ascii="Arial" w:hAnsi="Arial" w:cs="Arial"/>
          <w:noProof/>
          <w:spacing w:val="2"/>
          <w:sz w:val="13"/>
          <w:lang w:val="vi-VN"/>
        </w:rPr>
        <w:t xml:space="preserve"> </w:t>
      </w:r>
      <w:r w:rsidR="00B17807" w:rsidRPr="00332753">
        <w:rPr>
          <w:rFonts w:ascii="Arial" w:hAnsi="Arial" w:cs="Arial"/>
          <w:noProof/>
          <w:sz w:val="13"/>
          <w:lang w:val="vi-VN"/>
        </w:rPr>
        <w:t xml:space="preserve">trước </w:t>
      </w:r>
      <w:r w:rsidR="00B17807" w:rsidRPr="00332753">
        <w:rPr>
          <w:rFonts w:ascii="Arial" w:hAnsi="Arial" w:cs="Arial"/>
          <w:noProof/>
          <w:spacing w:val="-4"/>
          <w:sz w:val="13"/>
          <w:lang w:val="vi-VN"/>
        </w:rPr>
        <w:t>năm 2018</w:t>
      </w:r>
    </w:p>
    <w:p w14:paraId="4C8C938C" w14:textId="2C9FFE18" w:rsidR="00D90884" w:rsidRPr="00332753" w:rsidRDefault="00B50C06">
      <w:pPr>
        <w:pStyle w:val="ListParagraph"/>
        <w:numPr>
          <w:ilvl w:val="0"/>
          <w:numId w:val="31"/>
        </w:numPr>
        <w:tabs>
          <w:tab w:val="left" w:pos="564"/>
        </w:tabs>
        <w:spacing w:before="2" w:line="242" w:lineRule="auto"/>
        <w:ind w:left="564" w:hanging="341"/>
        <w:rPr>
          <w:rFonts w:ascii="Arial" w:hAnsi="Arial" w:cs="Arial"/>
          <w:noProof/>
          <w:sz w:val="13"/>
          <w:lang w:val="vi-VN"/>
        </w:rPr>
      </w:pPr>
      <w:r w:rsidRPr="00332753">
        <w:rPr>
          <w:rFonts w:ascii="Arial" w:hAnsi="Arial" w:cs="Arial"/>
          <w:noProof/>
          <w:sz w:val="13"/>
          <w:lang w:val="vi-VN"/>
        </w:rPr>
        <w:t>K</w:t>
      </w:r>
      <w:r w:rsidR="00B17807" w:rsidRPr="00332753">
        <w:rPr>
          <w:rFonts w:ascii="Arial" w:hAnsi="Arial" w:cs="Arial"/>
          <w:noProof/>
          <w:sz w:val="13"/>
          <w:lang w:val="vi-VN"/>
        </w:rPr>
        <w:t>hông</w:t>
      </w:r>
      <w:r w:rsidR="00B17807" w:rsidRPr="00332753">
        <w:rPr>
          <w:rFonts w:ascii="Arial" w:hAnsi="Arial" w:cs="Arial"/>
          <w:noProof/>
          <w:spacing w:val="-6"/>
          <w:sz w:val="13"/>
          <w:lang w:val="vi-VN"/>
        </w:rPr>
        <w:t xml:space="preserve"> </w:t>
      </w:r>
      <w:r w:rsidR="00B17807" w:rsidRPr="00332753">
        <w:rPr>
          <w:rFonts w:ascii="Arial" w:hAnsi="Arial" w:cs="Arial"/>
          <w:noProof/>
          <w:sz w:val="13"/>
          <w:lang w:val="vi-VN"/>
        </w:rPr>
        <w:t>bao gồm</w:t>
      </w:r>
      <w:r w:rsidR="00B17807" w:rsidRPr="00332753">
        <w:rPr>
          <w:rFonts w:ascii="Arial" w:hAnsi="Arial" w:cs="Arial"/>
          <w:noProof/>
          <w:spacing w:val="-6"/>
          <w:sz w:val="13"/>
          <w:lang w:val="vi-VN"/>
        </w:rPr>
        <w:t xml:space="preserve"> </w:t>
      </w:r>
      <w:r w:rsidR="00B17807" w:rsidRPr="00332753">
        <w:rPr>
          <w:rFonts w:ascii="Arial" w:hAnsi="Arial" w:cs="Arial"/>
          <w:noProof/>
          <w:sz w:val="13"/>
          <w:lang w:val="vi-VN"/>
        </w:rPr>
        <w:t>dữ liệu</w:t>
      </w:r>
      <w:r w:rsidR="00B17807" w:rsidRPr="00332753">
        <w:rPr>
          <w:rFonts w:ascii="Arial" w:hAnsi="Arial" w:cs="Arial"/>
          <w:noProof/>
          <w:spacing w:val="40"/>
          <w:sz w:val="13"/>
          <w:lang w:val="vi-VN"/>
        </w:rPr>
        <w:t xml:space="preserve"> </w:t>
      </w:r>
      <w:r w:rsidR="00B17807" w:rsidRPr="00332753">
        <w:rPr>
          <w:rFonts w:ascii="Arial" w:hAnsi="Arial" w:cs="Arial"/>
          <w:noProof/>
          <w:spacing w:val="-2"/>
          <w:sz w:val="13"/>
          <w:lang w:val="vi-VN"/>
        </w:rPr>
        <w:t>Myanmar</w:t>
      </w:r>
    </w:p>
    <w:p w14:paraId="01586AF8" w14:textId="77777777" w:rsidR="00B50C06" w:rsidRPr="00332753" w:rsidRDefault="00B50C06" w:rsidP="00B50C06">
      <w:pPr>
        <w:pStyle w:val="ListParagraph"/>
        <w:tabs>
          <w:tab w:val="left" w:pos="564"/>
        </w:tabs>
        <w:spacing w:before="2" w:line="242" w:lineRule="auto"/>
        <w:ind w:left="564" w:firstLine="0"/>
        <w:rPr>
          <w:rFonts w:ascii="Arial" w:hAnsi="Arial" w:cs="Arial"/>
          <w:noProof/>
          <w:sz w:val="13"/>
          <w:lang w:val="vi-VN"/>
        </w:rPr>
      </w:pPr>
    </w:p>
    <w:p w14:paraId="662F9909" w14:textId="45872CB0" w:rsidR="00B50C06" w:rsidRPr="00332753" w:rsidRDefault="00B50C06" w:rsidP="00B50C06">
      <w:pPr>
        <w:pStyle w:val="ListParagraph"/>
        <w:numPr>
          <w:ilvl w:val="0"/>
          <w:numId w:val="31"/>
        </w:numPr>
        <w:tabs>
          <w:tab w:val="left" w:pos="564"/>
        </w:tabs>
        <w:spacing w:before="17" w:line="242" w:lineRule="auto"/>
        <w:ind w:left="564" w:right="1" w:hanging="341"/>
        <w:rPr>
          <w:rFonts w:ascii="Arial" w:hAnsi="Arial" w:cs="Arial"/>
          <w:noProof/>
          <w:sz w:val="13"/>
          <w:lang w:val="vi-VN"/>
        </w:rPr>
      </w:pPr>
      <w:r w:rsidRPr="00332753">
        <w:rPr>
          <w:rFonts w:ascii="Arial" w:hAnsi="Arial" w:cs="Arial"/>
          <w:noProof/>
          <w:sz w:val="13"/>
          <w:lang w:val="vi-VN"/>
        </w:rPr>
        <w:t>Báo cáo năng lực cạnh tranh toàn cầu năm 2019 của Diễn đàn Kinh tế Thế giới</w:t>
      </w:r>
    </w:p>
    <w:p w14:paraId="56D80E5A" w14:textId="4631395D" w:rsidR="00B50C06" w:rsidRPr="00332753" w:rsidRDefault="00B50C06" w:rsidP="00B50C06">
      <w:pPr>
        <w:pStyle w:val="ListParagraph"/>
        <w:numPr>
          <w:ilvl w:val="0"/>
          <w:numId w:val="31"/>
        </w:numPr>
        <w:tabs>
          <w:tab w:val="left" w:pos="564"/>
        </w:tabs>
        <w:spacing w:before="17" w:line="242" w:lineRule="auto"/>
        <w:ind w:left="564" w:right="1" w:hanging="341"/>
        <w:rPr>
          <w:rFonts w:ascii="Arial" w:hAnsi="Arial" w:cs="Arial"/>
          <w:noProof/>
          <w:sz w:val="13"/>
          <w:lang w:val="vi-VN"/>
        </w:rPr>
      </w:pPr>
      <w:r w:rsidRPr="00332753">
        <w:rPr>
          <w:rFonts w:ascii="Arial" w:hAnsi="Arial" w:cs="Arial"/>
          <w:noProof/>
          <w:sz w:val="13"/>
          <w:lang w:val="vi-VN"/>
        </w:rPr>
        <w:t>Không bao gồm dữ liệu của Myanmar.</w:t>
      </w:r>
    </w:p>
    <w:p w14:paraId="761E2DF6" w14:textId="77777777" w:rsidR="00B50C06" w:rsidRPr="00332753" w:rsidRDefault="00B50C06" w:rsidP="00B50C06">
      <w:pPr>
        <w:pStyle w:val="ListParagraph"/>
        <w:tabs>
          <w:tab w:val="left" w:pos="564"/>
        </w:tabs>
        <w:spacing w:before="17" w:line="242" w:lineRule="auto"/>
        <w:ind w:left="564" w:right="1" w:firstLine="0"/>
        <w:rPr>
          <w:rFonts w:ascii="Arial" w:hAnsi="Arial" w:cs="Arial"/>
          <w:noProof/>
          <w:sz w:val="7"/>
          <w:szCs w:val="16"/>
          <w:lang w:val="vi-VN"/>
        </w:rPr>
      </w:pPr>
    </w:p>
    <w:p w14:paraId="6AFD57FA" w14:textId="7566F077" w:rsidR="00B50C06" w:rsidRPr="00332753" w:rsidRDefault="00B50C06" w:rsidP="00B50C06">
      <w:pPr>
        <w:pStyle w:val="ListParagraph"/>
        <w:numPr>
          <w:ilvl w:val="0"/>
          <w:numId w:val="31"/>
        </w:numPr>
        <w:tabs>
          <w:tab w:val="left" w:pos="564"/>
        </w:tabs>
        <w:spacing w:line="242" w:lineRule="auto"/>
        <w:ind w:left="564" w:hanging="341"/>
        <w:rPr>
          <w:rFonts w:ascii="Arial" w:hAnsi="Arial" w:cs="Arial"/>
          <w:noProof/>
          <w:sz w:val="13"/>
          <w:lang w:val="vi-VN"/>
        </w:rPr>
      </w:pPr>
      <w:r w:rsidRPr="00332753">
        <w:rPr>
          <w:rFonts w:ascii="Arial" w:hAnsi="Arial" w:cs="Arial"/>
          <w:noProof/>
          <w:sz w:val="13"/>
          <w:lang w:val="vi-VN"/>
        </w:rPr>
        <w:t>Báo cáo năng lực cạnh tranh toàn cầu năm 2019 của Diễn đàn Kinh tế Thế giới</w:t>
      </w:r>
    </w:p>
    <w:p w14:paraId="7F070642" w14:textId="09240EA7" w:rsidR="00D90884" w:rsidRPr="00332753" w:rsidRDefault="00B50C06">
      <w:pPr>
        <w:pStyle w:val="ListParagraph"/>
        <w:numPr>
          <w:ilvl w:val="0"/>
          <w:numId w:val="31"/>
        </w:numPr>
        <w:tabs>
          <w:tab w:val="left" w:pos="564"/>
        </w:tabs>
        <w:spacing w:line="242" w:lineRule="auto"/>
        <w:ind w:left="564" w:hanging="341"/>
        <w:rPr>
          <w:rFonts w:ascii="Arial" w:hAnsi="Arial" w:cs="Arial"/>
          <w:noProof/>
          <w:sz w:val="13"/>
          <w:lang w:val="vi-VN"/>
        </w:rPr>
      </w:pPr>
      <w:r w:rsidRPr="00332753">
        <w:rPr>
          <w:rFonts w:ascii="Arial" w:hAnsi="Arial" w:cs="Arial"/>
          <w:noProof/>
          <w:sz w:val="13"/>
          <w:lang w:val="vi-VN"/>
        </w:rPr>
        <w:t>Không bao gồm dữ liệu của Myanmar</w:t>
      </w:r>
    </w:p>
    <w:p w14:paraId="7A4B2358" w14:textId="77777777" w:rsidR="00DE3374" w:rsidRPr="00332753" w:rsidRDefault="00DE3374" w:rsidP="00B50C06">
      <w:pPr>
        <w:pStyle w:val="ListParagraph"/>
        <w:numPr>
          <w:ilvl w:val="0"/>
          <w:numId w:val="31"/>
        </w:numPr>
        <w:tabs>
          <w:tab w:val="left" w:pos="564"/>
        </w:tabs>
        <w:spacing w:before="61" w:line="242" w:lineRule="auto"/>
        <w:ind w:left="564" w:right="86" w:hanging="341"/>
        <w:rPr>
          <w:rFonts w:ascii="Arial" w:hAnsi="Arial" w:cs="Arial"/>
          <w:noProof/>
          <w:sz w:val="13"/>
          <w:lang w:val="vi-VN"/>
        </w:rPr>
      </w:pPr>
      <w:r w:rsidRPr="00332753">
        <w:rPr>
          <w:rFonts w:ascii="Arial" w:hAnsi="Arial" w:cs="Arial"/>
          <w:noProof/>
          <w:sz w:val="13"/>
          <w:lang w:val="vi-VN"/>
        </w:rPr>
        <w:t>Báo cáo của WEF</w:t>
      </w:r>
    </w:p>
    <w:p w14:paraId="4A4A3783" w14:textId="1DF33F75" w:rsidR="00D90884" w:rsidRPr="00332753" w:rsidRDefault="00DE3374" w:rsidP="00B50C06">
      <w:pPr>
        <w:pStyle w:val="ListParagraph"/>
        <w:numPr>
          <w:ilvl w:val="0"/>
          <w:numId w:val="31"/>
        </w:numPr>
        <w:tabs>
          <w:tab w:val="left" w:pos="564"/>
        </w:tabs>
        <w:spacing w:before="61" w:line="242" w:lineRule="auto"/>
        <w:ind w:left="564" w:right="86" w:hanging="341"/>
        <w:rPr>
          <w:rFonts w:ascii="Arial" w:hAnsi="Arial" w:cs="Arial"/>
          <w:noProof/>
          <w:sz w:val="13"/>
          <w:lang w:val="vi-VN"/>
        </w:rPr>
      </w:pPr>
      <w:r w:rsidRPr="00332753">
        <w:rPr>
          <w:rFonts w:ascii="Arial" w:hAnsi="Arial" w:cs="Arial"/>
          <w:noProof/>
          <w:sz w:val="13"/>
          <w:lang w:val="vi-VN"/>
        </w:rPr>
        <w:t>Không bao gồm dữ liệu của Myanmar</w:t>
      </w:r>
      <w:r w:rsidR="00B17807" w:rsidRPr="00332753">
        <w:rPr>
          <w:rFonts w:ascii="Arial" w:hAnsi="Arial" w:cs="Arial"/>
          <w:noProof/>
          <w:spacing w:val="-9"/>
          <w:sz w:val="13"/>
          <w:lang w:val="vi-VN"/>
        </w:rPr>
        <w:t xml:space="preserve"> </w:t>
      </w:r>
      <w:r w:rsidR="00B17807" w:rsidRPr="00332753">
        <w:rPr>
          <w:rFonts w:ascii="Arial" w:hAnsi="Arial" w:cs="Arial"/>
          <w:noProof/>
          <w:lang w:val="vi-VN"/>
        </w:rPr>
        <w:br w:type="column"/>
      </w:r>
    </w:p>
    <w:p w14:paraId="1C406BCB" w14:textId="77777777" w:rsidR="00D90884" w:rsidRPr="00332753" w:rsidRDefault="00D90884">
      <w:pPr>
        <w:pStyle w:val="BodyText"/>
        <w:spacing w:before="43"/>
        <w:rPr>
          <w:rFonts w:ascii="Arial" w:hAnsi="Arial" w:cs="Arial"/>
          <w:noProof/>
          <w:sz w:val="13"/>
          <w:lang w:val="vi-VN"/>
        </w:rPr>
      </w:pPr>
    </w:p>
    <w:p w14:paraId="6E73FDFF" w14:textId="77777777" w:rsidR="00D90884" w:rsidRPr="00332753" w:rsidRDefault="00B17807">
      <w:pPr>
        <w:ind w:left="279"/>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72E402C4" w14:textId="77777777" w:rsidR="00D90884" w:rsidRPr="00332753" w:rsidRDefault="00D90884">
      <w:pPr>
        <w:pStyle w:val="BodyText"/>
        <w:rPr>
          <w:rFonts w:ascii="Arial" w:hAnsi="Arial" w:cs="Arial"/>
          <w:noProof/>
          <w:sz w:val="13"/>
          <w:lang w:val="vi-VN"/>
        </w:rPr>
      </w:pPr>
    </w:p>
    <w:p w14:paraId="304AFF08" w14:textId="77777777" w:rsidR="00D90884" w:rsidRPr="00332753" w:rsidRDefault="00D90884">
      <w:pPr>
        <w:pStyle w:val="BodyText"/>
        <w:rPr>
          <w:rFonts w:ascii="Arial" w:hAnsi="Arial" w:cs="Arial"/>
          <w:noProof/>
          <w:sz w:val="13"/>
          <w:lang w:val="vi-VN"/>
        </w:rPr>
      </w:pPr>
    </w:p>
    <w:p w14:paraId="4826AA0D" w14:textId="77777777" w:rsidR="00D90884" w:rsidRPr="00332753" w:rsidRDefault="00D90884">
      <w:pPr>
        <w:pStyle w:val="BodyText"/>
        <w:rPr>
          <w:rFonts w:ascii="Arial" w:hAnsi="Arial" w:cs="Arial"/>
          <w:noProof/>
          <w:sz w:val="13"/>
          <w:lang w:val="vi-VN"/>
        </w:rPr>
      </w:pPr>
    </w:p>
    <w:p w14:paraId="0E568DE4" w14:textId="77777777" w:rsidR="00D90884" w:rsidRPr="00332753" w:rsidRDefault="00D90884">
      <w:pPr>
        <w:pStyle w:val="BodyText"/>
        <w:rPr>
          <w:rFonts w:ascii="Arial" w:hAnsi="Arial" w:cs="Arial"/>
          <w:noProof/>
          <w:sz w:val="13"/>
          <w:lang w:val="vi-VN"/>
        </w:rPr>
      </w:pPr>
    </w:p>
    <w:p w14:paraId="298E1D26" w14:textId="77777777" w:rsidR="00D90884" w:rsidRPr="00332753" w:rsidRDefault="00D90884">
      <w:pPr>
        <w:pStyle w:val="BodyText"/>
        <w:spacing w:before="11"/>
        <w:rPr>
          <w:rFonts w:ascii="Arial" w:hAnsi="Arial" w:cs="Arial"/>
          <w:noProof/>
          <w:sz w:val="13"/>
          <w:lang w:val="vi-VN"/>
        </w:rPr>
      </w:pPr>
    </w:p>
    <w:p w14:paraId="4C0112EC" w14:textId="77777777" w:rsidR="00D90884" w:rsidRPr="00332753" w:rsidRDefault="00B17807">
      <w:pPr>
        <w:ind w:left="279"/>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603FB296" w14:textId="77777777" w:rsidR="00D90884" w:rsidRPr="00332753" w:rsidRDefault="00D90884">
      <w:pPr>
        <w:pStyle w:val="BodyText"/>
        <w:rPr>
          <w:rFonts w:ascii="Arial" w:hAnsi="Arial" w:cs="Arial"/>
          <w:noProof/>
          <w:sz w:val="13"/>
          <w:lang w:val="vi-VN"/>
        </w:rPr>
      </w:pPr>
    </w:p>
    <w:p w14:paraId="06B30FF1" w14:textId="77777777" w:rsidR="00D90884" w:rsidRPr="00332753" w:rsidRDefault="00D90884">
      <w:pPr>
        <w:pStyle w:val="BodyText"/>
        <w:rPr>
          <w:rFonts w:ascii="Arial" w:hAnsi="Arial" w:cs="Arial"/>
          <w:noProof/>
          <w:sz w:val="13"/>
          <w:lang w:val="vi-VN"/>
        </w:rPr>
      </w:pPr>
    </w:p>
    <w:p w14:paraId="1E775629" w14:textId="77777777" w:rsidR="00D90884" w:rsidRPr="00332753" w:rsidRDefault="00D90884">
      <w:pPr>
        <w:pStyle w:val="BodyText"/>
        <w:rPr>
          <w:rFonts w:ascii="Arial" w:hAnsi="Arial" w:cs="Arial"/>
          <w:noProof/>
          <w:sz w:val="13"/>
          <w:lang w:val="vi-VN"/>
        </w:rPr>
      </w:pPr>
    </w:p>
    <w:p w14:paraId="633132EB" w14:textId="77777777" w:rsidR="00D90884" w:rsidRPr="00332753" w:rsidRDefault="00D90884">
      <w:pPr>
        <w:pStyle w:val="BodyText"/>
        <w:rPr>
          <w:rFonts w:ascii="Arial" w:hAnsi="Arial" w:cs="Arial"/>
          <w:noProof/>
          <w:sz w:val="13"/>
          <w:lang w:val="vi-VN"/>
        </w:rPr>
      </w:pPr>
    </w:p>
    <w:p w14:paraId="717B3AE8" w14:textId="77777777" w:rsidR="00D90884" w:rsidRPr="00332753" w:rsidRDefault="00D90884">
      <w:pPr>
        <w:pStyle w:val="BodyText"/>
        <w:spacing w:before="76"/>
        <w:rPr>
          <w:rFonts w:ascii="Arial" w:hAnsi="Arial" w:cs="Arial"/>
          <w:noProof/>
          <w:sz w:val="13"/>
          <w:lang w:val="vi-VN"/>
        </w:rPr>
      </w:pPr>
    </w:p>
    <w:p w14:paraId="1F8FD8CF" w14:textId="77777777" w:rsidR="00D90884" w:rsidRPr="00332753" w:rsidRDefault="00B17807">
      <w:pPr>
        <w:spacing w:before="1"/>
        <w:ind w:left="279"/>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6C7D40DB" w14:textId="77777777" w:rsidR="00D90884" w:rsidRPr="00332753" w:rsidRDefault="00D90884">
      <w:pPr>
        <w:pStyle w:val="BodyText"/>
        <w:rPr>
          <w:rFonts w:ascii="Arial" w:hAnsi="Arial" w:cs="Arial"/>
          <w:noProof/>
          <w:sz w:val="13"/>
          <w:lang w:val="vi-VN"/>
        </w:rPr>
      </w:pPr>
    </w:p>
    <w:p w14:paraId="1C2E1296" w14:textId="77777777" w:rsidR="00D90884" w:rsidRPr="00332753" w:rsidRDefault="00D90884">
      <w:pPr>
        <w:pStyle w:val="BodyText"/>
        <w:rPr>
          <w:rFonts w:ascii="Arial" w:hAnsi="Arial" w:cs="Arial"/>
          <w:noProof/>
          <w:sz w:val="13"/>
          <w:lang w:val="vi-VN"/>
        </w:rPr>
      </w:pPr>
    </w:p>
    <w:p w14:paraId="2E8BD63E" w14:textId="77777777" w:rsidR="00D90884" w:rsidRPr="00332753" w:rsidRDefault="00D90884">
      <w:pPr>
        <w:pStyle w:val="BodyText"/>
        <w:rPr>
          <w:rFonts w:ascii="Arial" w:hAnsi="Arial" w:cs="Arial"/>
          <w:noProof/>
          <w:sz w:val="13"/>
          <w:lang w:val="vi-VN"/>
        </w:rPr>
      </w:pPr>
    </w:p>
    <w:p w14:paraId="45A6C285" w14:textId="77777777" w:rsidR="00D90884" w:rsidRPr="00332753" w:rsidRDefault="00D90884">
      <w:pPr>
        <w:pStyle w:val="BodyText"/>
        <w:rPr>
          <w:rFonts w:ascii="Arial" w:hAnsi="Arial" w:cs="Arial"/>
          <w:noProof/>
          <w:sz w:val="13"/>
          <w:lang w:val="vi-VN"/>
        </w:rPr>
      </w:pPr>
    </w:p>
    <w:p w14:paraId="2981326C" w14:textId="77777777" w:rsidR="00D90884" w:rsidRPr="00332753" w:rsidRDefault="00D90884">
      <w:pPr>
        <w:pStyle w:val="BodyText"/>
        <w:spacing w:before="76"/>
        <w:rPr>
          <w:rFonts w:ascii="Arial" w:hAnsi="Arial" w:cs="Arial"/>
          <w:noProof/>
          <w:sz w:val="13"/>
          <w:lang w:val="vi-VN"/>
        </w:rPr>
      </w:pPr>
    </w:p>
    <w:p w14:paraId="083E293F" w14:textId="28300A97" w:rsidR="00D90884" w:rsidRPr="00332753" w:rsidRDefault="00B17807" w:rsidP="00DE3374">
      <w:pPr>
        <w:ind w:left="279"/>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460" w:space="40"/>
            <w:col w:w="3839" w:space="39"/>
            <w:col w:w="2040" w:space="39"/>
            <w:col w:w="1703"/>
          </w:cols>
        </w:sectPr>
      </w:pPr>
      <w:r w:rsidRPr="00332753">
        <w:rPr>
          <w:rFonts w:ascii="Arial" w:hAnsi="Arial" w:cs="Arial"/>
          <w:noProof/>
          <w:color w:val="6B6462"/>
          <w:spacing w:val="-4"/>
          <w:sz w:val="13"/>
          <w:u w:val="single" w:color="6B6462"/>
          <w:lang w:val="vi-VN"/>
        </w:rPr>
        <w:t>Liên kết</w:t>
      </w:r>
    </w:p>
    <w:p w14:paraId="71E8B1AE"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tbl>
      <w:tblPr>
        <w:tblW w:w="0" w:type="auto"/>
        <w:tblInd w:w="885" w:type="dxa"/>
        <w:tblLayout w:type="fixed"/>
        <w:tblCellMar>
          <w:left w:w="0" w:type="dxa"/>
          <w:right w:w="0" w:type="dxa"/>
        </w:tblCellMar>
        <w:tblLook w:val="01E0" w:firstRow="1" w:lastRow="1" w:firstColumn="1" w:lastColumn="1" w:noHBand="0" w:noVBand="0"/>
      </w:tblPr>
      <w:tblGrid>
        <w:gridCol w:w="9758"/>
      </w:tblGrid>
      <w:tr w:rsidR="00D90884" w:rsidRPr="00332753" w14:paraId="0E1918EA" w14:textId="77777777">
        <w:trPr>
          <w:trHeight w:val="283"/>
        </w:trPr>
        <w:tc>
          <w:tcPr>
            <w:tcW w:w="9758" w:type="dxa"/>
            <w:tcBorders>
              <w:top w:val="single" w:sz="18" w:space="0" w:color="000000"/>
              <w:bottom w:val="single" w:sz="18" w:space="0" w:color="000000"/>
            </w:tcBorders>
            <w:shd w:val="clear" w:color="auto" w:fill="BF0000"/>
          </w:tcPr>
          <w:p w14:paraId="06F55DB8" w14:textId="7DF744BE" w:rsidR="00D90884" w:rsidRPr="00332753" w:rsidRDefault="002B0662">
            <w:pPr>
              <w:pStyle w:val="TableParagraph"/>
              <w:spacing w:before="42"/>
              <w:ind w:left="3633"/>
              <w:rPr>
                <w:rFonts w:ascii="Arial" w:hAnsi="Arial" w:cs="Arial"/>
                <w:b/>
                <w:noProof/>
                <w:sz w:val="13"/>
                <w:lang w:val="vi-VN"/>
              </w:rPr>
            </w:pPr>
            <w:r w:rsidRPr="00332753">
              <w:rPr>
                <w:rFonts w:ascii="Arial" w:hAnsi="Arial" w:cs="Arial"/>
                <w:b/>
                <w:noProof/>
                <w:color w:val="FFFFFF"/>
                <w:sz w:val="13"/>
                <w:lang w:val="vi-VN"/>
              </w:rPr>
              <w:lastRenderedPageBreak/>
              <w:t>TRỤ CỘT 5</w:t>
            </w:r>
            <w:r w:rsidR="00B17807" w:rsidRPr="00332753">
              <w:rPr>
                <w:rFonts w:ascii="Arial" w:hAnsi="Arial" w:cs="Arial"/>
                <w:b/>
                <w:noProof/>
                <w:color w:val="FFFFFF"/>
                <w:sz w:val="13"/>
                <w:lang w:val="vi-VN"/>
              </w:rPr>
              <w:t xml:space="preserve"> –</w:t>
            </w:r>
            <w:r w:rsidR="00B17807" w:rsidRPr="00332753">
              <w:rPr>
                <w:rFonts w:ascii="Arial" w:hAnsi="Arial" w:cs="Arial"/>
                <w:b/>
                <w:noProof/>
                <w:color w:val="FFFFFF"/>
                <w:spacing w:val="2"/>
                <w:sz w:val="13"/>
                <w:lang w:val="vi-VN"/>
              </w:rPr>
              <w:t xml:space="preserve"> </w:t>
            </w:r>
            <w:r w:rsidR="00B17807" w:rsidRPr="00332753">
              <w:rPr>
                <w:rFonts w:ascii="Arial" w:hAnsi="Arial" w:cs="Arial"/>
                <w:b/>
                <w:noProof/>
                <w:color w:val="FFFFFF"/>
                <w:sz w:val="13"/>
                <w:lang w:val="vi-VN"/>
              </w:rPr>
              <w:t>SỰ ĐỔI MỚI</w:t>
            </w:r>
            <w:r w:rsidR="00B17807" w:rsidRPr="00332753">
              <w:rPr>
                <w:rFonts w:ascii="Arial" w:hAnsi="Arial" w:cs="Arial"/>
                <w:b/>
                <w:noProof/>
                <w:color w:val="FFFFFF"/>
                <w:spacing w:val="2"/>
                <w:sz w:val="13"/>
                <w:lang w:val="vi-VN"/>
              </w:rPr>
              <w:t xml:space="preserve"> </w:t>
            </w:r>
            <w:r w:rsidR="00B17807" w:rsidRPr="00332753">
              <w:rPr>
                <w:rFonts w:ascii="Arial" w:hAnsi="Arial" w:cs="Arial"/>
                <w:b/>
                <w:noProof/>
                <w:color w:val="FFFFFF"/>
                <w:sz w:val="13"/>
                <w:lang w:val="vi-VN"/>
              </w:rPr>
              <w:t>&amp;</w:t>
            </w:r>
            <w:r w:rsidR="00B17807" w:rsidRPr="00332753">
              <w:rPr>
                <w:rFonts w:ascii="Arial" w:hAnsi="Arial" w:cs="Arial"/>
                <w:b/>
                <w:noProof/>
                <w:color w:val="FFFFFF"/>
                <w:spacing w:val="2"/>
                <w:sz w:val="13"/>
                <w:lang w:val="vi-VN"/>
              </w:rPr>
              <w:t xml:space="preserve"> </w:t>
            </w:r>
            <w:r w:rsidR="00B17807" w:rsidRPr="00332753">
              <w:rPr>
                <w:rFonts w:ascii="Arial" w:hAnsi="Arial" w:cs="Arial"/>
                <w:b/>
                <w:noProof/>
                <w:color w:val="FFFFFF"/>
                <w:spacing w:val="-2"/>
                <w:sz w:val="13"/>
                <w:lang w:val="vi-VN"/>
              </w:rPr>
              <w:t>TINH THẦN KHỞI NGHIỆP</w:t>
            </w:r>
          </w:p>
        </w:tc>
      </w:tr>
      <w:tr w:rsidR="00D90884" w:rsidRPr="00332753" w14:paraId="13341044" w14:textId="77777777">
        <w:trPr>
          <w:trHeight w:val="289"/>
        </w:trPr>
        <w:tc>
          <w:tcPr>
            <w:tcW w:w="9758" w:type="dxa"/>
            <w:tcBorders>
              <w:top w:val="single" w:sz="18" w:space="0" w:color="000000"/>
              <w:bottom w:val="single" w:sz="4" w:space="0" w:color="000000"/>
            </w:tcBorders>
            <w:shd w:val="clear" w:color="auto" w:fill="DDDDDD"/>
          </w:tcPr>
          <w:p w14:paraId="73DD7DE8" w14:textId="30088EA8" w:rsidR="00D90884" w:rsidRPr="00332753" w:rsidRDefault="00DE3374">
            <w:pPr>
              <w:pStyle w:val="TableParagraph"/>
              <w:tabs>
                <w:tab w:val="left" w:pos="4075"/>
                <w:tab w:val="left" w:pos="7274"/>
                <w:tab w:val="left" w:pos="9036"/>
              </w:tabs>
              <w:spacing w:before="42"/>
              <w:ind w:left="1334"/>
              <w:rPr>
                <w:rFonts w:ascii="Arial" w:hAnsi="Arial" w:cs="Arial"/>
                <w:b/>
                <w:noProof/>
                <w:sz w:val="13"/>
                <w:lang w:val="vi-VN"/>
              </w:rPr>
            </w:pPr>
            <w:r w:rsidRPr="00332753">
              <w:rPr>
                <w:rFonts w:ascii="Arial" w:hAnsi="Arial" w:cs="Arial"/>
                <w:b/>
                <w:noProof/>
                <w:spacing w:val="-2"/>
                <w:sz w:val="13"/>
                <w:lang w:val="vi-VN"/>
              </w:rPr>
              <w:t>CHỈ TIÊU</w:t>
            </w:r>
            <w:r w:rsidR="00B17807" w:rsidRPr="00332753">
              <w:rPr>
                <w:rFonts w:ascii="Arial" w:hAnsi="Arial" w:cs="Arial"/>
                <w:b/>
                <w:noProof/>
                <w:spacing w:val="-2"/>
                <w:sz w:val="13"/>
                <w:lang w:val="vi-VN"/>
              </w:rPr>
              <w:t xml:space="preserve"> </w:t>
            </w:r>
            <w:r w:rsidR="00B17807" w:rsidRPr="00332753">
              <w:rPr>
                <w:rFonts w:ascii="Arial" w:hAnsi="Arial" w:cs="Arial"/>
                <w:b/>
                <w:noProof/>
                <w:sz w:val="13"/>
                <w:lang w:val="vi-VN"/>
              </w:rPr>
              <w:tab/>
            </w:r>
            <w:r w:rsidRPr="00332753">
              <w:rPr>
                <w:rFonts w:ascii="Arial" w:hAnsi="Arial" w:cs="Arial"/>
                <w:b/>
                <w:noProof/>
                <w:spacing w:val="-2"/>
                <w:sz w:val="13"/>
                <w:lang w:val="vi-VN"/>
              </w:rPr>
              <w:t>MÔ TẢ</w:t>
            </w:r>
            <w:r w:rsidR="00B17807" w:rsidRPr="00332753">
              <w:rPr>
                <w:rFonts w:ascii="Arial" w:hAnsi="Arial" w:cs="Arial"/>
                <w:b/>
                <w:noProof/>
                <w:spacing w:val="-2"/>
                <w:sz w:val="13"/>
                <w:lang w:val="vi-VN"/>
              </w:rPr>
              <w:t xml:space="preserve"> </w:t>
            </w:r>
            <w:r w:rsidR="00B17807" w:rsidRPr="00332753">
              <w:rPr>
                <w:rFonts w:ascii="Arial" w:hAnsi="Arial" w:cs="Arial"/>
                <w:b/>
                <w:noProof/>
                <w:sz w:val="13"/>
                <w:lang w:val="vi-VN"/>
              </w:rPr>
              <w:tab/>
            </w:r>
            <w:r w:rsidR="00B17807" w:rsidRPr="00332753">
              <w:rPr>
                <w:rFonts w:ascii="Arial" w:hAnsi="Arial" w:cs="Arial"/>
                <w:b/>
                <w:noProof/>
                <w:spacing w:val="-2"/>
                <w:sz w:val="13"/>
                <w:lang w:val="vi-VN"/>
              </w:rPr>
              <w:t>GHI CHÚ</w:t>
            </w:r>
            <w:r w:rsidR="00B17807" w:rsidRPr="00332753">
              <w:rPr>
                <w:rFonts w:ascii="Arial" w:hAnsi="Arial" w:cs="Arial"/>
                <w:b/>
                <w:noProof/>
                <w:sz w:val="13"/>
                <w:lang w:val="vi-VN"/>
              </w:rPr>
              <w:tab/>
            </w:r>
          </w:p>
        </w:tc>
      </w:tr>
    </w:tbl>
    <w:p w14:paraId="4F60B23B" w14:textId="77777777" w:rsidR="00D90884" w:rsidRPr="00332753" w:rsidRDefault="00D90884">
      <w:pPr>
        <w:pStyle w:val="TableParagraph"/>
        <w:rPr>
          <w:rFonts w:ascii="Arial" w:hAnsi="Arial" w:cs="Arial"/>
          <w:b/>
          <w:noProof/>
          <w:sz w:val="13"/>
          <w:lang w:val="vi-VN"/>
        </w:rPr>
        <w:sectPr w:rsidR="00D90884" w:rsidRPr="00332753">
          <w:pgSz w:w="12240" w:h="15840"/>
          <w:pgMar w:top="1160" w:right="720" w:bottom="680" w:left="360" w:header="542" w:footer="496" w:gutter="0"/>
          <w:cols w:space="720"/>
        </w:sectPr>
      </w:pPr>
    </w:p>
    <w:p w14:paraId="4BA25DBF" w14:textId="703F54E0" w:rsidR="00D90884" w:rsidRPr="00332753" w:rsidRDefault="00DE3374">
      <w:pPr>
        <w:pStyle w:val="ListParagraph"/>
        <w:numPr>
          <w:ilvl w:val="1"/>
          <w:numId w:val="25"/>
        </w:numPr>
        <w:tabs>
          <w:tab w:val="left" w:pos="1516"/>
        </w:tabs>
        <w:spacing w:before="23" w:line="242" w:lineRule="auto"/>
        <w:rPr>
          <w:rFonts w:ascii="Arial" w:hAnsi="Arial" w:cs="Arial"/>
          <w:noProof/>
          <w:sz w:val="13"/>
          <w:lang w:val="vi-VN"/>
        </w:rPr>
      </w:pPr>
      <w:r w:rsidRPr="00332753">
        <w:rPr>
          <w:rFonts w:ascii="Arial" w:hAnsi="Arial" w:cs="Arial"/>
          <w:noProof/>
          <w:sz w:val="13"/>
          <w:lang w:val="vi-VN"/>
        </w:rPr>
        <w:t>Mức độ sẵn có của vốn đầu tư mạo hiểm</w:t>
      </w:r>
    </w:p>
    <w:p w14:paraId="2EF339D6" w14:textId="469E30F3" w:rsidR="00D90884" w:rsidRPr="00332753" w:rsidRDefault="00B17807">
      <w:pPr>
        <w:spacing w:before="23" w:line="244" w:lineRule="auto"/>
        <w:ind w:left="309"/>
        <w:rPr>
          <w:rFonts w:ascii="Arial" w:hAnsi="Arial" w:cs="Arial"/>
          <w:noProof/>
          <w:sz w:val="13"/>
          <w:lang w:val="vi-VN"/>
        </w:rPr>
      </w:pPr>
      <w:r w:rsidRPr="00332753">
        <w:rPr>
          <w:rFonts w:ascii="Arial" w:hAnsi="Arial" w:cs="Arial"/>
          <w:noProof/>
          <w:lang w:val="vi-VN"/>
        </w:rPr>
        <w:br w:type="column"/>
      </w:r>
      <w:r w:rsidR="00DE3374" w:rsidRPr="00332753">
        <w:rPr>
          <w:rFonts w:ascii="Arial" w:hAnsi="Arial" w:cs="Arial"/>
          <w:noProof/>
          <w:sz w:val="13"/>
          <w:lang w:val="vi-VN"/>
        </w:rPr>
        <w:t>Đo lường mức độ dễ dàng để các doanh nghiệp khởi nghiệp và doanh nhân có các dự án đổi mới sáng tạo nhưng tiềm ẩn rủi ro có thể tiếp cận nguồn vốn góp dưới hình thức vốn cổ phần</w:t>
      </w:r>
      <w:r w:rsidRPr="00332753">
        <w:rPr>
          <w:rFonts w:ascii="Arial" w:hAnsi="Arial" w:cs="Arial"/>
          <w:noProof/>
          <w:sz w:val="13"/>
          <w:lang w:val="vi-VN"/>
        </w:rPr>
        <w:t>.</w:t>
      </w:r>
    </w:p>
    <w:p w14:paraId="448C87BE" w14:textId="77777777" w:rsidR="00DE3374" w:rsidRPr="00332753" w:rsidRDefault="00B17807" w:rsidP="00DE3374">
      <w:pPr>
        <w:pStyle w:val="ListParagraph"/>
        <w:numPr>
          <w:ilvl w:val="1"/>
          <w:numId w:val="31"/>
        </w:numPr>
        <w:tabs>
          <w:tab w:val="left" w:pos="682"/>
        </w:tabs>
        <w:spacing w:before="23" w:line="170" w:lineRule="atLeast"/>
        <w:ind w:left="682" w:right="1563" w:hanging="341"/>
        <w:rPr>
          <w:rFonts w:ascii="Arial" w:hAnsi="Arial" w:cs="Arial"/>
          <w:noProof/>
          <w:position w:val="5"/>
          <w:sz w:val="13"/>
          <w:lang w:val="vi-VN"/>
        </w:rPr>
      </w:pPr>
      <w:r w:rsidRPr="00332753">
        <w:rPr>
          <w:rFonts w:ascii="Arial" w:hAnsi="Arial" w:cs="Arial"/>
          <w:noProof/>
          <w:lang w:val="vi-VN"/>
        </w:rPr>
        <w:br w:type="column"/>
      </w:r>
      <w:r w:rsidR="00DE3374" w:rsidRPr="00332753">
        <w:rPr>
          <w:rFonts w:ascii="Arial" w:hAnsi="Arial" w:cs="Arial"/>
          <w:noProof/>
          <w:sz w:val="13"/>
          <w:lang w:val="vi-VN"/>
        </w:rPr>
        <w:t>Báo cáo Năng lực Cạnh tranh Toàn cầu năm 2019 của Diễn đàn Kinh tế Thế giới</w:t>
      </w:r>
    </w:p>
    <w:p w14:paraId="2915C006" w14:textId="5B7EF62D" w:rsidR="00D90884" w:rsidRPr="00332753" w:rsidRDefault="00DE3374" w:rsidP="00DE3374">
      <w:pPr>
        <w:pStyle w:val="ListParagraph"/>
        <w:numPr>
          <w:ilvl w:val="1"/>
          <w:numId w:val="31"/>
        </w:numPr>
        <w:tabs>
          <w:tab w:val="left" w:pos="682"/>
        </w:tabs>
        <w:spacing w:before="23" w:line="170" w:lineRule="atLeast"/>
        <w:ind w:left="682" w:right="1563" w:hanging="341"/>
        <w:rPr>
          <w:rFonts w:ascii="Arial" w:hAnsi="Arial" w:cs="Arial"/>
          <w:noProof/>
          <w:position w:val="5"/>
          <w:sz w:val="13"/>
          <w:lang w:val="vi-VN"/>
        </w:rPr>
        <w:sectPr w:rsidR="00D90884" w:rsidRPr="00332753">
          <w:type w:val="continuous"/>
          <w:pgSz w:w="12240" w:h="15840"/>
          <w:pgMar w:top="1260" w:right="720" w:bottom="280" w:left="360" w:header="542" w:footer="496" w:gutter="0"/>
          <w:cols w:num="3" w:space="720" w:equalWidth="0">
            <w:col w:w="3486" w:space="40"/>
            <w:col w:w="3226" w:space="39"/>
            <w:col w:w="4369"/>
          </w:cols>
        </w:sectPr>
      </w:pPr>
      <w:r w:rsidRPr="00332753">
        <w:rPr>
          <w:rFonts w:ascii="Arial" w:hAnsi="Arial" w:cs="Arial"/>
          <w:noProof/>
          <w:sz w:val="13"/>
          <w:lang w:val="vi-VN"/>
        </w:rPr>
        <w:t>Không bao gồm dữ liệu Myanmar</w:t>
      </w:r>
    </w:p>
    <w:p w14:paraId="42747CB9" w14:textId="77777777" w:rsidR="00D90884" w:rsidRPr="00332753" w:rsidRDefault="00D90884">
      <w:pPr>
        <w:pStyle w:val="BodyText"/>
        <w:spacing w:before="5"/>
        <w:rPr>
          <w:rFonts w:ascii="Arial" w:hAnsi="Arial" w:cs="Arial"/>
          <w:noProof/>
          <w:sz w:val="20"/>
          <w:lang w:val="vi-VN"/>
        </w:rPr>
      </w:pPr>
    </w:p>
    <w:p w14:paraId="09E1972F" w14:textId="77777777" w:rsidR="00D90884" w:rsidRPr="00332753" w:rsidRDefault="00B17807">
      <w:pPr>
        <w:pStyle w:val="BodyText"/>
        <w:spacing w:line="20" w:lineRule="exact"/>
        <w:ind w:left="892"/>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157E230B" wp14:editId="23131D96">
                <wp:extent cx="6187440" cy="6350"/>
                <wp:effectExtent l="0" t="0" r="0" b="0"/>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6350"/>
                          <a:chOff x="0" y="0"/>
                          <a:chExt cx="6187440" cy="6350"/>
                        </a:xfrm>
                      </wpg:grpSpPr>
                      <wps:wsp>
                        <wps:cNvPr id="940" name="Graphic 940"/>
                        <wps:cNvSpPr/>
                        <wps:spPr>
                          <a:xfrm>
                            <a:off x="-12" y="0"/>
                            <a:ext cx="6187440" cy="6350"/>
                          </a:xfrm>
                          <a:custGeom>
                            <a:avLst/>
                            <a:gdLst/>
                            <a:ahLst/>
                            <a:cxnLst/>
                            <a:rect l="l" t="t" r="r" b="b"/>
                            <a:pathLst>
                              <a:path w="6187440" h="6350">
                                <a:moveTo>
                                  <a:pt x="6187440" y="0"/>
                                </a:moveTo>
                                <a:lnTo>
                                  <a:pt x="5599176" y="0"/>
                                </a:lnTo>
                                <a:lnTo>
                                  <a:pt x="0" y="0"/>
                                </a:lnTo>
                                <a:lnTo>
                                  <a:pt x="0" y="6096"/>
                                </a:lnTo>
                                <a:lnTo>
                                  <a:pt x="5599176" y="6096"/>
                                </a:lnTo>
                                <a:lnTo>
                                  <a:pt x="6187440" y="6096"/>
                                </a:lnTo>
                                <a:lnTo>
                                  <a:pt x="6187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06D858" id="Group 939" o:spid="_x0000_s1026" style="width:487.2pt;height:.5pt;mso-position-horizontal-relative:char;mso-position-vertical-relative:line" coordsize="6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">
                <v:shape id="Graphic 940" o:spid="_x0000_s1027" style="position:absolute;width:61874;height:63;visibility:visible;mso-wrap-style:square;v-text-anchor:top" coordsize="6187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" path="m6187440,l5599176,,,,,6096r5599176,l6187440,6096r,-6096xe" fillcolor="black" stroked="f">
                  <v:path arrowok="t"/>
                </v:shape>
                <w10:anchorlock/>
              </v:group>
            </w:pict>
          </mc:Fallback>
        </mc:AlternateContent>
      </w:r>
    </w:p>
    <w:p w14:paraId="2E718E9D"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5578DAC6" w14:textId="7E8625A7" w:rsidR="00D90884" w:rsidRPr="00332753" w:rsidRDefault="00B17807">
      <w:pPr>
        <w:pStyle w:val="ListParagraph"/>
        <w:numPr>
          <w:ilvl w:val="1"/>
          <w:numId w:val="25"/>
        </w:numPr>
        <w:tabs>
          <w:tab w:val="left" w:pos="1516"/>
        </w:tabs>
        <w:spacing w:before="17" w:line="242" w:lineRule="auto"/>
        <w:rPr>
          <w:rFonts w:ascii="Arial" w:hAnsi="Arial" w:cs="Arial"/>
          <w:noProof/>
          <w:sz w:val="13"/>
          <w:lang w:val="vi-VN"/>
        </w:rPr>
      </w:pPr>
      <w:r w:rsidRPr="00332753">
        <w:rPr>
          <w:rFonts w:ascii="Arial" w:hAnsi="Arial" w:cs="Arial"/>
          <w:noProof/>
          <w:sz w:val="13"/>
          <w:lang w:val="vi-VN"/>
        </w:rPr>
        <w:t>Tỷ lệ</w:t>
      </w:r>
      <w:r w:rsidRPr="00332753">
        <w:rPr>
          <w:rFonts w:ascii="Arial" w:hAnsi="Arial" w:cs="Arial"/>
          <w:noProof/>
          <w:spacing w:val="-2"/>
          <w:sz w:val="13"/>
          <w:lang w:val="vi-VN"/>
        </w:rPr>
        <w:t xml:space="preserve"> </w:t>
      </w:r>
      <w:r w:rsidRPr="00332753">
        <w:rPr>
          <w:rFonts w:ascii="Arial" w:hAnsi="Arial" w:cs="Arial"/>
          <w:noProof/>
          <w:sz w:val="13"/>
          <w:lang w:val="vi-VN"/>
        </w:rPr>
        <w:t>của</w:t>
      </w:r>
      <w:r w:rsidRPr="00332753">
        <w:rPr>
          <w:rFonts w:ascii="Arial" w:hAnsi="Arial" w:cs="Arial"/>
          <w:noProof/>
          <w:spacing w:val="-6"/>
          <w:sz w:val="13"/>
          <w:lang w:val="vi-VN"/>
        </w:rPr>
        <w:t xml:space="preserve"> </w:t>
      </w:r>
      <w:r w:rsidRPr="00332753">
        <w:rPr>
          <w:rFonts w:ascii="Arial" w:hAnsi="Arial" w:cs="Arial"/>
          <w:noProof/>
          <w:sz w:val="13"/>
          <w:lang w:val="vi-VN"/>
        </w:rPr>
        <w:t>GDP</w:t>
      </w:r>
      <w:r w:rsidRPr="00332753">
        <w:rPr>
          <w:rFonts w:ascii="Arial" w:hAnsi="Arial" w:cs="Arial"/>
          <w:noProof/>
          <w:spacing w:val="-4"/>
          <w:sz w:val="13"/>
          <w:lang w:val="vi-VN"/>
        </w:rPr>
        <w:t xml:space="preserve"> </w:t>
      </w:r>
      <w:r w:rsidRPr="00332753">
        <w:rPr>
          <w:rFonts w:ascii="Arial" w:hAnsi="Arial" w:cs="Arial"/>
          <w:noProof/>
          <w:sz w:val="13"/>
          <w:lang w:val="vi-VN"/>
        </w:rPr>
        <w:t>chi tiêu</w:t>
      </w:r>
      <w:r w:rsidRPr="00332753">
        <w:rPr>
          <w:rFonts w:ascii="Arial" w:hAnsi="Arial" w:cs="Arial"/>
          <w:noProof/>
          <w:spacing w:val="-6"/>
          <w:sz w:val="13"/>
          <w:lang w:val="vi-VN"/>
        </w:rPr>
        <w:t xml:space="preserve"> </w:t>
      </w:r>
      <w:r w:rsidR="00DE3374" w:rsidRPr="00332753">
        <w:rPr>
          <w:rFonts w:ascii="Arial" w:hAnsi="Arial" w:cs="Arial"/>
          <w:noProof/>
          <w:sz w:val="13"/>
          <w:lang w:val="vi-VN"/>
        </w:rPr>
        <w:t>cho</w:t>
      </w:r>
      <w:r w:rsidR="00DE3374" w:rsidRPr="00332753">
        <w:rPr>
          <w:rFonts w:ascii="Arial" w:hAnsi="Arial" w:cs="Arial"/>
          <w:noProof/>
          <w:spacing w:val="40"/>
          <w:sz w:val="13"/>
          <w:lang w:val="vi-VN"/>
        </w:rPr>
        <w:t xml:space="preserve"> </w:t>
      </w:r>
      <w:r w:rsidRPr="00332753">
        <w:rPr>
          <w:rFonts w:ascii="Arial" w:hAnsi="Arial" w:cs="Arial"/>
          <w:noProof/>
          <w:spacing w:val="-4"/>
          <w:sz w:val="13"/>
          <w:lang w:val="vi-VN"/>
        </w:rPr>
        <w:t>Nghiên cứu và phát triển</w:t>
      </w:r>
    </w:p>
    <w:p w14:paraId="186DD18C" w14:textId="55498D07" w:rsidR="00D90884" w:rsidRPr="00332753" w:rsidRDefault="00B17807">
      <w:pPr>
        <w:spacing w:before="17" w:line="242" w:lineRule="auto"/>
        <w:ind w:left="292"/>
        <w:rPr>
          <w:rFonts w:ascii="Arial" w:hAnsi="Arial" w:cs="Arial"/>
          <w:noProof/>
          <w:sz w:val="13"/>
          <w:lang w:val="vi-VN"/>
        </w:rPr>
      </w:pPr>
      <w:r w:rsidRPr="00332753">
        <w:rPr>
          <w:rFonts w:ascii="Arial" w:hAnsi="Arial" w:cs="Arial"/>
          <w:noProof/>
          <w:lang w:val="vi-VN"/>
        </w:rPr>
        <w:br w:type="column"/>
      </w:r>
      <w:r w:rsidR="00DE3374" w:rsidRPr="00332753">
        <w:rPr>
          <w:rFonts w:ascii="Arial" w:hAnsi="Arial" w:cs="Arial"/>
          <w:noProof/>
          <w:sz w:val="13"/>
          <w:lang w:val="vi-VN"/>
        </w:rPr>
        <w:t>Đo lường tổng chi tiêu trong nước cho hoạt động nghiên cứu và phát triển trong một giai đoạn nhất định, tính theo tỷ lệ phần trăm của GDP</w:t>
      </w:r>
      <w:r w:rsidRPr="00332753">
        <w:rPr>
          <w:rFonts w:ascii="Arial" w:hAnsi="Arial" w:cs="Arial"/>
          <w:noProof/>
          <w:sz w:val="13"/>
          <w:lang w:val="vi-VN"/>
        </w:rPr>
        <w:t>.</w:t>
      </w:r>
    </w:p>
    <w:p w14:paraId="64D22543" w14:textId="77777777" w:rsidR="00DE3374" w:rsidRPr="00332753" w:rsidRDefault="00B17807" w:rsidP="00DE3374">
      <w:pPr>
        <w:pStyle w:val="ListParagraph"/>
        <w:numPr>
          <w:ilvl w:val="0"/>
          <w:numId w:val="31"/>
        </w:numPr>
        <w:tabs>
          <w:tab w:val="left" w:pos="515"/>
        </w:tabs>
        <w:spacing w:before="17" w:line="242" w:lineRule="auto"/>
        <w:ind w:left="515" w:right="1628" w:hanging="341"/>
        <w:rPr>
          <w:rFonts w:ascii="Arial" w:hAnsi="Arial" w:cs="Arial"/>
          <w:noProof/>
          <w:position w:val="5"/>
          <w:sz w:val="13"/>
          <w:lang w:val="vi-VN"/>
        </w:rPr>
      </w:pPr>
      <w:r w:rsidRPr="00332753">
        <w:rPr>
          <w:rFonts w:ascii="Arial" w:hAnsi="Arial" w:cs="Arial"/>
          <w:noProof/>
          <w:lang w:val="vi-VN"/>
        </w:rPr>
        <w:br w:type="column"/>
      </w:r>
      <w:r w:rsidR="00DE3374" w:rsidRPr="00332753">
        <w:rPr>
          <w:rFonts w:ascii="Arial" w:hAnsi="Arial" w:cs="Arial"/>
          <w:noProof/>
          <w:sz w:val="13"/>
          <w:lang w:val="vi-VN"/>
        </w:rPr>
        <w:t>Cơ sở dữ liệu Chỉ số Đổi mới Toàn cầu năm 2023 của WIPO</w:t>
      </w:r>
    </w:p>
    <w:p w14:paraId="29CE8033" w14:textId="6420CF6A" w:rsidR="00D90884" w:rsidRPr="00332753" w:rsidRDefault="00DE3374" w:rsidP="00DE3374">
      <w:pPr>
        <w:pStyle w:val="ListParagraph"/>
        <w:numPr>
          <w:ilvl w:val="0"/>
          <w:numId w:val="31"/>
        </w:numPr>
        <w:tabs>
          <w:tab w:val="left" w:pos="515"/>
        </w:tabs>
        <w:spacing w:before="17" w:line="242" w:lineRule="auto"/>
        <w:ind w:left="515" w:right="1628" w:hanging="341"/>
        <w:rPr>
          <w:rFonts w:ascii="Arial" w:hAnsi="Arial" w:cs="Arial"/>
          <w:noProof/>
          <w:position w:val="5"/>
          <w:sz w:val="13"/>
          <w:lang w:val="vi-VN"/>
        </w:rPr>
        <w:sectPr w:rsidR="00D90884" w:rsidRPr="00332753">
          <w:type w:val="continuous"/>
          <w:pgSz w:w="12240" w:h="15840"/>
          <w:pgMar w:top="1260" w:right="720" w:bottom="280" w:left="360" w:header="542" w:footer="496" w:gutter="0"/>
          <w:cols w:num="3" w:space="720" w:equalWidth="0">
            <w:col w:w="3504" w:space="40"/>
            <w:col w:w="3375" w:space="39"/>
            <w:col w:w="4202"/>
          </w:cols>
        </w:sectPr>
      </w:pPr>
      <w:r w:rsidRPr="00332753">
        <w:rPr>
          <w:rFonts w:ascii="Arial" w:hAnsi="Arial" w:cs="Arial"/>
          <w:noProof/>
          <w:sz w:val="13"/>
          <w:lang w:val="vi-VN"/>
        </w:rPr>
        <w:t>Không bao gồm dữ liệu của Lào</w:t>
      </w:r>
    </w:p>
    <w:p w14:paraId="72190076" w14:textId="77777777" w:rsidR="00D90884" w:rsidRPr="00332753" w:rsidRDefault="00D90884">
      <w:pPr>
        <w:pStyle w:val="BodyText"/>
        <w:spacing w:before="22"/>
        <w:rPr>
          <w:rFonts w:ascii="Arial" w:hAnsi="Arial" w:cs="Arial"/>
          <w:noProof/>
          <w:sz w:val="20"/>
          <w:lang w:val="vi-VN"/>
        </w:rPr>
      </w:pPr>
    </w:p>
    <w:p w14:paraId="4433AA33" w14:textId="77777777" w:rsidR="00D90884" w:rsidRPr="00332753" w:rsidRDefault="00B17807">
      <w:pPr>
        <w:pStyle w:val="BodyText"/>
        <w:spacing w:line="20" w:lineRule="exact"/>
        <w:ind w:left="892"/>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2F62CD00" wp14:editId="7C5F33BE">
                <wp:extent cx="6187440" cy="6350"/>
                <wp:effectExtent l="0" t="0" r="0" b="0"/>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6350"/>
                          <a:chOff x="0" y="0"/>
                          <a:chExt cx="6187440" cy="6350"/>
                        </a:xfrm>
                      </wpg:grpSpPr>
                      <wps:wsp>
                        <wps:cNvPr id="942" name="Graphic 942"/>
                        <wps:cNvSpPr/>
                        <wps:spPr>
                          <a:xfrm>
                            <a:off x="-12" y="0"/>
                            <a:ext cx="6187440" cy="6350"/>
                          </a:xfrm>
                          <a:custGeom>
                            <a:avLst/>
                            <a:gdLst/>
                            <a:ahLst/>
                            <a:cxnLst/>
                            <a:rect l="l" t="t" r="r" b="b"/>
                            <a:pathLst>
                              <a:path w="6187440" h="6350">
                                <a:moveTo>
                                  <a:pt x="6187440" y="0"/>
                                </a:moveTo>
                                <a:lnTo>
                                  <a:pt x="5599176" y="0"/>
                                </a:lnTo>
                                <a:lnTo>
                                  <a:pt x="0" y="0"/>
                                </a:lnTo>
                                <a:lnTo>
                                  <a:pt x="0" y="6096"/>
                                </a:lnTo>
                                <a:lnTo>
                                  <a:pt x="5599176" y="6096"/>
                                </a:lnTo>
                                <a:lnTo>
                                  <a:pt x="6187440" y="6096"/>
                                </a:lnTo>
                                <a:lnTo>
                                  <a:pt x="6187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95828B" id="Group 941" o:spid="_x0000_s1026" style="width:487.2pt;height:.5pt;mso-position-horizontal-relative:char;mso-position-vertical-relative:line" coordsize="6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">
                <v:shape id="Graphic 942" o:spid="_x0000_s1027" style="position:absolute;width:61874;height:63;visibility:visible;mso-wrap-style:square;v-text-anchor:top" coordsize="6187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" path="m6187440,l5599176,,,,,6096r5599176,l6187440,6096r,-6096xe" fillcolor="black" stroked="f">
                  <v:path arrowok="t"/>
                </v:shape>
                <w10:anchorlock/>
              </v:group>
            </w:pict>
          </mc:Fallback>
        </mc:AlternateContent>
      </w:r>
    </w:p>
    <w:p w14:paraId="0D153FC5"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033C28DC" w14:textId="4A089876" w:rsidR="00D90884" w:rsidRPr="00332753" w:rsidRDefault="00DE3374">
      <w:pPr>
        <w:pStyle w:val="ListParagraph"/>
        <w:numPr>
          <w:ilvl w:val="1"/>
          <w:numId w:val="25"/>
        </w:numPr>
        <w:tabs>
          <w:tab w:val="left" w:pos="1516"/>
        </w:tabs>
        <w:spacing w:before="15" w:line="247" w:lineRule="auto"/>
        <w:rPr>
          <w:rFonts w:ascii="Arial" w:hAnsi="Arial" w:cs="Arial"/>
          <w:noProof/>
          <w:sz w:val="13"/>
          <w:lang w:val="vi-VN"/>
        </w:rPr>
      </w:pPr>
      <w:r w:rsidRPr="00332753">
        <w:rPr>
          <w:rFonts w:ascii="Arial" w:hAnsi="Arial" w:cs="Arial"/>
          <w:noProof/>
          <w:sz w:val="13"/>
          <w:lang w:val="vi-VN"/>
        </w:rPr>
        <w:t>Mức độ doanh nghiệp đổi mới sáng tạo có thể mở rộng và tăng trưởng</w:t>
      </w:r>
    </w:p>
    <w:p w14:paraId="35F82D8E" w14:textId="0402D39F" w:rsidR="00D90884" w:rsidRPr="00332753" w:rsidRDefault="00B17807">
      <w:pPr>
        <w:spacing w:before="15" w:line="247" w:lineRule="auto"/>
        <w:ind w:left="693"/>
        <w:rPr>
          <w:rFonts w:ascii="Arial" w:hAnsi="Arial" w:cs="Arial"/>
          <w:noProof/>
          <w:sz w:val="13"/>
          <w:lang w:val="vi-VN"/>
        </w:rPr>
      </w:pPr>
      <w:r w:rsidRPr="00332753">
        <w:rPr>
          <w:rFonts w:ascii="Arial" w:hAnsi="Arial" w:cs="Arial"/>
          <w:noProof/>
          <w:lang w:val="vi-VN"/>
        </w:rPr>
        <w:br w:type="column"/>
      </w:r>
      <w:r w:rsidR="00DE3374" w:rsidRPr="00332753">
        <w:rPr>
          <w:rFonts w:ascii="Arial" w:hAnsi="Arial" w:cs="Arial"/>
          <w:noProof/>
          <w:sz w:val="13"/>
          <w:lang w:val="vi-VN"/>
        </w:rPr>
        <w:t>Đo lường mức độ mà các doanh nghiệp mới với ý tưởng đổi mới sáng tạo có khả năng tăng trưởng nhanh chóng</w:t>
      </w:r>
      <w:r w:rsidRPr="00332753">
        <w:rPr>
          <w:rFonts w:ascii="Arial" w:hAnsi="Arial" w:cs="Arial"/>
          <w:noProof/>
          <w:sz w:val="13"/>
          <w:lang w:val="vi-VN"/>
        </w:rPr>
        <w:t>.</w:t>
      </w:r>
    </w:p>
    <w:p w14:paraId="7ED73535" w14:textId="77777777" w:rsidR="00DE3374" w:rsidRPr="00332753" w:rsidRDefault="00B17807" w:rsidP="00DE3374">
      <w:pPr>
        <w:pStyle w:val="ListParagraph"/>
        <w:numPr>
          <w:ilvl w:val="1"/>
          <w:numId w:val="31"/>
        </w:numPr>
        <w:tabs>
          <w:tab w:val="left" w:pos="668"/>
        </w:tabs>
        <w:spacing w:before="15" w:line="247" w:lineRule="auto"/>
        <w:ind w:left="668" w:right="1563" w:hanging="341"/>
        <w:rPr>
          <w:rFonts w:ascii="Arial" w:hAnsi="Arial" w:cs="Arial"/>
          <w:noProof/>
          <w:position w:val="4"/>
          <w:sz w:val="13"/>
          <w:lang w:val="vi-VN"/>
        </w:rPr>
      </w:pPr>
      <w:r w:rsidRPr="00332753">
        <w:rPr>
          <w:rFonts w:ascii="Arial" w:hAnsi="Arial" w:cs="Arial"/>
          <w:noProof/>
          <w:lang w:val="vi-VN"/>
        </w:rPr>
        <w:br w:type="column"/>
      </w:r>
      <w:r w:rsidR="00DE3374" w:rsidRPr="00332753">
        <w:rPr>
          <w:rFonts w:ascii="Arial" w:hAnsi="Arial" w:cs="Arial"/>
          <w:noProof/>
          <w:sz w:val="13"/>
          <w:lang w:val="vi-VN"/>
        </w:rPr>
        <w:t>Báo cáo Năng lực Cạnh tranh Toàn cầu năm 2019 của Diễn đàn Kinh tế Thế giới</w:t>
      </w:r>
    </w:p>
    <w:p w14:paraId="7371F512" w14:textId="5C748565" w:rsidR="00D90884" w:rsidRPr="00332753" w:rsidRDefault="00DE3374" w:rsidP="001539A9">
      <w:pPr>
        <w:pStyle w:val="ListParagraph"/>
        <w:numPr>
          <w:ilvl w:val="1"/>
          <w:numId w:val="31"/>
        </w:numPr>
        <w:tabs>
          <w:tab w:val="left" w:pos="668"/>
        </w:tabs>
        <w:spacing w:before="15" w:line="167" w:lineRule="exact"/>
        <w:ind w:left="668" w:right="1563" w:hanging="341"/>
        <w:rPr>
          <w:rFonts w:ascii="Arial" w:hAnsi="Arial" w:cs="Arial"/>
          <w:noProof/>
          <w:position w:val="4"/>
          <w:sz w:val="13"/>
          <w:lang w:val="vi-VN"/>
        </w:rPr>
        <w:sectPr w:rsidR="00D90884" w:rsidRPr="00332753">
          <w:type w:val="continuous"/>
          <w:pgSz w:w="12240" w:h="15840"/>
          <w:pgMar w:top="1260" w:right="720" w:bottom="280" w:left="360" w:header="542" w:footer="496" w:gutter="0"/>
          <w:cols w:num="3" w:space="720" w:equalWidth="0">
            <w:col w:w="3102" w:space="40"/>
            <w:col w:w="3625" w:space="39"/>
            <w:col w:w="4354"/>
          </w:cols>
        </w:sectPr>
      </w:pPr>
      <w:r w:rsidRPr="00332753">
        <w:rPr>
          <w:rFonts w:ascii="Arial" w:hAnsi="Arial" w:cs="Arial"/>
          <w:noProof/>
          <w:sz w:val="13"/>
          <w:lang w:val="vi-VN"/>
        </w:rPr>
        <w:t>Không bao gồm dữ liệu của Myanmar</w:t>
      </w:r>
    </w:p>
    <w:p w14:paraId="75D3AC9F" w14:textId="77777777" w:rsidR="00D90884" w:rsidRPr="00332753" w:rsidRDefault="00D90884">
      <w:pPr>
        <w:pStyle w:val="BodyText"/>
        <w:spacing w:before="34" w:after="1"/>
        <w:rPr>
          <w:rFonts w:ascii="Arial" w:hAnsi="Arial" w:cs="Arial"/>
          <w:noProof/>
          <w:sz w:val="20"/>
          <w:lang w:val="vi-VN"/>
        </w:rPr>
      </w:pPr>
    </w:p>
    <w:p w14:paraId="54923DFB" w14:textId="77777777" w:rsidR="00D90884" w:rsidRPr="00332753" w:rsidRDefault="00B17807">
      <w:pPr>
        <w:pStyle w:val="BodyText"/>
        <w:spacing w:line="20" w:lineRule="exact"/>
        <w:ind w:left="892"/>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6B50E972" wp14:editId="1A18AA23">
                <wp:extent cx="6187440" cy="6350"/>
                <wp:effectExtent l="0" t="0" r="0" b="0"/>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6350"/>
                          <a:chOff x="0" y="0"/>
                          <a:chExt cx="6187440" cy="6350"/>
                        </a:xfrm>
                      </wpg:grpSpPr>
                      <wps:wsp>
                        <wps:cNvPr id="944" name="Graphic 944"/>
                        <wps:cNvSpPr/>
                        <wps:spPr>
                          <a:xfrm>
                            <a:off x="-12" y="0"/>
                            <a:ext cx="6187440" cy="6350"/>
                          </a:xfrm>
                          <a:custGeom>
                            <a:avLst/>
                            <a:gdLst/>
                            <a:ahLst/>
                            <a:cxnLst/>
                            <a:rect l="l" t="t" r="r" b="b"/>
                            <a:pathLst>
                              <a:path w="6187440" h="6350">
                                <a:moveTo>
                                  <a:pt x="6187440" y="0"/>
                                </a:moveTo>
                                <a:lnTo>
                                  <a:pt x="5599176" y="0"/>
                                </a:lnTo>
                                <a:lnTo>
                                  <a:pt x="0" y="0"/>
                                </a:lnTo>
                                <a:lnTo>
                                  <a:pt x="0" y="6108"/>
                                </a:lnTo>
                                <a:lnTo>
                                  <a:pt x="5599176" y="6108"/>
                                </a:lnTo>
                                <a:lnTo>
                                  <a:pt x="6187440" y="6108"/>
                                </a:lnTo>
                                <a:lnTo>
                                  <a:pt x="6187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5C090F" id="Group 943" o:spid="_x0000_s1026" style="width:487.2pt;height:.5pt;mso-position-horizontal-relative:char;mso-position-vertical-relative:line" coordsize="6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">
                <v:shape id="Graphic 944" o:spid="_x0000_s1027" style="position:absolute;width:61874;height:63;visibility:visible;mso-wrap-style:square;v-text-anchor:top" coordsize="6187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" path="m6187440,l5599176,,,,,6108r5599176,l6187440,6108r,-6108xe" fillcolor="black" stroked="f">
                  <v:path arrowok="t"/>
                </v:shape>
                <w10:anchorlock/>
              </v:group>
            </w:pict>
          </mc:Fallback>
        </mc:AlternateContent>
      </w:r>
    </w:p>
    <w:p w14:paraId="0960A785"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5C074AEB" w14:textId="26E47A54" w:rsidR="00D90884" w:rsidRPr="00332753" w:rsidRDefault="00DE3374">
      <w:pPr>
        <w:pStyle w:val="ListParagraph"/>
        <w:numPr>
          <w:ilvl w:val="1"/>
          <w:numId w:val="25"/>
        </w:numPr>
        <w:tabs>
          <w:tab w:val="left" w:pos="1516"/>
        </w:tabs>
        <w:spacing w:before="15" w:line="247" w:lineRule="auto"/>
        <w:rPr>
          <w:rFonts w:ascii="Arial" w:hAnsi="Arial" w:cs="Arial"/>
          <w:noProof/>
          <w:sz w:val="13"/>
          <w:lang w:val="vi-VN"/>
        </w:rPr>
      </w:pPr>
      <w:r w:rsidRPr="00332753">
        <w:rPr>
          <w:rFonts w:ascii="Arial" w:hAnsi="Arial" w:cs="Arial"/>
          <w:noProof/>
          <w:sz w:val="13"/>
          <w:lang w:val="vi-VN"/>
        </w:rPr>
        <w:t>Mức độ thuận lợi trong việc thành lập doanh nghiệp</w:t>
      </w:r>
    </w:p>
    <w:p w14:paraId="1ED1FCA7" w14:textId="3D90B307" w:rsidR="00D90884" w:rsidRPr="00332753" w:rsidRDefault="00B17807">
      <w:pPr>
        <w:spacing w:before="15" w:line="244" w:lineRule="auto"/>
        <w:ind w:left="241"/>
        <w:rPr>
          <w:rFonts w:ascii="Arial" w:hAnsi="Arial" w:cs="Arial"/>
          <w:noProof/>
          <w:sz w:val="13"/>
          <w:lang w:val="vi-VN"/>
        </w:rPr>
      </w:pPr>
      <w:r w:rsidRPr="00332753">
        <w:rPr>
          <w:rFonts w:ascii="Arial" w:hAnsi="Arial" w:cs="Arial"/>
          <w:noProof/>
          <w:lang w:val="vi-VN"/>
        </w:rPr>
        <w:br w:type="column"/>
      </w:r>
      <w:r w:rsidR="00DE3374" w:rsidRPr="00332753">
        <w:rPr>
          <w:rFonts w:ascii="Arial" w:hAnsi="Arial" w:cs="Arial"/>
          <w:noProof/>
          <w:sz w:val="13"/>
          <w:lang w:val="vi-VN"/>
        </w:rPr>
        <w:t>Đo lường các thủ tục chính thức cần thiết để một doanh nhân thành lập và vận hành hợp pháp một doanh nghiệp công nghiệp hoặc thương mại, bao gồm thời gian, chi phí thực hiện các thủ tục này và yêu cầu về vốn tối thiểu đã góp</w:t>
      </w:r>
      <w:r w:rsidRPr="00332753">
        <w:rPr>
          <w:rFonts w:ascii="Arial" w:hAnsi="Arial" w:cs="Arial"/>
          <w:noProof/>
          <w:sz w:val="13"/>
          <w:lang w:val="vi-VN"/>
        </w:rPr>
        <w:t>.</w:t>
      </w:r>
    </w:p>
    <w:p w14:paraId="2F8FC499" w14:textId="77777777" w:rsidR="00DE3374" w:rsidRPr="00332753" w:rsidRDefault="00B17807" w:rsidP="00DE3374">
      <w:pPr>
        <w:pStyle w:val="ListParagraph"/>
        <w:numPr>
          <w:ilvl w:val="0"/>
          <w:numId w:val="31"/>
        </w:numPr>
        <w:tabs>
          <w:tab w:val="left" w:pos="507"/>
        </w:tabs>
        <w:spacing w:before="15" w:line="247" w:lineRule="auto"/>
        <w:ind w:left="507" w:right="1614" w:hanging="341"/>
        <w:rPr>
          <w:rFonts w:ascii="Arial" w:hAnsi="Arial" w:cs="Arial"/>
          <w:noProof/>
          <w:spacing w:val="-5"/>
          <w:sz w:val="13"/>
          <w:lang w:val="vi-VN"/>
        </w:rPr>
      </w:pPr>
      <w:r w:rsidRPr="00332753">
        <w:rPr>
          <w:rFonts w:ascii="Arial" w:hAnsi="Arial" w:cs="Arial"/>
          <w:noProof/>
          <w:lang w:val="vi-VN"/>
        </w:rPr>
        <w:br w:type="column"/>
      </w:r>
      <w:r w:rsidR="00DE3374" w:rsidRPr="00332753">
        <w:rPr>
          <w:rFonts w:ascii="Arial" w:hAnsi="Arial" w:cs="Arial"/>
          <w:noProof/>
          <w:sz w:val="13"/>
          <w:lang w:val="vi-VN"/>
        </w:rPr>
        <w:t xml:space="preserve">Chỉ số Môi trường Kinh doanh năm 2020 của Ngân hàng Thế giới; </w:t>
      </w:r>
    </w:p>
    <w:p w14:paraId="532D7E7F" w14:textId="0DD9F4DE" w:rsidR="00D90884" w:rsidRPr="00332753" w:rsidRDefault="00DE3374" w:rsidP="00DE3374">
      <w:pPr>
        <w:pStyle w:val="ListParagraph"/>
        <w:numPr>
          <w:ilvl w:val="0"/>
          <w:numId w:val="31"/>
        </w:numPr>
        <w:tabs>
          <w:tab w:val="left" w:pos="507"/>
        </w:tabs>
        <w:spacing w:before="15" w:line="247" w:lineRule="auto"/>
        <w:ind w:left="507" w:right="1614" w:hanging="341"/>
        <w:rPr>
          <w:rFonts w:ascii="Arial" w:hAnsi="Arial" w:cs="Arial"/>
          <w:noProof/>
          <w:spacing w:val="-5"/>
          <w:sz w:val="13"/>
          <w:lang w:val="vi-VN"/>
        </w:rPr>
      </w:pPr>
      <w:r w:rsidRPr="00332753">
        <w:rPr>
          <w:rFonts w:ascii="Arial" w:hAnsi="Arial" w:cs="Arial"/>
          <w:noProof/>
          <w:sz w:val="13"/>
          <w:lang w:val="vi-VN"/>
        </w:rPr>
        <w:t xml:space="preserve">Có dữ liệu cho toàn bộ các nước thành viên </w:t>
      </w:r>
      <w:r w:rsidR="007527B0" w:rsidRPr="00332753">
        <w:rPr>
          <w:rFonts w:ascii="Arial" w:hAnsi="Arial" w:cs="Arial"/>
          <w:noProof/>
          <w:spacing w:val="-5"/>
          <w:sz w:val="13"/>
          <w:lang w:val="vi-VN"/>
        </w:rPr>
        <w:t>nước ASEAN</w:t>
      </w:r>
      <w:r w:rsidR="00B17807" w:rsidRPr="00332753">
        <w:rPr>
          <w:rFonts w:ascii="Arial" w:hAnsi="Arial" w:cs="Arial"/>
          <w:noProof/>
          <w:sz w:val="13"/>
          <w:lang w:val="vi-VN"/>
        </w:rPr>
        <w:tab/>
      </w:r>
    </w:p>
    <w:p w14:paraId="135AA548" w14:textId="77777777" w:rsidR="00D90884" w:rsidRPr="00332753" w:rsidRDefault="00D90884">
      <w:pPr>
        <w:pStyle w:val="ListParagraph"/>
        <w:spacing w:line="228" w:lineRule="auto"/>
        <w:rPr>
          <w:rFonts w:ascii="Arial" w:hAnsi="Arial" w:cs="Arial"/>
          <w:noProof/>
          <w:position w:val="-8"/>
          <w:sz w:val="13"/>
          <w:lang w:val="vi-VN"/>
        </w:rPr>
        <w:sectPr w:rsidR="00D90884" w:rsidRPr="00332753">
          <w:type w:val="continuous"/>
          <w:pgSz w:w="12240" w:h="15840"/>
          <w:pgMar w:top="1260" w:right="720" w:bottom="280" w:left="360" w:header="542" w:footer="496" w:gutter="0"/>
          <w:cols w:num="3" w:space="720" w:equalWidth="0">
            <w:col w:w="3554" w:space="40"/>
            <w:col w:w="3333" w:space="39"/>
            <w:col w:w="4194"/>
          </w:cols>
        </w:sectPr>
      </w:pPr>
    </w:p>
    <w:p w14:paraId="17837827" w14:textId="77777777" w:rsidR="00D90884" w:rsidRPr="00332753" w:rsidRDefault="00D90884">
      <w:pPr>
        <w:pStyle w:val="BodyText"/>
        <w:spacing w:before="10"/>
        <w:rPr>
          <w:rFonts w:ascii="Arial" w:hAnsi="Arial" w:cs="Arial"/>
          <w:noProof/>
          <w:sz w:val="14"/>
          <w:lang w:val="vi-VN"/>
        </w:rPr>
      </w:pPr>
    </w:p>
    <w:p w14:paraId="29A51E1A" w14:textId="77777777" w:rsidR="00D90884" w:rsidRPr="00332753" w:rsidRDefault="00B17807">
      <w:pPr>
        <w:pStyle w:val="BodyText"/>
        <w:spacing w:line="20" w:lineRule="exact"/>
        <w:ind w:left="892"/>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3F43AD99" wp14:editId="226798DB">
                <wp:extent cx="6187440" cy="6350"/>
                <wp:effectExtent l="0" t="0" r="0" b="0"/>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6350"/>
                          <a:chOff x="0" y="0"/>
                          <a:chExt cx="6187440" cy="6350"/>
                        </a:xfrm>
                      </wpg:grpSpPr>
                      <wps:wsp>
                        <wps:cNvPr id="946" name="Graphic 946"/>
                        <wps:cNvSpPr/>
                        <wps:spPr>
                          <a:xfrm>
                            <a:off x="-12" y="0"/>
                            <a:ext cx="6187440" cy="6350"/>
                          </a:xfrm>
                          <a:custGeom>
                            <a:avLst/>
                            <a:gdLst/>
                            <a:ahLst/>
                            <a:cxnLst/>
                            <a:rect l="l" t="t" r="r" b="b"/>
                            <a:pathLst>
                              <a:path w="6187440" h="6350">
                                <a:moveTo>
                                  <a:pt x="6187440" y="0"/>
                                </a:moveTo>
                                <a:lnTo>
                                  <a:pt x="5599176" y="0"/>
                                </a:lnTo>
                                <a:lnTo>
                                  <a:pt x="0" y="0"/>
                                </a:lnTo>
                                <a:lnTo>
                                  <a:pt x="0" y="6108"/>
                                </a:lnTo>
                                <a:lnTo>
                                  <a:pt x="5599176" y="6108"/>
                                </a:lnTo>
                                <a:lnTo>
                                  <a:pt x="6187440" y="6108"/>
                                </a:lnTo>
                                <a:lnTo>
                                  <a:pt x="61874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C7FEC3" id="Group 945" o:spid="_x0000_s1026" style="width:487.2pt;height:.5pt;mso-position-horizontal-relative:char;mso-position-vertical-relative:line" coordsize="6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">
                <v:shape id="Graphic 946" o:spid="_x0000_s1027" style="position:absolute;width:61874;height:63;visibility:visible;mso-wrap-style:square;v-text-anchor:top" coordsize="6187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" path="m6187440,l5599176,,,,,6108r5599176,l6187440,6108r,-6108xe" fillcolor="black" stroked="f">
                  <v:path arrowok="t"/>
                </v:shape>
                <w10:anchorlock/>
              </v:group>
            </w:pict>
          </mc:Fallback>
        </mc:AlternateContent>
      </w:r>
    </w:p>
    <w:p w14:paraId="3E808C2F" w14:textId="77777777" w:rsidR="00D90884" w:rsidRPr="00332753" w:rsidRDefault="00D90884">
      <w:pPr>
        <w:pStyle w:val="BodyText"/>
        <w:spacing w:line="20" w:lineRule="exact"/>
        <w:rPr>
          <w:rFonts w:ascii="Arial" w:hAnsi="Arial" w:cs="Arial"/>
          <w:noProof/>
          <w:sz w:val="2"/>
          <w:lang w:val="vi-VN"/>
        </w:rPr>
        <w:sectPr w:rsidR="00D90884" w:rsidRPr="00332753">
          <w:type w:val="continuous"/>
          <w:pgSz w:w="12240" w:h="15840"/>
          <w:pgMar w:top="1260" w:right="720" w:bottom="280" w:left="360" w:header="542" w:footer="496" w:gutter="0"/>
          <w:cols w:space="720"/>
        </w:sectPr>
      </w:pPr>
    </w:p>
    <w:p w14:paraId="648EBE83" w14:textId="60104E3B" w:rsidR="00D90884" w:rsidRPr="00332753" w:rsidRDefault="00DE3374">
      <w:pPr>
        <w:pStyle w:val="ListParagraph"/>
        <w:numPr>
          <w:ilvl w:val="1"/>
          <w:numId w:val="25"/>
        </w:numPr>
        <w:tabs>
          <w:tab w:val="left" w:pos="1516"/>
        </w:tabs>
        <w:spacing w:before="15" w:line="242" w:lineRule="auto"/>
        <w:rPr>
          <w:rFonts w:ascii="Arial" w:hAnsi="Arial" w:cs="Arial"/>
          <w:noProof/>
          <w:sz w:val="13"/>
          <w:lang w:val="vi-VN"/>
        </w:rPr>
      </w:pPr>
      <w:r w:rsidRPr="00332753">
        <w:rPr>
          <w:rFonts w:ascii="Arial" w:hAnsi="Arial" w:cs="Arial"/>
          <w:noProof/>
          <w:sz w:val="13"/>
          <w:lang w:val="vi-VN"/>
        </w:rPr>
        <w:t>Mức độ khuôn khổ bảo hộ quyền sở hữu trí tuệ được thiết lập và thực thi</w:t>
      </w:r>
    </w:p>
    <w:p w14:paraId="532FA6D1" w14:textId="795CA1E6" w:rsidR="00D90884" w:rsidRPr="00332753" w:rsidRDefault="00B17807">
      <w:pPr>
        <w:spacing w:before="15" w:line="242" w:lineRule="auto"/>
        <w:ind w:left="208"/>
        <w:jc w:val="both"/>
        <w:rPr>
          <w:rFonts w:ascii="Arial" w:hAnsi="Arial" w:cs="Arial"/>
          <w:noProof/>
          <w:sz w:val="13"/>
          <w:lang w:val="vi-VN"/>
        </w:rPr>
      </w:pPr>
      <w:r w:rsidRPr="00332753">
        <w:rPr>
          <w:rFonts w:ascii="Arial" w:hAnsi="Arial" w:cs="Arial"/>
          <w:noProof/>
          <w:lang w:val="vi-VN"/>
        </w:rPr>
        <w:br w:type="column"/>
      </w:r>
      <w:r w:rsidR="00DE3374" w:rsidRPr="00332753">
        <w:rPr>
          <w:rFonts w:ascii="Arial" w:hAnsi="Arial" w:cs="Arial"/>
          <w:noProof/>
          <w:sz w:val="13"/>
          <w:lang w:val="vi-VN"/>
        </w:rPr>
        <w:t>Chỉ tiêu tổng hợp đo lường mức độ quyền sở hữu trí tuệ được bảo hộ hiệu quả thông qua các luật, cơ quan và quy định cụ thể</w:t>
      </w:r>
      <w:r w:rsidRPr="00332753">
        <w:rPr>
          <w:rFonts w:ascii="Arial" w:hAnsi="Arial" w:cs="Arial"/>
          <w:noProof/>
          <w:sz w:val="13"/>
          <w:lang w:val="vi-VN"/>
        </w:rPr>
        <w:t>.</w:t>
      </w:r>
    </w:p>
    <w:p w14:paraId="661F8A19" w14:textId="4FC4C4E1" w:rsidR="00D90884" w:rsidRPr="00332753" w:rsidRDefault="00B17807">
      <w:pPr>
        <w:pStyle w:val="ListParagraph"/>
        <w:numPr>
          <w:ilvl w:val="1"/>
          <w:numId w:val="31"/>
        </w:numPr>
        <w:tabs>
          <w:tab w:val="left" w:pos="708"/>
        </w:tabs>
        <w:spacing w:before="15" w:line="242" w:lineRule="auto"/>
        <w:ind w:left="708" w:hanging="341"/>
        <w:rPr>
          <w:rFonts w:ascii="Arial" w:hAnsi="Arial" w:cs="Arial"/>
          <w:noProof/>
          <w:sz w:val="13"/>
          <w:lang w:val="vi-VN"/>
        </w:rPr>
      </w:pPr>
      <w:r w:rsidRPr="00332753">
        <w:rPr>
          <w:rFonts w:ascii="Arial" w:hAnsi="Arial" w:cs="Arial"/>
          <w:noProof/>
          <w:lang w:val="vi-VN"/>
        </w:rPr>
        <w:br w:type="column"/>
      </w:r>
      <w:r w:rsidR="00DE3374" w:rsidRPr="00332753">
        <w:rPr>
          <w:rFonts w:ascii="Arial" w:hAnsi="Arial" w:cs="Arial"/>
          <w:noProof/>
          <w:sz w:val="13"/>
          <w:lang w:val="vi-VN"/>
        </w:rPr>
        <w:t>Chỉ số Sở hữu trí tuệ Quốc tế năm 2020 của Trung tâm Chính sách Đổi mới Toàn cầu</w:t>
      </w:r>
    </w:p>
    <w:p w14:paraId="6301C9AE" w14:textId="47FD6482" w:rsidR="00D90884" w:rsidRPr="00332753" w:rsidRDefault="00B17807">
      <w:pPr>
        <w:pStyle w:val="ListParagraph"/>
        <w:numPr>
          <w:ilvl w:val="1"/>
          <w:numId w:val="31"/>
        </w:numPr>
        <w:tabs>
          <w:tab w:val="left" w:pos="708"/>
        </w:tabs>
        <w:spacing w:before="4" w:line="242" w:lineRule="auto"/>
        <w:ind w:left="708" w:right="48" w:hanging="341"/>
        <w:rPr>
          <w:rFonts w:ascii="Arial" w:hAnsi="Arial" w:cs="Arial"/>
          <w:noProof/>
          <w:position w:val="5"/>
          <w:sz w:val="8"/>
          <w:lang w:val="vi-VN"/>
        </w:rPr>
      </w:pPr>
      <w:r w:rsidRPr="00332753">
        <w:rPr>
          <w:rFonts w:ascii="Arial" w:hAnsi="Arial" w:cs="Arial"/>
          <w:noProof/>
          <w:sz w:val="13"/>
          <w:lang w:val="vi-VN"/>
        </w:rPr>
        <w:t>Không bao gồm dữ liệu cho</w:t>
      </w:r>
      <w:r w:rsidRPr="00332753">
        <w:rPr>
          <w:rFonts w:ascii="Arial" w:hAnsi="Arial" w:cs="Arial"/>
          <w:noProof/>
          <w:spacing w:val="40"/>
          <w:sz w:val="13"/>
          <w:lang w:val="vi-VN"/>
        </w:rPr>
        <w:t xml:space="preserve"> </w:t>
      </w:r>
      <w:r w:rsidRPr="00332753">
        <w:rPr>
          <w:rFonts w:ascii="Arial" w:hAnsi="Arial" w:cs="Arial"/>
          <w:noProof/>
          <w:sz w:val="13"/>
          <w:lang w:val="vi-VN"/>
        </w:rPr>
        <w:t>Campuchia, Lào,</w:t>
      </w:r>
      <w:r w:rsidRPr="00332753">
        <w:rPr>
          <w:rFonts w:ascii="Arial" w:hAnsi="Arial" w:cs="Arial"/>
          <w:noProof/>
          <w:spacing w:val="-1"/>
          <w:sz w:val="13"/>
          <w:lang w:val="vi-VN"/>
        </w:rPr>
        <w:t xml:space="preserve"> </w:t>
      </w:r>
      <w:r w:rsidRPr="00332753">
        <w:rPr>
          <w:rFonts w:ascii="Arial" w:hAnsi="Arial" w:cs="Arial"/>
          <w:noProof/>
          <w:sz w:val="13"/>
          <w:lang w:val="vi-VN"/>
        </w:rPr>
        <w:t xml:space="preserve">Myanmar </w:t>
      </w:r>
      <w:r w:rsidRPr="00332753">
        <w:rPr>
          <w:rFonts w:ascii="Arial" w:hAnsi="Arial" w:cs="Arial"/>
          <w:noProof/>
          <w:position w:val="5"/>
          <w:sz w:val="8"/>
          <w:lang w:val="vi-VN"/>
        </w:rPr>
        <w:t>418</w:t>
      </w:r>
    </w:p>
    <w:p w14:paraId="56A307EE" w14:textId="77777777" w:rsidR="00D90884" w:rsidRPr="00332753" w:rsidRDefault="00B17807">
      <w:pPr>
        <w:rPr>
          <w:rFonts w:ascii="Arial" w:hAnsi="Arial" w:cs="Arial"/>
          <w:noProof/>
          <w:sz w:val="13"/>
          <w:lang w:val="vi-VN"/>
        </w:rPr>
      </w:pPr>
      <w:r w:rsidRPr="00332753">
        <w:rPr>
          <w:rFonts w:ascii="Arial" w:hAnsi="Arial" w:cs="Arial"/>
          <w:noProof/>
          <w:lang w:val="vi-VN"/>
        </w:rPr>
        <w:br w:type="column"/>
      </w:r>
    </w:p>
    <w:p w14:paraId="477408A2" w14:textId="77777777" w:rsidR="00D90884" w:rsidRPr="00332753" w:rsidRDefault="00D90884">
      <w:pPr>
        <w:pStyle w:val="BodyText"/>
        <w:spacing w:before="19"/>
        <w:rPr>
          <w:rFonts w:ascii="Arial" w:hAnsi="Arial" w:cs="Arial"/>
          <w:noProof/>
          <w:sz w:val="13"/>
          <w:lang w:val="vi-VN"/>
        </w:rPr>
      </w:pPr>
    </w:p>
    <w:p w14:paraId="34389910"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587" w:space="40"/>
            <w:col w:w="3099" w:space="39"/>
            <w:col w:w="2661" w:space="40"/>
            <w:col w:w="1694"/>
          </w:cols>
        </w:sectPr>
      </w:pPr>
    </w:p>
    <w:p w14:paraId="7A54CE0E" w14:textId="77777777" w:rsidR="00D90884" w:rsidRPr="00332753" w:rsidRDefault="00D90884">
      <w:pPr>
        <w:pStyle w:val="BodyText"/>
        <w:rPr>
          <w:rFonts w:ascii="Arial" w:hAnsi="Arial" w:cs="Arial"/>
          <w:noProof/>
          <w:sz w:val="2"/>
          <w:lang w:val="vi-VN"/>
        </w:rPr>
      </w:pPr>
    </w:p>
    <w:p w14:paraId="2271E7B9" w14:textId="77777777" w:rsidR="00D90884" w:rsidRPr="00332753" w:rsidRDefault="00B17807">
      <w:pPr>
        <w:pStyle w:val="BodyText"/>
        <w:spacing w:line="20" w:lineRule="exact"/>
        <w:ind w:left="878"/>
        <w:rPr>
          <w:rFonts w:ascii="Arial" w:hAnsi="Arial" w:cs="Arial"/>
          <w:noProof/>
          <w:sz w:val="2"/>
          <w:lang w:val="vi-VN"/>
        </w:rPr>
      </w:pPr>
      <w:r w:rsidRPr="00332753">
        <w:rPr>
          <w:rFonts w:ascii="Arial" w:hAnsi="Arial" w:cs="Arial"/>
          <w:noProof/>
          <w:sz w:val="2"/>
          <w:lang w:val="vi-VN"/>
        </w:rPr>
        <mc:AlternateContent>
          <mc:Choice Requires="wpg">
            <w:drawing>
              <wp:inline distT="0" distB="0" distL="0" distR="0" wp14:anchorId="7B5FCDF7" wp14:editId="256D76B7">
                <wp:extent cx="6196965" cy="6350"/>
                <wp:effectExtent l="0" t="0" r="0" b="0"/>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6965" cy="6350"/>
                          <a:chOff x="0" y="0"/>
                          <a:chExt cx="6196965" cy="6350"/>
                        </a:xfrm>
                      </wpg:grpSpPr>
                      <wps:wsp>
                        <wps:cNvPr id="948" name="Graphic 948"/>
                        <wps:cNvSpPr/>
                        <wps:spPr>
                          <a:xfrm>
                            <a:off x="-12" y="12"/>
                            <a:ext cx="6196965" cy="6350"/>
                          </a:xfrm>
                          <a:custGeom>
                            <a:avLst/>
                            <a:gdLst/>
                            <a:ahLst/>
                            <a:cxnLst/>
                            <a:rect l="l" t="t" r="r" b="b"/>
                            <a:pathLst>
                              <a:path w="6196965" h="6350">
                                <a:moveTo>
                                  <a:pt x="6196584" y="0"/>
                                </a:moveTo>
                                <a:lnTo>
                                  <a:pt x="5602224" y="0"/>
                                </a:lnTo>
                                <a:lnTo>
                                  <a:pt x="5599188" y="0"/>
                                </a:lnTo>
                                <a:lnTo>
                                  <a:pt x="0" y="0"/>
                                </a:lnTo>
                                <a:lnTo>
                                  <a:pt x="0" y="6083"/>
                                </a:lnTo>
                                <a:lnTo>
                                  <a:pt x="5599188" y="6083"/>
                                </a:lnTo>
                                <a:lnTo>
                                  <a:pt x="5602224" y="6083"/>
                                </a:lnTo>
                                <a:lnTo>
                                  <a:pt x="6196584" y="6083"/>
                                </a:lnTo>
                                <a:lnTo>
                                  <a:pt x="61965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B507E7" id="Group 947" o:spid="_x0000_s1026" style="width:487.95pt;height:.5pt;mso-position-horizontal-relative:char;mso-position-vertical-relative:line" coordsize="619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">
                <v:shape id="Graphic 948" o:spid="_x0000_s1027" style="position:absolute;width:61969;height:63;visibility:visible;mso-wrap-style:square;v-text-anchor:top" coordsize="6196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" path="m6196584,l5602224,r-3036,l,,,6083r5599188,l5602224,6083r594360,l6196584,xe" fillcolor="black" stroked="f">
                  <v:path arrowok="t"/>
                </v:shape>
                <w10:anchorlock/>
              </v:group>
            </w:pict>
          </mc:Fallback>
        </mc:AlternateContent>
      </w:r>
    </w:p>
    <w:p w14:paraId="06D368C5" w14:textId="77777777" w:rsidR="00D90884" w:rsidRPr="00332753" w:rsidRDefault="00D90884">
      <w:pPr>
        <w:pStyle w:val="BodyText"/>
        <w:spacing w:before="11"/>
        <w:rPr>
          <w:rFonts w:ascii="Arial" w:hAnsi="Arial" w:cs="Arial"/>
          <w:noProof/>
          <w:sz w:val="20"/>
          <w:lang w:val="vi-VN"/>
        </w:rPr>
      </w:pPr>
    </w:p>
    <w:p w14:paraId="776708C2" w14:textId="77777777" w:rsidR="00D90884" w:rsidRPr="00332753" w:rsidRDefault="00B17807">
      <w:pPr>
        <w:pStyle w:val="BodyText"/>
        <w:ind w:left="892"/>
        <w:rPr>
          <w:rFonts w:ascii="Arial" w:hAnsi="Arial" w:cs="Arial"/>
          <w:noProof/>
          <w:sz w:val="20"/>
          <w:lang w:val="vi-VN"/>
        </w:rPr>
      </w:pPr>
      <w:r w:rsidRPr="00332753">
        <w:rPr>
          <w:rFonts w:ascii="Arial" w:hAnsi="Arial" w:cs="Arial"/>
          <w:noProof/>
          <w:sz w:val="20"/>
          <w:lang w:val="vi-VN"/>
        </w:rPr>
        <mc:AlternateContent>
          <mc:Choice Requires="wpg">
            <w:drawing>
              <wp:inline distT="0" distB="0" distL="0" distR="0" wp14:anchorId="7370193A" wp14:editId="4B12B01E">
                <wp:extent cx="6187452" cy="494029"/>
                <wp:effectExtent l="0" t="0" r="3810" b="20955"/>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52" cy="494029"/>
                          <a:chOff x="-12" y="0"/>
                          <a:chExt cx="6187452" cy="494029"/>
                        </a:xfrm>
                      </wpg:grpSpPr>
                      <wps:wsp>
                        <wps:cNvPr id="950" name="Graphic 950"/>
                        <wps:cNvSpPr/>
                        <wps:spPr>
                          <a:xfrm>
                            <a:off x="-12" y="6095"/>
                            <a:ext cx="6187440" cy="238125"/>
                          </a:xfrm>
                          <a:custGeom>
                            <a:avLst/>
                            <a:gdLst/>
                            <a:ahLst/>
                            <a:cxnLst/>
                            <a:rect l="l" t="t" r="r" b="b"/>
                            <a:pathLst>
                              <a:path w="6187440" h="238125">
                                <a:moveTo>
                                  <a:pt x="6187440" y="0"/>
                                </a:moveTo>
                                <a:lnTo>
                                  <a:pt x="333756" y="0"/>
                                </a:lnTo>
                                <a:lnTo>
                                  <a:pt x="333756" y="33540"/>
                                </a:lnTo>
                                <a:lnTo>
                                  <a:pt x="0" y="33540"/>
                                </a:lnTo>
                                <a:lnTo>
                                  <a:pt x="0" y="237744"/>
                                </a:lnTo>
                                <a:lnTo>
                                  <a:pt x="333756" y="237744"/>
                                </a:lnTo>
                                <a:lnTo>
                                  <a:pt x="6187440" y="237744"/>
                                </a:lnTo>
                                <a:lnTo>
                                  <a:pt x="6187440" y="0"/>
                                </a:lnTo>
                                <a:close/>
                              </a:path>
                            </a:pathLst>
                          </a:custGeom>
                          <a:solidFill>
                            <a:srgbClr val="BF0000"/>
                          </a:solidFill>
                        </wps:spPr>
                        <wps:bodyPr wrap="square" lIns="0" tIns="0" rIns="0" bIns="0" rtlCol="0">
                          <a:prstTxWarp prst="textNoShape">
                            <a:avLst/>
                          </a:prstTxWarp>
                          <a:noAutofit/>
                        </wps:bodyPr>
                      </wps:wsp>
                      <pic:pic xmlns:pic="http://schemas.openxmlformats.org/drawingml/2006/picture">
                        <pic:nvPicPr>
                          <pic:cNvPr id="951" name="Image 951"/>
                          <pic:cNvPicPr/>
                        </pic:nvPicPr>
                        <pic:blipFill>
                          <a:blip r:embed="rId504" cstate="print"/>
                          <a:stretch>
                            <a:fillRect/>
                          </a:stretch>
                        </pic:blipFill>
                        <pic:spPr>
                          <a:xfrm>
                            <a:off x="0" y="0"/>
                            <a:ext cx="6187439" cy="39624"/>
                          </a:xfrm>
                          <a:prstGeom prst="rect">
                            <a:avLst/>
                          </a:prstGeom>
                        </pic:spPr>
                      </pic:pic>
                      <wps:wsp>
                        <wps:cNvPr id="952" name="Graphic 952"/>
                        <wps:cNvSpPr/>
                        <wps:spPr>
                          <a:xfrm>
                            <a:off x="0" y="210311"/>
                            <a:ext cx="6187440" cy="33655"/>
                          </a:xfrm>
                          <a:custGeom>
                            <a:avLst/>
                            <a:gdLst/>
                            <a:ahLst/>
                            <a:cxnLst/>
                            <a:rect l="l" t="t" r="r" b="b"/>
                            <a:pathLst>
                              <a:path w="6187440" h="33655">
                                <a:moveTo>
                                  <a:pt x="6187439" y="33527"/>
                                </a:moveTo>
                                <a:lnTo>
                                  <a:pt x="0" y="33527"/>
                                </a:lnTo>
                                <a:lnTo>
                                  <a:pt x="0" y="0"/>
                                </a:lnTo>
                                <a:lnTo>
                                  <a:pt x="6187439" y="0"/>
                                </a:lnTo>
                                <a:lnTo>
                                  <a:pt x="6187439" y="33527"/>
                                </a:lnTo>
                                <a:close/>
                              </a:path>
                            </a:pathLst>
                          </a:custGeom>
                          <a:solidFill>
                            <a:srgbClr val="BF0000"/>
                          </a:solidFill>
                        </wps:spPr>
                        <wps:bodyPr wrap="square" lIns="0" tIns="0" rIns="0" bIns="0" rtlCol="0">
                          <a:prstTxWarp prst="textNoShape">
                            <a:avLst/>
                          </a:prstTxWarp>
                          <a:noAutofit/>
                        </wps:bodyPr>
                      </wps:wsp>
                      <wps:wsp>
                        <wps:cNvPr id="953" name="Graphic 953"/>
                        <wps:cNvSpPr/>
                        <wps:spPr>
                          <a:xfrm>
                            <a:off x="-12" y="284987"/>
                            <a:ext cx="6187440" cy="203200"/>
                          </a:xfrm>
                          <a:custGeom>
                            <a:avLst/>
                            <a:gdLst/>
                            <a:ahLst/>
                            <a:cxnLst/>
                            <a:rect l="l" t="t" r="r" b="b"/>
                            <a:pathLst>
                              <a:path w="6187440" h="203200">
                                <a:moveTo>
                                  <a:pt x="6187440" y="0"/>
                                </a:moveTo>
                                <a:lnTo>
                                  <a:pt x="6187440" y="0"/>
                                </a:lnTo>
                                <a:lnTo>
                                  <a:pt x="0" y="0"/>
                                </a:lnTo>
                                <a:lnTo>
                                  <a:pt x="0" y="202692"/>
                                </a:lnTo>
                                <a:lnTo>
                                  <a:pt x="6187440" y="202692"/>
                                </a:lnTo>
                                <a:lnTo>
                                  <a:pt x="6187440" y="0"/>
                                </a:lnTo>
                                <a:close/>
                              </a:path>
                            </a:pathLst>
                          </a:custGeom>
                          <a:solidFill>
                            <a:srgbClr val="DDDDDD"/>
                          </a:solidFill>
                        </wps:spPr>
                        <wps:bodyPr wrap="square" lIns="0" tIns="0" rIns="0" bIns="0" rtlCol="0">
                          <a:prstTxWarp prst="textNoShape">
                            <a:avLst/>
                          </a:prstTxWarp>
                          <a:noAutofit/>
                        </wps:bodyPr>
                      </wps:wsp>
                      <pic:pic xmlns:pic="http://schemas.openxmlformats.org/drawingml/2006/picture">
                        <pic:nvPicPr>
                          <pic:cNvPr id="954" name="Image 954"/>
                          <pic:cNvPicPr/>
                        </pic:nvPicPr>
                        <pic:blipFill>
                          <a:blip r:embed="rId505" cstate="print"/>
                          <a:stretch>
                            <a:fillRect/>
                          </a:stretch>
                        </pic:blipFill>
                        <pic:spPr>
                          <a:xfrm>
                            <a:off x="0" y="243839"/>
                            <a:ext cx="6187439" cy="41148"/>
                          </a:xfrm>
                          <a:prstGeom prst="rect">
                            <a:avLst/>
                          </a:prstGeom>
                        </pic:spPr>
                      </pic:pic>
                      <wps:wsp>
                        <wps:cNvPr id="955" name="Graphic 955"/>
                        <wps:cNvSpPr/>
                        <wps:spPr>
                          <a:xfrm>
                            <a:off x="0" y="454151"/>
                            <a:ext cx="5680075" cy="33655"/>
                          </a:xfrm>
                          <a:custGeom>
                            <a:avLst/>
                            <a:gdLst/>
                            <a:ahLst/>
                            <a:cxnLst/>
                            <a:rect l="l" t="t" r="r" b="b"/>
                            <a:pathLst>
                              <a:path w="5680075" h="33655">
                                <a:moveTo>
                                  <a:pt x="5679948" y="33527"/>
                                </a:moveTo>
                                <a:lnTo>
                                  <a:pt x="0" y="33527"/>
                                </a:lnTo>
                                <a:lnTo>
                                  <a:pt x="0" y="0"/>
                                </a:lnTo>
                                <a:lnTo>
                                  <a:pt x="5679948" y="0"/>
                                </a:lnTo>
                                <a:lnTo>
                                  <a:pt x="5679948" y="33527"/>
                                </a:lnTo>
                                <a:close/>
                              </a:path>
                            </a:pathLst>
                          </a:custGeom>
                          <a:solidFill>
                            <a:srgbClr val="DDDDDD"/>
                          </a:solidFill>
                        </wps:spPr>
                        <wps:bodyPr wrap="square" lIns="0" tIns="0" rIns="0" bIns="0" rtlCol="0">
                          <a:prstTxWarp prst="textNoShape">
                            <a:avLst/>
                          </a:prstTxWarp>
                          <a:noAutofit/>
                        </wps:bodyPr>
                      </wps:wsp>
                      <wps:wsp>
                        <wps:cNvPr id="956" name="Graphic 956"/>
                        <wps:cNvSpPr/>
                        <wps:spPr>
                          <a:xfrm>
                            <a:off x="-12" y="487679"/>
                            <a:ext cx="6187440" cy="6350"/>
                          </a:xfrm>
                          <a:custGeom>
                            <a:avLst/>
                            <a:gdLst/>
                            <a:ahLst/>
                            <a:cxnLst/>
                            <a:rect l="l" t="t" r="r" b="b"/>
                            <a:pathLst>
                              <a:path w="6187440" h="6350">
                                <a:moveTo>
                                  <a:pt x="6187440" y="0"/>
                                </a:moveTo>
                                <a:lnTo>
                                  <a:pt x="5684532" y="0"/>
                                </a:lnTo>
                                <a:lnTo>
                                  <a:pt x="0" y="0"/>
                                </a:lnTo>
                                <a:lnTo>
                                  <a:pt x="0" y="6108"/>
                                </a:lnTo>
                                <a:lnTo>
                                  <a:pt x="5684532" y="6108"/>
                                </a:lnTo>
                                <a:lnTo>
                                  <a:pt x="6187440" y="6108"/>
                                </a:lnTo>
                                <a:lnTo>
                                  <a:pt x="6187440" y="0"/>
                                </a:lnTo>
                                <a:close/>
                              </a:path>
                            </a:pathLst>
                          </a:custGeom>
                          <a:solidFill>
                            <a:srgbClr val="000000"/>
                          </a:solidFill>
                        </wps:spPr>
                        <wps:bodyPr wrap="square" lIns="0" tIns="0" rIns="0" bIns="0" rtlCol="0">
                          <a:prstTxWarp prst="textNoShape">
                            <a:avLst/>
                          </a:prstTxWarp>
                          <a:noAutofit/>
                        </wps:bodyPr>
                      </wps:wsp>
                      <wps:wsp>
                        <wps:cNvPr id="957" name="Textbox 957"/>
                        <wps:cNvSpPr txBox="1"/>
                        <wps:spPr>
                          <a:xfrm>
                            <a:off x="2040692" y="39651"/>
                            <a:ext cx="3007545" cy="111125"/>
                          </a:xfrm>
                          <a:prstGeom prst="rect">
                            <a:avLst/>
                          </a:prstGeom>
                        </wps:spPr>
                        <wps:txbx>
                          <w:txbxContent>
                            <w:p w14:paraId="1C02636F" w14:textId="7971F143" w:rsidR="00D90884" w:rsidRPr="00DE3374" w:rsidRDefault="00DE3374">
                              <w:pPr>
                                <w:spacing w:before="1"/>
                                <w:rPr>
                                  <w:rFonts w:ascii="Arial" w:hAnsi="Arial" w:cs="Arial"/>
                                  <w:b/>
                                  <w:sz w:val="13"/>
                                  <w:lang w:val="en-US"/>
                                </w:rPr>
                              </w:pPr>
                              <w:r w:rsidRPr="00DE3374">
                                <w:rPr>
                                  <w:rFonts w:ascii="Arial" w:hAnsi="Arial" w:cs="Arial"/>
                                  <w:b/>
                                  <w:color w:val="FFFFFF"/>
                                  <w:sz w:val="13"/>
                                  <w:lang w:val="en-US"/>
                                </w:rPr>
                                <w:t>TRỤ CỘT</w:t>
                              </w:r>
                              <w:r w:rsidR="00B17807" w:rsidRPr="00DE3374">
                                <w:rPr>
                                  <w:rFonts w:ascii="Arial" w:hAnsi="Arial" w:cs="Arial"/>
                                  <w:b/>
                                  <w:color w:val="FFFFFF"/>
                                  <w:sz w:val="13"/>
                                </w:rPr>
                                <w:t xml:space="preserve"> 6</w:t>
                              </w:r>
                              <w:r w:rsidR="00B17807" w:rsidRPr="00DE3374">
                                <w:rPr>
                                  <w:rFonts w:ascii="Arial" w:hAnsi="Arial" w:cs="Arial"/>
                                  <w:b/>
                                  <w:color w:val="FFFFFF"/>
                                  <w:spacing w:val="-1"/>
                                  <w:sz w:val="13"/>
                                </w:rPr>
                                <w:t xml:space="preserve"> </w:t>
                              </w:r>
                              <w:r w:rsidR="00B17807" w:rsidRPr="00DE3374">
                                <w:rPr>
                                  <w:rFonts w:ascii="Arial" w:hAnsi="Arial" w:cs="Arial"/>
                                  <w:b/>
                                  <w:color w:val="FFFFFF"/>
                                  <w:sz w:val="13"/>
                                </w:rPr>
                                <w:t>–</w:t>
                              </w:r>
                              <w:r w:rsidR="00B17807" w:rsidRPr="00DE3374">
                                <w:rPr>
                                  <w:rFonts w:ascii="Arial" w:hAnsi="Arial" w:cs="Arial"/>
                                  <w:b/>
                                  <w:color w:val="FFFFFF"/>
                                  <w:spacing w:val="1"/>
                                  <w:sz w:val="13"/>
                                </w:rPr>
                                <w:t xml:space="preserve"> </w:t>
                              </w:r>
                              <w:r w:rsidRPr="00DE3374">
                                <w:rPr>
                                  <w:rFonts w:ascii="Arial" w:hAnsi="Arial" w:cs="Arial"/>
                                  <w:b/>
                                  <w:color w:val="FFFFFF"/>
                                  <w:sz w:val="13"/>
                                </w:rPr>
                                <w:t>MỨC ĐỘ SẴN SÀNG VỀ THỂ CHẾ VÀ HẠ TẦN</w:t>
                              </w:r>
                              <w:r>
                                <w:rPr>
                                  <w:rFonts w:ascii="Arial" w:hAnsi="Arial" w:cs="Arial"/>
                                  <w:b/>
                                  <w:color w:val="FFFFFF"/>
                                  <w:sz w:val="13"/>
                                  <w:lang w:val="en-US"/>
                                </w:rPr>
                                <w:t>G</w:t>
                              </w:r>
                            </w:p>
                          </w:txbxContent>
                        </wps:txbx>
                        <wps:bodyPr wrap="square" lIns="0" tIns="0" rIns="0" bIns="0" rtlCol="0">
                          <a:noAutofit/>
                        </wps:bodyPr>
                      </wps:wsp>
                      <wps:wsp>
                        <wps:cNvPr id="958" name="Textbox 958"/>
                        <wps:cNvSpPr txBox="1"/>
                        <wps:spPr>
                          <a:xfrm>
                            <a:off x="853470" y="283546"/>
                            <a:ext cx="471170" cy="111125"/>
                          </a:xfrm>
                          <a:prstGeom prst="rect">
                            <a:avLst/>
                          </a:prstGeom>
                        </wps:spPr>
                        <wps:txbx>
                          <w:txbxContent>
                            <w:p w14:paraId="6DEF4010" w14:textId="01EB0FEE" w:rsidR="00D90884" w:rsidRPr="00DE3374" w:rsidRDefault="00DE3374">
                              <w:pPr>
                                <w:spacing w:before="1"/>
                                <w:rPr>
                                  <w:rFonts w:ascii="Arial" w:hAnsi="Arial" w:cs="Arial"/>
                                  <w:b/>
                                  <w:sz w:val="13"/>
                                  <w:lang w:val="en-US"/>
                                </w:rPr>
                              </w:pPr>
                              <w:r w:rsidRPr="00DE3374">
                                <w:rPr>
                                  <w:rFonts w:ascii="Arial" w:hAnsi="Arial" w:cs="Arial"/>
                                  <w:b/>
                                  <w:spacing w:val="-2"/>
                                  <w:sz w:val="13"/>
                                  <w:lang w:val="en-US"/>
                                </w:rPr>
                                <w:t>CHỈ TIÊU</w:t>
                              </w:r>
                            </w:p>
                          </w:txbxContent>
                        </wps:txbx>
                        <wps:bodyPr wrap="square" lIns="0" tIns="0" rIns="0" bIns="0" rtlCol="0">
                          <a:noAutofit/>
                        </wps:bodyPr>
                      </wps:wsp>
                      <wps:wsp>
                        <wps:cNvPr id="959" name="Textbox 959"/>
                        <wps:cNvSpPr txBox="1"/>
                        <wps:spPr>
                          <a:xfrm>
                            <a:off x="2593898" y="283546"/>
                            <a:ext cx="555625" cy="111125"/>
                          </a:xfrm>
                          <a:prstGeom prst="rect">
                            <a:avLst/>
                          </a:prstGeom>
                        </wps:spPr>
                        <wps:txbx>
                          <w:txbxContent>
                            <w:p w14:paraId="6B899D22" w14:textId="0C4B2A35" w:rsidR="00D90884" w:rsidRPr="00332753" w:rsidRDefault="00332753">
                              <w:pPr>
                                <w:spacing w:before="1"/>
                                <w:rPr>
                                  <w:rFonts w:ascii="Calibri" w:hAnsi="Calibri" w:cs="Calibri"/>
                                  <w:b/>
                                  <w:sz w:val="13"/>
                                  <w:lang w:val="en-US"/>
                                </w:rPr>
                              </w:pPr>
                              <w:r>
                                <w:rPr>
                                  <w:b/>
                                  <w:spacing w:val="-2"/>
                                  <w:sz w:val="13"/>
                                  <w:lang w:val="en-US"/>
                                </w:rPr>
                                <w:t>MÔ T</w:t>
                              </w:r>
                              <w:r>
                                <w:rPr>
                                  <w:rFonts w:ascii="Calibri" w:hAnsi="Calibri" w:cs="Calibri"/>
                                  <w:b/>
                                  <w:spacing w:val="-2"/>
                                  <w:sz w:val="13"/>
                                  <w:lang w:val="en-US"/>
                                </w:rPr>
                                <w:t>Ả</w:t>
                              </w:r>
                            </w:p>
                          </w:txbxContent>
                        </wps:txbx>
                        <wps:bodyPr wrap="square" lIns="0" tIns="0" rIns="0" bIns="0" rtlCol="0">
                          <a:noAutofit/>
                        </wps:bodyPr>
                      </wps:wsp>
                      <wps:wsp>
                        <wps:cNvPr id="960" name="Textbox 960"/>
                        <wps:cNvSpPr txBox="1"/>
                        <wps:spPr>
                          <a:xfrm>
                            <a:off x="4652846" y="282819"/>
                            <a:ext cx="490642" cy="170386"/>
                          </a:xfrm>
                          <a:prstGeom prst="rect">
                            <a:avLst/>
                          </a:prstGeom>
                        </wps:spPr>
                        <wps:txbx>
                          <w:txbxContent>
                            <w:p w14:paraId="474EE38B" w14:textId="599546EC" w:rsidR="00D90884" w:rsidRPr="00332753" w:rsidRDefault="00332753">
                              <w:pPr>
                                <w:spacing w:before="1"/>
                                <w:rPr>
                                  <w:b/>
                                  <w:sz w:val="13"/>
                                  <w:lang w:val="en-US"/>
                                </w:rPr>
                              </w:pPr>
                              <w:r>
                                <w:rPr>
                                  <w:b/>
                                  <w:spacing w:val="-2"/>
                                  <w:sz w:val="13"/>
                                  <w:lang w:val="en-US"/>
                                </w:rPr>
                                <w:t>GHI CHÚ</w:t>
                              </w:r>
                            </w:p>
                          </w:txbxContent>
                        </wps:txbx>
                        <wps:bodyPr wrap="square" lIns="0" tIns="0" rIns="0" bIns="0" rtlCol="0">
                          <a:noAutofit/>
                        </wps:bodyPr>
                      </wps:wsp>
                      <wps:wsp>
                        <wps:cNvPr id="961" name="Textbox 961"/>
                        <wps:cNvSpPr txBox="1"/>
                        <wps:spPr>
                          <a:xfrm>
                            <a:off x="5771499" y="283181"/>
                            <a:ext cx="334645" cy="210213"/>
                          </a:xfrm>
                          <a:prstGeom prst="rect">
                            <a:avLst/>
                          </a:prstGeom>
                        </wps:spPr>
                        <wps:txbx>
                          <w:txbxContent>
                            <w:p w14:paraId="0CC85065" w14:textId="1E003275" w:rsidR="00D90884" w:rsidRPr="00332753" w:rsidRDefault="00332753">
                              <w:pPr>
                                <w:spacing w:before="1"/>
                                <w:rPr>
                                  <w:rFonts w:ascii="Calibri" w:hAnsi="Calibri" w:cs="Calibri"/>
                                  <w:b/>
                                  <w:sz w:val="13"/>
                                  <w:lang w:val="en-US"/>
                                </w:rPr>
                              </w:pPr>
                              <w:r>
                                <w:rPr>
                                  <w:b/>
                                  <w:spacing w:val="-2"/>
                                  <w:sz w:val="13"/>
                                  <w:lang w:val="en-US"/>
                                </w:rPr>
                                <w:t>NGU</w:t>
                              </w:r>
                              <w:r>
                                <w:rPr>
                                  <w:rFonts w:ascii="Calibri" w:hAnsi="Calibri" w:cs="Calibri"/>
                                  <w:b/>
                                  <w:spacing w:val="-2"/>
                                  <w:sz w:val="13"/>
                                  <w:lang w:val="en-US"/>
                                </w:rPr>
                                <w:t>ỒN</w:t>
                              </w:r>
                            </w:p>
                          </w:txbxContent>
                        </wps:txbx>
                        <wps:bodyPr wrap="square" lIns="0" tIns="0" rIns="0" bIns="0" rtlCol="0">
                          <a:noAutofit/>
                        </wps:bodyPr>
                      </wps:wsp>
                    </wpg:wgp>
                  </a:graphicData>
                </a:graphic>
              </wp:inline>
            </w:drawing>
          </mc:Choice>
          <mc:Fallback>
            <w:pict>
              <v:group w14:anchorId="7370193A" id="Group 949" o:spid="_x0000_s1326" style="width:487.2pt;height:38.9pt;mso-position-horizontal-relative:char;mso-position-vertical-relative:line" coordorigin="" coordsize="61874,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">
                <v:shape id="Graphic 950" o:spid="_x0000_s1327" style="position:absolute;top:60;width:61874;height:2382;visibility:visible;mso-wrap-style:square;v-text-anchor:top" coordsize="618744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" path="m6187440,l333756,r,33540l,33540,,237744r333756,l6187440,237744,6187440,xe" fillcolor="#bf0000" stroked="f">
                  <v:path arrowok="t"/>
                </v:shape>
                <v:shape id="Image 951" o:spid="_x0000_s1328" type="#_x0000_t75" style="position:absolute;width:6187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">
                  <v:imagedata r:id="rId506" o:title=""/>
                </v:shape>
                <v:shape id="Graphic 952" o:spid="_x0000_s1329" style="position:absolute;top:2103;width:61874;height:336;visibility:visible;mso-wrap-style:square;v-text-anchor:top" coordsize="618744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" path="m6187439,33527l,33527,,,6187439,r,33527xe" fillcolor="#bf0000" stroked="f">
                  <v:path arrowok="t"/>
                </v:shape>
                <v:shape id="Graphic 953" o:spid="_x0000_s1330" style="position:absolute;top:2849;width:61874;height:2032;visibility:visible;mso-wrap-style:square;v-text-anchor:top" coordsize="618744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" path="m6187440,r,l,,,202692r6187440,l6187440,xe" fillcolor="#ddd" stroked="f">
                  <v:path arrowok="t"/>
                </v:shape>
                <v:shape id="Image 954" o:spid="_x0000_s1331" type="#_x0000_t75" style="position:absolute;top:2438;width:61874;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">
                  <v:imagedata r:id="rId507" o:title=""/>
                </v:shape>
                <v:shape id="Graphic 955" o:spid="_x0000_s1332" style="position:absolute;top:4541;width:56800;height:337;visibility:visible;mso-wrap-style:square;v-text-anchor:top" coordsize="568007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" path="m5679948,33527l,33527,,,5679948,r,33527xe" fillcolor="#ddd" stroked="f">
                  <v:path arrowok="t"/>
                </v:shape>
                <v:shape id="Graphic 956" o:spid="_x0000_s1333" style="position:absolute;top:4876;width:61874;height:64;visibility:visible;mso-wrap-style:square;v-text-anchor:top" coordsize="61874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" path="m6187440,l5684532,,,,,6108r5684532,l6187440,6108r,-6108xe" fillcolor="black" stroked="f">
                  <v:path arrowok="t"/>
                </v:shape>
                <v:shape id="Textbox 957" o:spid="_x0000_s1334" type="#_x0000_t202" style="position:absolute;left:20406;top:396;width:3007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1C02636F" w14:textId="7971F143" w:rsidR="00D90884" w:rsidRPr="00DE3374" w:rsidRDefault="00DE3374">
                        <w:pPr>
                          <w:spacing w:before="1"/>
                          <w:rPr>
                            <w:rFonts w:ascii="Arial" w:hAnsi="Arial" w:cs="Arial"/>
                            <w:b/>
                            <w:sz w:val="13"/>
                            <w:lang w:val="en-US"/>
                          </w:rPr>
                        </w:pPr>
                        <w:r w:rsidRPr="00DE3374">
                          <w:rPr>
                            <w:rFonts w:ascii="Arial" w:hAnsi="Arial" w:cs="Arial"/>
                            <w:b/>
                            <w:color w:val="FFFFFF"/>
                            <w:sz w:val="13"/>
                            <w:lang w:val="en-US"/>
                          </w:rPr>
                          <w:t>TRỤ CỘT</w:t>
                        </w:r>
                        <w:r w:rsidR="00B17807" w:rsidRPr="00DE3374">
                          <w:rPr>
                            <w:rFonts w:ascii="Arial" w:hAnsi="Arial" w:cs="Arial"/>
                            <w:b/>
                            <w:color w:val="FFFFFF"/>
                            <w:sz w:val="13"/>
                          </w:rPr>
                          <w:t xml:space="preserve"> 6</w:t>
                        </w:r>
                        <w:r w:rsidR="00B17807" w:rsidRPr="00DE3374">
                          <w:rPr>
                            <w:rFonts w:ascii="Arial" w:hAnsi="Arial" w:cs="Arial"/>
                            <w:b/>
                            <w:color w:val="FFFFFF"/>
                            <w:spacing w:val="-1"/>
                            <w:sz w:val="13"/>
                          </w:rPr>
                          <w:t xml:space="preserve"> </w:t>
                        </w:r>
                        <w:r w:rsidR="00B17807" w:rsidRPr="00DE3374">
                          <w:rPr>
                            <w:rFonts w:ascii="Arial" w:hAnsi="Arial" w:cs="Arial"/>
                            <w:b/>
                            <w:color w:val="FFFFFF"/>
                            <w:sz w:val="13"/>
                          </w:rPr>
                          <w:t>–</w:t>
                        </w:r>
                        <w:r w:rsidR="00B17807" w:rsidRPr="00DE3374">
                          <w:rPr>
                            <w:rFonts w:ascii="Arial" w:hAnsi="Arial" w:cs="Arial"/>
                            <w:b/>
                            <w:color w:val="FFFFFF"/>
                            <w:spacing w:val="1"/>
                            <w:sz w:val="13"/>
                          </w:rPr>
                          <w:t xml:space="preserve"> </w:t>
                        </w:r>
                        <w:r w:rsidRPr="00DE3374">
                          <w:rPr>
                            <w:rFonts w:ascii="Arial" w:hAnsi="Arial" w:cs="Arial"/>
                            <w:b/>
                            <w:color w:val="FFFFFF"/>
                            <w:sz w:val="13"/>
                          </w:rPr>
                          <w:t>MỨC ĐỘ SẴN SÀNG VỀ THỂ CHẾ VÀ HẠ TẦN</w:t>
                        </w:r>
                        <w:r>
                          <w:rPr>
                            <w:rFonts w:ascii="Arial" w:hAnsi="Arial" w:cs="Arial"/>
                            <w:b/>
                            <w:color w:val="FFFFFF"/>
                            <w:sz w:val="13"/>
                            <w:lang w:val="en-US"/>
                          </w:rPr>
                          <w:t>G</w:t>
                        </w:r>
                      </w:p>
                    </w:txbxContent>
                  </v:textbox>
                </v:shape>
                <v:shape id="Textbox 958" o:spid="_x0000_s1335" type="#_x0000_t202" style="position:absolute;left:8534;top:2835;width:471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6DEF4010" w14:textId="01EB0FEE" w:rsidR="00D90884" w:rsidRPr="00DE3374" w:rsidRDefault="00DE3374">
                        <w:pPr>
                          <w:spacing w:before="1"/>
                          <w:rPr>
                            <w:rFonts w:ascii="Arial" w:hAnsi="Arial" w:cs="Arial"/>
                            <w:b/>
                            <w:sz w:val="13"/>
                            <w:lang w:val="en-US"/>
                          </w:rPr>
                        </w:pPr>
                        <w:r w:rsidRPr="00DE3374">
                          <w:rPr>
                            <w:rFonts w:ascii="Arial" w:hAnsi="Arial" w:cs="Arial"/>
                            <w:b/>
                            <w:spacing w:val="-2"/>
                            <w:sz w:val="13"/>
                            <w:lang w:val="en-US"/>
                          </w:rPr>
                          <w:t>CHỈ TIÊU</w:t>
                        </w:r>
                      </w:p>
                    </w:txbxContent>
                  </v:textbox>
                </v:shape>
                <v:shape id="Textbox 959" o:spid="_x0000_s1336" type="#_x0000_t202" style="position:absolute;left:25938;top:2835;width:5557;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6B899D22" w14:textId="0C4B2A35" w:rsidR="00D90884" w:rsidRPr="00332753" w:rsidRDefault="00332753">
                        <w:pPr>
                          <w:spacing w:before="1"/>
                          <w:rPr>
                            <w:rFonts w:ascii="Calibri" w:hAnsi="Calibri" w:cs="Calibri"/>
                            <w:b/>
                            <w:sz w:val="13"/>
                            <w:lang w:val="en-US"/>
                          </w:rPr>
                        </w:pPr>
                        <w:r>
                          <w:rPr>
                            <w:b/>
                            <w:spacing w:val="-2"/>
                            <w:sz w:val="13"/>
                            <w:lang w:val="en-US"/>
                          </w:rPr>
                          <w:t>MÔ T</w:t>
                        </w:r>
                        <w:r>
                          <w:rPr>
                            <w:rFonts w:ascii="Calibri" w:hAnsi="Calibri" w:cs="Calibri"/>
                            <w:b/>
                            <w:spacing w:val="-2"/>
                            <w:sz w:val="13"/>
                            <w:lang w:val="en-US"/>
                          </w:rPr>
                          <w:t>Ả</w:t>
                        </w:r>
                      </w:p>
                    </w:txbxContent>
                  </v:textbox>
                </v:shape>
                <v:shape id="Textbox 960" o:spid="_x0000_s1337" type="#_x0000_t202" style="position:absolute;left:46528;top:2828;width:4906;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474EE38B" w14:textId="599546EC" w:rsidR="00D90884" w:rsidRPr="00332753" w:rsidRDefault="00332753">
                        <w:pPr>
                          <w:spacing w:before="1"/>
                          <w:rPr>
                            <w:b/>
                            <w:sz w:val="13"/>
                            <w:lang w:val="en-US"/>
                          </w:rPr>
                        </w:pPr>
                        <w:r>
                          <w:rPr>
                            <w:b/>
                            <w:spacing w:val="-2"/>
                            <w:sz w:val="13"/>
                            <w:lang w:val="en-US"/>
                          </w:rPr>
                          <w:t>GHI CHÚ</w:t>
                        </w:r>
                      </w:p>
                    </w:txbxContent>
                  </v:textbox>
                </v:shape>
                <v:shape id="Textbox 961" o:spid="_x0000_s1338" type="#_x0000_t202" style="position:absolute;left:57714;top:2831;width:334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0CC85065" w14:textId="1E003275" w:rsidR="00D90884" w:rsidRPr="00332753" w:rsidRDefault="00332753">
                        <w:pPr>
                          <w:spacing w:before="1"/>
                          <w:rPr>
                            <w:rFonts w:ascii="Calibri" w:hAnsi="Calibri" w:cs="Calibri"/>
                            <w:b/>
                            <w:sz w:val="13"/>
                            <w:lang w:val="en-US"/>
                          </w:rPr>
                        </w:pPr>
                        <w:r>
                          <w:rPr>
                            <w:b/>
                            <w:spacing w:val="-2"/>
                            <w:sz w:val="13"/>
                            <w:lang w:val="en-US"/>
                          </w:rPr>
                          <w:t>NGU</w:t>
                        </w:r>
                        <w:r>
                          <w:rPr>
                            <w:rFonts w:ascii="Calibri" w:hAnsi="Calibri" w:cs="Calibri"/>
                            <w:b/>
                            <w:spacing w:val="-2"/>
                            <w:sz w:val="13"/>
                            <w:lang w:val="en-US"/>
                          </w:rPr>
                          <w:t>ỒN</w:t>
                        </w:r>
                      </w:p>
                    </w:txbxContent>
                  </v:textbox>
                </v:shape>
                <w10:anchorlock/>
              </v:group>
            </w:pict>
          </mc:Fallback>
        </mc:AlternateContent>
      </w:r>
    </w:p>
    <w:p w14:paraId="46C7E759" w14:textId="77777777" w:rsidR="00D90884" w:rsidRPr="00332753" w:rsidRDefault="00D90884">
      <w:pPr>
        <w:pStyle w:val="BodyText"/>
        <w:rPr>
          <w:rFonts w:ascii="Arial" w:hAnsi="Arial" w:cs="Arial"/>
          <w:noProof/>
          <w:sz w:val="20"/>
          <w:lang w:val="vi-VN"/>
        </w:rPr>
        <w:sectPr w:rsidR="00D90884" w:rsidRPr="00332753">
          <w:type w:val="continuous"/>
          <w:pgSz w:w="12240" w:h="15840"/>
          <w:pgMar w:top="1260" w:right="720" w:bottom="280" w:left="360" w:header="542" w:footer="496" w:gutter="0"/>
          <w:cols w:space="720"/>
        </w:sectPr>
      </w:pPr>
    </w:p>
    <w:p w14:paraId="7E031852" w14:textId="7FFA4C9F" w:rsidR="00D90884" w:rsidRPr="00332753" w:rsidRDefault="00332753">
      <w:pPr>
        <w:pStyle w:val="ListParagraph"/>
        <w:numPr>
          <w:ilvl w:val="1"/>
          <w:numId w:val="24"/>
        </w:numPr>
        <w:tabs>
          <w:tab w:val="left" w:pos="1521"/>
        </w:tabs>
        <w:spacing w:before="26" w:line="242" w:lineRule="auto"/>
        <w:rPr>
          <w:rFonts w:ascii="Arial" w:hAnsi="Arial" w:cs="Arial"/>
          <w:noProof/>
          <w:sz w:val="13"/>
          <w:lang w:val="vi-VN"/>
        </w:rPr>
      </w:pPr>
      <w:r w:rsidRPr="00332753">
        <w:rPr>
          <w:rFonts w:ascii="Arial" w:hAnsi="Arial" w:cs="Arial"/>
          <w:noProof/>
          <w:sz w:val="13"/>
          <w:lang w:val="vi-VN"/>
        </w:rPr>
        <w:t>Tỷ lệ thuê bao băng rộng di động đang hoạt động</w:t>
      </w:r>
    </w:p>
    <w:p w14:paraId="57C8FD92" w14:textId="307D63B4" w:rsidR="00D90884" w:rsidRPr="00332753" w:rsidRDefault="00B17807">
      <w:pPr>
        <w:spacing w:before="26" w:line="244" w:lineRule="auto"/>
        <w:ind w:left="663"/>
        <w:jc w:val="both"/>
        <w:rPr>
          <w:rFonts w:ascii="Arial" w:hAnsi="Arial" w:cs="Arial"/>
          <w:noProof/>
          <w:sz w:val="13"/>
          <w:lang w:val="vi-VN"/>
        </w:rPr>
      </w:pPr>
      <w:r w:rsidRPr="00332753">
        <w:rPr>
          <w:rFonts w:ascii="Arial" w:hAnsi="Arial" w:cs="Arial"/>
          <w:noProof/>
          <w:lang w:val="vi-VN"/>
        </w:rPr>
        <w:br w:type="column"/>
      </w:r>
      <w:r w:rsidR="00332753" w:rsidRPr="00332753">
        <w:rPr>
          <w:rFonts w:ascii="Arial" w:hAnsi="Arial" w:cs="Arial"/>
          <w:noProof/>
          <w:sz w:val="13"/>
          <w:lang w:val="vi-VN"/>
        </w:rPr>
        <w:t>Đo lường số lượng thuê bao băng rộng di động cho dữ liệu và thoại, cũng như thuê bao băng rộng di động chỉ sử dụng dữ liệu, trên mỗi 100 dân</w:t>
      </w:r>
    </w:p>
    <w:p w14:paraId="54B4A693" w14:textId="65C5885C" w:rsidR="00D90884" w:rsidRPr="00332753" w:rsidRDefault="00B17807">
      <w:pPr>
        <w:pStyle w:val="ListParagraph"/>
        <w:numPr>
          <w:ilvl w:val="1"/>
          <w:numId w:val="31"/>
        </w:numPr>
        <w:tabs>
          <w:tab w:val="left" w:pos="750"/>
        </w:tabs>
        <w:spacing w:before="26" w:line="242" w:lineRule="auto"/>
        <w:ind w:left="750" w:right="290" w:hanging="341"/>
        <w:rPr>
          <w:rFonts w:ascii="Arial" w:hAnsi="Arial" w:cs="Arial"/>
          <w:noProof/>
          <w:sz w:val="13"/>
          <w:lang w:val="vi-VN"/>
        </w:rPr>
      </w:pPr>
      <w:r w:rsidRPr="00332753">
        <w:rPr>
          <w:rFonts w:ascii="Arial" w:hAnsi="Arial" w:cs="Arial"/>
          <w:noProof/>
          <w:lang w:val="vi-VN"/>
        </w:rPr>
        <w:br w:type="column"/>
      </w:r>
      <w:r w:rsidR="00332753" w:rsidRPr="00332753">
        <w:rPr>
          <w:rFonts w:ascii="Arial" w:hAnsi="Arial" w:cs="Arial"/>
          <w:noProof/>
          <w:spacing w:val="-5"/>
          <w:sz w:val="13"/>
          <w:lang w:val="vi-VN"/>
        </w:rPr>
        <w:t xml:space="preserve">Báo cáo </w:t>
      </w:r>
      <w:r w:rsidRPr="00332753">
        <w:rPr>
          <w:rFonts w:ascii="Arial" w:hAnsi="Arial" w:cs="Arial"/>
          <w:noProof/>
          <w:sz w:val="13"/>
          <w:lang w:val="vi-VN"/>
        </w:rPr>
        <w:t>Đo lường</w:t>
      </w:r>
      <w:r w:rsidR="00332753" w:rsidRPr="00332753">
        <w:rPr>
          <w:rFonts w:ascii="Arial" w:hAnsi="Arial" w:cs="Arial"/>
          <w:noProof/>
          <w:sz w:val="13"/>
          <w:lang w:val="vi-VN"/>
        </w:rPr>
        <w:t xml:space="preserve"> </w:t>
      </w:r>
      <w:r w:rsidRPr="00332753">
        <w:rPr>
          <w:rFonts w:ascii="Arial" w:hAnsi="Arial" w:cs="Arial"/>
          <w:noProof/>
          <w:sz w:val="13"/>
          <w:lang w:val="vi-VN"/>
        </w:rPr>
        <w:t>xã hội</w:t>
      </w:r>
      <w:r w:rsidR="00332753" w:rsidRPr="00332753">
        <w:rPr>
          <w:rFonts w:ascii="Arial" w:hAnsi="Arial" w:cs="Arial"/>
          <w:noProof/>
          <w:sz w:val="13"/>
          <w:lang w:val="vi-VN"/>
        </w:rPr>
        <w:t xml:space="preserve"> thông tin</w:t>
      </w:r>
      <w:r w:rsidRPr="00332753">
        <w:rPr>
          <w:rFonts w:ascii="Arial" w:hAnsi="Arial" w:cs="Arial"/>
          <w:noProof/>
          <w:sz w:val="13"/>
          <w:lang w:val="vi-VN"/>
        </w:rPr>
        <w:t xml:space="preserve"> năm 2018</w:t>
      </w:r>
      <w:r w:rsidR="00332753" w:rsidRPr="00332753">
        <w:rPr>
          <w:rFonts w:ascii="Arial" w:hAnsi="Arial" w:cs="Arial"/>
          <w:noProof/>
          <w:sz w:val="13"/>
          <w:lang w:val="vi-VN"/>
        </w:rPr>
        <w:t xml:space="preserve"> của ITU</w:t>
      </w:r>
    </w:p>
    <w:p w14:paraId="31673BC1" w14:textId="3824FA49" w:rsidR="00D90884" w:rsidRPr="00332753" w:rsidRDefault="002306D6">
      <w:pPr>
        <w:pStyle w:val="ListParagraph"/>
        <w:numPr>
          <w:ilvl w:val="1"/>
          <w:numId w:val="31"/>
        </w:numPr>
        <w:tabs>
          <w:tab w:val="left" w:pos="749"/>
        </w:tabs>
        <w:spacing w:before="4"/>
        <w:ind w:left="749" w:hanging="340"/>
        <w:rPr>
          <w:rFonts w:ascii="Arial" w:hAnsi="Arial" w:cs="Arial"/>
          <w:noProof/>
          <w:sz w:val="13"/>
          <w:lang w:val="vi-VN"/>
        </w:rPr>
      </w:pPr>
      <w:r w:rsidRPr="00332753">
        <w:rPr>
          <w:rFonts w:ascii="Arial" w:hAnsi="Arial" w:cs="Arial"/>
          <w:noProof/>
          <w:sz w:val="13"/>
          <w:lang w:val="vi-VN"/>
        </w:rPr>
        <w:t>Có dữ liệu cho toàn bộ các nước ASEAN</w:t>
      </w:r>
    </w:p>
    <w:p w14:paraId="32EA7E4C" w14:textId="1FA53B14" w:rsidR="00D90884" w:rsidRPr="001D15A3" w:rsidRDefault="00B17807" w:rsidP="00F62F44">
      <w:pPr>
        <w:pStyle w:val="ListParagraph"/>
        <w:numPr>
          <w:ilvl w:val="1"/>
          <w:numId w:val="31"/>
        </w:numPr>
        <w:tabs>
          <w:tab w:val="left" w:pos="750"/>
        </w:tabs>
        <w:spacing w:line="247" w:lineRule="auto"/>
        <w:ind w:left="750" w:hanging="341"/>
        <w:rPr>
          <w:rFonts w:ascii="Arial" w:hAnsi="Arial" w:cs="Arial"/>
          <w:noProof/>
          <w:sz w:val="13"/>
          <w:lang w:val="vi-VN"/>
        </w:rPr>
      </w:pPr>
      <w:r w:rsidRPr="001D15A3">
        <w:rPr>
          <w:rFonts w:ascii="Arial" w:hAnsi="Arial" w:cs="Arial"/>
          <w:noProof/>
          <w:sz w:val="13"/>
          <w:lang w:val="vi-VN"/>
        </w:rPr>
        <w:t>dữ liệu</w:t>
      </w:r>
      <w:r w:rsidRPr="001D15A3">
        <w:rPr>
          <w:rFonts w:ascii="Arial" w:hAnsi="Arial" w:cs="Arial"/>
          <w:noProof/>
          <w:spacing w:val="-2"/>
          <w:sz w:val="13"/>
          <w:lang w:val="vi-VN"/>
        </w:rPr>
        <w:t xml:space="preserve"> </w:t>
      </w:r>
      <w:r w:rsidR="00332753" w:rsidRPr="001D15A3">
        <w:rPr>
          <w:rFonts w:ascii="Arial" w:hAnsi="Arial" w:cs="Arial"/>
          <w:noProof/>
          <w:spacing w:val="-2"/>
          <w:sz w:val="13"/>
          <w:lang w:val="vi-VN"/>
        </w:rPr>
        <w:t xml:space="preserve">2018 </w:t>
      </w:r>
      <w:r w:rsidRPr="001D15A3">
        <w:rPr>
          <w:rFonts w:ascii="Arial" w:hAnsi="Arial" w:cs="Arial"/>
          <w:noProof/>
          <w:sz w:val="13"/>
          <w:lang w:val="vi-VN"/>
        </w:rPr>
        <w:t>(</w:t>
      </w:r>
      <w:r w:rsidR="00332753" w:rsidRPr="001D15A3">
        <w:rPr>
          <w:rFonts w:ascii="Arial" w:hAnsi="Arial" w:cs="Arial"/>
          <w:noProof/>
          <w:sz w:val="13"/>
          <w:lang w:val="vi-VN"/>
        </w:rPr>
        <w:t>dữ liệu 2020 có sẵn theo yêu cầu</w:t>
      </w:r>
      <w:r w:rsidRPr="001D15A3">
        <w:rPr>
          <w:rFonts w:ascii="Arial" w:hAnsi="Arial" w:cs="Arial"/>
          <w:noProof/>
          <w:spacing w:val="-2"/>
          <w:sz w:val="13"/>
          <w:lang w:val="vi-VN"/>
        </w:rPr>
        <w:t>)</w:t>
      </w:r>
      <w:r w:rsidRPr="001D15A3">
        <w:rPr>
          <w:rFonts w:ascii="Arial" w:hAnsi="Arial" w:cs="Arial"/>
          <w:noProof/>
          <w:lang w:val="vi-VN"/>
        </w:rPr>
        <w:br w:type="column"/>
      </w:r>
    </w:p>
    <w:p w14:paraId="68FBE9AC" w14:textId="77777777" w:rsidR="00D90884" w:rsidRPr="00332753" w:rsidRDefault="00D90884">
      <w:pPr>
        <w:pStyle w:val="BodyText"/>
        <w:spacing w:before="33"/>
        <w:rPr>
          <w:rFonts w:ascii="Arial" w:hAnsi="Arial" w:cs="Arial"/>
          <w:noProof/>
          <w:sz w:val="13"/>
          <w:lang w:val="vi-VN"/>
        </w:rPr>
      </w:pPr>
    </w:p>
    <w:p w14:paraId="234050F0" w14:textId="77777777" w:rsidR="00D90884" w:rsidRPr="00332753" w:rsidRDefault="00B17807">
      <w:pPr>
        <w:ind w:left="315"/>
        <w:rPr>
          <w:rFonts w:ascii="Arial" w:hAnsi="Arial" w:cs="Arial"/>
          <w:noProof/>
          <w:sz w:val="13"/>
          <w:lang w:val="vi-VN"/>
        </w:rPr>
      </w:pPr>
      <w:r w:rsidRPr="00332753">
        <w:rPr>
          <w:rFonts w:ascii="Arial" w:hAnsi="Arial" w:cs="Arial"/>
          <w:noProof/>
          <w:color w:val="6B6462"/>
          <w:spacing w:val="-4"/>
          <w:sz w:val="13"/>
          <w:u w:val="single" w:color="6B6462"/>
          <w:lang w:val="vi-VN"/>
        </w:rPr>
        <w:t>Liên kết</w:t>
      </w:r>
    </w:p>
    <w:p w14:paraId="756DDEC7" w14:textId="77777777" w:rsidR="00D90884" w:rsidRPr="00332753" w:rsidRDefault="00D90884">
      <w:pPr>
        <w:rPr>
          <w:rFonts w:ascii="Arial" w:hAnsi="Arial" w:cs="Arial"/>
          <w:noProof/>
          <w:sz w:val="13"/>
          <w:lang w:val="vi-VN"/>
        </w:rPr>
        <w:sectPr w:rsidR="00D90884" w:rsidRPr="00332753">
          <w:type w:val="continuous"/>
          <w:pgSz w:w="12240" w:h="15840"/>
          <w:pgMar w:top="1260" w:right="720" w:bottom="280" w:left="360" w:header="542" w:footer="496" w:gutter="0"/>
          <w:cols w:num="4" w:space="720" w:equalWidth="0">
            <w:col w:w="3180" w:space="40"/>
            <w:col w:w="3465" w:space="39"/>
            <w:col w:w="2860" w:space="39"/>
            <w:col w:w="1537"/>
          </w:cols>
        </w:sectPr>
      </w:pPr>
    </w:p>
    <w:tbl>
      <w:tblPr>
        <w:tblW w:w="0" w:type="auto"/>
        <w:tblInd w:w="885" w:type="dxa"/>
        <w:tblLayout w:type="fixed"/>
        <w:tblCellMar>
          <w:left w:w="0" w:type="dxa"/>
          <w:right w:w="0" w:type="dxa"/>
        </w:tblCellMar>
        <w:tblLook w:val="01E0" w:firstRow="1" w:lastRow="1" w:firstColumn="1" w:lastColumn="1" w:noHBand="0" w:noVBand="0"/>
      </w:tblPr>
      <w:tblGrid>
        <w:gridCol w:w="2897"/>
        <w:gridCol w:w="3257"/>
        <w:gridCol w:w="2762"/>
        <w:gridCol w:w="844"/>
      </w:tblGrid>
      <w:tr w:rsidR="00D90884" w:rsidRPr="00332753" w14:paraId="6E69CF46" w14:textId="77777777">
        <w:trPr>
          <w:trHeight w:val="228"/>
        </w:trPr>
        <w:tc>
          <w:tcPr>
            <w:tcW w:w="2897" w:type="dxa"/>
            <w:tcBorders>
              <w:top w:val="single" w:sz="4" w:space="0" w:color="000000"/>
            </w:tcBorders>
          </w:tcPr>
          <w:p w14:paraId="2F001C83" w14:textId="7680E25F" w:rsidR="001D15A3" w:rsidRDefault="001D15A3">
            <w:pPr>
              <w:pStyle w:val="TableParagraph"/>
              <w:tabs>
                <w:tab w:val="left" w:pos="643"/>
              </w:tabs>
              <w:spacing w:before="17" w:line="172" w:lineRule="exact"/>
              <w:ind w:left="115"/>
              <w:rPr>
                <w:rFonts w:ascii="Arial" w:hAnsi="Arial" w:cs="Arial"/>
                <w:noProof/>
                <w:spacing w:val="-5"/>
                <w:sz w:val="13"/>
                <w:lang w:val="en-US"/>
              </w:rPr>
            </w:pPr>
            <w:r>
              <w:rPr>
                <w:rFonts w:ascii="Arial" w:hAnsi="Arial" w:cs="Arial"/>
                <w:noProof/>
                <w:spacing w:val="-5"/>
                <w:sz w:val="13"/>
                <w:lang w:val="en-US"/>
              </w:rPr>
              <w:t>6.2          Tỷ lệ người sử dụng internet</w:t>
            </w:r>
          </w:p>
          <w:p w14:paraId="2447C2AA" w14:textId="77777777" w:rsidR="001D15A3" w:rsidRDefault="001D15A3">
            <w:pPr>
              <w:pStyle w:val="TableParagraph"/>
              <w:tabs>
                <w:tab w:val="left" w:pos="643"/>
              </w:tabs>
              <w:spacing w:before="17" w:line="172" w:lineRule="exact"/>
              <w:ind w:left="115"/>
              <w:rPr>
                <w:rFonts w:ascii="Arial" w:hAnsi="Arial" w:cs="Arial"/>
                <w:noProof/>
                <w:spacing w:val="-5"/>
                <w:sz w:val="13"/>
                <w:lang w:val="en-US"/>
              </w:rPr>
            </w:pPr>
          </w:p>
          <w:p w14:paraId="5C609ED9" w14:textId="77777777" w:rsidR="001D15A3" w:rsidRDefault="001D15A3">
            <w:pPr>
              <w:pStyle w:val="TableParagraph"/>
              <w:tabs>
                <w:tab w:val="left" w:pos="643"/>
              </w:tabs>
              <w:spacing w:before="17" w:line="172" w:lineRule="exact"/>
              <w:ind w:left="115"/>
              <w:rPr>
                <w:rFonts w:ascii="Arial" w:hAnsi="Arial" w:cs="Arial"/>
                <w:noProof/>
                <w:spacing w:val="-5"/>
                <w:sz w:val="13"/>
                <w:lang w:val="en-US"/>
              </w:rPr>
            </w:pPr>
          </w:p>
          <w:p w14:paraId="77C9AD1D" w14:textId="77777777" w:rsidR="001D15A3" w:rsidRDefault="001D15A3">
            <w:pPr>
              <w:pStyle w:val="TableParagraph"/>
              <w:tabs>
                <w:tab w:val="left" w:pos="643"/>
              </w:tabs>
              <w:spacing w:before="17" w:line="172" w:lineRule="exact"/>
              <w:ind w:left="115"/>
              <w:rPr>
                <w:rFonts w:ascii="Arial" w:hAnsi="Arial" w:cs="Arial"/>
                <w:noProof/>
                <w:spacing w:val="-5"/>
                <w:sz w:val="13"/>
                <w:lang w:val="en-US"/>
              </w:rPr>
            </w:pPr>
          </w:p>
          <w:p w14:paraId="18B6E54D" w14:textId="0B45E4D7" w:rsidR="00D90884" w:rsidRPr="001D15A3" w:rsidRDefault="001D15A3" w:rsidP="001D15A3">
            <w:pPr>
              <w:pStyle w:val="TableParagraph"/>
              <w:tabs>
                <w:tab w:val="left" w:pos="643"/>
              </w:tabs>
              <w:spacing w:before="17" w:line="172" w:lineRule="exact"/>
              <w:ind w:left="465" w:hanging="350"/>
              <w:rPr>
                <w:rFonts w:ascii="Arial" w:hAnsi="Arial" w:cs="Arial"/>
                <w:noProof/>
                <w:sz w:val="13"/>
                <w:lang w:val="en-US"/>
              </w:rPr>
            </w:pPr>
            <w:r w:rsidRPr="001D15A3">
              <w:rPr>
                <w:rFonts w:ascii="Arial" w:hAnsi="Arial" w:cs="Arial"/>
                <w:noProof/>
                <w:spacing w:val="-5"/>
                <w:sz w:val="13"/>
                <w:lang w:val="en-US"/>
              </w:rPr>
              <w:t>6</w:t>
            </w:r>
            <w:r w:rsidR="00B17807" w:rsidRPr="001D15A3">
              <w:rPr>
                <w:rFonts w:ascii="Arial" w:hAnsi="Arial" w:cs="Arial"/>
                <w:noProof/>
                <w:spacing w:val="-5"/>
                <w:sz w:val="13"/>
                <w:lang w:val="vi-VN"/>
              </w:rPr>
              <w:t>,3</w:t>
            </w:r>
            <w:r w:rsidR="00B17807" w:rsidRPr="00332753">
              <w:rPr>
                <w:rFonts w:ascii="Arial" w:hAnsi="Arial" w:cs="Arial"/>
                <w:noProof/>
                <w:spacing w:val="-5"/>
                <w:sz w:val="13"/>
                <w:lang w:val="vi-VN"/>
              </w:rPr>
              <w:t xml:space="preserve"> </w:t>
            </w:r>
            <w:r w:rsidR="00B17807" w:rsidRPr="00332753">
              <w:rPr>
                <w:rFonts w:ascii="Arial" w:hAnsi="Arial" w:cs="Arial"/>
                <w:noProof/>
                <w:sz w:val="13"/>
                <w:lang w:val="vi-VN"/>
              </w:rPr>
              <w:tab/>
            </w:r>
            <w:r w:rsidRPr="001D15A3">
              <w:rPr>
                <w:rFonts w:ascii="Arial" w:hAnsi="Arial" w:cs="Arial"/>
                <w:noProof/>
                <w:sz w:val="13"/>
              </w:rPr>
              <w:t>Mức độ dịch vụ của chính phủ được cung cấp và tiếp cận dưới hình thức số</w:t>
            </w:r>
          </w:p>
        </w:tc>
        <w:tc>
          <w:tcPr>
            <w:tcW w:w="3257" w:type="dxa"/>
            <w:tcBorders>
              <w:top w:val="single" w:sz="4" w:space="0" w:color="000000"/>
            </w:tcBorders>
          </w:tcPr>
          <w:p w14:paraId="1F59E712" w14:textId="77777777" w:rsidR="00D90884" w:rsidRDefault="001D15A3">
            <w:pPr>
              <w:pStyle w:val="TableParagraph"/>
              <w:spacing w:before="17" w:line="172" w:lineRule="exact"/>
              <w:ind w:left="107"/>
              <w:rPr>
                <w:rFonts w:ascii="Arial" w:hAnsi="Arial" w:cs="Arial"/>
                <w:noProof/>
                <w:sz w:val="13"/>
                <w:lang w:val="en-US"/>
              </w:rPr>
            </w:pPr>
            <w:r w:rsidRPr="001D15A3">
              <w:rPr>
                <w:rFonts w:ascii="Arial" w:hAnsi="Arial" w:cs="Arial"/>
                <w:noProof/>
                <w:sz w:val="13"/>
              </w:rPr>
              <w:t>Đo lường tỷ lệ cá nhân đã truy cập Internet trong ba tháng gần nhất, không phân biệt địa điểm hay thiết bị</w:t>
            </w:r>
            <w:r>
              <w:rPr>
                <w:rFonts w:ascii="Arial" w:hAnsi="Arial" w:cs="Arial"/>
                <w:noProof/>
                <w:sz w:val="13"/>
                <w:lang w:val="en-US"/>
              </w:rPr>
              <w:t xml:space="preserve"> truy cập.</w:t>
            </w:r>
          </w:p>
          <w:p w14:paraId="1C0886CA" w14:textId="77777777" w:rsidR="001D15A3" w:rsidRDefault="001D15A3">
            <w:pPr>
              <w:pStyle w:val="TableParagraph"/>
              <w:spacing w:before="17" w:line="172" w:lineRule="exact"/>
              <w:ind w:left="107"/>
              <w:rPr>
                <w:rFonts w:ascii="Arial" w:hAnsi="Arial" w:cs="Arial"/>
                <w:noProof/>
                <w:sz w:val="13"/>
                <w:lang w:val="en-US"/>
              </w:rPr>
            </w:pPr>
          </w:p>
          <w:p w14:paraId="3B8769CE" w14:textId="1165BC11" w:rsidR="001D15A3" w:rsidRPr="001D15A3" w:rsidRDefault="001D15A3">
            <w:pPr>
              <w:pStyle w:val="TableParagraph"/>
              <w:spacing w:before="17" w:line="172" w:lineRule="exact"/>
              <w:ind w:left="107"/>
              <w:rPr>
                <w:rFonts w:ascii="Arial" w:hAnsi="Arial" w:cs="Arial"/>
                <w:noProof/>
                <w:sz w:val="13"/>
                <w:lang w:val="en-US"/>
              </w:rPr>
            </w:pPr>
            <w:r w:rsidRPr="001D15A3">
              <w:rPr>
                <w:rFonts w:ascii="Arial" w:hAnsi="Arial" w:cs="Arial"/>
                <w:noProof/>
                <w:sz w:val="13"/>
              </w:rPr>
              <w:t>Đo lường chất lượng, tính thân thiện với người dùng và mức độ tiếp cận của các dịch vụ, nguồn lực và cổng thông tin trực tuyến của chính ph</w:t>
            </w:r>
            <w:r>
              <w:rPr>
                <w:rFonts w:ascii="Arial" w:hAnsi="Arial" w:cs="Arial"/>
                <w:noProof/>
                <w:sz w:val="13"/>
                <w:lang w:val="en-US"/>
              </w:rPr>
              <w:t>ủ</w:t>
            </w:r>
          </w:p>
        </w:tc>
        <w:tc>
          <w:tcPr>
            <w:tcW w:w="2762" w:type="dxa"/>
            <w:tcBorders>
              <w:top w:val="single" w:sz="4" w:space="0" w:color="000000"/>
            </w:tcBorders>
          </w:tcPr>
          <w:p w14:paraId="23F389B8" w14:textId="77777777" w:rsidR="00D90884" w:rsidRPr="001D15A3" w:rsidRDefault="001D15A3">
            <w:pPr>
              <w:pStyle w:val="TableParagraph"/>
              <w:numPr>
                <w:ilvl w:val="0"/>
                <w:numId w:val="23"/>
              </w:numPr>
              <w:tabs>
                <w:tab w:val="left" w:pos="441"/>
              </w:tabs>
              <w:spacing w:before="17" w:line="172" w:lineRule="exact"/>
              <w:rPr>
                <w:rFonts w:ascii="Arial" w:hAnsi="Arial" w:cs="Arial"/>
                <w:noProof/>
                <w:sz w:val="13"/>
                <w:lang w:val="vi-VN"/>
              </w:rPr>
            </w:pPr>
            <w:r w:rsidRPr="001D15A3">
              <w:rPr>
                <w:rFonts w:ascii="Arial" w:hAnsi="Arial" w:cs="Arial"/>
                <w:noProof/>
                <w:sz w:val="13"/>
              </w:rPr>
              <w:t>Cơ sở dữ liệu ICT quốc gia của ITU</w:t>
            </w:r>
          </w:p>
          <w:p w14:paraId="2B4F42F0" w14:textId="77777777" w:rsidR="001D15A3" w:rsidRPr="001D15A3" w:rsidRDefault="001D15A3" w:rsidP="001D15A3">
            <w:pPr>
              <w:pStyle w:val="ListParagraph"/>
              <w:numPr>
                <w:ilvl w:val="0"/>
                <w:numId w:val="23"/>
              </w:numPr>
              <w:rPr>
                <w:rFonts w:ascii="Arial" w:hAnsi="Arial" w:cs="Arial"/>
                <w:noProof/>
                <w:sz w:val="13"/>
                <w:lang w:val="vi-VN"/>
              </w:rPr>
            </w:pPr>
            <w:r w:rsidRPr="001D15A3">
              <w:rPr>
                <w:rFonts w:ascii="Arial" w:hAnsi="Arial" w:cs="Arial"/>
                <w:noProof/>
                <w:sz w:val="13"/>
                <w:lang w:val="vi-VN"/>
              </w:rPr>
              <w:t>Có dữ liệu cho toàn bộ các nước ASEAN</w:t>
            </w:r>
          </w:p>
          <w:p w14:paraId="3ABEF16E" w14:textId="77777777" w:rsidR="001D15A3" w:rsidRPr="001D15A3" w:rsidRDefault="001D15A3" w:rsidP="001D15A3">
            <w:pPr>
              <w:pStyle w:val="ListParagraph"/>
              <w:ind w:left="441" w:firstLine="0"/>
              <w:rPr>
                <w:rFonts w:ascii="Arial" w:hAnsi="Arial" w:cs="Arial"/>
                <w:noProof/>
                <w:sz w:val="13"/>
                <w:lang w:val="vi-VN"/>
              </w:rPr>
            </w:pPr>
          </w:p>
          <w:p w14:paraId="374C5882" w14:textId="77777777" w:rsidR="001D15A3" w:rsidRPr="001D15A3" w:rsidRDefault="001D15A3" w:rsidP="001D15A3">
            <w:pPr>
              <w:pStyle w:val="ListParagraph"/>
              <w:ind w:left="441" w:firstLine="0"/>
              <w:rPr>
                <w:rFonts w:ascii="Arial" w:hAnsi="Arial" w:cs="Arial"/>
                <w:noProof/>
                <w:sz w:val="13"/>
                <w:lang w:val="vi-VN"/>
              </w:rPr>
            </w:pPr>
          </w:p>
          <w:p w14:paraId="6A45FE5E" w14:textId="77777777" w:rsidR="001D15A3" w:rsidRPr="001D15A3" w:rsidRDefault="001D15A3" w:rsidP="001D15A3">
            <w:pPr>
              <w:pStyle w:val="ListParagraph"/>
              <w:numPr>
                <w:ilvl w:val="0"/>
                <w:numId w:val="23"/>
              </w:numPr>
              <w:rPr>
                <w:rFonts w:ascii="Arial" w:hAnsi="Arial" w:cs="Arial"/>
                <w:noProof/>
                <w:sz w:val="13"/>
                <w:lang w:val="vi-VN"/>
              </w:rPr>
            </w:pPr>
            <w:r w:rsidRPr="001D15A3">
              <w:rPr>
                <w:rFonts w:ascii="Arial" w:hAnsi="Arial" w:cs="Arial"/>
                <w:noProof/>
                <w:sz w:val="13"/>
              </w:rPr>
              <w:t xml:space="preserve">Khảo sát Chính phủ điện tử của Liên Hợp Quốc năm 2020; </w:t>
            </w:r>
          </w:p>
          <w:p w14:paraId="1642D64E" w14:textId="77777777" w:rsidR="001D15A3" w:rsidRPr="001D15A3" w:rsidRDefault="001D15A3" w:rsidP="001D15A3">
            <w:pPr>
              <w:pStyle w:val="ListParagraph"/>
              <w:numPr>
                <w:ilvl w:val="0"/>
                <w:numId w:val="23"/>
              </w:numPr>
              <w:rPr>
                <w:rFonts w:ascii="Arial" w:hAnsi="Arial" w:cs="Arial"/>
                <w:noProof/>
                <w:sz w:val="13"/>
                <w:lang w:val="vi-VN"/>
              </w:rPr>
            </w:pPr>
            <w:r>
              <w:rPr>
                <w:rFonts w:ascii="Arial" w:hAnsi="Arial" w:cs="Arial"/>
                <w:noProof/>
                <w:sz w:val="13"/>
                <w:lang w:val="en-US"/>
              </w:rPr>
              <w:t>C</w:t>
            </w:r>
            <w:r w:rsidRPr="001D15A3">
              <w:rPr>
                <w:rFonts w:ascii="Arial" w:hAnsi="Arial" w:cs="Arial"/>
                <w:noProof/>
                <w:sz w:val="13"/>
              </w:rPr>
              <w:t xml:space="preserve">ó dữ liệu cho toàn bộ các nước thành viên ASEAN; </w:t>
            </w:r>
          </w:p>
          <w:p w14:paraId="069872D0" w14:textId="77777777" w:rsidR="001D15A3" w:rsidRPr="001D15A3" w:rsidRDefault="001D15A3" w:rsidP="001D15A3">
            <w:pPr>
              <w:pStyle w:val="ListParagraph"/>
              <w:numPr>
                <w:ilvl w:val="0"/>
                <w:numId w:val="23"/>
              </w:numPr>
              <w:rPr>
                <w:rFonts w:ascii="Arial" w:hAnsi="Arial" w:cs="Arial"/>
                <w:noProof/>
                <w:sz w:val="13"/>
                <w:lang w:val="vi-VN"/>
              </w:rPr>
            </w:pPr>
            <w:r>
              <w:rPr>
                <w:rFonts w:ascii="Arial" w:hAnsi="Arial" w:cs="Arial"/>
                <w:noProof/>
                <w:sz w:val="13"/>
                <w:lang w:val="en-US"/>
              </w:rPr>
              <w:t>Đ</w:t>
            </w:r>
            <w:r w:rsidRPr="001D15A3">
              <w:rPr>
                <w:rFonts w:ascii="Arial" w:hAnsi="Arial" w:cs="Arial"/>
                <w:noProof/>
                <w:sz w:val="13"/>
              </w:rPr>
              <w:t>iểm số tổng hợp từ nhiều tiêu chí đánh giá (không công bố dữ liệu chấm điểm chi tiết)</w:t>
            </w:r>
          </w:p>
          <w:p w14:paraId="54F2CB77" w14:textId="50B8848A" w:rsidR="001D15A3" w:rsidRPr="001D15A3" w:rsidRDefault="001D15A3" w:rsidP="001D15A3">
            <w:pPr>
              <w:pStyle w:val="ListParagraph"/>
              <w:ind w:left="441" w:firstLine="0"/>
              <w:rPr>
                <w:rFonts w:ascii="Arial" w:hAnsi="Arial" w:cs="Arial"/>
                <w:noProof/>
                <w:sz w:val="13"/>
                <w:lang w:val="vi-VN"/>
              </w:rPr>
            </w:pPr>
          </w:p>
        </w:tc>
        <w:tc>
          <w:tcPr>
            <w:tcW w:w="844" w:type="dxa"/>
            <w:tcBorders>
              <w:top w:val="single" w:sz="4" w:space="0" w:color="000000"/>
            </w:tcBorders>
          </w:tcPr>
          <w:p w14:paraId="6DB0D324" w14:textId="77777777" w:rsidR="00485AF7" w:rsidRDefault="00485AF7" w:rsidP="001D15A3">
            <w:pPr>
              <w:jc w:val="center"/>
              <w:rPr>
                <w:rFonts w:ascii="Arial" w:hAnsi="Arial" w:cs="Arial"/>
                <w:noProof/>
                <w:color w:val="6B6462"/>
                <w:spacing w:val="-4"/>
                <w:sz w:val="13"/>
                <w:u w:val="single" w:color="6B6462"/>
                <w:lang w:val="en-US"/>
              </w:rPr>
            </w:pPr>
          </w:p>
          <w:p w14:paraId="134F0C2C" w14:textId="7D84E0CB" w:rsidR="00D90884" w:rsidRDefault="001D15A3" w:rsidP="001D15A3">
            <w:pPr>
              <w:jc w:val="center"/>
              <w:rPr>
                <w:rFonts w:ascii="Arial" w:hAnsi="Arial" w:cs="Arial"/>
                <w:noProof/>
                <w:color w:val="6B6462"/>
                <w:spacing w:val="-4"/>
                <w:sz w:val="13"/>
                <w:u w:val="single" w:color="6B6462"/>
                <w:lang w:val="en-US"/>
              </w:rPr>
            </w:pPr>
            <w:r w:rsidRPr="00332753">
              <w:rPr>
                <w:rFonts w:ascii="Arial" w:hAnsi="Arial" w:cs="Arial"/>
                <w:noProof/>
                <w:color w:val="6B6462"/>
                <w:spacing w:val="-4"/>
                <w:sz w:val="13"/>
                <w:u w:val="single" w:color="6B6462"/>
                <w:lang w:val="vi-VN"/>
              </w:rPr>
              <w:t>Liên kế</w:t>
            </w:r>
            <w:r>
              <w:rPr>
                <w:rFonts w:ascii="Arial" w:hAnsi="Arial" w:cs="Arial"/>
                <w:noProof/>
                <w:color w:val="6B6462"/>
                <w:spacing w:val="-4"/>
                <w:sz w:val="13"/>
                <w:u w:val="single" w:color="6B6462"/>
                <w:lang w:val="en-US"/>
              </w:rPr>
              <w:t>t</w:t>
            </w:r>
          </w:p>
          <w:p w14:paraId="463516CA" w14:textId="77777777" w:rsidR="001D15A3" w:rsidRDefault="001D15A3" w:rsidP="001D15A3">
            <w:pPr>
              <w:jc w:val="center"/>
              <w:rPr>
                <w:rFonts w:ascii="Arial" w:hAnsi="Arial" w:cs="Arial"/>
                <w:noProof/>
                <w:color w:val="6B6462"/>
                <w:spacing w:val="-4"/>
                <w:sz w:val="13"/>
                <w:u w:val="single" w:color="6B6462"/>
                <w:lang w:val="en-US"/>
              </w:rPr>
            </w:pPr>
          </w:p>
          <w:p w14:paraId="1D316F44" w14:textId="77777777" w:rsidR="001D15A3" w:rsidRDefault="001D15A3" w:rsidP="001D15A3">
            <w:pPr>
              <w:jc w:val="center"/>
              <w:rPr>
                <w:rFonts w:ascii="Arial" w:hAnsi="Arial" w:cs="Arial"/>
                <w:noProof/>
                <w:color w:val="6B6462"/>
                <w:spacing w:val="-4"/>
                <w:sz w:val="13"/>
                <w:u w:val="single" w:color="6B6462"/>
                <w:lang w:val="en-US"/>
              </w:rPr>
            </w:pPr>
          </w:p>
          <w:p w14:paraId="1791C843" w14:textId="77777777" w:rsidR="001D15A3" w:rsidRDefault="001D15A3" w:rsidP="001D15A3">
            <w:pPr>
              <w:jc w:val="center"/>
              <w:rPr>
                <w:rFonts w:ascii="Arial" w:hAnsi="Arial" w:cs="Arial"/>
                <w:noProof/>
                <w:color w:val="6B6462"/>
                <w:spacing w:val="-4"/>
                <w:sz w:val="13"/>
                <w:u w:val="single" w:color="6B6462"/>
                <w:lang w:val="en-US"/>
              </w:rPr>
            </w:pPr>
          </w:p>
          <w:p w14:paraId="2B9DDFFB" w14:textId="77777777" w:rsidR="001D15A3" w:rsidRDefault="001D15A3" w:rsidP="001D15A3">
            <w:pPr>
              <w:jc w:val="center"/>
              <w:rPr>
                <w:rFonts w:ascii="Arial" w:hAnsi="Arial" w:cs="Arial"/>
                <w:noProof/>
                <w:color w:val="6B6462"/>
                <w:spacing w:val="-4"/>
                <w:sz w:val="13"/>
                <w:u w:val="single" w:color="6B6462"/>
                <w:lang w:val="en-US"/>
              </w:rPr>
            </w:pPr>
          </w:p>
          <w:p w14:paraId="017486F3" w14:textId="62A66497" w:rsidR="001D15A3" w:rsidRPr="001D15A3" w:rsidRDefault="001D15A3" w:rsidP="001D15A3">
            <w:pPr>
              <w:jc w:val="center"/>
              <w:rPr>
                <w:rFonts w:ascii="Arial" w:hAnsi="Arial" w:cs="Arial"/>
                <w:noProof/>
                <w:sz w:val="13"/>
                <w:lang w:val="en-US"/>
              </w:rPr>
            </w:pPr>
            <w:r w:rsidRPr="00332753">
              <w:rPr>
                <w:rFonts w:ascii="Arial" w:hAnsi="Arial" w:cs="Arial"/>
                <w:noProof/>
                <w:color w:val="6B6462"/>
                <w:spacing w:val="-4"/>
                <w:sz w:val="13"/>
                <w:u w:val="single" w:color="6B6462"/>
                <w:lang w:val="vi-VN"/>
              </w:rPr>
              <w:t>Liên kết</w:t>
            </w:r>
          </w:p>
        </w:tc>
      </w:tr>
      <w:tr w:rsidR="00D90884" w:rsidRPr="00332753" w14:paraId="74EB0606" w14:textId="77777777">
        <w:trPr>
          <w:trHeight w:val="227"/>
        </w:trPr>
        <w:tc>
          <w:tcPr>
            <w:tcW w:w="2897" w:type="dxa"/>
            <w:tcBorders>
              <w:top w:val="single" w:sz="4" w:space="0" w:color="000000"/>
            </w:tcBorders>
          </w:tcPr>
          <w:p w14:paraId="2B829C49" w14:textId="48F78775" w:rsidR="00D90884" w:rsidRPr="00332753" w:rsidRDefault="00B17807" w:rsidP="001D15A3">
            <w:pPr>
              <w:pStyle w:val="TableParagraph"/>
              <w:tabs>
                <w:tab w:val="left" w:pos="643"/>
              </w:tabs>
              <w:spacing w:before="14"/>
              <w:ind w:left="465" w:hanging="350"/>
              <w:rPr>
                <w:rFonts w:ascii="Arial" w:hAnsi="Arial" w:cs="Arial"/>
                <w:noProof/>
                <w:sz w:val="13"/>
                <w:lang w:val="vi-VN"/>
              </w:rPr>
            </w:pPr>
            <w:r w:rsidRPr="00332753">
              <w:rPr>
                <w:rFonts w:ascii="Arial" w:hAnsi="Arial" w:cs="Arial"/>
                <w:noProof/>
                <w:spacing w:val="-5"/>
                <w:sz w:val="13"/>
                <w:lang w:val="vi-VN"/>
              </w:rPr>
              <w:t xml:space="preserve">6.4 </w:t>
            </w:r>
            <w:r w:rsidRPr="00332753">
              <w:rPr>
                <w:rFonts w:ascii="Arial" w:hAnsi="Arial" w:cs="Arial"/>
                <w:noProof/>
                <w:sz w:val="13"/>
                <w:lang w:val="vi-VN"/>
              </w:rPr>
              <w:tab/>
            </w:r>
            <w:r w:rsidR="001D15A3" w:rsidRPr="001D15A3">
              <w:rPr>
                <w:rFonts w:ascii="Arial" w:hAnsi="Arial" w:cs="Arial"/>
                <w:noProof/>
                <w:sz w:val="13"/>
              </w:rPr>
              <w:t>Mức độ chính phủ được đánh giá là có khả năng thích ứng với gián đoạn và thay đổi</w:t>
            </w:r>
            <w:r w:rsidR="001D15A3" w:rsidRPr="001D15A3">
              <w:rPr>
                <w:rFonts w:ascii="Arial" w:hAnsi="Arial" w:cs="Arial"/>
                <w:noProof/>
                <w:sz w:val="13"/>
                <w:lang w:val="vi-VN"/>
              </w:rPr>
              <w:t xml:space="preserve"> </w:t>
            </w:r>
            <w:r w:rsidRPr="00332753">
              <w:rPr>
                <w:rFonts w:ascii="Arial" w:hAnsi="Arial" w:cs="Arial"/>
                <w:noProof/>
                <w:sz w:val="13"/>
                <w:lang w:val="vi-VN"/>
              </w:rPr>
              <w:t>Mức độ mà chính phủ</w:t>
            </w:r>
            <w:r w:rsidRPr="00332753">
              <w:rPr>
                <w:rFonts w:ascii="Arial" w:hAnsi="Arial" w:cs="Arial"/>
                <w:noProof/>
                <w:spacing w:val="2"/>
                <w:sz w:val="13"/>
                <w:lang w:val="vi-VN"/>
              </w:rPr>
              <w:t xml:space="preserve"> </w:t>
            </w:r>
            <w:r w:rsidRPr="00332753">
              <w:rPr>
                <w:rFonts w:ascii="Arial" w:hAnsi="Arial" w:cs="Arial"/>
                <w:noProof/>
                <w:spacing w:val="-7"/>
                <w:sz w:val="13"/>
                <w:lang w:val="vi-VN"/>
              </w:rPr>
              <w:t>là</w:t>
            </w:r>
          </w:p>
        </w:tc>
        <w:tc>
          <w:tcPr>
            <w:tcW w:w="3257" w:type="dxa"/>
            <w:tcBorders>
              <w:top w:val="single" w:sz="4" w:space="0" w:color="000000"/>
            </w:tcBorders>
          </w:tcPr>
          <w:p w14:paraId="4CB25D68" w14:textId="17D4ACB3" w:rsidR="00D90884" w:rsidRPr="00332753" w:rsidRDefault="001D15A3">
            <w:pPr>
              <w:pStyle w:val="TableParagraph"/>
              <w:spacing w:before="14"/>
              <w:ind w:left="107"/>
              <w:rPr>
                <w:rFonts w:ascii="Arial" w:hAnsi="Arial" w:cs="Arial"/>
                <w:noProof/>
                <w:sz w:val="13"/>
                <w:lang w:val="vi-VN"/>
              </w:rPr>
            </w:pPr>
            <w:r w:rsidRPr="001D15A3">
              <w:rPr>
                <w:rFonts w:ascii="Arial" w:hAnsi="Arial" w:cs="Arial"/>
                <w:noProof/>
                <w:sz w:val="13"/>
              </w:rPr>
              <w:t>Đo lường nhận thức của cộng đồng doanh nghiệp về khả năng chuẩn bị cho tương lai của một quốc gia thông qua các nhà hoạch định chính sách có tầm nhìn và các thể chế tiên phong</w:t>
            </w:r>
          </w:p>
        </w:tc>
        <w:tc>
          <w:tcPr>
            <w:tcW w:w="2762" w:type="dxa"/>
            <w:tcBorders>
              <w:top w:val="single" w:sz="4" w:space="0" w:color="000000"/>
            </w:tcBorders>
          </w:tcPr>
          <w:p w14:paraId="08046F54" w14:textId="77777777" w:rsidR="00485AF7" w:rsidRPr="00485AF7" w:rsidRDefault="00485AF7">
            <w:pPr>
              <w:pStyle w:val="TableParagraph"/>
              <w:numPr>
                <w:ilvl w:val="0"/>
                <w:numId w:val="20"/>
              </w:numPr>
              <w:tabs>
                <w:tab w:val="left" w:pos="441"/>
              </w:tabs>
              <w:spacing w:before="14"/>
              <w:rPr>
                <w:rFonts w:ascii="Arial" w:hAnsi="Arial" w:cs="Arial"/>
                <w:noProof/>
                <w:sz w:val="13"/>
                <w:lang w:val="vi-VN"/>
              </w:rPr>
            </w:pPr>
            <w:r w:rsidRPr="00485AF7">
              <w:rPr>
                <w:rFonts w:ascii="Arial" w:hAnsi="Arial" w:cs="Arial"/>
                <w:noProof/>
                <w:sz w:val="13"/>
              </w:rPr>
              <w:t>Báo cáo Năng lực Cạnh tranh Toàn cầu năm 2019 của Diễn đàn Kinh tế Thế giới</w:t>
            </w:r>
          </w:p>
          <w:p w14:paraId="3F295C36" w14:textId="77777777" w:rsidR="00D90884" w:rsidRPr="00485AF7" w:rsidRDefault="00485AF7">
            <w:pPr>
              <w:pStyle w:val="TableParagraph"/>
              <w:numPr>
                <w:ilvl w:val="0"/>
                <w:numId w:val="20"/>
              </w:numPr>
              <w:tabs>
                <w:tab w:val="left" w:pos="441"/>
              </w:tabs>
              <w:spacing w:before="14"/>
              <w:rPr>
                <w:rFonts w:ascii="Arial" w:hAnsi="Arial" w:cs="Arial"/>
                <w:noProof/>
                <w:sz w:val="13"/>
                <w:lang w:val="vi-VN"/>
              </w:rPr>
            </w:pPr>
            <w:r>
              <w:rPr>
                <w:rFonts w:ascii="Arial" w:hAnsi="Arial" w:cs="Arial"/>
                <w:noProof/>
                <w:sz w:val="13"/>
                <w:lang w:val="en-US"/>
              </w:rPr>
              <w:t>K</w:t>
            </w:r>
            <w:r w:rsidRPr="00485AF7">
              <w:rPr>
                <w:rFonts w:ascii="Arial" w:hAnsi="Arial" w:cs="Arial"/>
                <w:noProof/>
                <w:sz w:val="13"/>
              </w:rPr>
              <w:t>hông bao gồm dữ liệu của Myanmar</w:t>
            </w:r>
          </w:p>
          <w:p w14:paraId="71B64FA8" w14:textId="194A0F8E" w:rsidR="00485AF7" w:rsidRPr="00332753" w:rsidRDefault="00485AF7" w:rsidP="00485AF7">
            <w:pPr>
              <w:pStyle w:val="TableParagraph"/>
              <w:tabs>
                <w:tab w:val="left" w:pos="441"/>
              </w:tabs>
              <w:spacing w:before="14"/>
              <w:ind w:left="441"/>
              <w:rPr>
                <w:rFonts w:ascii="Arial" w:hAnsi="Arial" w:cs="Arial"/>
                <w:noProof/>
                <w:sz w:val="13"/>
                <w:lang w:val="vi-VN"/>
              </w:rPr>
            </w:pPr>
          </w:p>
        </w:tc>
        <w:tc>
          <w:tcPr>
            <w:tcW w:w="844" w:type="dxa"/>
            <w:tcBorders>
              <w:top w:val="single" w:sz="4" w:space="0" w:color="000000"/>
            </w:tcBorders>
          </w:tcPr>
          <w:p w14:paraId="3907C2A8" w14:textId="77777777" w:rsidR="00485AF7" w:rsidRDefault="00485AF7" w:rsidP="00485AF7">
            <w:pPr>
              <w:pStyle w:val="TableParagraph"/>
              <w:jc w:val="center"/>
              <w:rPr>
                <w:rFonts w:ascii="Arial" w:hAnsi="Arial" w:cs="Arial"/>
                <w:noProof/>
                <w:color w:val="6B6462"/>
                <w:spacing w:val="-4"/>
                <w:sz w:val="13"/>
                <w:u w:val="single" w:color="6B6462"/>
                <w:lang w:val="en-US"/>
              </w:rPr>
            </w:pPr>
          </w:p>
          <w:p w14:paraId="7A1AE5B3" w14:textId="54AE2D2C" w:rsidR="00D90884" w:rsidRPr="00332753" w:rsidRDefault="00485AF7" w:rsidP="00485AF7">
            <w:pPr>
              <w:pStyle w:val="TableParagraph"/>
              <w:jc w:val="center"/>
              <w:rPr>
                <w:rFonts w:ascii="Arial" w:hAnsi="Arial" w:cs="Arial"/>
                <w:noProof/>
                <w:sz w:val="12"/>
                <w:lang w:val="vi-VN"/>
              </w:rPr>
            </w:pPr>
            <w:r w:rsidRPr="00332753">
              <w:rPr>
                <w:rFonts w:ascii="Arial" w:hAnsi="Arial" w:cs="Arial"/>
                <w:noProof/>
                <w:color w:val="6B6462"/>
                <w:spacing w:val="-4"/>
                <w:sz w:val="13"/>
                <w:u w:val="single" w:color="6B6462"/>
                <w:lang w:val="vi-VN"/>
              </w:rPr>
              <w:t>Liên kết</w:t>
            </w:r>
          </w:p>
        </w:tc>
      </w:tr>
      <w:tr w:rsidR="00D90884" w:rsidRPr="00332753" w14:paraId="2515A093" w14:textId="77777777">
        <w:trPr>
          <w:trHeight w:val="228"/>
        </w:trPr>
        <w:tc>
          <w:tcPr>
            <w:tcW w:w="2897" w:type="dxa"/>
            <w:tcBorders>
              <w:top w:val="single" w:sz="4" w:space="0" w:color="000000"/>
            </w:tcBorders>
          </w:tcPr>
          <w:p w14:paraId="50FBE269" w14:textId="250A2A3D" w:rsidR="00D90884" w:rsidRPr="00332753" w:rsidRDefault="00B17807" w:rsidP="00485AF7">
            <w:pPr>
              <w:pStyle w:val="TableParagraph"/>
              <w:tabs>
                <w:tab w:val="left" w:pos="643"/>
              </w:tabs>
              <w:spacing w:before="17" w:line="172" w:lineRule="exact"/>
              <w:ind w:left="375" w:hanging="260"/>
              <w:rPr>
                <w:rFonts w:ascii="Arial" w:hAnsi="Arial" w:cs="Arial"/>
                <w:noProof/>
                <w:sz w:val="13"/>
                <w:lang w:val="vi-VN"/>
              </w:rPr>
            </w:pPr>
            <w:r w:rsidRPr="00332753">
              <w:rPr>
                <w:rFonts w:ascii="Arial" w:hAnsi="Arial" w:cs="Arial"/>
                <w:noProof/>
                <w:spacing w:val="-5"/>
                <w:sz w:val="13"/>
                <w:lang w:val="vi-VN"/>
              </w:rPr>
              <w:t>6,5</w:t>
            </w:r>
            <w:r w:rsidR="00485AF7">
              <w:rPr>
                <w:rFonts w:ascii="Arial" w:hAnsi="Arial" w:cs="Arial"/>
                <w:noProof/>
                <w:spacing w:val="-5"/>
                <w:sz w:val="13"/>
                <w:lang w:val="en-US"/>
              </w:rPr>
              <w:t xml:space="preserve">     </w:t>
            </w:r>
            <w:r w:rsidR="00485AF7" w:rsidRPr="00485AF7">
              <w:rPr>
                <w:rFonts w:ascii="Arial" w:hAnsi="Arial" w:cs="Arial"/>
                <w:noProof/>
                <w:sz w:val="13"/>
              </w:rPr>
              <w:t>Mức độ khuôn khổ pháp lý được đánh giá là tạo thuận lợi cho đổi mới sáng tạo số</w:t>
            </w:r>
          </w:p>
        </w:tc>
        <w:tc>
          <w:tcPr>
            <w:tcW w:w="3257" w:type="dxa"/>
            <w:tcBorders>
              <w:top w:val="single" w:sz="4" w:space="0" w:color="000000"/>
            </w:tcBorders>
          </w:tcPr>
          <w:p w14:paraId="0C6B5FA4" w14:textId="77777777" w:rsidR="00485AF7" w:rsidRDefault="00485AF7">
            <w:pPr>
              <w:pStyle w:val="TableParagraph"/>
              <w:spacing w:before="17" w:line="172" w:lineRule="exact"/>
              <w:ind w:left="107"/>
              <w:rPr>
                <w:rFonts w:ascii="Arial" w:hAnsi="Arial" w:cs="Arial"/>
                <w:noProof/>
                <w:sz w:val="13"/>
                <w:lang w:val="en-US"/>
              </w:rPr>
            </w:pPr>
            <w:r w:rsidRPr="00485AF7">
              <w:rPr>
                <w:rFonts w:ascii="Arial" w:hAnsi="Arial" w:cs="Arial"/>
                <w:noProof/>
                <w:sz w:val="13"/>
              </w:rPr>
              <w:t>Đo lường nhận thức của cộng đồng doanh nghiệp về mức độ nhanh chóng mà khuôn khổ pháp lý có thể thích ứng với các mô hình kinh doanh số, như thương mại điện tử, kinh tế chia sẻ và công nghệ tài chính</w:t>
            </w:r>
            <w:r w:rsidRPr="00485AF7">
              <w:rPr>
                <w:rFonts w:ascii="Arial" w:hAnsi="Arial" w:cs="Arial"/>
                <w:noProof/>
                <w:sz w:val="13"/>
                <w:lang w:val="vi-VN"/>
              </w:rPr>
              <w:t xml:space="preserve"> </w:t>
            </w:r>
          </w:p>
          <w:p w14:paraId="6A29ABEF" w14:textId="0E40CD47" w:rsidR="00D90884" w:rsidRPr="00332753" w:rsidRDefault="00D90884">
            <w:pPr>
              <w:pStyle w:val="TableParagraph"/>
              <w:spacing w:before="17" w:line="172" w:lineRule="exact"/>
              <w:ind w:left="107"/>
              <w:rPr>
                <w:rFonts w:ascii="Arial" w:hAnsi="Arial" w:cs="Arial"/>
                <w:noProof/>
                <w:sz w:val="13"/>
                <w:lang w:val="vi-VN"/>
              </w:rPr>
            </w:pPr>
          </w:p>
        </w:tc>
        <w:tc>
          <w:tcPr>
            <w:tcW w:w="2762" w:type="dxa"/>
            <w:tcBorders>
              <w:top w:val="single" w:sz="4" w:space="0" w:color="000000"/>
            </w:tcBorders>
          </w:tcPr>
          <w:p w14:paraId="40C9F208" w14:textId="77777777" w:rsidR="00485AF7" w:rsidRPr="00485AF7" w:rsidRDefault="00485AF7" w:rsidP="00485AF7">
            <w:pPr>
              <w:pStyle w:val="TableParagraph"/>
              <w:numPr>
                <w:ilvl w:val="0"/>
                <w:numId w:val="18"/>
              </w:numPr>
              <w:tabs>
                <w:tab w:val="left" w:pos="441"/>
              </w:tabs>
              <w:spacing w:before="14"/>
              <w:rPr>
                <w:rFonts w:ascii="Arial" w:hAnsi="Arial" w:cs="Arial"/>
                <w:noProof/>
                <w:sz w:val="13"/>
                <w:lang w:val="vi-VN"/>
              </w:rPr>
            </w:pPr>
            <w:r w:rsidRPr="00485AF7">
              <w:rPr>
                <w:rFonts w:ascii="Arial" w:hAnsi="Arial" w:cs="Arial"/>
                <w:noProof/>
                <w:sz w:val="13"/>
              </w:rPr>
              <w:t>Báo cáo Năng lực Cạnh tranh Toàn cầu năm 2019 của Diễn đàn Kinh tế Thế giới</w:t>
            </w:r>
          </w:p>
          <w:p w14:paraId="5BB5EF33" w14:textId="30C416C3" w:rsidR="00D90884" w:rsidRPr="00332753" w:rsidRDefault="00485AF7" w:rsidP="00485AF7">
            <w:pPr>
              <w:pStyle w:val="TableParagraph"/>
              <w:numPr>
                <w:ilvl w:val="0"/>
                <w:numId w:val="18"/>
              </w:numPr>
              <w:tabs>
                <w:tab w:val="left" w:pos="441"/>
              </w:tabs>
              <w:spacing w:before="17" w:line="172" w:lineRule="exact"/>
              <w:rPr>
                <w:rFonts w:ascii="Arial" w:hAnsi="Arial" w:cs="Arial"/>
                <w:noProof/>
                <w:sz w:val="13"/>
                <w:lang w:val="vi-VN"/>
              </w:rPr>
            </w:pPr>
            <w:r>
              <w:rPr>
                <w:rFonts w:ascii="Arial" w:hAnsi="Arial" w:cs="Arial"/>
                <w:noProof/>
                <w:sz w:val="13"/>
                <w:lang w:val="en-US"/>
              </w:rPr>
              <w:t>K</w:t>
            </w:r>
            <w:r w:rsidRPr="00485AF7">
              <w:rPr>
                <w:rFonts w:ascii="Arial" w:hAnsi="Arial" w:cs="Arial"/>
                <w:noProof/>
                <w:sz w:val="13"/>
              </w:rPr>
              <w:t>hông bao gồm dữ liệu của Myanmar</w:t>
            </w:r>
            <w:r w:rsidRPr="00332753">
              <w:rPr>
                <w:rFonts w:ascii="Arial" w:hAnsi="Arial" w:cs="Arial"/>
                <w:noProof/>
                <w:sz w:val="13"/>
                <w:lang w:val="vi-VN"/>
              </w:rPr>
              <w:t xml:space="preserve"> </w:t>
            </w:r>
          </w:p>
        </w:tc>
        <w:tc>
          <w:tcPr>
            <w:tcW w:w="844" w:type="dxa"/>
            <w:tcBorders>
              <w:top w:val="single" w:sz="4" w:space="0" w:color="000000"/>
            </w:tcBorders>
          </w:tcPr>
          <w:p w14:paraId="6CA127E8" w14:textId="77777777" w:rsidR="00485AF7" w:rsidRDefault="00485AF7" w:rsidP="00485AF7">
            <w:pPr>
              <w:pStyle w:val="TableParagraph"/>
              <w:jc w:val="center"/>
              <w:rPr>
                <w:rFonts w:ascii="Arial" w:hAnsi="Arial" w:cs="Arial"/>
                <w:noProof/>
                <w:color w:val="6B6462"/>
                <w:spacing w:val="-4"/>
                <w:sz w:val="13"/>
                <w:u w:val="single" w:color="6B6462"/>
                <w:lang w:val="en-US"/>
              </w:rPr>
            </w:pPr>
          </w:p>
          <w:p w14:paraId="6DA66FA3" w14:textId="1AE56004" w:rsidR="00D90884" w:rsidRPr="00332753" w:rsidRDefault="00485AF7" w:rsidP="00485AF7">
            <w:pPr>
              <w:pStyle w:val="TableParagraph"/>
              <w:jc w:val="center"/>
              <w:rPr>
                <w:rFonts w:ascii="Arial" w:hAnsi="Arial" w:cs="Arial"/>
                <w:noProof/>
                <w:sz w:val="12"/>
                <w:lang w:val="vi-VN"/>
              </w:rPr>
            </w:pPr>
            <w:r w:rsidRPr="00332753">
              <w:rPr>
                <w:rFonts w:ascii="Arial" w:hAnsi="Arial" w:cs="Arial"/>
                <w:noProof/>
                <w:color w:val="6B6462"/>
                <w:spacing w:val="-4"/>
                <w:sz w:val="13"/>
                <w:u w:val="single" w:color="6B6462"/>
                <w:lang w:val="vi-VN"/>
              </w:rPr>
              <w:t>Liên kết</w:t>
            </w:r>
          </w:p>
        </w:tc>
      </w:tr>
      <w:tr w:rsidR="00D90884" w:rsidRPr="00332753" w14:paraId="2B1658CF" w14:textId="77777777" w:rsidTr="00485AF7">
        <w:trPr>
          <w:trHeight w:val="80"/>
        </w:trPr>
        <w:tc>
          <w:tcPr>
            <w:tcW w:w="2897" w:type="dxa"/>
          </w:tcPr>
          <w:p w14:paraId="7E2AC077" w14:textId="795D4257" w:rsidR="00D90884" w:rsidRPr="00332753" w:rsidRDefault="00D90884">
            <w:pPr>
              <w:pStyle w:val="TableParagraph"/>
              <w:rPr>
                <w:rFonts w:ascii="Arial" w:hAnsi="Arial" w:cs="Arial"/>
                <w:noProof/>
                <w:sz w:val="10"/>
                <w:lang w:val="vi-VN"/>
              </w:rPr>
            </w:pPr>
          </w:p>
        </w:tc>
        <w:tc>
          <w:tcPr>
            <w:tcW w:w="3257" w:type="dxa"/>
          </w:tcPr>
          <w:p w14:paraId="492683C0" w14:textId="7AA79697" w:rsidR="00D90884" w:rsidRPr="00332753" w:rsidRDefault="00D90884">
            <w:pPr>
              <w:pStyle w:val="TableParagraph"/>
              <w:spacing w:line="121" w:lineRule="exact"/>
              <w:ind w:left="107"/>
              <w:rPr>
                <w:rFonts w:ascii="Arial" w:hAnsi="Arial" w:cs="Arial"/>
                <w:noProof/>
                <w:sz w:val="13"/>
                <w:lang w:val="vi-VN"/>
              </w:rPr>
            </w:pPr>
          </w:p>
        </w:tc>
        <w:tc>
          <w:tcPr>
            <w:tcW w:w="2762" w:type="dxa"/>
          </w:tcPr>
          <w:p w14:paraId="65993397" w14:textId="77777777" w:rsidR="00D90884" w:rsidRPr="00332753" w:rsidRDefault="00D90884">
            <w:pPr>
              <w:pStyle w:val="TableParagraph"/>
              <w:rPr>
                <w:rFonts w:ascii="Arial" w:hAnsi="Arial" w:cs="Arial"/>
                <w:noProof/>
                <w:sz w:val="10"/>
                <w:lang w:val="vi-VN"/>
              </w:rPr>
            </w:pPr>
          </w:p>
        </w:tc>
        <w:tc>
          <w:tcPr>
            <w:tcW w:w="844" w:type="dxa"/>
          </w:tcPr>
          <w:p w14:paraId="415D15B3" w14:textId="77777777" w:rsidR="00D90884" w:rsidRPr="00332753" w:rsidRDefault="00D90884">
            <w:pPr>
              <w:pStyle w:val="TableParagraph"/>
              <w:rPr>
                <w:rFonts w:ascii="Arial" w:hAnsi="Arial" w:cs="Arial"/>
                <w:noProof/>
                <w:sz w:val="10"/>
                <w:lang w:val="vi-VN"/>
              </w:rPr>
            </w:pPr>
          </w:p>
        </w:tc>
      </w:tr>
    </w:tbl>
    <w:p w14:paraId="749EFA36" w14:textId="09C6FC05" w:rsidR="00D90884" w:rsidRPr="00175754" w:rsidRDefault="00175754">
      <w:pPr>
        <w:pStyle w:val="BodyText"/>
        <w:rPr>
          <w:rFonts w:ascii="Arial" w:hAnsi="Arial" w:cs="Arial"/>
          <w:noProof/>
          <w:sz w:val="20"/>
          <w:lang w:val="en-US"/>
        </w:rPr>
      </w:pPr>
      <w:r w:rsidRPr="00332753">
        <w:rPr>
          <w:rFonts w:ascii="Arial" w:hAnsi="Arial" w:cs="Arial"/>
          <w:noProof/>
          <w:sz w:val="17"/>
          <w:lang w:val="vi-VN"/>
        </w:rPr>
        <mc:AlternateContent>
          <mc:Choice Requires="wps">
            <w:drawing>
              <wp:anchor distT="0" distB="0" distL="0" distR="0" simplePos="0" relativeHeight="252179968" behindDoc="1" locked="0" layoutInCell="1" allowOverlap="1" wp14:anchorId="684F44D0" wp14:editId="508853E7">
                <wp:simplePos x="0" y="0"/>
                <wp:positionH relativeFrom="page">
                  <wp:posOffset>781038</wp:posOffset>
                </wp:positionH>
                <wp:positionV relativeFrom="paragraph">
                  <wp:posOffset>93345</wp:posOffset>
                </wp:positionV>
                <wp:extent cx="6196965" cy="6350"/>
                <wp:effectExtent l="0" t="0" r="0" b="0"/>
                <wp:wrapTopAndBottom/>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965" cy="6350"/>
                        </a:xfrm>
                        <a:custGeom>
                          <a:avLst/>
                          <a:gdLst/>
                          <a:ahLst/>
                          <a:cxnLst/>
                          <a:rect l="l" t="t" r="r" b="b"/>
                          <a:pathLst>
                            <a:path w="6196965" h="6350">
                              <a:moveTo>
                                <a:pt x="6196584" y="0"/>
                              </a:moveTo>
                              <a:lnTo>
                                <a:pt x="5689104" y="0"/>
                              </a:lnTo>
                              <a:lnTo>
                                <a:pt x="5686056" y="0"/>
                              </a:lnTo>
                              <a:lnTo>
                                <a:pt x="0" y="0"/>
                              </a:lnTo>
                              <a:lnTo>
                                <a:pt x="0" y="6108"/>
                              </a:lnTo>
                              <a:lnTo>
                                <a:pt x="5686056" y="6108"/>
                              </a:lnTo>
                              <a:lnTo>
                                <a:pt x="5689104" y="6108"/>
                              </a:lnTo>
                              <a:lnTo>
                                <a:pt x="6196584" y="6108"/>
                              </a:lnTo>
                              <a:lnTo>
                                <a:pt x="6196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56F43" id="Graphic 963" o:spid="_x0000_s1026" style="position:absolute;margin-left:61.5pt;margin-top:7.35pt;width:487.95pt;height:.5pt;z-index:-251136512;visibility:visible;mso-wrap-style:square;mso-wrap-distance-left:0;mso-wrap-distance-top:0;mso-wrap-distance-right:0;mso-wrap-distance-bottom:0;mso-position-horizontal:absolute;mso-position-horizontal-relative:page;mso-position-vertical:absolute;mso-position-vertical-relative:text;v-text-anchor:top" coordsize="6196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" path="m6196584,l5689104,r-3048,l,,,6108r5686056,l5689104,6108r507480,l6196584,xe" fillcolor="black" stroked="f">
                <v:path arrowok="t"/>
                <w10:wrap type="topAndBottom" anchorx="page"/>
              </v:shape>
            </w:pict>
          </mc:Fallback>
        </mc:AlternateContent>
      </w:r>
    </w:p>
    <w:p w14:paraId="6AFD6D41" w14:textId="77777777" w:rsidR="00D90884" w:rsidRPr="00332753" w:rsidRDefault="00D90884">
      <w:pPr>
        <w:pStyle w:val="BodyText"/>
        <w:rPr>
          <w:rFonts w:ascii="Arial" w:hAnsi="Arial" w:cs="Arial"/>
          <w:noProof/>
          <w:sz w:val="20"/>
          <w:lang w:val="vi-VN"/>
        </w:rPr>
      </w:pPr>
    </w:p>
    <w:p w14:paraId="175551CC" w14:textId="77777777" w:rsidR="00D90884" w:rsidRPr="00332753" w:rsidRDefault="00B17807">
      <w:pPr>
        <w:pStyle w:val="BodyText"/>
        <w:spacing w:before="117"/>
        <w:rPr>
          <w:rFonts w:ascii="Arial" w:hAnsi="Arial" w:cs="Arial"/>
          <w:noProof/>
          <w:sz w:val="20"/>
          <w:lang w:val="vi-VN"/>
        </w:rPr>
      </w:pPr>
      <w:r w:rsidRPr="00332753">
        <w:rPr>
          <w:rFonts w:ascii="Arial" w:hAnsi="Arial" w:cs="Arial"/>
          <w:noProof/>
          <w:sz w:val="20"/>
          <w:lang w:val="vi-VN"/>
        </w:rPr>
        <mc:AlternateContent>
          <mc:Choice Requires="wps">
            <w:drawing>
              <wp:anchor distT="0" distB="0" distL="0" distR="0" simplePos="0" relativeHeight="252183040" behindDoc="1" locked="0" layoutInCell="1" allowOverlap="1" wp14:anchorId="2B25CC22" wp14:editId="64150353">
                <wp:simplePos x="0" y="0"/>
                <wp:positionH relativeFrom="page">
                  <wp:posOffset>1194816</wp:posOffset>
                </wp:positionH>
                <wp:positionV relativeFrom="paragraph">
                  <wp:posOffset>258776</wp:posOffset>
                </wp:positionV>
                <wp:extent cx="1720850" cy="7620"/>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7620"/>
                              </a:moveTo>
                              <a:lnTo>
                                <a:pt x="0" y="7620"/>
                              </a:lnTo>
                              <a:lnTo>
                                <a:pt x="0" y="0"/>
                              </a:lnTo>
                              <a:lnTo>
                                <a:pt x="1720595" y="0"/>
                              </a:lnTo>
                              <a:lnTo>
                                <a:pt x="172059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5963D5" id="Graphic 964" o:spid="_x0000_s1026" style="position:absolute;margin-left:94.1pt;margin-top:20.4pt;width:135.5pt;height:.6pt;z-index:-251133440;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" path="m1720595,7620l,7620,,,1720595,r,7620xe" fillcolor="black" stroked="f">
                <v:path arrowok="t"/>
                <w10:wrap type="topAndBottom" anchorx="page"/>
              </v:shape>
            </w:pict>
          </mc:Fallback>
        </mc:AlternateContent>
      </w:r>
    </w:p>
    <w:p w14:paraId="276F4D4D" w14:textId="49AB8585" w:rsidR="00D90884" w:rsidRPr="00175754" w:rsidRDefault="00B17807" w:rsidP="00175754">
      <w:pPr>
        <w:spacing w:before="92"/>
        <w:ind w:left="1521"/>
        <w:rPr>
          <w:rFonts w:ascii="Arial" w:hAnsi="Arial" w:cs="Arial"/>
          <w:noProof/>
          <w:sz w:val="11"/>
          <w:lang w:val="en-US"/>
        </w:rPr>
        <w:sectPr w:rsidR="00D90884" w:rsidRPr="00175754">
          <w:type w:val="continuous"/>
          <w:pgSz w:w="12240" w:h="15840"/>
          <w:pgMar w:top="1260" w:right="720" w:bottom="280" w:left="360" w:header="542" w:footer="496" w:gutter="0"/>
          <w:cols w:space="720"/>
        </w:sectPr>
      </w:pPr>
      <w:r w:rsidRPr="00332753">
        <w:rPr>
          <w:rFonts w:ascii="Arial" w:hAnsi="Arial" w:cs="Arial"/>
          <w:noProof/>
          <w:position w:val="4"/>
          <w:sz w:val="7"/>
          <w:lang w:val="vi-VN"/>
        </w:rPr>
        <w:t>418</w:t>
      </w:r>
      <w:r w:rsidRPr="00332753">
        <w:rPr>
          <w:rFonts w:ascii="Arial" w:hAnsi="Arial" w:cs="Arial"/>
          <w:noProof/>
          <w:spacing w:val="17"/>
          <w:position w:val="4"/>
          <w:sz w:val="7"/>
          <w:lang w:val="vi-VN"/>
        </w:rPr>
        <w:t xml:space="preserve"> </w:t>
      </w:r>
      <w:r w:rsidRPr="00332753">
        <w:rPr>
          <w:rFonts w:ascii="Arial" w:hAnsi="Arial" w:cs="Arial"/>
          <w:noProof/>
          <w:sz w:val="11"/>
          <w:lang w:val="vi-VN"/>
        </w:rPr>
        <w:t xml:space="preserve">Chỉ </w:t>
      </w:r>
      <w:r w:rsidR="00485AF7">
        <w:rPr>
          <w:rFonts w:ascii="Arial" w:hAnsi="Arial" w:cs="Arial"/>
          <w:noProof/>
          <w:sz w:val="11"/>
          <w:lang w:val="en-US"/>
        </w:rPr>
        <w:t>tiêu</w:t>
      </w:r>
      <w:r w:rsidRPr="00332753">
        <w:rPr>
          <w:rFonts w:ascii="Arial" w:hAnsi="Arial" w:cs="Arial"/>
          <w:noProof/>
          <w:spacing w:val="3"/>
          <w:sz w:val="11"/>
          <w:lang w:val="vi-VN"/>
        </w:rPr>
        <w:t xml:space="preserve"> </w:t>
      </w:r>
      <w:r w:rsidRPr="00332753">
        <w:rPr>
          <w:rFonts w:ascii="Arial" w:hAnsi="Arial" w:cs="Arial"/>
          <w:noProof/>
          <w:sz w:val="11"/>
          <w:lang w:val="vi-VN"/>
        </w:rPr>
        <w:t>5.5</w:t>
      </w:r>
      <w:r w:rsidRPr="00332753">
        <w:rPr>
          <w:rFonts w:ascii="Arial" w:hAnsi="Arial" w:cs="Arial"/>
          <w:noProof/>
          <w:spacing w:val="5"/>
          <w:sz w:val="11"/>
          <w:lang w:val="vi-VN"/>
        </w:rPr>
        <w:t xml:space="preserve"> </w:t>
      </w:r>
      <w:r w:rsidRPr="00332753">
        <w:rPr>
          <w:rFonts w:ascii="Arial" w:hAnsi="Arial" w:cs="Arial"/>
          <w:noProof/>
          <w:sz w:val="11"/>
          <w:lang w:val="vi-VN"/>
        </w:rPr>
        <w:t>là</w:t>
      </w:r>
      <w:r w:rsidRPr="00332753">
        <w:rPr>
          <w:rFonts w:ascii="Arial" w:hAnsi="Arial" w:cs="Arial"/>
          <w:noProof/>
          <w:spacing w:val="5"/>
          <w:sz w:val="11"/>
          <w:lang w:val="vi-VN"/>
        </w:rPr>
        <w:t xml:space="preserve"> </w:t>
      </w:r>
      <w:r w:rsidRPr="00332753">
        <w:rPr>
          <w:rFonts w:ascii="Arial" w:hAnsi="Arial" w:cs="Arial"/>
          <w:noProof/>
          <w:sz w:val="11"/>
          <w:lang w:val="vi-VN"/>
        </w:rPr>
        <w:t>chỉ</w:t>
      </w:r>
      <w:r w:rsidR="00485AF7">
        <w:rPr>
          <w:rFonts w:ascii="Arial" w:hAnsi="Arial" w:cs="Arial"/>
          <w:noProof/>
          <w:sz w:val="11"/>
          <w:lang w:val="en-US"/>
        </w:rPr>
        <w:t xml:space="preserve"> tiêu duy nhất sử dụng dữ liệu cho mỗi 07 nước ASE</w:t>
      </w:r>
      <w:r w:rsidR="00175754">
        <w:rPr>
          <w:rFonts w:ascii="Arial" w:hAnsi="Arial" w:cs="Arial"/>
          <w:noProof/>
          <w:sz w:val="11"/>
          <w:lang w:val="en-US"/>
        </w:rPr>
        <w:t>AN</w:t>
      </w:r>
    </w:p>
    <w:p w14:paraId="02DC7521" w14:textId="77777777" w:rsidR="00D90884" w:rsidRPr="00175754" w:rsidRDefault="00D90884">
      <w:pPr>
        <w:pStyle w:val="BodyText"/>
        <w:spacing w:before="143"/>
        <w:rPr>
          <w:rFonts w:ascii="Arial" w:hAnsi="Arial" w:cs="Arial"/>
          <w:noProof/>
          <w:sz w:val="14"/>
          <w:lang w:val="en-US"/>
        </w:rPr>
      </w:pPr>
    </w:p>
    <w:sectPr w:rsidR="00D90884" w:rsidRPr="00175754">
      <w:headerReference w:type="default" r:id="rId508"/>
      <w:footerReference w:type="default" r:id="rId509"/>
      <w:pgSz w:w="12240" w:h="15840"/>
      <w:pgMar w:top="460" w:right="1800" w:bottom="28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D281F" w14:textId="77777777" w:rsidR="003A7A0E" w:rsidRDefault="003A7A0E">
      <w:r>
        <w:separator/>
      </w:r>
    </w:p>
  </w:endnote>
  <w:endnote w:type="continuationSeparator" w:id="0">
    <w:p w14:paraId="41F1AAC8" w14:textId="77777777" w:rsidR="003A7A0E" w:rsidRDefault="003A7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4EF7" w14:textId="77777777" w:rsidR="00D90884" w:rsidRDefault="00D9088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E6C80" w14:textId="77777777" w:rsidR="003A7A0E" w:rsidRDefault="003A7A0E">
      <w:r>
        <w:separator/>
      </w:r>
    </w:p>
  </w:footnote>
  <w:footnote w:type="continuationSeparator" w:id="0">
    <w:p w14:paraId="6BE4247C" w14:textId="77777777" w:rsidR="003A7A0E" w:rsidRDefault="003A7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3671" w14:textId="77777777" w:rsidR="00D90884" w:rsidRDefault="00D9088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66D"/>
    <w:multiLevelType w:val="multilevel"/>
    <w:tmpl w:val="BD283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E00C6"/>
    <w:multiLevelType w:val="multilevel"/>
    <w:tmpl w:val="A880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33CE5"/>
    <w:multiLevelType w:val="hybridMultilevel"/>
    <w:tmpl w:val="DAA6A544"/>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3" w:hanging="339"/>
      </w:pPr>
      <w:rPr>
        <w:rFonts w:hint="default"/>
        <w:lang w:val="en-US" w:eastAsia="en-US" w:bidi="ar-SA"/>
      </w:rPr>
    </w:lvl>
    <w:lvl w:ilvl="5" w:tplc="FFFFFFFF">
      <w:numFmt w:val="bullet"/>
      <w:lvlText w:val="•"/>
      <w:lvlJc w:val="left"/>
      <w:pPr>
        <w:ind w:left="3856" w:hanging="339"/>
      </w:pPr>
      <w:rPr>
        <w:rFonts w:hint="default"/>
        <w:lang w:val="en-US" w:eastAsia="en-US" w:bidi="ar-SA"/>
      </w:rPr>
    </w:lvl>
    <w:lvl w:ilvl="6" w:tplc="FFFFFFFF">
      <w:numFmt w:val="bullet"/>
      <w:lvlText w:val="•"/>
      <w:lvlJc w:val="left"/>
      <w:pPr>
        <w:ind w:left="4559" w:hanging="339"/>
      </w:pPr>
      <w:rPr>
        <w:rFonts w:hint="default"/>
        <w:lang w:val="en-US" w:eastAsia="en-US" w:bidi="ar-SA"/>
      </w:rPr>
    </w:lvl>
    <w:lvl w:ilvl="7" w:tplc="FFFFFFFF">
      <w:numFmt w:val="bullet"/>
      <w:lvlText w:val="•"/>
      <w:lvlJc w:val="left"/>
      <w:pPr>
        <w:ind w:left="5262" w:hanging="339"/>
      </w:pPr>
      <w:rPr>
        <w:rFonts w:hint="default"/>
        <w:lang w:val="en-US" w:eastAsia="en-US" w:bidi="ar-SA"/>
      </w:rPr>
    </w:lvl>
    <w:lvl w:ilvl="8" w:tplc="FFFFFFFF">
      <w:numFmt w:val="bullet"/>
      <w:lvlText w:val="•"/>
      <w:lvlJc w:val="left"/>
      <w:pPr>
        <w:ind w:left="5966" w:hanging="339"/>
      </w:pPr>
      <w:rPr>
        <w:rFonts w:hint="default"/>
        <w:lang w:val="en-US" w:eastAsia="en-US" w:bidi="ar-SA"/>
      </w:rPr>
    </w:lvl>
  </w:abstractNum>
  <w:abstractNum w:abstractNumId="3" w15:restartNumberingAfterBreak="0">
    <w:nsid w:val="087512C9"/>
    <w:multiLevelType w:val="multilevel"/>
    <w:tmpl w:val="D936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FE5F67"/>
    <w:multiLevelType w:val="multilevel"/>
    <w:tmpl w:val="6CAE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49309A"/>
    <w:multiLevelType w:val="hybridMultilevel"/>
    <w:tmpl w:val="6C765F4C"/>
    <w:lvl w:ilvl="0" w:tplc="FFFFFFFF">
      <w:numFmt w:val="bullet"/>
      <w:lvlText w:val=""/>
      <w:lvlJc w:val="left"/>
      <w:pPr>
        <w:ind w:left="441"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72" w:hanging="341"/>
      </w:pPr>
      <w:rPr>
        <w:rFonts w:hint="default"/>
        <w:lang w:val="en-US" w:eastAsia="en-US" w:bidi="ar-SA"/>
      </w:rPr>
    </w:lvl>
    <w:lvl w:ilvl="2" w:tplc="FFFFFFFF">
      <w:numFmt w:val="bullet"/>
      <w:lvlText w:val="•"/>
      <w:lvlJc w:val="left"/>
      <w:pPr>
        <w:ind w:left="904" w:hanging="341"/>
      </w:pPr>
      <w:rPr>
        <w:rFonts w:hint="default"/>
        <w:lang w:val="en-US" w:eastAsia="en-US" w:bidi="ar-SA"/>
      </w:rPr>
    </w:lvl>
    <w:lvl w:ilvl="3" w:tplc="FFFFFFFF">
      <w:numFmt w:val="bullet"/>
      <w:lvlText w:val="•"/>
      <w:lvlJc w:val="left"/>
      <w:pPr>
        <w:ind w:left="1136" w:hanging="341"/>
      </w:pPr>
      <w:rPr>
        <w:rFonts w:hint="default"/>
        <w:lang w:val="en-US" w:eastAsia="en-US" w:bidi="ar-SA"/>
      </w:rPr>
    </w:lvl>
    <w:lvl w:ilvl="4" w:tplc="FFFFFFFF">
      <w:numFmt w:val="bullet"/>
      <w:lvlText w:val="•"/>
      <w:lvlJc w:val="left"/>
      <w:pPr>
        <w:ind w:left="1368" w:hanging="341"/>
      </w:pPr>
      <w:rPr>
        <w:rFonts w:hint="default"/>
        <w:lang w:val="en-US" w:eastAsia="en-US" w:bidi="ar-SA"/>
      </w:rPr>
    </w:lvl>
    <w:lvl w:ilvl="5" w:tplc="FFFFFFFF">
      <w:numFmt w:val="bullet"/>
      <w:lvlText w:val="•"/>
      <w:lvlJc w:val="left"/>
      <w:pPr>
        <w:ind w:left="1601" w:hanging="341"/>
      </w:pPr>
      <w:rPr>
        <w:rFonts w:hint="default"/>
        <w:lang w:val="en-US" w:eastAsia="en-US" w:bidi="ar-SA"/>
      </w:rPr>
    </w:lvl>
    <w:lvl w:ilvl="6" w:tplc="FFFFFFFF">
      <w:numFmt w:val="bullet"/>
      <w:lvlText w:val="•"/>
      <w:lvlJc w:val="left"/>
      <w:pPr>
        <w:ind w:left="1833" w:hanging="341"/>
      </w:pPr>
      <w:rPr>
        <w:rFonts w:hint="default"/>
        <w:lang w:val="en-US" w:eastAsia="en-US" w:bidi="ar-SA"/>
      </w:rPr>
    </w:lvl>
    <w:lvl w:ilvl="7" w:tplc="FFFFFFFF">
      <w:numFmt w:val="bullet"/>
      <w:lvlText w:val="•"/>
      <w:lvlJc w:val="left"/>
      <w:pPr>
        <w:ind w:left="2065" w:hanging="341"/>
      </w:pPr>
      <w:rPr>
        <w:rFonts w:hint="default"/>
        <w:lang w:val="en-US" w:eastAsia="en-US" w:bidi="ar-SA"/>
      </w:rPr>
    </w:lvl>
    <w:lvl w:ilvl="8" w:tplc="FFFFFFFF">
      <w:numFmt w:val="bullet"/>
      <w:lvlText w:val="•"/>
      <w:lvlJc w:val="left"/>
      <w:pPr>
        <w:ind w:left="2297" w:hanging="341"/>
      </w:pPr>
      <w:rPr>
        <w:rFonts w:hint="default"/>
        <w:lang w:val="en-US" w:eastAsia="en-US" w:bidi="ar-SA"/>
      </w:rPr>
    </w:lvl>
  </w:abstractNum>
  <w:abstractNum w:abstractNumId="6" w15:restartNumberingAfterBreak="0">
    <w:nsid w:val="0E66010E"/>
    <w:multiLevelType w:val="multilevel"/>
    <w:tmpl w:val="4EC0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963880"/>
    <w:multiLevelType w:val="hybridMultilevel"/>
    <w:tmpl w:val="88FCC48E"/>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2" w:hanging="339"/>
      </w:pPr>
      <w:rPr>
        <w:rFonts w:hint="default"/>
        <w:lang w:val="en-US" w:eastAsia="en-US" w:bidi="ar-SA"/>
      </w:rPr>
    </w:lvl>
    <w:lvl w:ilvl="5" w:tplc="FFFFFFFF">
      <w:numFmt w:val="bullet"/>
      <w:lvlText w:val="•"/>
      <w:lvlJc w:val="left"/>
      <w:pPr>
        <w:ind w:left="3855" w:hanging="339"/>
      </w:pPr>
      <w:rPr>
        <w:rFonts w:hint="default"/>
        <w:lang w:val="en-US" w:eastAsia="en-US" w:bidi="ar-SA"/>
      </w:rPr>
    </w:lvl>
    <w:lvl w:ilvl="6" w:tplc="FFFFFFFF">
      <w:numFmt w:val="bullet"/>
      <w:lvlText w:val="•"/>
      <w:lvlJc w:val="left"/>
      <w:pPr>
        <w:ind w:left="4558" w:hanging="339"/>
      </w:pPr>
      <w:rPr>
        <w:rFonts w:hint="default"/>
        <w:lang w:val="en-US" w:eastAsia="en-US" w:bidi="ar-SA"/>
      </w:rPr>
    </w:lvl>
    <w:lvl w:ilvl="7" w:tplc="FFFFFFFF">
      <w:numFmt w:val="bullet"/>
      <w:lvlText w:val="•"/>
      <w:lvlJc w:val="left"/>
      <w:pPr>
        <w:ind w:left="5261" w:hanging="339"/>
      </w:pPr>
      <w:rPr>
        <w:rFonts w:hint="default"/>
        <w:lang w:val="en-US" w:eastAsia="en-US" w:bidi="ar-SA"/>
      </w:rPr>
    </w:lvl>
    <w:lvl w:ilvl="8" w:tplc="FFFFFFFF">
      <w:numFmt w:val="bullet"/>
      <w:lvlText w:val="•"/>
      <w:lvlJc w:val="left"/>
      <w:pPr>
        <w:ind w:left="5964" w:hanging="339"/>
      </w:pPr>
      <w:rPr>
        <w:rFonts w:hint="default"/>
        <w:lang w:val="en-US" w:eastAsia="en-US" w:bidi="ar-SA"/>
      </w:rPr>
    </w:lvl>
  </w:abstractNum>
  <w:abstractNum w:abstractNumId="8" w15:restartNumberingAfterBreak="0">
    <w:nsid w:val="0FB430BD"/>
    <w:multiLevelType w:val="multilevel"/>
    <w:tmpl w:val="F2FC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D20563"/>
    <w:multiLevelType w:val="hybridMultilevel"/>
    <w:tmpl w:val="884A1440"/>
    <w:lvl w:ilvl="0" w:tplc="FFFFFFFF">
      <w:start w:val="1"/>
      <w:numFmt w:val="decimal"/>
      <w:lvlText w:val="%1."/>
      <w:lvlJc w:val="left"/>
      <w:pPr>
        <w:ind w:left="685" w:hanging="339"/>
      </w:pPr>
      <w:rPr>
        <w:rFonts w:ascii="Gadugi" w:eastAsia="Gadugi" w:hAnsi="Gadugi" w:cs="Gadugi" w:hint="default"/>
        <w:b w:val="0"/>
        <w:bCs w:val="0"/>
        <w:i w:val="0"/>
        <w:iCs w:val="0"/>
        <w:spacing w:val="-4"/>
        <w:w w:val="99"/>
        <w:sz w:val="17"/>
        <w:szCs w:val="17"/>
        <w:lang w:val="en-US" w:eastAsia="en-US" w:bidi="ar-SA"/>
      </w:rPr>
    </w:lvl>
    <w:lvl w:ilvl="1" w:tplc="FFFFFFFF">
      <w:numFmt w:val="bullet"/>
      <w:lvlText w:val="•"/>
      <w:lvlJc w:val="left"/>
      <w:pPr>
        <w:ind w:left="1319" w:hanging="339"/>
      </w:pPr>
      <w:rPr>
        <w:rFonts w:hint="default"/>
        <w:lang w:val="en-US" w:eastAsia="en-US" w:bidi="ar-SA"/>
      </w:rPr>
    </w:lvl>
    <w:lvl w:ilvl="2" w:tplc="FFFFFFFF">
      <w:numFmt w:val="bullet"/>
      <w:lvlText w:val="•"/>
      <w:lvlJc w:val="left"/>
      <w:pPr>
        <w:ind w:left="1958" w:hanging="339"/>
      </w:pPr>
      <w:rPr>
        <w:rFonts w:hint="default"/>
        <w:lang w:val="en-US" w:eastAsia="en-US" w:bidi="ar-SA"/>
      </w:rPr>
    </w:lvl>
    <w:lvl w:ilvl="3" w:tplc="FFFFFFFF">
      <w:numFmt w:val="bullet"/>
      <w:lvlText w:val="•"/>
      <w:lvlJc w:val="left"/>
      <w:pPr>
        <w:ind w:left="2597" w:hanging="339"/>
      </w:pPr>
      <w:rPr>
        <w:rFonts w:hint="default"/>
        <w:lang w:val="en-US" w:eastAsia="en-US" w:bidi="ar-SA"/>
      </w:rPr>
    </w:lvl>
    <w:lvl w:ilvl="4" w:tplc="FFFFFFFF">
      <w:numFmt w:val="bullet"/>
      <w:lvlText w:val="•"/>
      <w:lvlJc w:val="left"/>
      <w:pPr>
        <w:ind w:left="3236" w:hanging="339"/>
      </w:pPr>
      <w:rPr>
        <w:rFonts w:hint="default"/>
        <w:lang w:val="en-US" w:eastAsia="en-US" w:bidi="ar-SA"/>
      </w:rPr>
    </w:lvl>
    <w:lvl w:ilvl="5" w:tplc="FFFFFFFF">
      <w:numFmt w:val="bullet"/>
      <w:lvlText w:val="•"/>
      <w:lvlJc w:val="left"/>
      <w:pPr>
        <w:ind w:left="3875" w:hanging="339"/>
      </w:pPr>
      <w:rPr>
        <w:rFonts w:hint="default"/>
        <w:lang w:val="en-US" w:eastAsia="en-US" w:bidi="ar-SA"/>
      </w:rPr>
    </w:lvl>
    <w:lvl w:ilvl="6" w:tplc="FFFFFFFF">
      <w:numFmt w:val="bullet"/>
      <w:lvlText w:val="•"/>
      <w:lvlJc w:val="left"/>
      <w:pPr>
        <w:ind w:left="4515" w:hanging="339"/>
      </w:pPr>
      <w:rPr>
        <w:rFonts w:hint="default"/>
        <w:lang w:val="en-US" w:eastAsia="en-US" w:bidi="ar-SA"/>
      </w:rPr>
    </w:lvl>
    <w:lvl w:ilvl="7" w:tplc="FFFFFFFF">
      <w:numFmt w:val="bullet"/>
      <w:lvlText w:val="•"/>
      <w:lvlJc w:val="left"/>
      <w:pPr>
        <w:ind w:left="5154" w:hanging="339"/>
      </w:pPr>
      <w:rPr>
        <w:rFonts w:hint="default"/>
        <w:lang w:val="en-US" w:eastAsia="en-US" w:bidi="ar-SA"/>
      </w:rPr>
    </w:lvl>
    <w:lvl w:ilvl="8" w:tplc="FFFFFFFF">
      <w:numFmt w:val="bullet"/>
      <w:lvlText w:val="•"/>
      <w:lvlJc w:val="left"/>
      <w:pPr>
        <w:ind w:left="5793" w:hanging="339"/>
      </w:pPr>
      <w:rPr>
        <w:rFonts w:hint="default"/>
        <w:lang w:val="en-US" w:eastAsia="en-US" w:bidi="ar-SA"/>
      </w:rPr>
    </w:lvl>
  </w:abstractNum>
  <w:abstractNum w:abstractNumId="10" w15:restartNumberingAfterBreak="0">
    <w:nsid w:val="11824AFD"/>
    <w:multiLevelType w:val="multilevel"/>
    <w:tmpl w:val="455A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5A30A6"/>
    <w:multiLevelType w:val="multilevel"/>
    <w:tmpl w:val="22B6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707F9A"/>
    <w:multiLevelType w:val="hybridMultilevel"/>
    <w:tmpl w:val="FBD6C5AA"/>
    <w:lvl w:ilvl="0" w:tplc="FFFFFFFF">
      <w:numFmt w:val="bullet"/>
      <w:lvlText w:val=""/>
      <w:lvlJc w:val="left"/>
      <w:pPr>
        <w:ind w:left="905" w:hanging="88"/>
      </w:pPr>
      <w:rPr>
        <w:rFonts w:ascii="Symbol" w:eastAsia="Symbol" w:hAnsi="Symbol" w:cs="Symbol" w:hint="default"/>
        <w:b w:val="0"/>
        <w:bCs w:val="0"/>
        <w:i w:val="0"/>
        <w:iCs w:val="0"/>
        <w:spacing w:val="0"/>
        <w:w w:val="104"/>
        <w:sz w:val="16"/>
        <w:szCs w:val="16"/>
        <w:lang w:val="en-US" w:eastAsia="en-US" w:bidi="ar-SA"/>
      </w:rPr>
    </w:lvl>
    <w:lvl w:ilvl="1" w:tplc="FFFFFFFF">
      <w:numFmt w:val="bullet"/>
      <w:lvlText w:val="•"/>
      <w:lvlJc w:val="left"/>
      <w:pPr>
        <w:ind w:left="922" w:hanging="88"/>
      </w:pPr>
      <w:rPr>
        <w:rFonts w:hint="default"/>
        <w:lang w:val="en-US" w:eastAsia="en-US" w:bidi="ar-SA"/>
      </w:rPr>
    </w:lvl>
    <w:lvl w:ilvl="2" w:tplc="FFFFFFFF">
      <w:numFmt w:val="bullet"/>
      <w:lvlText w:val="•"/>
      <w:lvlJc w:val="left"/>
      <w:pPr>
        <w:ind w:left="944" w:hanging="88"/>
      </w:pPr>
      <w:rPr>
        <w:rFonts w:hint="default"/>
        <w:lang w:val="en-US" w:eastAsia="en-US" w:bidi="ar-SA"/>
      </w:rPr>
    </w:lvl>
    <w:lvl w:ilvl="3" w:tplc="FFFFFFFF">
      <w:numFmt w:val="bullet"/>
      <w:lvlText w:val="•"/>
      <w:lvlJc w:val="left"/>
      <w:pPr>
        <w:ind w:left="966" w:hanging="88"/>
      </w:pPr>
      <w:rPr>
        <w:rFonts w:hint="default"/>
        <w:lang w:val="en-US" w:eastAsia="en-US" w:bidi="ar-SA"/>
      </w:rPr>
    </w:lvl>
    <w:lvl w:ilvl="4" w:tplc="FFFFFFFF">
      <w:numFmt w:val="bullet"/>
      <w:lvlText w:val="•"/>
      <w:lvlJc w:val="left"/>
      <w:pPr>
        <w:ind w:left="988" w:hanging="88"/>
      </w:pPr>
      <w:rPr>
        <w:rFonts w:hint="default"/>
        <w:lang w:val="en-US" w:eastAsia="en-US" w:bidi="ar-SA"/>
      </w:rPr>
    </w:lvl>
    <w:lvl w:ilvl="5" w:tplc="FFFFFFFF">
      <w:numFmt w:val="bullet"/>
      <w:lvlText w:val="•"/>
      <w:lvlJc w:val="left"/>
      <w:pPr>
        <w:ind w:left="1010" w:hanging="88"/>
      </w:pPr>
      <w:rPr>
        <w:rFonts w:hint="default"/>
        <w:lang w:val="en-US" w:eastAsia="en-US" w:bidi="ar-SA"/>
      </w:rPr>
    </w:lvl>
    <w:lvl w:ilvl="6" w:tplc="FFFFFFFF">
      <w:numFmt w:val="bullet"/>
      <w:lvlText w:val="•"/>
      <w:lvlJc w:val="left"/>
      <w:pPr>
        <w:ind w:left="1032" w:hanging="88"/>
      </w:pPr>
      <w:rPr>
        <w:rFonts w:hint="default"/>
        <w:lang w:val="en-US" w:eastAsia="en-US" w:bidi="ar-SA"/>
      </w:rPr>
    </w:lvl>
    <w:lvl w:ilvl="7" w:tplc="FFFFFFFF">
      <w:numFmt w:val="bullet"/>
      <w:lvlText w:val="•"/>
      <w:lvlJc w:val="left"/>
      <w:pPr>
        <w:ind w:left="1054" w:hanging="88"/>
      </w:pPr>
      <w:rPr>
        <w:rFonts w:hint="default"/>
        <w:lang w:val="en-US" w:eastAsia="en-US" w:bidi="ar-SA"/>
      </w:rPr>
    </w:lvl>
    <w:lvl w:ilvl="8" w:tplc="FFFFFFFF">
      <w:numFmt w:val="bullet"/>
      <w:lvlText w:val="•"/>
      <w:lvlJc w:val="left"/>
      <w:pPr>
        <w:ind w:left="1076" w:hanging="88"/>
      </w:pPr>
      <w:rPr>
        <w:rFonts w:hint="default"/>
        <w:lang w:val="en-US" w:eastAsia="en-US" w:bidi="ar-SA"/>
      </w:rPr>
    </w:lvl>
  </w:abstractNum>
  <w:abstractNum w:abstractNumId="13" w15:restartNumberingAfterBreak="0">
    <w:nsid w:val="1B0B1A3E"/>
    <w:multiLevelType w:val="multilevel"/>
    <w:tmpl w:val="C64A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F815BC"/>
    <w:multiLevelType w:val="hybridMultilevel"/>
    <w:tmpl w:val="FA8C8166"/>
    <w:lvl w:ilvl="0" w:tplc="FFFFFFFF">
      <w:start w:val="1"/>
      <w:numFmt w:val="decimal"/>
      <w:lvlText w:val="%1."/>
      <w:lvlJc w:val="left"/>
      <w:pPr>
        <w:ind w:left="2198"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3096" w:hanging="339"/>
      </w:pPr>
      <w:rPr>
        <w:rFonts w:hint="default"/>
        <w:lang w:val="en-US" w:eastAsia="en-US" w:bidi="ar-SA"/>
      </w:rPr>
    </w:lvl>
    <w:lvl w:ilvl="2" w:tplc="FFFFFFFF">
      <w:numFmt w:val="bullet"/>
      <w:lvlText w:val="•"/>
      <w:lvlJc w:val="left"/>
      <w:pPr>
        <w:ind w:left="3992" w:hanging="339"/>
      </w:pPr>
      <w:rPr>
        <w:rFonts w:hint="default"/>
        <w:lang w:val="en-US" w:eastAsia="en-US" w:bidi="ar-SA"/>
      </w:rPr>
    </w:lvl>
    <w:lvl w:ilvl="3" w:tplc="FFFFFFFF">
      <w:numFmt w:val="bullet"/>
      <w:lvlText w:val="•"/>
      <w:lvlJc w:val="left"/>
      <w:pPr>
        <w:ind w:left="4888" w:hanging="339"/>
      </w:pPr>
      <w:rPr>
        <w:rFonts w:hint="default"/>
        <w:lang w:val="en-US" w:eastAsia="en-US" w:bidi="ar-SA"/>
      </w:rPr>
    </w:lvl>
    <w:lvl w:ilvl="4" w:tplc="FFFFFFFF">
      <w:numFmt w:val="bullet"/>
      <w:lvlText w:val="•"/>
      <w:lvlJc w:val="left"/>
      <w:pPr>
        <w:ind w:left="5784" w:hanging="339"/>
      </w:pPr>
      <w:rPr>
        <w:rFonts w:hint="default"/>
        <w:lang w:val="en-US" w:eastAsia="en-US" w:bidi="ar-SA"/>
      </w:rPr>
    </w:lvl>
    <w:lvl w:ilvl="5" w:tplc="FFFFFFFF">
      <w:numFmt w:val="bullet"/>
      <w:lvlText w:val="•"/>
      <w:lvlJc w:val="left"/>
      <w:pPr>
        <w:ind w:left="6680" w:hanging="339"/>
      </w:pPr>
      <w:rPr>
        <w:rFonts w:hint="default"/>
        <w:lang w:val="en-US" w:eastAsia="en-US" w:bidi="ar-SA"/>
      </w:rPr>
    </w:lvl>
    <w:lvl w:ilvl="6" w:tplc="FFFFFFFF">
      <w:numFmt w:val="bullet"/>
      <w:lvlText w:val="•"/>
      <w:lvlJc w:val="left"/>
      <w:pPr>
        <w:ind w:left="7576" w:hanging="339"/>
      </w:pPr>
      <w:rPr>
        <w:rFonts w:hint="default"/>
        <w:lang w:val="en-US" w:eastAsia="en-US" w:bidi="ar-SA"/>
      </w:rPr>
    </w:lvl>
    <w:lvl w:ilvl="7" w:tplc="FFFFFFFF">
      <w:numFmt w:val="bullet"/>
      <w:lvlText w:val="•"/>
      <w:lvlJc w:val="left"/>
      <w:pPr>
        <w:ind w:left="8472" w:hanging="339"/>
      </w:pPr>
      <w:rPr>
        <w:rFonts w:hint="default"/>
        <w:lang w:val="en-US" w:eastAsia="en-US" w:bidi="ar-SA"/>
      </w:rPr>
    </w:lvl>
    <w:lvl w:ilvl="8" w:tplc="FFFFFFFF">
      <w:numFmt w:val="bullet"/>
      <w:lvlText w:val="•"/>
      <w:lvlJc w:val="left"/>
      <w:pPr>
        <w:ind w:left="9368" w:hanging="339"/>
      </w:pPr>
      <w:rPr>
        <w:rFonts w:hint="default"/>
        <w:lang w:val="en-US" w:eastAsia="en-US" w:bidi="ar-SA"/>
      </w:rPr>
    </w:lvl>
  </w:abstractNum>
  <w:abstractNum w:abstractNumId="15" w15:restartNumberingAfterBreak="0">
    <w:nsid w:val="1E9907C3"/>
    <w:multiLevelType w:val="hybridMultilevel"/>
    <w:tmpl w:val="C960EC8A"/>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2" w:hanging="339"/>
      </w:pPr>
      <w:rPr>
        <w:rFonts w:hint="default"/>
        <w:lang w:val="en-US" w:eastAsia="en-US" w:bidi="ar-SA"/>
      </w:rPr>
    </w:lvl>
    <w:lvl w:ilvl="5" w:tplc="FFFFFFFF">
      <w:numFmt w:val="bullet"/>
      <w:lvlText w:val="•"/>
      <w:lvlJc w:val="left"/>
      <w:pPr>
        <w:ind w:left="3855" w:hanging="339"/>
      </w:pPr>
      <w:rPr>
        <w:rFonts w:hint="default"/>
        <w:lang w:val="en-US" w:eastAsia="en-US" w:bidi="ar-SA"/>
      </w:rPr>
    </w:lvl>
    <w:lvl w:ilvl="6" w:tplc="FFFFFFFF">
      <w:numFmt w:val="bullet"/>
      <w:lvlText w:val="•"/>
      <w:lvlJc w:val="left"/>
      <w:pPr>
        <w:ind w:left="4558" w:hanging="339"/>
      </w:pPr>
      <w:rPr>
        <w:rFonts w:hint="default"/>
        <w:lang w:val="en-US" w:eastAsia="en-US" w:bidi="ar-SA"/>
      </w:rPr>
    </w:lvl>
    <w:lvl w:ilvl="7" w:tplc="FFFFFFFF">
      <w:numFmt w:val="bullet"/>
      <w:lvlText w:val="•"/>
      <w:lvlJc w:val="left"/>
      <w:pPr>
        <w:ind w:left="5261" w:hanging="339"/>
      </w:pPr>
      <w:rPr>
        <w:rFonts w:hint="default"/>
        <w:lang w:val="en-US" w:eastAsia="en-US" w:bidi="ar-SA"/>
      </w:rPr>
    </w:lvl>
    <w:lvl w:ilvl="8" w:tplc="FFFFFFFF">
      <w:numFmt w:val="bullet"/>
      <w:lvlText w:val="•"/>
      <w:lvlJc w:val="left"/>
      <w:pPr>
        <w:ind w:left="5964" w:hanging="339"/>
      </w:pPr>
      <w:rPr>
        <w:rFonts w:hint="default"/>
        <w:lang w:val="en-US" w:eastAsia="en-US" w:bidi="ar-SA"/>
      </w:rPr>
    </w:lvl>
  </w:abstractNum>
  <w:abstractNum w:abstractNumId="16" w15:restartNumberingAfterBreak="0">
    <w:nsid w:val="1EC6526D"/>
    <w:multiLevelType w:val="hybridMultilevel"/>
    <w:tmpl w:val="E94A80DA"/>
    <w:lvl w:ilvl="0" w:tplc="FFFFFFFF">
      <w:numFmt w:val="bullet"/>
      <w:lvlText w:val=""/>
      <w:lvlJc w:val="left"/>
      <w:pPr>
        <w:ind w:left="498"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59" w:hanging="341"/>
      </w:pPr>
      <w:rPr>
        <w:rFonts w:hint="default"/>
        <w:lang w:val="en-US" w:eastAsia="en-US" w:bidi="ar-SA"/>
      </w:rPr>
    </w:lvl>
    <w:lvl w:ilvl="2" w:tplc="FFFFFFFF">
      <w:numFmt w:val="bullet"/>
      <w:lvlText w:val="•"/>
      <w:lvlJc w:val="left"/>
      <w:pPr>
        <w:ind w:left="819" w:hanging="341"/>
      </w:pPr>
      <w:rPr>
        <w:rFonts w:hint="default"/>
        <w:lang w:val="en-US" w:eastAsia="en-US" w:bidi="ar-SA"/>
      </w:rPr>
    </w:lvl>
    <w:lvl w:ilvl="3" w:tplc="FFFFFFFF">
      <w:numFmt w:val="bullet"/>
      <w:lvlText w:val="•"/>
      <w:lvlJc w:val="left"/>
      <w:pPr>
        <w:ind w:left="979" w:hanging="341"/>
      </w:pPr>
      <w:rPr>
        <w:rFonts w:hint="default"/>
        <w:lang w:val="en-US" w:eastAsia="en-US" w:bidi="ar-SA"/>
      </w:rPr>
    </w:lvl>
    <w:lvl w:ilvl="4" w:tplc="FFFFFFFF">
      <w:numFmt w:val="bullet"/>
      <w:lvlText w:val="•"/>
      <w:lvlJc w:val="left"/>
      <w:pPr>
        <w:ind w:left="1139" w:hanging="341"/>
      </w:pPr>
      <w:rPr>
        <w:rFonts w:hint="default"/>
        <w:lang w:val="en-US" w:eastAsia="en-US" w:bidi="ar-SA"/>
      </w:rPr>
    </w:lvl>
    <w:lvl w:ilvl="5" w:tplc="FFFFFFFF">
      <w:numFmt w:val="bullet"/>
      <w:lvlText w:val="•"/>
      <w:lvlJc w:val="left"/>
      <w:pPr>
        <w:ind w:left="1299" w:hanging="341"/>
      </w:pPr>
      <w:rPr>
        <w:rFonts w:hint="default"/>
        <w:lang w:val="en-US" w:eastAsia="en-US" w:bidi="ar-SA"/>
      </w:rPr>
    </w:lvl>
    <w:lvl w:ilvl="6" w:tplc="FFFFFFFF">
      <w:numFmt w:val="bullet"/>
      <w:lvlText w:val="•"/>
      <w:lvlJc w:val="left"/>
      <w:pPr>
        <w:ind w:left="1459" w:hanging="341"/>
      </w:pPr>
      <w:rPr>
        <w:rFonts w:hint="default"/>
        <w:lang w:val="en-US" w:eastAsia="en-US" w:bidi="ar-SA"/>
      </w:rPr>
    </w:lvl>
    <w:lvl w:ilvl="7" w:tplc="FFFFFFFF">
      <w:numFmt w:val="bullet"/>
      <w:lvlText w:val="•"/>
      <w:lvlJc w:val="left"/>
      <w:pPr>
        <w:ind w:left="1619" w:hanging="341"/>
      </w:pPr>
      <w:rPr>
        <w:rFonts w:hint="default"/>
        <w:lang w:val="en-US" w:eastAsia="en-US" w:bidi="ar-SA"/>
      </w:rPr>
    </w:lvl>
    <w:lvl w:ilvl="8" w:tplc="FFFFFFFF">
      <w:numFmt w:val="bullet"/>
      <w:lvlText w:val="•"/>
      <w:lvlJc w:val="left"/>
      <w:pPr>
        <w:ind w:left="1779" w:hanging="341"/>
      </w:pPr>
      <w:rPr>
        <w:rFonts w:hint="default"/>
        <w:lang w:val="en-US" w:eastAsia="en-US" w:bidi="ar-SA"/>
      </w:rPr>
    </w:lvl>
  </w:abstractNum>
  <w:abstractNum w:abstractNumId="17" w15:restartNumberingAfterBreak="0">
    <w:nsid w:val="20FF082F"/>
    <w:multiLevelType w:val="multilevel"/>
    <w:tmpl w:val="39B68326"/>
    <w:lvl w:ilvl="0">
      <w:start w:val="6"/>
      <w:numFmt w:val="decimal"/>
      <w:lvlText w:val="%1"/>
      <w:lvlJc w:val="left"/>
      <w:pPr>
        <w:ind w:left="1521" w:hanging="529"/>
      </w:pPr>
      <w:rPr>
        <w:rFonts w:hint="default"/>
        <w:lang w:val="en-US" w:eastAsia="en-US" w:bidi="ar-SA"/>
      </w:rPr>
    </w:lvl>
    <w:lvl w:ilvl="1">
      <w:start w:val="1"/>
      <w:numFmt w:val="decimal"/>
      <w:lvlText w:val="%1.%2"/>
      <w:lvlJc w:val="left"/>
      <w:pPr>
        <w:ind w:left="1521" w:hanging="529"/>
      </w:pPr>
      <w:rPr>
        <w:rFonts w:ascii="Gadugi" w:eastAsia="Gadugi" w:hAnsi="Gadugi" w:cs="Gadugi" w:hint="default"/>
        <w:b w:val="0"/>
        <w:bCs w:val="0"/>
        <w:i w:val="0"/>
        <w:iCs w:val="0"/>
        <w:spacing w:val="-2"/>
        <w:w w:val="100"/>
        <w:sz w:val="13"/>
        <w:szCs w:val="13"/>
        <w:lang w:val="en-US" w:eastAsia="en-US" w:bidi="ar-SA"/>
      </w:rPr>
    </w:lvl>
    <w:lvl w:ilvl="2">
      <w:numFmt w:val="bullet"/>
      <w:lvlText w:val="•"/>
      <w:lvlJc w:val="left"/>
      <w:pPr>
        <w:ind w:left="1851" w:hanging="529"/>
      </w:pPr>
      <w:rPr>
        <w:rFonts w:hint="default"/>
        <w:lang w:val="en-US" w:eastAsia="en-US" w:bidi="ar-SA"/>
      </w:rPr>
    </w:lvl>
    <w:lvl w:ilvl="3">
      <w:numFmt w:val="bullet"/>
      <w:lvlText w:val="•"/>
      <w:lvlJc w:val="left"/>
      <w:pPr>
        <w:ind w:left="2017" w:hanging="529"/>
      </w:pPr>
      <w:rPr>
        <w:rFonts w:hint="default"/>
        <w:lang w:val="en-US" w:eastAsia="en-US" w:bidi="ar-SA"/>
      </w:rPr>
    </w:lvl>
    <w:lvl w:ilvl="4">
      <w:numFmt w:val="bullet"/>
      <w:lvlText w:val="•"/>
      <w:lvlJc w:val="left"/>
      <w:pPr>
        <w:ind w:left="2183" w:hanging="529"/>
      </w:pPr>
      <w:rPr>
        <w:rFonts w:hint="default"/>
        <w:lang w:val="en-US" w:eastAsia="en-US" w:bidi="ar-SA"/>
      </w:rPr>
    </w:lvl>
    <w:lvl w:ilvl="5">
      <w:numFmt w:val="bullet"/>
      <w:lvlText w:val="•"/>
      <w:lvlJc w:val="left"/>
      <w:pPr>
        <w:ind w:left="2349" w:hanging="529"/>
      </w:pPr>
      <w:rPr>
        <w:rFonts w:hint="default"/>
        <w:lang w:val="en-US" w:eastAsia="en-US" w:bidi="ar-SA"/>
      </w:rPr>
    </w:lvl>
    <w:lvl w:ilvl="6">
      <w:numFmt w:val="bullet"/>
      <w:lvlText w:val="•"/>
      <w:lvlJc w:val="left"/>
      <w:pPr>
        <w:ind w:left="2515" w:hanging="529"/>
      </w:pPr>
      <w:rPr>
        <w:rFonts w:hint="default"/>
        <w:lang w:val="en-US" w:eastAsia="en-US" w:bidi="ar-SA"/>
      </w:rPr>
    </w:lvl>
    <w:lvl w:ilvl="7">
      <w:numFmt w:val="bullet"/>
      <w:lvlText w:val="•"/>
      <w:lvlJc w:val="left"/>
      <w:pPr>
        <w:ind w:left="2681" w:hanging="529"/>
      </w:pPr>
      <w:rPr>
        <w:rFonts w:hint="default"/>
        <w:lang w:val="en-US" w:eastAsia="en-US" w:bidi="ar-SA"/>
      </w:rPr>
    </w:lvl>
    <w:lvl w:ilvl="8">
      <w:numFmt w:val="bullet"/>
      <w:lvlText w:val="•"/>
      <w:lvlJc w:val="left"/>
      <w:pPr>
        <w:ind w:left="2847" w:hanging="529"/>
      </w:pPr>
      <w:rPr>
        <w:rFonts w:hint="default"/>
        <w:lang w:val="en-US" w:eastAsia="en-US" w:bidi="ar-SA"/>
      </w:rPr>
    </w:lvl>
  </w:abstractNum>
  <w:abstractNum w:abstractNumId="18" w15:restartNumberingAfterBreak="0">
    <w:nsid w:val="24075573"/>
    <w:multiLevelType w:val="multilevel"/>
    <w:tmpl w:val="DFC06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B30FE3"/>
    <w:multiLevelType w:val="multilevel"/>
    <w:tmpl w:val="6FDC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2C32B5"/>
    <w:multiLevelType w:val="hybridMultilevel"/>
    <w:tmpl w:val="19E81CD0"/>
    <w:lvl w:ilvl="0" w:tplc="FFFFFFFF">
      <w:start w:val="1"/>
      <w:numFmt w:val="decimal"/>
      <w:lvlText w:val="%1."/>
      <w:lvlJc w:val="left"/>
      <w:pPr>
        <w:ind w:left="2198"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3096" w:hanging="339"/>
      </w:pPr>
      <w:rPr>
        <w:rFonts w:hint="default"/>
        <w:lang w:val="en-US" w:eastAsia="en-US" w:bidi="ar-SA"/>
      </w:rPr>
    </w:lvl>
    <w:lvl w:ilvl="2" w:tplc="FFFFFFFF">
      <w:numFmt w:val="bullet"/>
      <w:lvlText w:val="•"/>
      <w:lvlJc w:val="left"/>
      <w:pPr>
        <w:ind w:left="3992" w:hanging="339"/>
      </w:pPr>
      <w:rPr>
        <w:rFonts w:hint="default"/>
        <w:lang w:val="en-US" w:eastAsia="en-US" w:bidi="ar-SA"/>
      </w:rPr>
    </w:lvl>
    <w:lvl w:ilvl="3" w:tplc="FFFFFFFF">
      <w:numFmt w:val="bullet"/>
      <w:lvlText w:val="•"/>
      <w:lvlJc w:val="left"/>
      <w:pPr>
        <w:ind w:left="4888" w:hanging="339"/>
      </w:pPr>
      <w:rPr>
        <w:rFonts w:hint="default"/>
        <w:lang w:val="en-US" w:eastAsia="en-US" w:bidi="ar-SA"/>
      </w:rPr>
    </w:lvl>
    <w:lvl w:ilvl="4" w:tplc="FFFFFFFF">
      <w:numFmt w:val="bullet"/>
      <w:lvlText w:val="•"/>
      <w:lvlJc w:val="left"/>
      <w:pPr>
        <w:ind w:left="5784" w:hanging="339"/>
      </w:pPr>
      <w:rPr>
        <w:rFonts w:hint="default"/>
        <w:lang w:val="en-US" w:eastAsia="en-US" w:bidi="ar-SA"/>
      </w:rPr>
    </w:lvl>
    <w:lvl w:ilvl="5" w:tplc="FFFFFFFF">
      <w:numFmt w:val="bullet"/>
      <w:lvlText w:val="•"/>
      <w:lvlJc w:val="left"/>
      <w:pPr>
        <w:ind w:left="6680" w:hanging="339"/>
      </w:pPr>
      <w:rPr>
        <w:rFonts w:hint="default"/>
        <w:lang w:val="en-US" w:eastAsia="en-US" w:bidi="ar-SA"/>
      </w:rPr>
    </w:lvl>
    <w:lvl w:ilvl="6" w:tplc="FFFFFFFF">
      <w:numFmt w:val="bullet"/>
      <w:lvlText w:val="•"/>
      <w:lvlJc w:val="left"/>
      <w:pPr>
        <w:ind w:left="7576" w:hanging="339"/>
      </w:pPr>
      <w:rPr>
        <w:rFonts w:hint="default"/>
        <w:lang w:val="en-US" w:eastAsia="en-US" w:bidi="ar-SA"/>
      </w:rPr>
    </w:lvl>
    <w:lvl w:ilvl="7" w:tplc="FFFFFFFF">
      <w:numFmt w:val="bullet"/>
      <w:lvlText w:val="•"/>
      <w:lvlJc w:val="left"/>
      <w:pPr>
        <w:ind w:left="8472" w:hanging="339"/>
      </w:pPr>
      <w:rPr>
        <w:rFonts w:hint="default"/>
        <w:lang w:val="en-US" w:eastAsia="en-US" w:bidi="ar-SA"/>
      </w:rPr>
    </w:lvl>
    <w:lvl w:ilvl="8" w:tplc="FFFFFFFF">
      <w:numFmt w:val="bullet"/>
      <w:lvlText w:val="•"/>
      <w:lvlJc w:val="left"/>
      <w:pPr>
        <w:ind w:left="9368" w:hanging="339"/>
      </w:pPr>
      <w:rPr>
        <w:rFonts w:hint="default"/>
        <w:lang w:val="en-US" w:eastAsia="en-US" w:bidi="ar-SA"/>
      </w:rPr>
    </w:lvl>
  </w:abstractNum>
  <w:abstractNum w:abstractNumId="21" w15:restartNumberingAfterBreak="0">
    <w:nsid w:val="27483DAA"/>
    <w:multiLevelType w:val="multilevel"/>
    <w:tmpl w:val="BC742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EB0D02"/>
    <w:multiLevelType w:val="multilevel"/>
    <w:tmpl w:val="78249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87406C"/>
    <w:multiLevelType w:val="multilevel"/>
    <w:tmpl w:val="6A68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DD0ABE"/>
    <w:multiLevelType w:val="multilevel"/>
    <w:tmpl w:val="84BA6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E8392A"/>
    <w:multiLevelType w:val="hybridMultilevel"/>
    <w:tmpl w:val="76CAAF8A"/>
    <w:lvl w:ilvl="0" w:tplc="FFFFFFFF">
      <w:start w:val="2"/>
      <w:numFmt w:val="decimal"/>
      <w:lvlText w:val="%1."/>
      <w:lvlJc w:val="left"/>
      <w:pPr>
        <w:ind w:left="717"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1377" w:hanging="339"/>
      </w:pPr>
      <w:rPr>
        <w:rFonts w:hint="default"/>
        <w:lang w:val="en-US" w:eastAsia="en-US" w:bidi="ar-SA"/>
      </w:rPr>
    </w:lvl>
    <w:lvl w:ilvl="2" w:tplc="FFFFFFFF">
      <w:numFmt w:val="bullet"/>
      <w:lvlText w:val="•"/>
      <w:lvlJc w:val="left"/>
      <w:pPr>
        <w:ind w:left="2035" w:hanging="339"/>
      </w:pPr>
      <w:rPr>
        <w:rFonts w:hint="default"/>
        <w:lang w:val="en-US" w:eastAsia="en-US" w:bidi="ar-SA"/>
      </w:rPr>
    </w:lvl>
    <w:lvl w:ilvl="3" w:tplc="FFFFFFFF">
      <w:numFmt w:val="bullet"/>
      <w:lvlText w:val="•"/>
      <w:lvlJc w:val="left"/>
      <w:pPr>
        <w:ind w:left="2692" w:hanging="339"/>
      </w:pPr>
      <w:rPr>
        <w:rFonts w:hint="default"/>
        <w:lang w:val="en-US" w:eastAsia="en-US" w:bidi="ar-SA"/>
      </w:rPr>
    </w:lvl>
    <w:lvl w:ilvl="4" w:tplc="FFFFFFFF">
      <w:numFmt w:val="bullet"/>
      <w:lvlText w:val="•"/>
      <w:lvlJc w:val="left"/>
      <w:pPr>
        <w:ind w:left="3350" w:hanging="339"/>
      </w:pPr>
      <w:rPr>
        <w:rFonts w:hint="default"/>
        <w:lang w:val="en-US" w:eastAsia="en-US" w:bidi="ar-SA"/>
      </w:rPr>
    </w:lvl>
    <w:lvl w:ilvl="5" w:tplc="FFFFFFFF">
      <w:numFmt w:val="bullet"/>
      <w:lvlText w:val="•"/>
      <w:lvlJc w:val="left"/>
      <w:pPr>
        <w:ind w:left="4008" w:hanging="339"/>
      </w:pPr>
      <w:rPr>
        <w:rFonts w:hint="default"/>
        <w:lang w:val="en-US" w:eastAsia="en-US" w:bidi="ar-SA"/>
      </w:rPr>
    </w:lvl>
    <w:lvl w:ilvl="6" w:tplc="FFFFFFFF">
      <w:numFmt w:val="bullet"/>
      <w:lvlText w:val="•"/>
      <w:lvlJc w:val="left"/>
      <w:pPr>
        <w:ind w:left="4665" w:hanging="339"/>
      </w:pPr>
      <w:rPr>
        <w:rFonts w:hint="default"/>
        <w:lang w:val="en-US" w:eastAsia="en-US" w:bidi="ar-SA"/>
      </w:rPr>
    </w:lvl>
    <w:lvl w:ilvl="7" w:tplc="FFFFFFFF">
      <w:numFmt w:val="bullet"/>
      <w:lvlText w:val="•"/>
      <w:lvlJc w:val="left"/>
      <w:pPr>
        <w:ind w:left="5323" w:hanging="339"/>
      </w:pPr>
      <w:rPr>
        <w:rFonts w:hint="default"/>
        <w:lang w:val="en-US" w:eastAsia="en-US" w:bidi="ar-SA"/>
      </w:rPr>
    </w:lvl>
    <w:lvl w:ilvl="8" w:tplc="FFFFFFFF">
      <w:numFmt w:val="bullet"/>
      <w:lvlText w:val="•"/>
      <w:lvlJc w:val="left"/>
      <w:pPr>
        <w:ind w:left="5980" w:hanging="339"/>
      </w:pPr>
      <w:rPr>
        <w:rFonts w:hint="default"/>
        <w:lang w:val="en-US" w:eastAsia="en-US" w:bidi="ar-SA"/>
      </w:rPr>
    </w:lvl>
  </w:abstractNum>
  <w:abstractNum w:abstractNumId="26" w15:restartNumberingAfterBreak="0">
    <w:nsid w:val="2BBC0C1D"/>
    <w:multiLevelType w:val="hybridMultilevel"/>
    <w:tmpl w:val="C936C55C"/>
    <w:lvl w:ilvl="0" w:tplc="FFFFFFFF">
      <w:start w:val="1"/>
      <w:numFmt w:val="decimal"/>
      <w:lvlText w:val="%1."/>
      <w:lvlJc w:val="left"/>
      <w:pPr>
        <w:ind w:left="743"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1398" w:hanging="339"/>
      </w:pPr>
      <w:rPr>
        <w:rFonts w:hint="default"/>
        <w:lang w:val="en-US" w:eastAsia="en-US" w:bidi="ar-SA"/>
      </w:rPr>
    </w:lvl>
    <w:lvl w:ilvl="2" w:tplc="FFFFFFFF">
      <w:numFmt w:val="bullet"/>
      <w:lvlText w:val="•"/>
      <w:lvlJc w:val="left"/>
      <w:pPr>
        <w:ind w:left="2056" w:hanging="339"/>
      </w:pPr>
      <w:rPr>
        <w:rFonts w:hint="default"/>
        <w:lang w:val="en-US" w:eastAsia="en-US" w:bidi="ar-SA"/>
      </w:rPr>
    </w:lvl>
    <w:lvl w:ilvl="3" w:tplc="FFFFFFFF">
      <w:numFmt w:val="bullet"/>
      <w:lvlText w:val="•"/>
      <w:lvlJc w:val="left"/>
      <w:pPr>
        <w:ind w:left="2714" w:hanging="339"/>
      </w:pPr>
      <w:rPr>
        <w:rFonts w:hint="default"/>
        <w:lang w:val="en-US" w:eastAsia="en-US" w:bidi="ar-SA"/>
      </w:rPr>
    </w:lvl>
    <w:lvl w:ilvl="4" w:tplc="FFFFFFFF">
      <w:numFmt w:val="bullet"/>
      <w:lvlText w:val="•"/>
      <w:lvlJc w:val="left"/>
      <w:pPr>
        <w:ind w:left="3372" w:hanging="339"/>
      </w:pPr>
      <w:rPr>
        <w:rFonts w:hint="default"/>
        <w:lang w:val="en-US" w:eastAsia="en-US" w:bidi="ar-SA"/>
      </w:rPr>
    </w:lvl>
    <w:lvl w:ilvl="5" w:tplc="FFFFFFFF">
      <w:numFmt w:val="bullet"/>
      <w:lvlText w:val="•"/>
      <w:lvlJc w:val="left"/>
      <w:pPr>
        <w:ind w:left="4031" w:hanging="339"/>
      </w:pPr>
      <w:rPr>
        <w:rFonts w:hint="default"/>
        <w:lang w:val="en-US" w:eastAsia="en-US" w:bidi="ar-SA"/>
      </w:rPr>
    </w:lvl>
    <w:lvl w:ilvl="6" w:tplc="FFFFFFFF">
      <w:numFmt w:val="bullet"/>
      <w:lvlText w:val="•"/>
      <w:lvlJc w:val="left"/>
      <w:pPr>
        <w:ind w:left="4689" w:hanging="339"/>
      </w:pPr>
      <w:rPr>
        <w:rFonts w:hint="default"/>
        <w:lang w:val="en-US" w:eastAsia="en-US" w:bidi="ar-SA"/>
      </w:rPr>
    </w:lvl>
    <w:lvl w:ilvl="7" w:tplc="FFFFFFFF">
      <w:numFmt w:val="bullet"/>
      <w:lvlText w:val="•"/>
      <w:lvlJc w:val="left"/>
      <w:pPr>
        <w:ind w:left="5347" w:hanging="339"/>
      </w:pPr>
      <w:rPr>
        <w:rFonts w:hint="default"/>
        <w:lang w:val="en-US" w:eastAsia="en-US" w:bidi="ar-SA"/>
      </w:rPr>
    </w:lvl>
    <w:lvl w:ilvl="8" w:tplc="FFFFFFFF">
      <w:numFmt w:val="bullet"/>
      <w:lvlText w:val="•"/>
      <w:lvlJc w:val="left"/>
      <w:pPr>
        <w:ind w:left="6005" w:hanging="339"/>
      </w:pPr>
      <w:rPr>
        <w:rFonts w:hint="default"/>
        <w:lang w:val="en-US" w:eastAsia="en-US" w:bidi="ar-SA"/>
      </w:rPr>
    </w:lvl>
  </w:abstractNum>
  <w:abstractNum w:abstractNumId="27" w15:restartNumberingAfterBreak="0">
    <w:nsid w:val="2C3F1A2E"/>
    <w:multiLevelType w:val="hybridMultilevel"/>
    <w:tmpl w:val="1D583530"/>
    <w:lvl w:ilvl="0" w:tplc="FFFFFFFF">
      <w:start w:val="1"/>
      <w:numFmt w:val="decimal"/>
      <w:lvlText w:val="%1."/>
      <w:lvlJc w:val="left"/>
      <w:pPr>
        <w:ind w:left="888" w:hanging="339"/>
      </w:pPr>
      <w:rPr>
        <w:rFonts w:ascii="Gadugi" w:eastAsia="Gadugi" w:hAnsi="Gadugi" w:cs="Gadugi" w:hint="default"/>
        <w:b w:val="0"/>
        <w:bCs w:val="0"/>
        <w:i w:val="0"/>
        <w:iCs w:val="0"/>
        <w:spacing w:val="-4"/>
        <w:w w:val="99"/>
        <w:sz w:val="17"/>
        <w:szCs w:val="17"/>
        <w:lang w:val="en-US" w:eastAsia="en-US" w:bidi="ar-SA"/>
      </w:rPr>
    </w:lvl>
    <w:lvl w:ilvl="1" w:tplc="FFFFFFFF">
      <w:numFmt w:val="bullet"/>
      <w:lvlText w:val=""/>
      <w:lvlJc w:val="left"/>
      <w:pPr>
        <w:ind w:left="1034" w:hanging="339"/>
      </w:pPr>
      <w:rPr>
        <w:rFonts w:ascii="Symbol" w:eastAsia="Symbol" w:hAnsi="Symbol" w:cs="Symbol" w:hint="default"/>
        <w:b w:val="0"/>
        <w:bCs w:val="0"/>
        <w:i w:val="0"/>
        <w:iCs w:val="0"/>
        <w:spacing w:val="0"/>
        <w:w w:val="99"/>
        <w:sz w:val="17"/>
        <w:szCs w:val="17"/>
        <w:lang w:val="en-US" w:eastAsia="en-US" w:bidi="ar-SA"/>
      </w:rPr>
    </w:lvl>
    <w:lvl w:ilvl="2" w:tplc="FFFFFFFF">
      <w:numFmt w:val="bullet"/>
      <w:lvlText w:val="•"/>
      <w:lvlJc w:val="left"/>
      <w:pPr>
        <w:ind w:left="920" w:hanging="339"/>
      </w:pPr>
      <w:rPr>
        <w:rFonts w:hint="default"/>
        <w:lang w:val="en-US" w:eastAsia="en-US" w:bidi="ar-SA"/>
      </w:rPr>
    </w:lvl>
    <w:lvl w:ilvl="3" w:tplc="FFFFFFFF">
      <w:numFmt w:val="bullet"/>
      <w:lvlText w:val="•"/>
      <w:lvlJc w:val="left"/>
      <w:pPr>
        <w:ind w:left="800" w:hanging="339"/>
      </w:pPr>
      <w:rPr>
        <w:rFonts w:hint="default"/>
        <w:lang w:val="en-US" w:eastAsia="en-US" w:bidi="ar-SA"/>
      </w:rPr>
    </w:lvl>
    <w:lvl w:ilvl="4" w:tplc="FFFFFFFF">
      <w:numFmt w:val="bullet"/>
      <w:lvlText w:val="•"/>
      <w:lvlJc w:val="left"/>
      <w:pPr>
        <w:ind w:left="680" w:hanging="339"/>
      </w:pPr>
      <w:rPr>
        <w:rFonts w:hint="default"/>
        <w:lang w:val="en-US" w:eastAsia="en-US" w:bidi="ar-SA"/>
      </w:rPr>
    </w:lvl>
    <w:lvl w:ilvl="5" w:tplc="FFFFFFFF">
      <w:numFmt w:val="bullet"/>
      <w:lvlText w:val="•"/>
      <w:lvlJc w:val="left"/>
      <w:pPr>
        <w:ind w:left="560" w:hanging="339"/>
      </w:pPr>
      <w:rPr>
        <w:rFonts w:hint="default"/>
        <w:lang w:val="en-US" w:eastAsia="en-US" w:bidi="ar-SA"/>
      </w:rPr>
    </w:lvl>
    <w:lvl w:ilvl="6" w:tplc="FFFFFFFF">
      <w:numFmt w:val="bullet"/>
      <w:lvlText w:val="•"/>
      <w:lvlJc w:val="left"/>
      <w:pPr>
        <w:ind w:left="440" w:hanging="339"/>
      </w:pPr>
      <w:rPr>
        <w:rFonts w:hint="default"/>
        <w:lang w:val="en-US" w:eastAsia="en-US" w:bidi="ar-SA"/>
      </w:rPr>
    </w:lvl>
    <w:lvl w:ilvl="7" w:tplc="FFFFFFFF">
      <w:numFmt w:val="bullet"/>
      <w:lvlText w:val="•"/>
      <w:lvlJc w:val="left"/>
      <w:pPr>
        <w:ind w:left="320" w:hanging="339"/>
      </w:pPr>
      <w:rPr>
        <w:rFonts w:hint="default"/>
        <w:lang w:val="en-US" w:eastAsia="en-US" w:bidi="ar-SA"/>
      </w:rPr>
    </w:lvl>
    <w:lvl w:ilvl="8" w:tplc="FFFFFFFF">
      <w:numFmt w:val="bullet"/>
      <w:lvlText w:val="•"/>
      <w:lvlJc w:val="left"/>
      <w:pPr>
        <w:ind w:left="200" w:hanging="339"/>
      </w:pPr>
      <w:rPr>
        <w:rFonts w:hint="default"/>
        <w:lang w:val="en-US" w:eastAsia="en-US" w:bidi="ar-SA"/>
      </w:rPr>
    </w:lvl>
  </w:abstractNum>
  <w:abstractNum w:abstractNumId="28" w15:restartNumberingAfterBreak="0">
    <w:nsid w:val="2F7902B9"/>
    <w:multiLevelType w:val="multilevel"/>
    <w:tmpl w:val="33387820"/>
    <w:lvl w:ilvl="0">
      <w:start w:val="2"/>
      <w:numFmt w:val="decimal"/>
      <w:lvlText w:val="%1"/>
      <w:lvlJc w:val="left"/>
      <w:pPr>
        <w:ind w:left="1639" w:hanging="512"/>
      </w:pPr>
      <w:rPr>
        <w:rFonts w:hint="default"/>
        <w:lang w:val="en-US" w:eastAsia="en-US" w:bidi="ar-SA"/>
      </w:rPr>
    </w:lvl>
    <w:lvl w:ilvl="1">
      <w:start w:val="1"/>
      <w:numFmt w:val="decimal"/>
      <w:lvlText w:val="%1.%2"/>
      <w:lvlJc w:val="left"/>
      <w:pPr>
        <w:ind w:left="1639" w:hanging="512"/>
      </w:pPr>
      <w:rPr>
        <w:rFonts w:ascii="Gadugi" w:eastAsia="Gadugi" w:hAnsi="Gadugi" w:cs="Gadugi" w:hint="default"/>
        <w:b w:val="0"/>
        <w:bCs w:val="0"/>
        <w:i w:val="0"/>
        <w:iCs w:val="0"/>
        <w:spacing w:val="-2"/>
        <w:w w:val="100"/>
        <w:sz w:val="13"/>
        <w:szCs w:val="13"/>
        <w:lang w:val="en-US" w:eastAsia="en-US" w:bidi="ar-SA"/>
      </w:rPr>
    </w:lvl>
    <w:lvl w:ilvl="2">
      <w:numFmt w:val="bullet"/>
      <w:lvlText w:val="•"/>
      <w:lvlJc w:val="left"/>
      <w:pPr>
        <w:ind w:left="2033" w:hanging="512"/>
      </w:pPr>
      <w:rPr>
        <w:rFonts w:hint="default"/>
        <w:lang w:val="en-US" w:eastAsia="en-US" w:bidi="ar-SA"/>
      </w:rPr>
    </w:lvl>
    <w:lvl w:ilvl="3">
      <w:numFmt w:val="bullet"/>
      <w:lvlText w:val="•"/>
      <w:lvlJc w:val="left"/>
      <w:pPr>
        <w:ind w:left="2230" w:hanging="512"/>
      </w:pPr>
      <w:rPr>
        <w:rFonts w:hint="default"/>
        <w:lang w:val="en-US" w:eastAsia="en-US" w:bidi="ar-SA"/>
      </w:rPr>
    </w:lvl>
    <w:lvl w:ilvl="4">
      <w:numFmt w:val="bullet"/>
      <w:lvlText w:val="•"/>
      <w:lvlJc w:val="left"/>
      <w:pPr>
        <w:ind w:left="2427" w:hanging="512"/>
      </w:pPr>
      <w:rPr>
        <w:rFonts w:hint="default"/>
        <w:lang w:val="en-US" w:eastAsia="en-US" w:bidi="ar-SA"/>
      </w:rPr>
    </w:lvl>
    <w:lvl w:ilvl="5">
      <w:numFmt w:val="bullet"/>
      <w:lvlText w:val="•"/>
      <w:lvlJc w:val="left"/>
      <w:pPr>
        <w:ind w:left="2623" w:hanging="512"/>
      </w:pPr>
      <w:rPr>
        <w:rFonts w:hint="default"/>
        <w:lang w:val="en-US" w:eastAsia="en-US" w:bidi="ar-SA"/>
      </w:rPr>
    </w:lvl>
    <w:lvl w:ilvl="6">
      <w:numFmt w:val="bullet"/>
      <w:lvlText w:val="•"/>
      <w:lvlJc w:val="left"/>
      <w:pPr>
        <w:ind w:left="2820" w:hanging="512"/>
      </w:pPr>
      <w:rPr>
        <w:rFonts w:hint="default"/>
        <w:lang w:val="en-US" w:eastAsia="en-US" w:bidi="ar-SA"/>
      </w:rPr>
    </w:lvl>
    <w:lvl w:ilvl="7">
      <w:numFmt w:val="bullet"/>
      <w:lvlText w:val="•"/>
      <w:lvlJc w:val="left"/>
      <w:pPr>
        <w:ind w:left="3017" w:hanging="512"/>
      </w:pPr>
      <w:rPr>
        <w:rFonts w:hint="default"/>
        <w:lang w:val="en-US" w:eastAsia="en-US" w:bidi="ar-SA"/>
      </w:rPr>
    </w:lvl>
    <w:lvl w:ilvl="8">
      <w:numFmt w:val="bullet"/>
      <w:lvlText w:val="•"/>
      <w:lvlJc w:val="left"/>
      <w:pPr>
        <w:ind w:left="3214" w:hanging="512"/>
      </w:pPr>
      <w:rPr>
        <w:rFonts w:hint="default"/>
        <w:lang w:val="en-US" w:eastAsia="en-US" w:bidi="ar-SA"/>
      </w:rPr>
    </w:lvl>
  </w:abstractNum>
  <w:abstractNum w:abstractNumId="29" w15:restartNumberingAfterBreak="0">
    <w:nsid w:val="312C2C6D"/>
    <w:multiLevelType w:val="hybridMultilevel"/>
    <w:tmpl w:val="122A14C8"/>
    <w:lvl w:ilvl="0" w:tplc="FFFFFFFF">
      <w:start w:val="1"/>
      <w:numFmt w:val="decimal"/>
      <w:lvlText w:val="%1"/>
      <w:lvlJc w:val="left"/>
      <w:pPr>
        <w:ind w:left="1869" w:hanging="593"/>
        <w:jc w:val="right"/>
      </w:pPr>
      <w:rPr>
        <w:rFonts w:ascii="Gadugi" w:eastAsia="Gadugi" w:hAnsi="Gadugi" w:cs="Gadugi" w:hint="default"/>
        <w:b/>
        <w:bCs/>
        <w:i w:val="0"/>
        <w:iCs w:val="0"/>
        <w:color w:val="C1113A"/>
        <w:spacing w:val="0"/>
        <w:w w:val="100"/>
        <w:sz w:val="67"/>
        <w:szCs w:val="67"/>
        <w:lang w:val="en-US" w:eastAsia="en-US" w:bidi="ar-SA"/>
      </w:rPr>
    </w:lvl>
    <w:lvl w:ilvl="1" w:tplc="FFFFFFFF">
      <w:start w:val="1"/>
      <w:numFmt w:val="decimal"/>
      <w:lvlText w:val="%2."/>
      <w:lvlJc w:val="left"/>
      <w:pPr>
        <w:ind w:left="2198" w:hanging="339"/>
      </w:pPr>
      <w:rPr>
        <w:rFonts w:hint="default"/>
        <w:spacing w:val="0"/>
        <w:w w:val="104"/>
        <w:lang w:val="en-US" w:eastAsia="en-US" w:bidi="ar-SA"/>
      </w:rPr>
    </w:lvl>
    <w:lvl w:ilvl="2" w:tplc="FFFFFFFF">
      <w:numFmt w:val="bullet"/>
      <w:lvlText w:val="•"/>
      <w:lvlJc w:val="left"/>
      <w:pPr>
        <w:ind w:left="3195" w:hanging="339"/>
      </w:pPr>
      <w:rPr>
        <w:rFonts w:hint="default"/>
        <w:lang w:val="en-US" w:eastAsia="en-US" w:bidi="ar-SA"/>
      </w:rPr>
    </w:lvl>
    <w:lvl w:ilvl="3" w:tplc="FFFFFFFF">
      <w:numFmt w:val="bullet"/>
      <w:lvlText w:val="•"/>
      <w:lvlJc w:val="left"/>
      <w:pPr>
        <w:ind w:left="4191" w:hanging="339"/>
      </w:pPr>
      <w:rPr>
        <w:rFonts w:hint="default"/>
        <w:lang w:val="en-US" w:eastAsia="en-US" w:bidi="ar-SA"/>
      </w:rPr>
    </w:lvl>
    <w:lvl w:ilvl="4" w:tplc="FFFFFFFF">
      <w:numFmt w:val="bullet"/>
      <w:lvlText w:val="•"/>
      <w:lvlJc w:val="left"/>
      <w:pPr>
        <w:ind w:left="5186" w:hanging="339"/>
      </w:pPr>
      <w:rPr>
        <w:rFonts w:hint="default"/>
        <w:lang w:val="en-US" w:eastAsia="en-US" w:bidi="ar-SA"/>
      </w:rPr>
    </w:lvl>
    <w:lvl w:ilvl="5" w:tplc="FFFFFFFF">
      <w:numFmt w:val="bullet"/>
      <w:lvlText w:val="•"/>
      <w:lvlJc w:val="left"/>
      <w:pPr>
        <w:ind w:left="6182" w:hanging="339"/>
      </w:pPr>
      <w:rPr>
        <w:rFonts w:hint="default"/>
        <w:lang w:val="en-US" w:eastAsia="en-US" w:bidi="ar-SA"/>
      </w:rPr>
    </w:lvl>
    <w:lvl w:ilvl="6" w:tplc="FFFFFFFF">
      <w:numFmt w:val="bullet"/>
      <w:lvlText w:val="•"/>
      <w:lvlJc w:val="left"/>
      <w:pPr>
        <w:ind w:left="7177" w:hanging="339"/>
      </w:pPr>
      <w:rPr>
        <w:rFonts w:hint="default"/>
        <w:lang w:val="en-US" w:eastAsia="en-US" w:bidi="ar-SA"/>
      </w:rPr>
    </w:lvl>
    <w:lvl w:ilvl="7" w:tplc="FFFFFFFF">
      <w:numFmt w:val="bullet"/>
      <w:lvlText w:val="•"/>
      <w:lvlJc w:val="left"/>
      <w:pPr>
        <w:ind w:left="8173" w:hanging="339"/>
      </w:pPr>
      <w:rPr>
        <w:rFonts w:hint="default"/>
        <w:lang w:val="en-US" w:eastAsia="en-US" w:bidi="ar-SA"/>
      </w:rPr>
    </w:lvl>
    <w:lvl w:ilvl="8" w:tplc="FFFFFFFF">
      <w:numFmt w:val="bullet"/>
      <w:lvlText w:val="•"/>
      <w:lvlJc w:val="left"/>
      <w:pPr>
        <w:ind w:left="9168" w:hanging="339"/>
      </w:pPr>
      <w:rPr>
        <w:rFonts w:hint="default"/>
        <w:lang w:val="en-US" w:eastAsia="en-US" w:bidi="ar-SA"/>
      </w:rPr>
    </w:lvl>
  </w:abstractNum>
  <w:abstractNum w:abstractNumId="30" w15:restartNumberingAfterBreak="0">
    <w:nsid w:val="345A105F"/>
    <w:multiLevelType w:val="hybridMultilevel"/>
    <w:tmpl w:val="832C902C"/>
    <w:lvl w:ilvl="0" w:tplc="FFFFFFFF">
      <w:numFmt w:val="bullet"/>
      <w:lvlText w:val=""/>
      <w:lvlJc w:val="left"/>
      <w:pPr>
        <w:ind w:left="441"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72" w:hanging="341"/>
      </w:pPr>
      <w:rPr>
        <w:rFonts w:hint="default"/>
        <w:lang w:val="en-US" w:eastAsia="en-US" w:bidi="ar-SA"/>
      </w:rPr>
    </w:lvl>
    <w:lvl w:ilvl="2" w:tplc="FFFFFFFF">
      <w:numFmt w:val="bullet"/>
      <w:lvlText w:val="•"/>
      <w:lvlJc w:val="left"/>
      <w:pPr>
        <w:ind w:left="904" w:hanging="341"/>
      </w:pPr>
      <w:rPr>
        <w:rFonts w:hint="default"/>
        <w:lang w:val="en-US" w:eastAsia="en-US" w:bidi="ar-SA"/>
      </w:rPr>
    </w:lvl>
    <w:lvl w:ilvl="3" w:tplc="FFFFFFFF">
      <w:numFmt w:val="bullet"/>
      <w:lvlText w:val="•"/>
      <w:lvlJc w:val="left"/>
      <w:pPr>
        <w:ind w:left="1136" w:hanging="341"/>
      </w:pPr>
      <w:rPr>
        <w:rFonts w:hint="default"/>
        <w:lang w:val="en-US" w:eastAsia="en-US" w:bidi="ar-SA"/>
      </w:rPr>
    </w:lvl>
    <w:lvl w:ilvl="4" w:tplc="FFFFFFFF">
      <w:numFmt w:val="bullet"/>
      <w:lvlText w:val="•"/>
      <w:lvlJc w:val="left"/>
      <w:pPr>
        <w:ind w:left="1368" w:hanging="341"/>
      </w:pPr>
      <w:rPr>
        <w:rFonts w:hint="default"/>
        <w:lang w:val="en-US" w:eastAsia="en-US" w:bidi="ar-SA"/>
      </w:rPr>
    </w:lvl>
    <w:lvl w:ilvl="5" w:tplc="FFFFFFFF">
      <w:numFmt w:val="bullet"/>
      <w:lvlText w:val="•"/>
      <w:lvlJc w:val="left"/>
      <w:pPr>
        <w:ind w:left="1601" w:hanging="341"/>
      </w:pPr>
      <w:rPr>
        <w:rFonts w:hint="default"/>
        <w:lang w:val="en-US" w:eastAsia="en-US" w:bidi="ar-SA"/>
      </w:rPr>
    </w:lvl>
    <w:lvl w:ilvl="6" w:tplc="FFFFFFFF">
      <w:numFmt w:val="bullet"/>
      <w:lvlText w:val="•"/>
      <w:lvlJc w:val="left"/>
      <w:pPr>
        <w:ind w:left="1833" w:hanging="341"/>
      </w:pPr>
      <w:rPr>
        <w:rFonts w:hint="default"/>
        <w:lang w:val="en-US" w:eastAsia="en-US" w:bidi="ar-SA"/>
      </w:rPr>
    </w:lvl>
    <w:lvl w:ilvl="7" w:tplc="FFFFFFFF">
      <w:numFmt w:val="bullet"/>
      <w:lvlText w:val="•"/>
      <w:lvlJc w:val="left"/>
      <w:pPr>
        <w:ind w:left="2065" w:hanging="341"/>
      </w:pPr>
      <w:rPr>
        <w:rFonts w:hint="default"/>
        <w:lang w:val="en-US" w:eastAsia="en-US" w:bidi="ar-SA"/>
      </w:rPr>
    </w:lvl>
    <w:lvl w:ilvl="8" w:tplc="FFFFFFFF">
      <w:numFmt w:val="bullet"/>
      <w:lvlText w:val="•"/>
      <w:lvlJc w:val="left"/>
      <w:pPr>
        <w:ind w:left="2297" w:hanging="341"/>
      </w:pPr>
      <w:rPr>
        <w:rFonts w:hint="default"/>
        <w:lang w:val="en-US" w:eastAsia="en-US" w:bidi="ar-SA"/>
      </w:rPr>
    </w:lvl>
  </w:abstractNum>
  <w:abstractNum w:abstractNumId="31" w15:restartNumberingAfterBreak="0">
    <w:nsid w:val="35F7075B"/>
    <w:multiLevelType w:val="hybridMultilevel"/>
    <w:tmpl w:val="D9ECF42A"/>
    <w:lvl w:ilvl="0" w:tplc="FFFFFFFF">
      <w:numFmt w:val="bullet"/>
      <w:lvlText w:val=""/>
      <w:lvlJc w:val="left"/>
      <w:pPr>
        <w:ind w:left="441"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72" w:hanging="341"/>
      </w:pPr>
      <w:rPr>
        <w:rFonts w:hint="default"/>
        <w:lang w:val="en-US" w:eastAsia="en-US" w:bidi="ar-SA"/>
      </w:rPr>
    </w:lvl>
    <w:lvl w:ilvl="2" w:tplc="FFFFFFFF">
      <w:numFmt w:val="bullet"/>
      <w:lvlText w:val="•"/>
      <w:lvlJc w:val="left"/>
      <w:pPr>
        <w:ind w:left="904" w:hanging="341"/>
      </w:pPr>
      <w:rPr>
        <w:rFonts w:hint="default"/>
        <w:lang w:val="en-US" w:eastAsia="en-US" w:bidi="ar-SA"/>
      </w:rPr>
    </w:lvl>
    <w:lvl w:ilvl="3" w:tplc="FFFFFFFF">
      <w:numFmt w:val="bullet"/>
      <w:lvlText w:val="•"/>
      <w:lvlJc w:val="left"/>
      <w:pPr>
        <w:ind w:left="1136" w:hanging="341"/>
      </w:pPr>
      <w:rPr>
        <w:rFonts w:hint="default"/>
        <w:lang w:val="en-US" w:eastAsia="en-US" w:bidi="ar-SA"/>
      </w:rPr>
    </w:lvl>
    <w:lvl w:ilvl="4" w:tplc="FFFFFFFF">
      <w:numFmt w:val="bullet"/>
      <w:lvlText w:val="•"/>
      <w:lvlJc w:val="left"/>
      <w:pPr>
        <w:ind w:left="1368" w:hanging="341"/>
      </w:pPr>
      <w:rPr>
        <w:rFonts w:hint="default"/>
        <w:lang w:val="en-US" w:eastAsia="en-US" w:bidi="ar-SA"/>
      </w:rPr>
    </w:lvl>
    <w:lvl w:ilvl="5" w:tplc="FFFFFFFF">
      <w:numFmt w:val="bullet"/>
      <w:lvlText w:val="•"/>
      <w:lvlJc w:val="left"/>
      <w:pPr>
        <w:ind w:left="1601" w:hanging="341"/>
      </w:pPr>
      <w:rPr>
        <w:rFonts w:hint="default"/>
        <w:lang w:val="en-US" w:eastAsia="en-US" w:bidi="ar-SA"/>
      </w:rPr>
    </w:lvl>
    <w:lvl w:ilvl="6" w:tplc="FFFFFFFF">
      <w:numFmt w:val="bullet"/>
      <w:lvlText w:val="•"/>
      <w:lvlJc w:val="left"/>
      <w:pPr>
        <w:ind w:left="1833" w:hanging="341"/>
      </w:pPr>
      <w:rPr>
        <w:rFonts w:hint="default"/>
        <w:lang w:val="en-US" w:eastAsia="en-US" w:bidi="ar-SA"/>
      </w:rPr>
    </w:lvl>
    <w:lvl w:ilvl="7" w:tplc="FFFFFFFF">
      <w:numFmt w:val="bullet"/>
      <w:lvlText w:val="•"/>
      <w:lvlJc w:val="left"/>
      <w:pPr>
        <w:ind w:left="2065" w:hanging="341"/>
      </w:pPr>
      <w:rPr>
        <w:rFonts w:hint="default"/>
        <w:lang w:val="en-US" w:eastAsia="en-US" w:bidi="ar-SA"/>
      </w:rPr>
    </w:lvl>
    <w:lvl w:ilvl="8" w:tplc="FFFFFFFF">
      <w:numFmt w:val="bullet"/>
      <w:lvlText w:val="•"/>
      <w:lvlJc w:val="left"/>
      <w:pPr>
        <w:ind w:left="2297" w:hanging="341"/>
      </w:pPr>
      <w:rPr>
        <w:rFonts w:hint="default"/>
        <w:lang w:val="en-US" w:eastAsia="en-US" w:bidi="ar-SA"/>
      </w:rPr>
    </w:lvl>
  </w:abstractNum>
  <w:abstractNum w:abstractNumId="32" w15:restartNumberingAfterBreak="0">
    <w:nsid w:val="371261B6"/>
    <w:multiLevelType w:val="hybridMultilevel"/>
    <w:tmpl w:val="B8BC9592"/>
    <w:lvl w:ilvl="0" w:tplc="FFFFFFFF">
      <w:numFmt w:val="bullet"/>
      <w:lvlText w:val=""/>
      <w:lvlJc w:val="left"/>
      <w:pPr>
        <w:ind w:left="369" w:hanging="269"/>
      </w:pPr>
      <w:rPr>
        <w:rFonts w:ascii="Wingdings" w:eastAsia="Wingdings" w:hAnsi="Wingdings" w:cs="Wingdings" w:hint="default"/>
        <w:b w:val="0"/>
        <w:bCs w:val="0"/>
        <w:i w:val="0"/>
        <w:iCs w:val="0"/>
        <w:spacing w:val="0"/>
        <w:w w:val="100"/>
        <w:sz w:val="15"/>
        <w:szCs w:val="15"/>
        <w:lang w:val="en-US" w:eastAsia="en-US" w:bidi="ar-SA"/>
      </w:rPr>
    </w:lvl>
    <w:lvl w:ilvl="1" w:tplc="FFFFFFFF">
      <w:numFmt w:val="bullet"/>
      <w:lvlText w:val="•"/>
      <w:lvlJc w:val="left"/>
      <w:pPr>
        <w:ind w:left="631" w:hanging="269"/>
      </w:pPr>
      <w:rPr>
        <w:rFonts w:hint="default"/>
        <w:lang w:val="en-US" w:eastAsia="en-US" w:bidi="ar-SA"/>
      </w:rPr>
    </w:lvl>
    <w:lvl w:ilvl="2" w:tplc="FFFFFFFF">
      <w:numFmt w:val="bullet"/>
      <w:lvlText w:val="•"/>
      <w:lvlJc w:val="left"/>
      <w:pPr>
        <w:ind w:left="902" w:hanging="269"/>
      </w:pPr>
      <w:rPr>
        <w:rFonts w:hint="default"/>
        <w:lang w:val="en-US" w:eastAsia="en-US" w:bidi="ar-SA"/>
      </w:rPr>
    </w:lvl>
    <w:lvl w:ilvl="3" w:tplc="FFFFFFFF">
      <w:numFmt w:val="bullet"/>
      <w:lvlText w:val="•"/>
      <w:lvlJc w:val="left"/>
      <w:pPr>
        <w:ind w:left="1173" w:hanging="269"/>
      </w:pPr>
      <w:rPr>
        <w:rFonts w:hint="default"/>
        <w:lang w:val="en-US" w:eastAsia="en-US" w:bidi="ar-SA"/>
      </w:rPr>
    </w:lvl>
    <w:lvl w:ilvl="4" w:tplc="FFFFFFFF">
      <w:numFmt w:val="bullet"/>
      <w:lvlText w:val="•"/>
      <w:lvlJc w:val="left"/>
      <w:pPr>
        <w:ind w:left="1444" w:hanging="269"/>
      </w:pPr>
      <w:rPr>
        <w:rFonts w:hint="default"/>
        <w:lang w:val="en-US" w:eastAsia="en-US" w:bidi="ar-SA"/>
      </w:rPr>
    </w:lvl>
    <w:lvl w:ilvl="5" w:tplc="FFFFFFFF">
      <w:numFmt w:val="bullet"/>
      <w:lvlText w:val="•"/>
      <w:lvlJc w:val="left"/>
      <w:pPr>
        <w:ind w:left="1716" w:hanging="269"/>
      </w:pPr>
      <w:rPr>
        <w:rFonts w:hint="default"/>
        <w:lang w:val="en-US" w:eastAsia="en-US" w:bidi="ar-SA"/>
      </w:rPr>
    </w:lvl>
    <w:lvl w:ilvl="6" w:tplc="FFFFFFFF">
      <w:numFmt w:val="bullet"/>
      <w:lvlText w:val="•"/>
      <w:lvlJc w:val="left"/>
      <w:pPr>
        <w:ind w:left="1987" w:hanging="269"/>
      </w:pPr>
      <w:rPr>
        <w:rFonts w:hint="default"/>
        <w:lang w:val="en-US" w:eastAsia="en-US" w:bidi="ar-SA"/>
      </w:rPr>
    </w:lvl>
    <w:lvl w:ilvl="7" w:tplc="FFFFFFFF">
      <w:numFmt w:val="bullet"/>
      <w:lvlText w:val="•"/>
      <w:lvlJc w:val="left"/>
      <w:pPr>
        <w:ind w:left="2258" w:hanging="269"/>
      </w:pPr>
      <w:rPr>
        <w:rFonts w:hint="default"/>
        <w:lang w:val="en-US" w:eastAsia="en-US" w:bidi="ar-SA"/>
      </w:rPr>
    </w:lvl>
    <w:lvl w:ilvl="8" w:tplc="FFFFFFFF">
      <w:numFmt w:val="bullet"/>
      <w:lvlText w:val="•"/>
      <w:lvlJc w:val="left"/>
      <w:pPr>
        <w:ind w:left="2529" w:hanging="269"/>
      </w:pPr>
      <w:rPr>
        <w:rFonts w:hint="default"/>
        <w:lang w:val="en-US" w:eastAsia="en-US" w:bidi="ar-SA"/>
      </w:rPr>
    </w:lvl>
  </w:abstractNum>
  <w:abstractNum w:abstractNumId="33" w15:restartNumberingAfterBreak="0">
    <w:nsid w:val="378B1692"/>
    <w:multiLevelType w:val="hybridMultilevel"/>
    <w:tmpl w:val="47C02540"/>
    <w:lvl w:ilvl="0" w:tplc="FFFFFFFF">
      <w:start w:val="1"/>
      <w:numFmt w:val="decimal"/>
      <w:lvlText w:val="%1."/>
      <w:lvlJc w:val="left"/>
      <w:pPr>
        <w:ind w:left="1922" w:hanging="339"/>
      </w:pPr>
      <w:rPr>
        <w:rFonts w:ascii="Gadugi" w:eastAsia="Gadugi" w:hAnsi="Gadugi" w:cs="Gadugi" w:hint="default"/>
        <w:b/>
        <w:bCs/>
        <w:i w:val="0"/>
        <w:iCs w:val="0"/>
        <w:color w:val="CC0834"/>
        <w:spacing w:val="0"/>
        <w:w w:val="104"/>
        <w:sz w:val="18"/>
        <w:szCs w:val="18"/>
        <w:lang w:val="en-US" w:eastAsia="en-US" w:bidi="ar-SA"/>
      </w:rPr>
    </w:lvl>
    <w:lvl w:ilvl="1" w:tplc="FFFFFFFF">
      <w:numFmt w:val="bullet"/>
      <w:lvlText w:val="•"/>
      <w:lvlJc w:val="left"/>
      <w:pPr>
        <w:ind w:left="2844" w:hanging="339"/>
      </w:pPr>
      <w:rPr>
        <w:rFonts w:hint="default"/>
        <w:lang w:val="en-US" w:eastAsia="en-US" w:bidi="ar-SA"/>
      </w:rPr>
    </w:lvl>
    <w:lvl w:ilvl="2" w:tplc="FFFFFFFF">
      <w:numFmt w:val="bullet"/>
      <w:lvlText w:val="•"/>
      <w:lvlJc w:val="left"/>
      <w:pPr>
        <w:ind w:left="3768" w:hanging="339"/>
      </w:pPr>
      <w:rPr>
        <w:rFonts w:hint="default"/>
        <w:lang w:val="en-US" w:eastAsia="en-US" w:bidi="ar-SA"/>
      </w:rPr>
    </w:lvl>
    <w:lvl w:ilvl="3" w:tplc="FFFFFFFF">
      <w:numFmt w:val="bullet"/>
      <w:lvlText w:val="•"/>
      <w:lvlJc w:val="left"/>
      <w:pPr>
        <w:ind w:left="4692" w:hanging="339"/>
      </w:pPr>
      <w:rPr>
        <w:rFonts w:hint="default"/>
        <w:lang w:val="en-US" w:eastAsia="en-US" w:bidi="ar-SA"/>
      </w:rPr>
    </w:lvl>
    <w:lvl w:ilvl="4" w:tplc="FFFFFFFF">
      <w:numFmt w:val="bullet"/>
      <w:lvlText w:val="•"/>
      <w:lvlJc w:val="left"/>
      <w:pPr>
        <w:ind w:left="5616" w:hanging="339"/>
      </w:pPr>
      <w:rPr>
        <w:rFonts w:hint="default"/>
        <w:lang w:val="en-US" w:eastAsia="en-US" w:bidi="ar-SA"/>
      </w:rPr>
    </w:lvl>
    <w:lvl w:ilvl="5" w:tplc="FFFFFFFF">
      <w:numFmt w:val="bullet"/>
      <w:lvlText w:val="•"/>
      <w:lvlJc w:val="left"/>
      <w:pPr>
        <w:ind w:left="6540" w:hanging="339"/>
      </w:pPr>
      <w:rPr>
        <w:rFonts w:hint="default"/>
        <w:lang w:val="en-US" w:eastAsia="en-US" w:bidi="ar-SA"/>
      </w:rPr>
    </w:lvl>
    <w:lvl w:ilvl="6" w:tplc="FFFFFFFF">
      <w:numFmt w:val="bullet"/>
      <w:lvlText w:val="•"/>
      <w:lvlJc w:val="left"/>
      <w:pPr>
        <w:ind w:left="7464" w:hanging="339"/>
      </w:pPr>
      <w:rPr>
        <w:rFonts w:hint="default"/>
        <w:lang w:val="en-US" w:eastAsia="en-US" w:bidi="ar-SA"/>
      </w:rPr>
    </w:lvl>
    <w:lvl w:ilvl="7" w:tplc="FFFFFFFF">
      <w:numFmt w:val="bullet"/>
      <w:lvlText w:val="•"/>
      <w:lvlJc w:val="left"/>
      <w:pPr>
        <w:ind w:left="8388" w:hanging="339"/>
      </w:pPr>
      <w:rPr>
        <w:rFonts w:hint="default"/>
        <w:lang w:val="en-US" w:eastAsia="en-US" w:bidi="ar-SA"/>
      </w:rPr>
    </w:lvl>
    <w:lvl w:ilvl="8" w:tplc="FFFFFFFF">
      <w:numFmt w:val="bullet"/>
      <w:lvlText w:val="•"/>
      <w:lvlJc w:val="left"/>
      <w:pPr>
        <w:ind w:left="9312" w:hanging="339"/>
      </w:pPr>
      <w:rPr>
        <w:rFonts w:hint="default"/>
        <w:lang w:val="en-US" w:eastAsia="en-US" w:bidi="ar-SA"/>
      </w:rPr>
    </w:lvl>
  </w:abstractNum>
  <w:abstractNum w:abstractNumId="34" w15:restartNumberingAfterBreak="0">
    <w:nsid w:val="37D17D2D"/>
    <w:multiLevelType w:val="hybridMultilevel"/>
    <w:tmpl w:val="1AD23472"/>
    <w:lvl w:ilvl="0" w:tplc="FFFFFFFF">
      <w:start w:val="1"/>
      <w:numFmt w:val="decimal"/>
      <w:lvlText w:val="%1."/>
      <w:lvlJc w:val="left"/>
      <w:pPr>
        <w:ind w:left="545"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1198" w:hanging="339"/>
      </w:pPr>
      <w:rPr>
        <w:rFonts w:hint="default"/>
        <w:lang w:val="en-US" w:eastAsia="en-US" w:bidi="ar-SA"/>
      </w:rPr>
    </w:lvl>
    <w:lvl w:ilvl="2" w:tplc="FFFFFFFF">
      <w:numFmt w:val="bullet"/>
      <w:lvlText w:val="•"/>
      <w:lvlJc w:val="left"/>
      <w:pPr>
        <w:ind w:left="1856" w:hanging="339"/>
      </w:pPr>
      <w:rPr>
        <w:rFonts w:hint="default"/>
        <w:lang w:val="en-US" w:eastAsia="en-US" w:bidi="ar-SA"/>
      </w:rPr>
    </w:lvl>
    <w:lvl w:ilvl="3" w:tplc="FFFFFFFF">
      <w:numFmt w:val="bullet"/>
      <w:lvlText w:val="•"/>
      <w:lvlJc w:val="left"/>
      <w:pPr>
        <w:ind w:left="2515" w:hanging="339"/>
      </w:pPr>
      <w:rPr>
        <w:rFonts w:hint="default"/>
        <w:lang w:val="en-US" w:eastAsia="en-US" w:bidi="ar-SA"/>
      </w:rPr>
    </w:lvl>
    <w:lvl w:ilvl="4" w:tplc="FFFFFFFF">
      <w:numFmt w:val="bullet"/>
      <w:lvlText w:val="•"/>
      <w:lvlJc w:val="left"/>
      <w:pPr>
        <w:ind w:left="3173" w:hanging="339"/>
      </w:pPr>
      <w:rPr>
        <w:rFonts w:hint="default"/>
        <w:lang w:val="en-US" w:eastAsia="en-US" w:bidi="ar-SA"/>
      </w:rPr>
    </w:lvl>
    <w:lvl w:ilvl="5" w:tplc="FFFFFFFF">
      <w:numFmt w:val="bullet"/>
      <w:lvlText w:val="•"/>
      <w:lvlJc w:val="left"/>
      <w:pPr>
        <w:ind w:left="3832" w:hanging="339"/>
      </w:pPr>
      <w:rPr>
        <w:rFonts w:hint="default"/>
        <w:lang w:val="en-US" w:eastAsia="en-US" w:bidi="ar-SA"/>
      </w:rPr>
    </w:lvl>
    <w:lvl w:ilvl="6" w:tplc="FFFFFFFF">
      <w:numFmt w:val="bullet"/>
      <w:lvlText w:val="•"/>
      <w:lvlJc w:val="left"/>
      <w:pPr>
        <w:ind w:left="4490" w:hanging="339"/>
      </w:pPr>
      <w:rPr>
        <w:rFonts w:hint="default"/>
        <w:lang w:val="en-US" w:eastAsia="en-US" w:bidi="ar-SA"/>
      </w:rPr>
    </w:lvl>
    <w:lvl w:ilvl="7" w:tplc="FFFFFFFF">
      <w:numFmt w:val="bullet"/>
      <w:lvlText w:val="•"/>
      <w:lvlJc w:val="left"/>
      <w:pPr>
        <w:ind w:left="5148" w:hanging="339"/>
      </w:pPr>
      <w:rPr>
        <w:rFonts w:hint="default"/>
        <w:lang w:val="en-US" w:eastAsia="en-US" w:bidi="ar-SA"/>
      </w:rPr>
    </w:lvl>
    <w:lvl w:ilvl="8" w:tplc="FFFFFFFF">
      <w:numFmt w:val="bullet"/>
      <w:lvlText w:val="•"/>
      <w:lvlJc w:val="left"/>
      <w:pPr>
        <w:ind w:left="5807" w:hanging="339"/>
      </w:pPr>
      <w:rPr>
        <w:rFonts w:hint="default"/>
        <w:lang w:val="en-US" w:eastAsia="en-US" w:bidi="ar-SA"/>
      </w:rPr>
    </w:lvl>
  </w:abstractNum>
  <w:abstractNum w:abstractNumId="35" w15:restartNumberingAfterBreak="0">
    <w:nsid w:val="386949D5"/>
    <w:multiLevelType w:val="hybridMultilevel"/>
    <w:tmpl w:val="6E3A439E"/>
    <w:lvl w:ilvl="0" w:tplc="FFFFFFFF">
      <w:start w:val="1"/>
      <w:numFmt w:val="decimal"/>
      <w:lvlText w:val="%1."/>
      <w:lvlJc w:val="left"/>
      <w:pPr>
        <w:ind w:left="1002"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1658" w:hanging="339"/>
      </w:pPr>
      <w:rPr>
        <w:rFonts w:hint="default"/>
        <w:lang w:val="en-US" w:eastAsia="en-US" w:bidi="ar-SA"/>
      </w:rPr>
    </w:lvl>
    <w:lvl w:ilvl="2" w:tplc="FFFFFFFF">
      <w:numFmt w:val="bullet"/>
      <w:lvlText w:val="•"/>
      <w:lvlJc w:val="left"/>
      <w:pPr>
        <w:ind w:left="2316" w:hanging="339"/>
      </w:pPr>
      <w:rPr>
        <w:rFonts w:hint="default"/>
        <w:lang w:val="en-US" w:eastAsia="en-US" w:bidi="ar-SA"/>
      </w:rPr>
    </w:lvl>
    <w:lvl w:ilvl="3" w:tplc="FFFFFFFF">
      <w:numFmt w:val="bullet"/>
      <w:lvlText w:val="•"/>
      <w:lvlJc w:val="left"/>
      <w:pPr>
        <w:ind w:left="2974" w:hanging="339"/>
      </w:pPr>
      <w:rPr>
        <w:rFonts w:hint="default"/>
        <w:lang w:val="en-US" w:eastAsia="en-US" w:bidi="ar-SA"/>
      </w:rPr>
    </w:lvl>
    <w:lvl w:ilvl="4" w:tplc="FFFFFFFF">
      <w:numFmt w:val="bullet"/>
      <w:lvlText w:val="•"/>
      <w:lvlJc w:val="left"/>
      <w:pPr>
        <w:ind w:left="3632" w:hanging="339"/>
      </w:pPr>
      <w:rPr>
        <w:rFonts w:hint="default"/>
        <w:lang w:val="en-US" w:eastAsia="en-US" w:bidi="ar-SA"/>
      </w:rPr>
    </w:lvl>
    <w:lvl w:ilvl="5" w:tplc="FFFFFFFF">
      <w:numFmt w:val="bullet"/>
      <w:lvlText w:val="•"/>
      <w:lvlJc w:val="left"/>
      <w:pPr>
        <w:ind w:left="4290" w:hanging="339"/>
      </w:pPr>
      <w:rPr>
        <w:rFonts w:hint="default"/>
        <w:lang w:val="en-US" w:eastAsia="en-US" w:bidi="ar-SA"/>
      </w:rPr>
    </w:lvl>
    <w:lvl w:ilvl="6" w:tplc="FFFFFFFF">
      <w:numFmt w:val="bullet"/>
      <w:lvlText w:val="•"/>
      <w:lvlJc w:val="left"/>
      <w:pPr>
        <w:ind w:left="4948" w:hanging="339"/>
      </w:pPr>
      <w:rPr>
        <w:rFonts w:hint="default"/>
        <w:lang w:val="en-US" w:eastAsia="en-US" w:bidi="ar-SA"/>
      </w:rPr>
    </w:lvl>
    <w:lvl w:ilvl="7" w:tplc="FFFFFFFF">
      <w:numFmt w:val="bullet"/>
      <w:lvlText w:val="•"/>
      <w:lvlJc w:val="left"/>
      <w:pPr>
        <w:ind w:left="5606" w:hanging="339"/>
      </w:pPr>
      <w:rPr>
        <w:rFonts w:hint="default"/>
        <w:lang w:val="en-US" w:eastAsia="en-US" w:bidi="ar-SA"/>
      </w:rPr>
    </w:lvl>
    <w:lvl w:ilvl="8" w:tplc="FFFFFFFF">
      <w:numFmt w:val="bullet"/>
      <w:lvlText w:val="•"/>
      <w:lvlJc w:val="left"/>
      <w:pPr>
        <w:ind w:left="6264" w:hanging="339"/>
      </w:pPr>
      <w:rPr>
        <w:rFonts w:hint="default"/>
        <w:lang w:val="en-US" w:eastAsia="en-US" w:bidi="ar-SA"/>
      </w:rPr>
    </w:lvl>
  </w:abstractNum>
  <w:abstractNum w:abstractNumId="36" w15:restartNumberingAfterBreak="0">
    <w:nsid w:val="392B7608"/>
    <w:multiLevelType w:val="multilevel"/>
    <w:tmpl w:val="B65440BE"/>
    <w:lvl w:ilvl="0">
      <w:start w:val="4"/>
      <w:numFmt w:val="decimal"/>
      <w:lvlText w:val="%1"/>
      <w:lvlJc w:val="left"/>
      <w:pPr>
        <w:ind w:left="1581" w:hanging="521"/>
      </w:pPr>
      <w:rPr>
        <w:rFonts w:hint="default"/>
        <w:lang w:val="en-US" w:eastAsia="en-US" w:bidi="ar-SA"/>
      </w:rPr>
    </w:lvl>
    <w:lvl w:ilvl="1">
      <w:start w:val="2"/>
      <w:numFmt w:val="decimal"/>
      <w:lvlText w:val="%1.%2"/>
      <w:lvlJc w:val="left"/>
      <w:pPr>
        <w:ind w:left="1581" w:hanging="521"/>
      </w:pPr>
      <w:rPr>
        <w:rFonts w:ascii="Gadugi" w:eastAsia="Gadugi" w:hAnsi="Gadugi" w:cs="Gadugi" w:hint="default"/>
        <w:b w:val="0"/>
        <w:bCs w:val="0"/>
        <w:i w:val="0"/>
        <w:iCs w:val="0"/>
        <w:spacing w:val="0"/>
        <w:w w:val="100"/>
        <w:sz w:val="13"/>
        <w:szCs w:val="13"/>
        <w:lang w:val="en-US" w:eastAsia="en-US" w:bidi="ar-SA"/>
      </w:rPr>
    </w:lvl>
    <w:lvl w:ilvl="2">
      <w:numFmt w:val="bullet"/>
      <w:lvlText w:val="•"/>
      <w:lvlJc w:val="left"/>
      <w:pPr>
        <w:ind w:left="1955" w:hanging="521"/>
      </w:pPr>
      <w:rPr>
        <w:rFonts w:hint="default"/>
        <w:lang w:val="en-US" w:eastAsia="en-US" w:bidi="ar-SA"/>
      </w:rPr>
    </w:lvl>
    <w:lvl w:ilvl="3">
      <w:numFmt w:val="bullet"/>
      <w:lvlText w:val="•"/>
      <w:lvlJc w:val="left"/>
      <w:pPr>
        <w:ind w:left="2143" w:hanging="521"/>
      </w:pPr>
      <w:rPr>
        <w:rFonts w:hint="default"/>
        <w:lang w:val="en-US" w:eastAsia="en-US" w:bidi="ar-SA"/>
      </w:rPr>
    </w:lvl>
    <w:lvl w:ilvl="4">
      <w:numFmt w:val="bullet"/>
      <w:lvlText w:val="•"/>
      <w:lvlJc w:val="left"/>
      <w:pPr>
        <w:ind w:left="2331" w:hanging="521"/>
      </w:pPr>
      <w:rPr>
        <w:rFonts w:hint="default"/>
        <w:lang w:val="en-US" w:eastAsia="en-US" w:bidi="ar-SA"/>
      </w:rPr>
    </w:lvl>
    <w:lvl w:ilvl="5">
      <w:numFmt w:val="bullet"/>
      <w:lvlText w:val="•"/>
      <w:lvlJc w:val="left"/>
      <w:pPr>
        <w:ind w:left="2519" w:hanging="521"/>
      </w:pPr>
      <w:rPr>
        <w:rFonts w:hint="default"/>
        <w:lang w:val="en-US" w:eastAsia="en-US" w:bidi="ar-SA"/>
      </w:rPr>
    </w:lvl>
    <w:lvl w:ilvl="6">
      <w:numFmt w:val="bullet"/>
      <w:lvlText w:val="•"/>
      <w:lvlJc w:val="left"/>
      <w:pPr>
        <w:ind w:left="2707" w:hanging="521"/>
      </w:pPr>
      <w:rPr>
        <w:rFonts w:hint="default"/>
        <w:lang w:val="en-US" w:eastAsia="en-US" w:bidi="ar-SA"/>
      </w:rPr>
    </w:lvl>
    <w:lvl w:ilvl="7">
      <w:numFmt w:val="bullet"/>
      <w:lvlText w:val="•"/>
      <w:lvlJc w:val="left"/>
      <w:pPr>
        <w:ind w:left="2895" w:hanging="521"/>
      </w:pPr>
      <w:rPr>
        <w:rFonts w:hint="default"/>
        <w:lang w:val="en-US" w:eastAsia="en-US" w:bidi="ar-SA"/>
      </w:rPr>
    </w:lvl>
    <w:lvl w:ilvl="8">
      <w:numFmt w:val="bullet"/>
      <w:lvlText w:val="•"/>
      <w:lvlJc w:val="left"/>
      <w:pPr>
        <w:ind w:left="3083" w:hanging="521"/>
      </w:pPr>
      <w:rPr>
        <w:rFonts w:hint="default"/>
        <w:lang w:val="en-US" w:eastAsia="en-US" w:bidi="ar-SA"/>
      </w:rPr>
    </w:lvl>
  </w:abstractNum>
  <w:abstractNum w:abstractNumId="37" w15:restartNumberingAfterBreak="0">
    <w:nsid w:val="3B6021EF"/>
    <w:multiLevelType w:val="multilevel"/>
    <w:tmpl w:val="03EA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505272"/>
    <w:multiLevelType w:val="multilevel"/>
    <w:tmpl w:val="3474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8A03DD"/>
    <w:multiLevelType w:val="hybridMultilevel"/>
    <w:tmpl w:val="DE284A64"/>
    <w:lvl w:ilvl="0" w:tplc="FFFFFFFF">
      <w:numFmt w:val="bullet"/>
      <w:lvlText w:val=""/>
      <w:lvlJc w:val="left"/>
      <w:pPr>
        <w:ind w:left="441"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72" w:hanging="341"/>
      </w:pPr>
      <w:rPr>
        <w:rFonts w:hint="default"/>
        <w:lang w:val="en-US" w:eastAsia="en-US" w:bidi="ar-SA"/>
      </w:rPr>
    </w:lvl>
    <w:lvl w:ilvl="2" w:tplc="FFFFFFFF">
      <w:numFmt w:val="bullet"/>
      <w:lvlText w:val="•"/>
      <w:lvlJc w:val="left"/>
      <w:pPr>
        <w:ind w:left="904" w:hanging="341"/>
      </w:pPr>
      <w:rPr>
        <w:rFonts w:hint="default"/>
        <w:lang w:val="en-US" w:eastAsia="en-US" w:bidi="ar-SA"/>
      </w:rPr>
    </w:lvl>
    <w:lvl w:ilvl="3" w:tplc="FFFFFFFF">
      <w:numFmt w:val="bullet"/>
      <w:lvlText w:val="•"/>
      <w:lvlJc w:val="left"/>
      <w:pPr>
        <w:ind w:left="1136" w:hanging="341"/>
      </w:pPr>
      <w:rPr>
        <w:rFonts w:hint="default"/>
        <w:lang w:val="en-US" w:eastAsia="en-US" w:bidi="ar-SA"/>
      </w:rPr>
    </w:lvl>
    <w:lvl w:ilvl="4" w:tplc="FFFFFFFF">
      <w:numFmt w:val="bullet"/>
      <w:lvlText w:val="•"/>
      <w:lvlJc w:val="left"/>
      <w:pPr>
        <w:ind w:left="1368" w:hanging="341"/>
      </w:pPr>
      <w:rPr>
        <w:rFonts w:hint="default"/>
        <w:lang w:val="en-US" w:eastAsia="en-US" w:bidi="ar-SA"/>
      </w:rPr>
    </w:lvl>
    <w:lvl w:ilvl="5" w:tplc="FFFFFFFF">
      <w:numFmt w:val="bullet"/>
      <w:lvlText w:val="•"/>
      <w:lvlJc w:val="left"/>
      <w:pPr>
        <w:ind w:left="1601" w:hanging="341"/>
      </w:pPr>
      <w:rPr>
        <w:rFonts w:hint="default"/>
        <w:lang w:val="en-US" w:eastAsia="en-US" w:bidi="ar-SA"/>
      </w:rPr>
    </w:lvl>
    <w:lvl w:ilvl="6" w:tplc="FFFFFFFF">
      <w:numFmt w:val="bullet"/>
      <w:lvlText w:val="•"/>
      <w:lvlJc w:val="left"/>
      <w:pPr>
        <w:ind w:left="1833" w:hanging="341"/>
      </w:pPr>
      <w:rPr>
        <w:rFonts w:hint="default"/>
        <w:lang w:val="en-US" w:eastAsia="en-US" w:bidi="ar-SA"/>
      </w:rPr>
    </w:lvl>
    <w:lvl w:ilvl="7" w:tplc="FFFFFFFF">
      <w:numFmt w:val="bullet"/>
      <w:lvlText w:val="•"/>
      <w:lvlJc w:val="left"/>
      <w:pPr>
        <w:ind w:left="2065" w:hanging="341"/>
      </w:pPr>
      <w:rPr>
        <w:rFonts w:hint="default"/>
        <w:lang w:val="en-US" w:eastAsia="en-US" w:bidi="ar-SA"/>
      </w:rPr>
    </w:lvl>
    <w:lvl w:ilvl="8" w:tplc="FFFFFFFF">
      <w:numFmt w:val="bullet"/>
      <w:lvlText w:val="•"/>
      <w:lvlJc w:val="left"/>
      <w:pPr>
        <w:ind w:left="2297" w:hanging="341"/>
      </w:pPr>
      <w:rPr>
        <w:rFonts w:hint="default"/>
        <w:lang w:val="en-US" w:eastAsia="en-US" w:bidi="ar-SA"/>
      </w:rPr>
    </w:lvl>
  </w:abstractNum>
  <w:abstractNum w:abstractNumId="40" w15:restartNumberingAfterBreak="0">
    <w:nsid w:val="3E9B0EB3"/>
    <w:multiLevelType w:val="hybridMultilevel"/>
    <w:tmpl w:val="3A32D7F6"/>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5" w:hanging="339"/>
      </w:pPr>
      <w:rPr>
        <w:rFonts w:hint="default"/>
        <w:lang w:val="en-US" w:eastAsia="en-US" w:bidi="ar-SA"/>
      </w:rPr>
    </w:lvl>
    <w:lvl w:ilvl="3" w:tplc="FFFFFFFF">
      <w:numFmt w:val="bullet"/>
      <w:lvlText w:val="•"/>
      <w:lvlJc w:val="left"/>
      <w:pPr>
        <w:ind w:left="2448" w:hanging="339"/>
      </w:pPr>
      <w:rPr>
        <w:rFonts w:hint="default"/>
        <w:lang w:val="en-US" w:eastAsia="en-US" w:bidi="ar-SA"/>
      </w:rPr>
    </w:lvl>
    <w:lvl w:ilvl="4" w:tplc="FFFFFFFF">
      <w:numFmt w:val="bullet"/>
      <w:lvlText w:val="•"/>
      <w:lvlJc w:val="left"/>
      <w:pPr>
        <w:ind w:left="3151" w:hanging="339"/>
      </w:pPr>
      <w:rPr>
        <w:rFonts w:hint="default"/>
        <w:lang w:val="en-US" w:eastAsia="en-US" w:bidi="ar-SA"/>
      </w:rPr>
    </w:lvl>
    <w:lvl w:ilvl="5" w:tplc="FFFFFFFF">
      <w:numFmt w:val="bullet"/>
      <w:lvlText w:val="•"/>
      <w:lvlJc w:val="left"/>
      <w:pPr>
        <w:ind w:left="3854" w:hanging="339"/>
      </w:pPr>
      <w:rPr>
        <w:rFonts w:hint="default"/>
        <w:lang w:val="en-US" w:eastAsia="en-US" w:bidi="ar-SA"/>
      </w:rPr>
    </w:lvl>
    <w:lvl w:ilvl="6" w:tplc="FFFFFFFF">
      <w:numFmt w:val="bullet"/>
      <w:lvlText w:val="•"/>
      <w:lvlJc w:val="left"/>
      <w:pPr>
        <w:ind w:left="4557" w:hanging="339"/>
      </w:pPr>
      <w:rPr>
        <w:rFonts w:hint="default"/>
        <w:lang w:val="en-US" w:eastAsia="en-US" w:bidi="ar-SA"/>
      </w:rPr>
    </w:lvl>
    <w:lvl w:ilvl="7" w:tplc="FFFFFFFF">
      <w:numFmt w:val="bullet"/>
      <w:lvlText w:val="•"/>
      <w:lvlJc w:val="left"/>
      <w:pPr>
        <w:ind w:left="5260" w:hanging="339"/>
      </w:pPr>
      <w:rPr>
        <w:rFonts w:hint="default"/>
        <w:lang w:val="en-US" w:eastAsia="en-US" w:bidi="ar-SA"/>
      </w:rPr>
    </w:lvl>
    <w:lvl w:ilvl="8" w:tplc="FFFFFFFF">
      <w:numFmt w:val="bullet"/>
      <w:lvlText w:val="•"/>
      <w:lvlJc w:val="left"/>
      <w:pPr>
        <w:ind w:left="5963" w:hanging="339"/>
      </w:pPr>
      <w:rPr>
        <w:rFonts w:hint="default"/>
        <w:lang w:val="en-US" w:eastAsia="en-US" w:bidi="ar-SA"/>
      </w:rPr>
    </w:lvl>
  </w:abstractNum>
  <w:abstractNum w:abstractNumId="41" w15:restartNumberingAfterBreak="0">
    <w:nsid w:val="42B43716"/>
    <w:multiLevelType w:val="multilevel"/>
    <w:tmpl w:val="F6108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44C49E3"/>
    <w:multiLevelType w:val="hybridMultilevel"/>
    <w:tmpl w:val="BA3ADCC4"/>
    <w:lvl w:ilvl="0" w:tplc="FFFFFFFF">
      <w:numFmt w:val="bullet"/>
      <w:lvlText w:val=""/>
      <w:lvlJc w:val="left"/>
      <w:pPr>
        <w:ind w:left="441"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72" w:hanging="341"/>
      </w:pPr>
      <w:rPr>
        <w:rFonts w:hint="default"/>
        <w:lang w:val="en-US" w:eastAsia="en-US" w:bidi="ar-SA"/>
      </w:rPr>
    </w:lvl>
    <w:lvl w:ilvl="2" w:tplc="FFFFFFFF">
      <w:numFmt w:val="bullet"/>
      <w:lvlText w:val="•"/>
      <w:lvlJc w:val="left"/>
      <w:pPr>
        <w:ind w:left="904" w:hanging="341"/>
      </w:pPr>
      <w:rPr>
        <w:rFonts w:hint="default"/>
        <w:lang w:val="en-US" w:eastAsia="en-US" w:bidi="ar-SA"/>
      </w:rPr>
    </w:lvl>
    <w:lvl w:ilvl="3" w:tplc="FFFFFFFF">
      <w:numFmt w:val="bullet"/>
      <w:lvlText w:val="•"/>
      <w:lvlJc w:val="left"/>
      <w:pPr>
        <w:ind w:left="1136" w:hanging="341"/>
      </w:pPr>
      <w:rPr>
        <w:rFonts w:hint="default"/>
        <w:lang w:val="en-US" w:eastAsia="en-US" w:bidi="ar-SA"/>
      </w:rPr>
    </w:lvl>
    <w:lvl w:ilvl="4" w:tplc="FFFFFFFF">
      <w:numFmt w:val="bullet"/>
      <w:lvlText w:val="•"/>
      <w:lvlJc w:val="left"/>
      <w:pPr>
        <w:ind w:left="1368" w:hanging="341"/>
      </w:pPr>
      <w:rPr>
        <w:rFonts w:hint="default"/>
        <w:lang w:val="en-US" w:eastAsia="en-US" w:bidi="ar-SA"/>
      </w:rPr>
    </w:lvl>
    <w:lvl w:ilvl="5" w:tplc="FFFFFFFF">
      <w:numFmt w:val="bullet"/>
      <w:lvlText w:val="•"/>
      <w:lvlJc w:val="left"/>
      <w:pPr>
        <w:ind w:left="1601" w:hanging="341"/>
      </w:pPr>
      <w:rPr>
        <w:rFonts w:hint="default"/>
        <w:lang w:val="en-US" w:eastAsia="en-US" w:bidi="ar-SA"/>
      </w:rPr>
    </w:lvl>
    <w:lvl w:ilvl="6" w:tplc="FFFFFFFF">
      <w:numFmt w:val="bullet"/>
      <w:lvlText w:val="•"/>
      <w:lvlJc w:val="left"/>
      <w:pPr>
        <w:ind w:left="1833" w:hanging="341"/>
      </w:pPr>
      <w:rPr>
        <w:rFonts w:hint="default"/>
        <w:lang w:val="en-US" w:eastAsia="en-US" w:bidi="ar-SA"/>
      </w:rPr>
    </w:lvl>
    <w:lvl w:ilvl="7" w:tplc="FFFFFFFF">
      <w:numFmt w:val="bullet"/>
      <w:lvlText w:val="•"/>
      <w:lvlJc w:val="left"/>
      <w:pPr>
        <w:ind w:left="2065" w:hanging="341"/>
      </w:pPr>
      <w:rPr>
        <w:rFonts w:hint="default"/>
        <w:lang w:val="en-US" w:eastAsia="en-US" w:bidi="ar-SA"/>
      </w:rPr>
    </w:lvl>
    <w:lvl w:ilvl="8" w:tplc="FFFFFFFF">
      <w:numFmt w:val="bullet"/>
      <w:lvlText w:val="•"/>
      <w:lvlJc w:val="left"/>
      <w:pPr>
        <w:ind w:left="2297" w:hanging="341"/>
      </w:pPr>
      <w:rPr>
        <w:rFonts w:hint="default"/>
        <w:lang w:val="en-US" w:eastAsia="en-US" w:bidi="ar-SA"/>
      </w:rPr>
    </w:lvl>
  </w:abstractNum>
  <w:abstractNum w:abstractNumId="43" w15:restartNumberingAfterBreak="0">
    <w:nsid w:val="44D676BD"/>
    <w:multiLevelType w:val="hybridMultilevel"/>
    <w:tmpl w:val="EE802842"/>
    <w:lvl w:ilvl="0" w:tplc="FFFFFFFF">
      <w:numFmt w:val="bullet"/>
      <w:lvlText w:val=""/>
      <w:lvlJc w:val="left"/>
      <w:pPr>
        <w:ind w:left="1860" w:hanging="339"/>
      </w:pPr>
      <w:rPr>
        <w:rFonts w:ascii="Wingdings" w:eastAsia="Wingdings" w:hAnsi="Wingdings" w:cs="Wingdings" w:hint="default"/>
        <w:b w:val="0"/>
        <w:bCs w:val="0"/>
        <w:i w:val="0"/>
        <w:iCs w:val="0"/>
        <w:spacing w:val="0"/>
        <w:w w:val="104"/>
        <w:sz w:val="18"/>
        <w:szCs w:val="18"/>
        <w:lang w:val="en-US" w:eastAsia="en-US" w:bidi="ar-SA"/>
      </w:rPr>
    </w:lvl>
    <w:lvl w:ilvl="1" w:tplc="FFFFFFFF">
      <w:numFmt w:val="bullet"/>
      <w:lvlText w:val="•"/>
      <w:lvlJc w:val="left"/>
      <w:pPr>
        <w:ind w:left="2790" w:hanging="339"/>
      </w:pPr>
      <w:rPr>
        <w:rFonts w:hint="default"/>
        <w:lang w:val="en-US" w:eastAsia="en-US" w:bidi="ar-SA"/>
      </w:rPr>
    </w:lvl>
    <w:lvl w:ilvl="2" w:tplc="FFFFFFFF">
      <w:numFmt w:val="bullet"/>
      <w:lvlText w:val="•"/>
      <w:lvlJc w:val="left"/>
      <w:pPr>
        <w:ind w:left="3720" w:hanging="339"/>
      </w:pPr>
      <w:rPr>
        <w:rFonts w:hint="default"/>
        <w:lang w:val="en-US" w:eastAsia="en-US" w:bidi="ar-SA"/>
      </w:rPr>
    </w:lvl>
    <w:lvl w:ilvl="3" w:tplc="FFFFFFFF">
      <w:numFmt w:val="bullet"/>
      <w:lvlText w:val="•"/>
      <w:lvlJc w:val="left"/>
      <w:pPr>
        <w:ind w:left="4650" w:hanging="339"/>
      </w:pPr>
      <w:rPr>
        <w:rFonts w:hint="default"/>
        <w:lang w:val="en-US" w:eastAsia="en-US" w:bidi="ar-SA"/>
      </w:rPr>
    </w:lvl>
    <w:lvl w:ilvl="4" w:tplc="FFFFFFFF">
      <w:numFmt w:val="bullet"/>
      <w:lvlText w:val="•"/>
      <w:lvlJc w:val="left"/>
      <w:pPr>
        <w:ind w:left="5580" w:hanging="339"/>
      </w:pPr>
      <w:rPr>
        <w:rFonts w:hint="default"/>
        <w:lang w:val="en-US" w:eastAsia="en-US" w:bidi="ar-SA"/>
      </w:rPr>
    </w:lvl>
    <w:lvl w:ilvl="5" w:tplc="FFFFFFFF">
      <w:numFmt w:val="bullet"/>
      <w:lvlText w:val="•"/>
      <w:lvlJc w:val="left"/>
      <w:pPr>
        <w:ind w:left="6510" w:hanging="339"/>
      </w:pPr>
      <w:rPr>
        <w:rFonts w:hint="default"/>
        <w:lang w:val="en-US" w:eastAsia="en-US" w:bidi="ar-SA"/>
      </w:rPr>
    </w:lvl>
    <w:lvl w:ilvl="6" w:tplc="FFFFFFFF">
      <w:numFmt w:val="bullet"/>
      <w:lvlText w:val="•"/>
      <w:lvlJc w:val="left"/>
      <w:pPr>
        <w:ind w:left="7440" w:hanging="339"/>
      </w:pPr>
      <w:rPr>
        <w:rFonts w:hint="default"/>
        <w:lang w:val="en-US" w:eastAsia="en-US" w:bidi="ar-SA"/>
      </w:rPr>
    </w:lvl>
    <w:lvl w:ilvl="7" w:tplc="FFFFFFFF">
      <w:numFmt w:val="bullet"/>
      <w:lvlText w:val="•"/>
      <w:lvlJc w:val="left"/>
      <w:pPr>
        <w:ind w:left="8370" w:hanging="339"/>
      </w:pPr>
      <w:rPr>
        <w:rFonts w:hint="default"/>
        <w:lang w:val="en-US" w:eastAsia="en-US" w:bidi="ar-SA"/>
      </w:rPr>
    </w:lvl>
    <w:lvl w:ilvl="8" w:tplc="FFFFFFFF">
      <w:numFmt w:val="bullet"/>
      <w:lvlText w:val="•"/>
      <w:lvlJc w:val="left"/>
      <w:pPr>
        <w:ind w:left="9300" w:hanging="339"/>
      </w:pPr>
      <w:rPr>
        <w:rFonts w:hint="default"/>
        <w:lang w:val="en-US" w:eastAsia="en-US" w:bidi="ar-SA"/>
      </w:rPr>
    </w:lvl>
  </w:abstractNum>
  <w:abstractNum w:abstractNumId="44" w15:restartNumberingAfterBreak="0">
    <w:nsid w:val="46E63023"/>
    <w:multiLevelType w:val="hybridMultilevel"/>
    <w:tmpl w:val="D82A5BC6"/>
    <w:lvl w:ilvl="0" w:tplc="FFFFFFFF">
      <w:numFmt w:val="bullet"/>
      <w:lvlText w:val=""/>
      <w:lvlJc w:val="left"/>
      <w:pPr>
        <w:ind w:left="905" w:hanging="88"/>
      </w:pPr>
      <w:rPr>
        <w:rFonts w:ascii="Symbol" w:eastAsia="Symbol" w:hAnsi="Symbol" w:cs="Symbol" w:hint="default"/>
        <w:b w:val="0"/>
        <w:bCs w:val="0"/>
        <w:i w:val="0"/>
        <w:iCs w:val="0"/>
        <w:spacing w:val="0"/>
        <w:w w:val="104"/>
        <w:sz w:val="16"/>
        <w:szCs w:val="16"/>
        <w:lang w:val="en-US" w:eastAsia="en-US" w:bidi="ar-SA"/>
      </w:rPr>
    </w:lvl>
    <w:lvl w:ilvl="1" w:tplc="FFFFFFFF">
      <w:numFmt w:val="bullet"/>
      <w:lvlText w:val="•"/>
      <w:lvlJc w:val="left"/>
      <w:pPr>
        <w:ind w:left="922" w:hanging="88"/>
      </w:pPr>
      <w:rPr>
        <w:rFonts w:hint="default"/>
        <w:lang w:val="en-US" w:eastAsia="en-US" w:bidi="ar-SA"/>
      </w:rPr>
    </w:lvl>
    <w:lvl w:ilvl="2" w:tplc="FFFFFFFF">
      <w:numFmt w:val="bullet"/>
      <w:lvlText w:val="•"/>
      <w:lvlJc w:val="left"/>
      <w:pPr>
        <w:ind w:left="944" w:hanging="88"/>
      </w:pPr>
      <w:rPr>
        <w:rFonts w:hint="default"/>
        <w:lang w:val="en-US" w:eastAsia="en-US" w:bidi="ar-SA"/>
      </w:rPr>
    </w:lvl>
    <w:lvl w:ilvl="3" w:tplc="FFFFFFFF">
      <w:numFmt w:val="bullet"/>
      <w:lvlText w:val="•"/>
      <w:lvlJc w:val="left"/>
      <w:pPr>
        <w:ind w:left="966" w:hanging="88"/>
      </w:pPr>
      <w:rPr>
        <w:rFonts w:hint="default"/>
        <w:lang w:val="en-US" w:eastAsia="en-US" w:bidi="ar-SA"/>
      </w:rPr>
    </w:lvl>
    <w:lvl w:ilvl="4" w:tplc="FFFFFFFF">
      <w:numFmt w:val="bullet"/>
      <w:lvlText w:val="•"/>
      <w:lvlJc w:val="left"/>
      <w:pPr>
        <w:ind w:left="988" w:hanging="88"/>
      </w:pPr>
      <w:rPr>
        <w:rFonts w:hint="default"/>
        <w:lang w:val="en-US" w:eastAsia="en-US" w:bidi="ar-SA"/>
      </w:rPr>
    </w:lvl>
    <w:lvl w:ilvl="5" w:tplc="FFFFFFFF">
      <w:numFmt w:val="bullet"/>
      <w:lvlText w:val="•"/>
      <w:lvlJc w:val="left"/>
      <w:pPr>
        <w:ind w:left="1010" w:hanging="88"/>
      </w:pPr>
      <w:rPr>
        <w:rFonts w:hint="default"/>
        <w:lang w:val="en-US" w:eastAsia="en-US" w:bidi="ar-SA"/>
      </w:rPr>
    </w:lvl>
    <w:lvl w:ilvl="6" w:tplc="FFFFFFFF">
      <w:numFmt w:val="bullet"/>
      <w:lvlText w:val="•"/>
      <w:lvlJc w:val="left"/>
      <w:pPr>
        <w:ind w:left="1032" w:hanging="88"/>
      </w:pPr>
      <w:rPr>
        <w:rFonts w:hint="default"/>
        <w:lang w:val="en-US" w:eastAsia="en-US" w:bidi="ar-SA"/>
      </w:rPr>
    </w:lvl>
    <w:lvl w:ilvl="7" w:tplc="FFFFFFFF">
      <w:numFmt w:val="bullet"/>
      <w:lvlText w:val="•"/>
      <w:lvlJc w:val="left"/>
      <w:pPr>
        <w:ind w:left="1054" w:hanging="88"/>
      </w:pPr>
      <w:rPr>
        <w:rFonts w:hint="default"/>
        <w:lang w:val="en-US" w:eastAsia="en-US" w:bidi="ar-SA"/>
      </w:rPr>
    </w:lvl>
    <w:lvl w:ilvl="8" w:tplc="FFFFFFFF">
      <w:numFmt w:val="bullet"/>
      <w:lvlText w:val="•"/>
      <w:lvlJc w:val="left"/>
      <w:pPr>
        <w:ind w:left="1076" w:hanging="88"/>
      </w:pPr>
      <w:rPr>
        <w:rFonts w:hint="default"/>
        <w:lang w:val="en-US" w:eastAsia="en-US" w:bidi="ar-SA"/>
      </w:rPr>
    </w:lvl>
  </w:abstractNum>
  <w:abstractNum w:abstractNumId="45" w15:restartNumberingAfterBreak="0">
    <w:nsid w:val="47E138AB"/>
    <w:multiLevelType w:val="multilevel"/>
    <w:tmpl w:val="9394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233841"/>
    <w:multiLevelType w:val="multilevel"/>
    <w:tmpl w:val="B86486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A9F7DBF"/>
    <w:multiLevelType w:val="hybridMultilevel"/>
    <w:tmpl w:val="936C0728"/>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2" w:hanging="339"/>
      </w:pPr>
      <w:rPr>
        <w:rFonts w:hint="default"/>
        <w:lang w:val="en-US" w:eastAsia="en-US" w:bidi="ar-SA"/>
      </w:rPr>
    </w:lvl>
    <w:lvl w:ilvl="5" w:tplc="FFFFFFFF">
      <w:numFmt w:val="bullet"/>
      <w:lvlText w:val="•"/>
      <w:lvlJc w:val="left"/>
      <w:pPr>
        <w:ind w:left="3856" w:hanging="339"/>
      </w:pPr>
      <w:rPr>
        <w:rFonts w:hint="default"/>
        <w:lang w:val="en-US" w:eastAsia="en-US" w:bidi="ar-SA"/>
      </w:rPr>
    </w:lvl>
    <w:lvl w:ilvl="6" w:tplc="FFFFFFFF">
      <w:numFmt w:val="bullet"/>
      <w:lvlText w:val="•"/>
      <w:lvlJc w:val="left"/>
      <w:pPr>
        <w:ind w:left="4559" w:hanging="339"/>
      </w:pPr>
      <w:rPr>
        <w:rFonts w:hint="default"/>
        <w:lang w:val="en-US" w:eastAsia="en-US" w:bidi="ar-SA"/>
      </w:rPr>
    </w:lvl>
    <w:lvl w:ilvl="7" w:tplc="FFFFFFFF">
      <w:numFmt w:val="bullet"/>
      <w:lvlText w:val="•"/>
      <w:lvlJc w:val="left"/>
      <w:pPr>
        <w:ind w:left="5262" w:hanging="339"/>
      </w:pPr>
      <w:rPr>
        <w:rFonts w:hint="default"/>
        <w:lang w:val="en-US" w:eastAsia="en-US" w:bidi="ar-SA"/>
      </w:rPr>
    </w:lvl>
    <w:lvl w:ilvl="8" w:tplc="FFFFFFFF">
      <w:numFmt w:val="bullet"/>
      <w:lvlText w:val="•"/>
      <w:lvlJc w:val="left"/>
      <w:pPr>
        <w:ind w:left="5965" w:hanging="339"/>
      </w:pPr>
      <w:rPr>
        <w:rFonts w:hint="default"/>
        <w:lang w:val="en-US" w:eastAsia="en-US" w:bidi="ar-SA"/>
      </w:rPr>
    </w:lvl>
  </w:abstractNum>
  <w:abstractNum w:abstractNumId="48" w15:restartNumberingAfterBreak="0">
    <w:nsid w:val="4AFC6DBC"/>
    <w:multiLevelType w:val="hybridMultilevel"/>
    <w:tmpl w:val="2EB2F004"/>
    <w:lvl w:ilvl="0" w:tplc="FFFFFFFF">
      <w:numFmt w:val="bullet"/>
      <w:lvlText w:val=""/>
      <w:lvlJc w:val="left"/>
      <w:pPr>
        <w:ind w:left="441"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72" w:hanging="341"/>
      </w:pPr>
      <w:rPr>
        <w:rFonts w:hint="default"/>
        <w:lang w:val="en-US" w:eastAsia="en-US" w:bidi="ar-SA"/>
      </w:rPr>
    </w:lvl>
    <w:lvl w:ilvl="2" w:tplc="FFFFFFFF">
      <w:numFmt w:val="bullet"/>
      <w:lvlText w:val="•"/>
      <w:lvlJc w:val="left"/>
      <w:pPr>
        <w:ind w:left="904" w:hanging="341"/>
      </w:pPr>
      <w:rPr>
        <w:rFonts w:hint="default"/>
        <w:lang w:val="en-US" w:eastAsia="en-US" w:bidi="ar-SA"/>
      </w:rPr>
    </w:lvl>
    <w:lvl w:ilvl="3" w:tplc="FFFFFFFF">
      <w:numFmt w:val="bullet"/>
      <w:lvlText w:val="•"/>
      <w:lvlJc w:val="left"/>
      <w:pPr>
        <w:ind w:left="1136" w:hanging="341"/>
      </w:pPr>
      <w:rPr>
        <w:rFonts w:hint="default"/>
        <w:lang w:val="en-US" w:eastAsia="en-US" w:bidi="ar-SA"/>
      </w:rPr>
    </w:lvl>
    <w:lvl w:ilvl="4" w:tplc="FFFFFFFF">
      <w:numFmt w:val="bullet"/>
      <w:lvlText w:val="•"/>
      <w:lvlJc w:val="left"/>
      <w:pPr>
        <w:ind w:left="1368" w:hanging="341"/>
      </w:pPr>
      <w:rPr>
        <w:rFonts w:hint="default"/>
        <w:lang w:val="en-US" w:eastAsia="en-US" w:bidi="ar-SA"/>
      </w:rPr>
    </w:lvl>
    <w:lvl w:ilvl="5" w:tplc="FFFFFFFF">
      <w:numFmt w:val="bullet"/>
      <w:lvlText w:val="•"/>
      <w:lvlJc w:val="left"/>
      <w:pPr>
        <w:ind w:left="1601" w:hanging="341"/>
      </w:pPr>
      <w:rPr>
        <w:rFonts w:hint="default"/>
        <w:lang w:val="en-US" w:eastAsia="en-US" w:bidi="ar-SA"/>
      </w:rPr>
    </w:lvl>
    <w:lvl w:ilvl="6" w:tplc="FFFFFFFF">
      <w:numFmt w:val="bullet"/>
      <w:lvlText w:val="•"/>
      <w:lvlJc w:val="left"/>
      <w:pPr>
        <w:ind w:left="1833" w:hanging="341"/>
      </w:pPr>
      <w:rPr>
        <w:rFonts w:hint="default"/>
        <w:lang w:val="en-US" w:eastAsia="en-US" w:bidi="ar-SA"/>
      </w:rPr>
    </w:lvl>
    <w:lvl w:ilvl="7" w:tplc="FFFFFFFF">
      <w:numFmt w:val="bullet"/>
      <w:lvlText w:val="•"/>
      <w:lvlJc w:val="left"/>
      <w:pPr>
        <w:ind w:left="2065" w:hanging="341"/>
      </w:pPr>
      <w:rPr>
        <w:rFonts w:hint="default"/>
        <w:lang w:val="en-US" w:eastAsia="en-US" w:bidi="ar-SA"/>
      </w:rPr>
    </w:lvl>
    <w:lvl w:ilvl="8" w:tplc="FFFFFFFF">
      <w:numFmt w:val="bullet"/>
      <w:lvlText w:val="•"/>
      <w:lvlJc w:val="left"/>
      <w:pPr>
        <w:ind w:left="2297" w:hanging="341"/>
      </w:pPr>
      <w:rPr>
        <w:rFonts w:hint="default"/>
        <w:lang w:val="en-US" w:eastAsia="en-US" w:bidi="ar-SA"/>
      </w:rPr>
    </w:lvl>
  </w:abstractNum>
  <w:abstractNum w:abstractNumId="49" w15:restartNumberingAfterBreak="0">
    <w:nsid w:val="4CC97A19"/>
    <w:multiLevelType w:val="hybridMultilevel"/>
    <w:tmpl w:val="D4B4A364"/>
    <w:lvl w:ilvl="0" w:tplc="FFFFFFFF">
      <w:start w:val="1"/>
      <w:numFmt w:val="decimal"/>
      <w:lvlText w:val="%1"/>
      <w:lvlJc w:val="left"/>
      <w:pPr>
        <w:ind w:left="1680" w:hanging="159"/>
      </w:pPr>
      <w:rPr>
        <w:rFonts w:ascii="Gadugi" w:eastAsia="Gadugi" w:hAnsi="Gadugi" w:cs="Gadugi" w:hint="default"/>
        <w:b/>
        <w:bCs/>
        <w:i w:val="0"/>
        <w:iCs w:val="0"/>
        <w:color w:val="BF0000"/>
        <w:spacing w:val="0"/>
        <w:w w:val="104"/>
        <w:sz w:val="18"/>
        <w:szCs w:val="18"/>
        <w:lang w:val="en-US" w:eastAsia="en-US" w:bidi="ar-SA"/>
      </w:rPr>
    </w:lvl>
    <w:lvl w:ilvl="1" w:tplc="FFFFFFFF">
      <w:numFmt w:val="bullet"/>
      <w:lvlText w:val="•"/>
      <w:lvlJc w:val="left"/>
      <w:pPr>
        <w:ind w:left="2628" w:hanging="159"/>
      </w:pPr>
      <w:rPr>
        <w:rFonts w:hint="default"/>
        <w:lang w:val="en-US" w:eastAsia="en-US" w:bidi="ar-SA"/>
      </w:rPr>
    </w:lvl>
    <w:lvl w:ilvl="2" w:tplc="FFFFFFFF">
      <w:numFmt w:val="bullet"/>
      <w:lvlText w:val="•"/>
      <w:lvlJc w:val="left"/>
      <w:pPr>
        <w:ind w:left="3576" w:hanging="159"/>
      </w:pPr>
      <w:rPr>
        <w:rFonts w:hint="default"/>
        <w:lang w:val="en-US" w:eastAsia="en-US" w:bidi="ar-SA"/>
      </w:rPr>
    </w:lvl>
    <w:lvl w:ilvl="3" w:tplc="FFFFFFFF">
      <w:numFmt w:val="bullet"/>
      <w:lvlText w:val="•"/>
      <w:lvlJc w:val="left"/>
      <w:pPr>
        <w:ind w:left="4524" w:hanging="159"/>
      </w:pPr>
      <w:rPr>
        <w:rFonts w:hint="default"/>
        <w:lang w:val="en-US" w:eastAsia="en-US" w:bidi="ar-SA"/>
      </w:rPr>
    </w:lvl>
    <w:lvl w:ilvl="4" w:tplc="FFFFFFFF">
      <w:numFmt w:val="bullet"/>
      <w:lvlText w:val="•"/>
      <w:lvlJc w:val="left"/>
      <w:pPr>
        <w:ind w:left="5472" w:hanging="159"/>
      </w:pPr>
      <w:rPr>
        <w:rFonts w:hint="default"/>
        <w:lang w:val="en-US" w:eastAsia="en-US" w:bidi="ar-SA"/>
      </w:rPr>
    </w:lvl>
    <w:lvl w:ilvl="5" w:tplc="FFFFFFFF">
      <w:numFmt w:val="bullet"/>
      <w:lvlText w:val="•"/>
      <w:lvlJc w:val="left"/>
      <w:pPr>
        <w:ind w:left="6420" w:hanging="159"/>
      </w:pPr>
      <w:rPr>
        <w:rFonts w:hint="default"/>
        <w:lang w:val="en-US" w:eastAsia="en-US" w:bidi="ar-SA"/>
      </w:rPr>
    </w:lvl>
    <w:lvl w:ilvl="6" w:tplc="FFFFFFFF">
      <w:numFmt w:val="bullet"/>
      <w:lvlText w:val="•"/>
      <w:lvlJc w:val="left"/>
      <w:pPr>
        <w:ind w:left="7368" w:hanging="159"/>
      </w:pPr>
      <w:rPr>
        <w:rFonts w:hint="default"/>
        <w:lang w:val="en-US" w:eastAsia="en-US" w:bidi="ar-SA"/>
      </w:rPr>
    </w:lvl>
    <w:lvl w:ilvl="7" w:tplc="FFFFFFFF">
      <w:numFmt w:val="bullet"/>
      <w:lvlText w:val="•"/>
      <w:lvlJc w:val="left"/>
      <w:pPr>
        <w:ind w:left="8316" w:hanging="159"/>
      </w:pPr>
      <w:rPr>
        <w:rFonts w:hint="default"/>
        <w:lang w:val="en-US" w:eastAsia="en-US" w:bidi="ar-SA"/>
      </w:rPr>
    </w:lvl>
    <w:lvl w:ilvl="8" w:tplc="FFFFFFFF">
      <w:numFmt w:val="bullet"/>
      <w:lvlText w:val="•"/>
      <w:lvlJc w:val="left"/>
      <w:pPr>
        <w:ind w:left="9264" w:hanging="159"/>
      </w:pPr>
      <w:rPr>
        <w:rFonts w:hint="default"/>
        <w:lang w:val="en-US" w:eastAsia="en-US" w:bidi="ar-SA"/>
      </w:rPr>
    </w:lvl>
  </w:abstractNum>
  <w:abstractNum w:abstractNumId="50" w15:restartNumberingAfterBreak="0">
    <w:nsid w:val="4D4641B4"/>
    <w:multiLevelType w:val="multilevel"/>
    <w:tmpl w:val="D3D6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E6F2E6A"/>
    <w:multiLevelType w:val="multilevel"/>
    <w:tmpl w:val="A352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706D2D"/>
    <w:multiLevelType w:val="multilevel"/>
    <w:tmpl w:val="2648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0DE1AE9"/>
    <w:multiLevelType w:val="hybridMultilevel"/>
    <w:tmpl w:val="3CF26550"/>
    <w:lvl w:ilvl="0" w:tplc="FFFFFFFF">
      <w:numFmt w:val="bullet"/>
      <w:lvlText w:val=""/>
      <w:lvlJc w:val="left"/>
      <w:pPr>
        <w:ind w:left="371" w:hanging="269"/>
      </w:pPr>
      <w:rPr>
        <w:rFonts w:ascii="Wingdings" w:eastAsia="Wingdings" w:hAnsi="Wingdings" w:cs="Wingdings" w:hint="default"/>
        <w:b w:val="0"/>
        <w:bCs w:val="0"/>
        <w:i w:val="0"/>
        <w:iCs w:val="0"/>
        <w:spacing w:val="0"/>
        <w:w w:val="100"/>
        <w:sz w:val="15"/>
        <w:szCs w:val="15"/>
        <w:lang w:val="en-US" w:eastAsia="en-US" w:bidi="ar-SA"/>
      </w:rPr>
    </w:lvl>
    <w:lvl w:ilvl="1" w:tplc="FFFFFFFF">
      <w:numFmt w:val="bullet"/>
      <w:lvlText w:val="•"/>
      <w:lvlJc w:val="left"/>
      <w:pPr>
        <w:ind w:left="649" w:hanging="269"/>
      </w:pPr>
      <w:rPr>
        <w:rFonts w:hint="default"/>
        <w:lang w:val="en-US" w:eastAsia="en-US" w:bidi="ar-SA"/>
      </w:rPr>
    </w:lvl>
    <w:lvl w:ilvl="2" w:tplc="FFFFFFFF">
      <w:numFmt w:val="bullet"/>
      <w:lvlText w:val="•"/>
      <w:lvlJc w:val="left"/>
      <w:pPr>
        <w:ind w:left="918" w:hanging="269"/>
      </w:pPr>
      <w:rPr>
        <w:rFonts w:hint="default"/>
        <w:lang w:val="en-US" w:eastAsia="en-US" w:bidi="ar-SA"/>
      </w:rPr>
    </w:lvl>
    <w:lvl w:ilvl="3" w:tplc="FFFFFFFF">
      <w:numFmt w:val="bullet"/>
      <w:lvlText w:val="•"/>
      <w:lvlJc w:val="left"/>
      <w:pPr>
        <w:ind w:left="1187" w:hanging="269"/>
      </w:pPr>
      <w:rPr>
        <w:rFonts w:hint="default"/>
        <w:lang w:val="en-US" w:eastAsia="en-US" w:bidi="ar-SA"/>
      </w:rPr>
    </w:lvl>
    <w:lvl w:ilvl="4" w:tplc="FFFFFFFF">
      <w:numFmt w:val="bullet"/>
      <w:lvlText w:val="•"/>
      <w:lvlJc w:val="left"/>
      <w:pPr>
        <w:ind w:left="1456" w:hanging="269"/>
      </w:pPr>
      <w:rPr>
        <w:rFonts w:hint="default"/>
        <w:lang w:val="en-US" w:eastAsia="en-US" w:bidi="ar-SA"/>
      </w:rPr>
    </w:lvl>
    <w:lvl w:ilvl="5" w:tplc="FFFFFFFF">
      <w:numFmt w:val="bullet"/>
      <w:lvlText w:val="•"/>
      <w:lvlJc w:val="left"/>
      <w:pPr>
        <w:ind w:left="1725" w:hanging="269"/>
      </w:pPr>
      <w:rPr>
        <w:rFonts w:hint="default"/>
        <w:lang w:val="en-US" w:eastAsia="en-US" w:bidi="ar-SA"/>
      </w:rPr>
    </w:lvl>
    <w:lvl w:ilvl="6" w:tplc="FFFFFFFF">
      <w:numFmt w:val="bullet"/>
      <w:lvlText w:val="•"/>
      <w:lvlJc w:val="left"/>
      <w:pPr>
        <w:ind w:left="1994" w:hanging="269"/>
      </w:pPr>
      <w:rPr>
        <w:rFonts w:hint="default"/>
        <w:lang w:val="en-US" w:eastAsia="en-US" w:bidi="ar-SA"/>
      </w:rPr>
    </w:lvl>
    <w:lvl w:ilvl="7" w:tplc="FFFFFFFF">
      <w:numFmt w:val="bullet"/>
      <w:lvlText w:val="•"/>
      <w:lvlJc w:val="left"/>
      <w:pPr>
        <w:ind w:left="2263" w:hanging="269"/>
      </w:pPr>
      <w:rPr>
        <w:rFonts w:hint="default"/>
        <w:lang w:val="en-US" w:eastAsia="en-US" w:bidi="ar-SA"/>
      </w:rPr>
    </w:lvl>
    <w:lvl w:ilvl="8" w:tplc="FFFFFFFF">
      <w:numFmt w:val="bullet"/>
      <w:lvlText w:val="•"/>
      <w:lvlJc w:val="left"/>
      <w:pPr>
        <w:ind w:left="2532" w:hanging="269"/>
      </w:pPr>
      <w:rPr>
        <w:rFonts w:hint="default"/>
        <w:lang w:val="en-US" w:eastAsia="en-US" w:bidi="ar-SA"/>
      </w:rPr>
    </w:lvl>
  </w:abstractNum>
  <w:abstractNum w:abstractNumId="54" w15:restartNumberingAfterBreak="0">
    <w:nsid w:val="52497492"/>
    <w:multiLevelType w:val="hybridMultilevel"/>
    <w:tmpl w:val="C6BEDD54"/>
    <w:lvl w:ilvl="0" w:tplc="FFFFFFFF">
      <w:numFmt w:val="bullet"/>
      <w:lvlText w:val=""/>
      <w:lvlJc w:val="left"/>
      <w:pPr>
        <w:ind w:left="369" w:hanging="269"/>
      </w:pPr>
      <w:rPr>
        <w:rFonts w:ascii="Wingdings" w:eastAsia="Wingdings" w:hAnsi="Wingdings" w:cs="Wingdings" w:hint="default"/>
        <w:b w:val="0"/>
        <w:bCs w:val="0"/>
        <w:i w:val="0"/>
        <w:iCs w:val="0"/>
        <w:spacing w:val="0"/>
        <w:w w:val="100"/>
        <w:sz w:val="15"/>
        <w:szCs w:val="15"/>
        <w:lang w:val="en-US" w:eastAsia="en-US" w:bidi="ar-SA"/>
      </w:rPr>
    </w:lvl>
    <w:lvl w:ilvl="1" w:tplc="FFFFFFFF">
      <w:numFmt w:val="bullet"/>
      <w:lvlText w:val="•"/>
      <w:lvlJc w:val="left"/>
      <w:pPr>
        <w:ind w:left="631" w:hanging="269"/>
      </w:pPr>
      <w:rPr>
        <w:rFonts w:hint="default"/>
        <w:lang w:val="en-US" w:eastAsia="en-US" w:bidi="ar-SA"/>
      </w:rPr>
    </w:lvl>
    <w:lvl w:ilvl="2" w:tplc="FFFFFFFF">
      <w:numFmt w:val="bullet"/>
      <w:lvlText w:val="•"/>
      <w:lvlJc w:val="left"/>
      <w:pPr>
        <w:ind w:left="902" w:hanging="269"/>
      </w:pPr>
      <w:rPr>
        <w:rFonts w:hint="default"/>
        <w:lang w:val="en-US" w:eastAsia="en-US" w:bidi="ar-SA"/>
      </w:rPr>
    </w:lvl>
    <w:lvl w:ilvl="3" w:tplc="FFFFFFFF">
      <w:numFmt w:val="bullet"/>
      <w:lvlText w:val="•"/>
      <w:lvlJc w:val="left"/>
      <w:pPr>
        <w:ind w:left="1173" w:hanging="269"/>
      </w:pPr>
      <w:rPr>
        <w:rFonts w:hint="default"/>
        <w:lang w:val="en-US" w:eastAsia="en-US" w:bidi="ar-SA"/>
      </w:rPr>
    </w:lvl>
    <w:lvl w:ilvl="4" w:tplc="FFFFFFFF">
      <w:numFmt w:val="bullet"/>
      <w:lvlText w:val="•"/>
      <w:lvlJc w:val="left"/>
      <w:pPr>
        <w:ind w:left="1444" w:hanging="269"/>
      </w:pPr>
      <w:rPr>
        <w:rFonts w:hint="default"/>
        <w:lang w:val="en-US" w:eastAsia="en-US" w:bidi="ar-SA"/>
      </w:rPr>
    </w:lvl>
    <w:lvl w:ilvl="5" w:tplc="FFFFFFFF">
      <w:numFmt w:val="bullet"/>
      <w:lvlText w:val="•"/>
      <w:lvlJc w:val="left"/>
      <w:pPr>
        <w:ind w:left="1716" w:hanging="269"/>
      </w:pPr>
      <w:rPr>
        <w:rFonts w:hint="default"/>
        <w:lang w:val="en-US" w:eastAsia="en-US" w:bidi="ar-SA"/>
      </w:rPr>
    </w:lvl>
    <w:lvl w:ilvl="6" w:tplc="FFFFFFFF">
      <w:numFmt w:val="bullet"/>
      <w:lvlText w:val="•"/>
      <w:lvlJc w:val="left"/>
      <w:pPr>
        <w:ind w:left="1987" w:hanging="269"/>
      </w:pPr>
      <w:rPr>
        <w:rFonts w:hint="default"/>
        <w:lang w:val="en-US" w:eastAsia="en-US" w:bidi="ar-SA"/>
      </w:rPr>
    </w:lvl>
    <w:lvl w:ilvl="7" w:tplc="FFFFFFFF">
      <w:numFmt w:val="bullet"/>
      <w:lvlText w:val="•"/>
      <w:lvlJc w:val="left"/>
      <w:pPr>
        <w:ind w:left="2258" w:hanging="269"/>
      </w:pPr>
      <w:rPr>
        <w:rFonts w:hint="default"/>
        <w:lang w:val="en-US" w:eastAsia="en-US" w:bidi="ar-SA"/>
      </w:rPr>
    </w:lvl>
    <w:lvl w:ilvl="8" w:tplc="FFFFFFFF">
      <w:numFmt w:val="bullet"/>
      <w:lvlText w:val="•"/>
      <w:lvlJc w:val="left"/>
      <w:pPr>
        <w:ind w:left="2529" w:hanging="269"/>
      </w:pPr>
      <w:rPr>
        <w:rFonts w:hint="default"/>
        <w:lang w:val="en-US" w:eastAsia="en-US" w:bidi="ar-SA"/>
      </w:rPr>
    </w:lvl>
  </w:abstractNum>
  <w:abstractNum w:abstractNumId="55" w15:restartNumberingAfterBreak="0">
    <w:nsid w:val="52D15D75"/>
    <w:multiLevelType w:val="multilevel"/>
    <w:tmpl w:val="309C4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6182182"/>
    <w:multiLevelType w:val="multilevel"/>
    <w:tmpl w:val="6BAA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7DB46DC"/>
    <w:multiLevelType w:val="hybridMultilevel"/>
    <w:tmpl w:val="40742FBC"/>
    <w:lvl w:ilvl="0" w:tplc="FFFFFFFF">
      <w:numFmt w:val="bullet"/>
      <w:lvlText w:val=""/>
      <w:lvlJc w:val="left"/>
      <w:pPr>
        <w:ind w:left="369" w:hanging="269"/>
      </w:pPr>
      <w:rPr>
        <w:rFonts w:ascii="Wingdings" w:eastAsia="Wingdings" w:hAnsi="Wingdings" w:cs="Wingdings" w:hint="default"/>
        <w:b w:val="0"/>
        <w:bCs w:val="0"/>
        <w:i w:val="0"/>
        <w:iCs w:val="0"/>
        <w:spacing w:val="0"/>
        <w:w w:val="100"/>
        <w:sz w:val="15"/>
        <w:szCs w:val="15"/>
        <w:lang w:val="en-US" w:eastAsia="en-US" w:bidi="ar-SA"/>
      </w:rPr>
    </w:lvl>
    <w:lvl w:ilvl="1" w:tplc="FFFFFFFF">
      <w:numFmt w:val="bullet"/>
      <w:lvlText w:val="•"/>
      <w:lvlJc w:val="left"/>
      <w:pPr>
        <w:ind w:left="631" w:hanging="269"/>
      </w:pPr>
      <w:rPr>
        <w:rFonts w:hint="default"/>
        <w:lang w:val="en-US" w:eastAsia="en-US" w:bidi="ar-SA"/>
      </w:rPr>
    </w:lvl>
    <w:lvl w:ilvl="2" w:tplc="FFFFFFFF">
      <w:numFmt w:val="bullet"/>
      <w:lvlText w:val="•"/>
      <w:lvlJc w:val="left"/>
      <w:pPr>
        <w:ind w:left="902" w:hanging="269"/>
      </w:pPr>
      <w:rPr>
        <w:rFonts w:hint="default"/>
        <w:lang w:val="en-US" w:eastAsia="en-US" w:bidi="ar-SA"/>
      </w:rPr>
    </w:lvl>
    <w:lvl w:ilvl="3" w:tplc="FFFFFFFF">
      <w:numFmt w:val="bullet"/>
      <w:lvlText w:val="•"/>
      <w:lvlJc w:val="left"/>
      <w:pPr>
        <w:ind w:left="1173" w:hanging="269"/>
      </w:pPr>
      <w:rPr>
        <w:rFonts w:hint="default"/>
        <w:lang w:val="en-US" w:eastAsia="en-US" w:bidi="ar-SA"/>
      </w:rPr>
    </w:lvl>
    <w:lvl w:ilvl="4" w:tplc="FFFFFFFF">
      <w:numFmt w:val="bullet"/>
      <w:lvlText w:val="•"/>
      <w:lvlJc w:val="left"/>
      <w:pPr>
        <w:ind w:left="1444" w:hanging="269"/>
      </w:pPr>
      <w:rPr>
        <w:rFonts w:hint="default"/>
        <w:lang w:val="en-US" w:eastAsia="en-US" w:bidi="ar-SA"/>
      </w:rPr>
    </w:lvl>
    <w:lvl w:ilvl="5" w:tplc="FFFFFFFF">
      <w:numFmt w:val="bullet"/>
      <w:lvlText w:val="•"/>
      <w:lvlJc w:val="left"/>
      <w:pPr>
        <w:ind w:left="1716" w:hanging="269"/>
      </w:pPr>
      <w:rPr>
        <w:rFonts w:hint="default"/>
        <w:lang w:val="en-US" w:eastAsia="en-US" w:bidi="ar-SA"/>
      </w:rPr>
    </w:lvl>
    <w:lvl w:ilvl="6" w:tplc="FFFFFFFF">
      <w:numFmt w:val="bullet"/>
      <w:lvlText w:val="•"/>
      <w:lvlJc w:val="left"/>
      <w:pPr>
        <w:ind w:left="1987" w:hanging="269"/>
      </w:pPr>
      <w:rPr>
        <w:rFonts w:hint="default"/>
        <w:lang w:val="en-US" w:eastAsia="en-US" w:bidi="ar-SA"/>
      </w:rPr>
    </w:lvl>
    <w:lvl w:ilvl="7" w:tplc="FFFFFFFF">
      <w:numFmt w:val="bullet"/>
      <w:lvlText w:val="•"/>
      <w:lvlJc w:val="left"/>
      <w:pPr>
        <w:ind w:left="2258" w:hanging="269"/>
      </w:pPr>
      <w:rPr>
        <w:rFonts w:hint="default"/>
        <w:lang w:val="en-US" w:eastAsia="en-US" w:bidi="ar-SA"/>
      </w:rPr>
    </w:lvl>
    <w:lvl w:ilvl="8" w:tplc="FFFFFFFF">
      <w:numFmt w:val="bullet"/>
      <w:lvlText w:val="•"/>
      <w:lvlJc w:val="left"/>
      <w:pPr>
        <w:ind w:left="2529" w:hanging="269"/>
      </w:pPr>
      <w:rPr>
        <w:rFonts w:hint="default"/>
        <w:lang w:val="en-US" w:eastAsia="en-US" w:bidi="ar-SA"/>
      </w:rPr>
    </w:lvl>
  </w:abstractNum>
  <w:abstractNum w:abstractNumId="58" w15:restartNumberingAfterBreak="0">
    <w:nsid w:val="581E4672"/>
    <w:multiLevelType w:val="multilevel"/>
    <w:tmpl w:val="B12C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82E2575"/>
    <w:multiLevelType w:val="hybridMultilevel"/>
    <w:tmpl w:val="66345596"/>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3" w:hanging="339"/>
      </w:pPr>
      <w:rPr>
        <w:rFonts w:hint="default"/>
        <w:lang w:val="en-US" w:eastAsia="en-US" w:bidi="ar-SA"/>
      </w:rPr>
    </w:lvl>
    <w:lvl w:ilvl="5" w:tplc="FFFFFFFF">
      <w:numFmt w:val="bullet"/>
      <w:lvlText w:val="•"/>
      <w:lvlJc w:val="left"/>
      <w:pPr>
        <w:ind w:left="3856" w:hanging="339"/>
      </w:pPr>
      <w:rPr>
        <w:rFonts w:hint="default"/>
        <w:lang w:val="en-US" w:eastAsia="en-US" w:bidi="ar-SA"/>
      </w:rPr>
    </w:lvl>
    <w:lvl w:ilvl="6" w:tplc="FFFFFFFF">
      <w:numFmt w:val="bullet"/>
      <w:lvlText w:val="•"/>
      <w:lvlJc w:val="left"/>
      <w:pPr>
        <w:ind w:left="4559" w:hanging="339"/>
      </w:pPr>
      <w:rPr>
        <w:rFonts w:hint="default"/>
        <w:lang w:val="en-US" w:eastAsia="en-US" w:bidi="ar-SA"/>
      </w:rPr>
    </w:lvl>
    <w:lvl w:ilvl="7" w:tplc="FFFFFFFF">
      <w:numFmt w:val="bullet"/>
      <w:lvlText w:val="•"/>
      <w:lvlJc w:val="left"/>
      <w:pPr>
        <w:ind w:left="5262" w:hanging="339"/>
      </w:pPr>
      <w:rPr>
        <w:rFonts w:hint="default"/>
        <w:lang w:val="en-US" w:eastAsia="en-US" w:bidi="ar-SA"/>
      </w:rPr>
    </w:lvl>
    <w:lvl w:ilvl="8" w:tplc="FFFFFFFF">
      <w:numFmt w:val="bullet"/>
      <w:lvlText w:val="•"/>
      <w:lvlJc w:val="left"/>
      <w:pPr>
        <w:ind w:left="5966" w:hanging="339"/>
      </w:pPr>
      <w:rPr>
        <w:rFonts w:hint="default"/>
        <w:lang w:val="en-US" w:eastAsia="en-US" w:bidi="ar-SA"/>
      </w:rPr>
    </w:lvl>
  </w:abstractNum>
  <w:abstractNum w:abstractNumId="60" w15:restartNumberingAfterBreak="0">
    <w:nsid w:val="58B731DA"/>
    <w:multiLevelType w:val="hybridMultilevel"/>
    <w:tmpl w:val="7BA4C948"/>
    <w:lvl w:ilvl="0" w:tplc="FFFFFFFF">
      <w:start w:val="247"/>
      <w:numFmt w:val="decimal"/>
      <w:lvlText w:val="%1"/>
      <w:lvlJc w:val="left"/>
      <w:pPr>
        <w:ind w:left="1180" w:hanging="217"/>
      </w:pPr>
      <w:rPr>
        <w:rFonts w:ascii="Gadugi" w:eastAsia="Gadugi" w:hAnsi="Gadugi" w:cs="Gadugi" w:hint="default"/>
        <w:b w:val="0"/>
        <w:bCs w:val="0"/>
        <w:i w:val="0"/>
        <w:iCs w:val="0"/>
        <w:spacing w:val="0"/>
        <w:w w:val="102"/>
        <w:sz w:val="11"/>
        <w:szCs w:val="11"/>
        <w:lang w:val="en-US" w:eastAsia="en-US" w:bidi="ar-SA"/>
      </w:rPr>
    </w:lvl>
    <w:lvl w:ilvl="1" w:tplc="FFFFFFFF">
      <w:numFmt w:val="bullet"/>
      <w:lvlText w:val="•"/>
      <w:lvlJc w:val="left"/>
      <w:pPr>
        <w:ind w:left="2178" w:hanging="217"/>
      </w:pPr>
      <w:rPr>
        <w:rFonts w:hint="default"/>
        <w:lang w:val="en-US" w:eastAsia="en-US" w:bidi="ar-SA"/>
      </w:rPr>
    </w:lvl>
    <w:lvl w:ilvl="2" w:tplc="FFFFFFFF">
      <w:numFmt w:val="bullet"/>
      <w:lvlText w:val="•"/>
      <w:lvlJc w:val="left"/>
      <w:pPr>
        <w:ind w:left="3176" w:hanging="217"/>
      </w:pPr>
      <w:rPr>
        <w:rFonts w:hint="default"/>
        <w:lang w:val="en-US" w:eastAsia="en-US" w:bidi="ar-SA"/>
      </w:rPr>
    </w:lvl>
    <w:lvl w:ilvl="3" w:tplc="FFFFFFFF">
      <w:numFmt w:val="bullet"/>
      <w:lvlText w:val="•"/>
      <w:lvlJc w:val="left"/>
      <w:pPr>
        <w:ind w:left="4174" w:hanging="217"/>
      </w:pPr>
      <w:rPr>
        <w:rFonts w:hint="default"/>
        <w:lang w:val="en-US" w:eastAsia="en-US" w:bidi="ar-SA"/>
      </w:rPr>
    </w:lvl>
    <w:lvl w:ilvl="4" w:tplc="FFFFFFFF">
      <w:numFmt w:val="bullet"/>
      <w:lvlText w:val="•"/>
      <w:lvlJc w:val="left"/>
      <w:pPr>
        <w:ind w:left="5172" w:hanging="217"/>
      </w:pPr>
      <w:rPr>
        <w:rFonts w:hint="default"/>
        <w:lang w:val="en-US" w:eastAsia="en-US" w:bidi="ar-SA"/>
      </w:rPr>
    </w:lvl>
    <w:lvl w:ilvl="5" w:tplc="FFFFFFFF">
      <w:numFmt w:val="bullet"/>
      <w:lvlText w:val="•"/>
      <w:lvlJc w:val="left"/>
      <w:pPr>
        <w:ind w:left="6170" w:hanging="217"/>
      </w:pPr>
      <w:rPr>
        <w:rFonts w:hint="default"/>
        <w:lang w:val="en-US" w:eastAsia="en-US" w:bidi="ar-SA"/>
      </w:rPr>
    </w:lvl>
    <w:lvl w:ilvl="6" w:tplc="FFFFFFFF">
      <w:numFmt w:val="bullet"/>
      <w:lvlText w:val="•"/>
      <w:lvlJc w:val="left"/>
      <w:pPr>
        <w:ind w:left="7168" w:hanging="217"/>
      </w:pPr>
      <w:rPr>
        <w:rFonts w:hint="default"/>
        <w:lang w:val="en-US" w:eastAsia="en-US" w:bidi="ar-SA"/>
      </w:rPr>
    </w:lvl>
    <w:lvl w:ilvl="7" w:tplc="FFFFFFFF">
      <w:numFmt w:val="bullet"/>
      <w:lvlText w:val="•"/>
      <w:lvlJc w:val="left"/>
      <w:pPr>
        <w:ind w:left="8166" w:hanging="217"/>
      </w:pPr>
      <w:rPr>
        <w:rFonts w:hint="default"/>
        <w:lang w:val="en-US" w:eastAsia="en-US" w:bidi="ar-SA"/>
      </w:rPr>
    </w:lvl>
    <w:lvl w:ilvl="8" w:tplc="FFFFFFFF">
      <w:numFmt w:val="bullet"/>
      <w:lvlText w:val="•"/>
      <w:lvlJc w:val="left"/>
      <w:pPr>
        <w:ind w:left="9164" w:hanging="217"/>
      </w:pPr>
      <w:rPr>
        <w:rFonts w:hint="default"/>
        <w:lang w:val="en-US" w:eastAsia="en-US" w:bidi="ar-SA"/>
      </w:rPr>
    </w:lvl>
  </w:abstractNum>
  <w:abstractNum w:abstractNumId="61" w15:restartNumberingAfterBreak="0">
    <w:nsid w:val="59D87D59"/>
    <w:multiLevelType w:val="hybridMultilevel"/>
    <w:tmpl w:val="11369B6C"/>
    <w:lvl w:ilvl="0" w:tplc="FFFFFFFF">
      <w:start w:val="1"/>
      <w:numFmt w:val="decimal"/>
      <w:lvlText w:val="%1."/>
      <w:lvlJc w:val="left"/>
      <w:pPr>
        <w:ind w:left="685" w:hanging="339"/>
      </w:pPr>
      <w:rPr>
        <w:rFonts w:ascii="Gadugi" w:eastAsia="Gadugi" w:hAnsi="Gadugi" w:cs="Gadugi" w:hint="default"/>
        <w:b w:val="0"/>
        <w:bCs w:val="0"/>
        <w:i w:val="0"/>
        <w:iCs w:val="0"/>
        <w:spacing w:val="-4"/>
        <w:w w:val="99"/>
        <w:sz w:val="17"/>
        <w:szCs w:val="17"/>
        <w:lang w:val="en-US" w:eastAsia="en-US" w:bidi="ar-SA"/>
      </w:rPr>
    </w:lvl>
    <w:lvl w:ilvl="1" w:tplc="FFFFFFFF">
      <w:numFmt w:val="bullet"/>
      <w:lvlText w:val=""/>
      <w:lvlJc w:val="left"/>
      <w:pPr>
        <w:ind w:left="1032" w:hanging="339"/>
      </w:pPr>
      <w:rPr>
        <w:rFonts w:ascii="Symbol" w:eastAsia="Symbol" w:hAnsi="Symbol" w:cs="Symbol" w:hint="default"/>
        <w:b w:val="0"/>
        <w:bCs w:val="0"/>
        <w:i w:val="0"/>
        <w:iCs w:val="0"/>
        <w:spacing w:val="0"/>
        <w:w w:val="99"/>
        <w:sz w:val="17"/>
        <w:szCs w:val="17"/>
        <w:lang w:val="en-US" w:eastAsia="en-US" w:bidi="ar-SA"/>
      </w:rPr>
    </w:lvl>
    <w:lvl w:ilvl="2" w:tplc="FFFFFFFF">
      <w:numFmt w:val="bullet"/>
      <w:lvlText w:val="•"/>
      <w:lvlJc w:val="left"/>
      <w:pPr>
        <w:ind w:left="920" w:hanging="339"/>
      </w:pPr>
      <w:rPr>
        <w:rFonts w:hint="default"/>
        <w:lang w:val="en-US" w:eastAsia="en-US" w:bidi="ar-SA"/>
      </w:rPr>
    </w:lvl>
    <w:lvl w:ilvl="3" w:tplc="FFFFFFFF">
      <w:numFmt w:val="bullet"/>
      <w:lvlText w:val="•"/>
      <w:lvlJc w:val="left"/>
      <w:pPr>
        <w:ind w:left="800" w:hanging="339"/>
      </w:pPr>
      <w:rPr>
        <w:rFonts w:hint="default"/>
        <w:lang w:val="en-US" w:eastAsia="en-US" w:bidi="ar-SA"/>
      </w:rPr>
    </w:lvl>
    <w:lvl w:ilvl="4" w:tplc="FFFFFFFF">
      <w:numFmt w:val="bullet"/>
      <w:lvlText w:val="•"/>
      <w:lvlJc w:val="left"/>
      <w:pPr>
        <w:ind w:left="680" w:hanging="339"/>
      </w:pPr>
      <w:rPr>
        <w:rFonts w:hint="default"/>
        <w:lang w:val="en-US" w:eastAsia="en-US" w:bidi="ar-SA"/>
      </w:rPr>
    </w:lvl>
    <w:lvl w:ilvl="5" w:tplc="FFFFFFFF">
      <w:numFmt w:val="bullet"/>
      <w:lvlText w:val="•"/>
      <w:lvlJc w:val="left"/>
      <w:pPr>
        <w:ind w:left="560" w:hanging="339"/>
      </w:pPr>
      <w:rPr>
        <w:rFonts w:hint="default"/>
        <w:lang w:val="en-US" w:eastAsia="en-US" w:bidi="ar-SA"/>
      </w:rPr>
    </w:lvl>
    <w:lvl w:ilvl="6" w:tplc="FFFFFFFF">
      <w:numFmt w:val="bullet"/>
      <w:lvlText w:val="•"/>
      <w:lvlJc w:val="left"/>
      <w:pPr>
        <w:ind w:left="440" w:hanging="339"/>
      </w:pPr>
      <w:rPr>
        <w:rFonts w:hint="default"/>
        <w:lang w:val="en-US" w:eastAsia="en-US" w:bidi="ar-SA"/>
      </w:rPr>
    </w:lvl>
    <w:lvl w:ilvl="7" w:tplc="FFFFFFFF">
      <w:numFmt w:val="bullet"/>
      <w:lvlText w:val="•"/>
      <w:lvlJc w:val="left"/>
      <w:pPr>
        <w:ind w:left="320" w:hanging="339"/>
      </w:pPr>
      <w:rPr>
        <w:rFonts w:hint="default"/>
        <w:lang w:val="en-US" w:eastAsia="en-US" w:bidi="ar-SA"/>
      </w:rPr>
    </w:lvl>
    <w:lvl w:ilvl="8" w:tplc="FFFFFFFF">
      <w:numFmt w:val="bullet"/>
      <w:lvlText w:val="•"/>
      <w:lvlJc w:val="left"/>
      <w:pPr>
        <w:ind w:left="200" w:hanging="339"/>
      </w:pPr>
      <w:rPr>
        <w:rFonts w:hint="default"/>
        <w:lang w:val="en-US" w:eastAsia="en-US" w:bidi="ar-SA"/>
      </w:rPr>
    </w:lvl>
  </w:abstractNum>
  <w:abstractNum w:abstractNumId="62" w15:restartNumberingAfterBreak="0">
    <w:nsid w:val="59EA1C4C"/>
    <w:multiLevelType w:val="hybridMultilevel"/>
    <w:tmpl w:val="734229E2"/>
    <w:lvl w:ilvl="0" w:tplc="FFFFFFFF">
      <w:numFmt w:val="bullet"/>
      <w:lvlText w:val=""/>
      <w:lvlJc w:val="left"/>
      <w:pPr>
        <w:ind w:left="946"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3806" w:hanging="339"/>
      </w:pPr>
      <w:rPr>
        <w:rFonts w:ascii="Symbol" w:eastAsia="Symbol" w:hAnsi="Symbol" w:cs="Symbol" w:hint="default"/>
        <w:b w:val="0"/>
        <w:bCs w:val="0"/>
        <w:i w:val="0"/>
        <w:iCs w:val="0"/>
        <w:spacing w:val="0"/>
        <w:w w:val="104"/>
        <w:sz w:val="18"/>
        <w:szCs w:val="18"/>
        <w:lang w:val="en-US" w:eastAsia="en-US" w:bidi="ar-SA"/>
      </w:rPr>
    </w:lvl>
    <w:lvl w:ilvl="2" w:tplc="FFFFFFFF">
      <w:numFmt w:val="bullet"/>
      <w:lvlText w:val="•"/>
      <w:lvlJc w:val="left"/>
      <w:pPr>
        <w:ind w:left="4300" w:hanging="339"/>
      </w:pPr>
      <w:rPr>
        <w:rFonts w:hint="default"/>
        <w:lang w:val="en-US" w:eastAsia="en-US" w:bidi="ar-SA"/>
      </w:rPr>
    </w:lvl>
    <w:lvl w:ilvl="3" w:tplc="FFFFFFFF">
      <w:numFmt w:val="bullet"/>
      <w:lvlText w:val="•"/>
      <w:lvlJc w:val="left"/>
      <w:pPr>
        <w:ind w:left="4800" w:hanging="339"/>
      </w:pPr>
      <w:rPr>
        <w:rFonts w:hint="default"/>
        <w:lang w:val="en-US" w:eastAsia="en-US" w:bidi="ar-SA"/>
      </w:rPr>
    </w:lvl>
    <w:lvl w:ilvl="4" w:tplc="FFFFFFFF">
      <w:numFmt w:val="bullet"/>
      <w:lvlText w:val="•"/>
      <w:lvlJc w:val="left"/>
      <w:pPr>
        <w:ind w:left="5300" w:hanging="339"/>
      </w:pPr>
      <w:rPr>
        <w:rFonts w:hint="default"/>
        <w:lang w:val="en-US" w:eastAsia="en-US" w:bidi="ar-SA"/>
      </w:rPr>
    </w:lvl>
    <w:lvl w:ilvl="5" w:tplc="FFFFFFFF">
      <w:numFmt w:val="bullet"/>
      <w:lvlText w:val="•"/>
      <w:lvlJc w:val="left"/>
      <w:pPr>
        <w:ind w:left="5800" w:hanging="339"/>
      </w:pPr>
      <w:rPr>
        <w:rFonts w:hint="default"/>
        <w:lang w:val="en-US" w:eastAsia="en-US" w:bidi="ar-SA"/>
      </w:rPr>
    </w:lvl>
    <w:lvl w:ilvl="6" w:tplc="FFFFFFFF">
      <w:numFmt w:val="bullet"/>
      <w:lvlText w:val="•"/>
      <w:lvlJc w:val="left"/>
      <w:pPr>
        <w:ind w:left="6300" w:hanging="339"/>
      </w:pPr>
      <w:rPr>
        <w:rFonts w:hint="default"/>
        <w:lang w:val="en-US" w:eastAsia="en-US" w:bidi="ar-SA"/>
      </w:rPr>
    </w:lvl>
    <w:lvl w:ilvl="7" w:tplc="FFFFFFFF">
      <w:numFmt w:val="bullet"/>
      <w:lvlText w:val="•"/>
      <w:lvlJc w:val="left"/>
      <w:pPr>
        <w:ind w:left="6800" w:hanging="339"/>
      </w:pPr>
      <w:rPr>
        <w:rFonts w:hint="default"/>
        <w:lang w:val="en-US" w:eastAsia="en-US" w:bidi="ar-SA"/>
      </w:rPr>
    </w:lvl>
    <w:lvl w:ilvl="8" w:tplc="FFFFFFFF">
      <w:numFmt w:val="bullet"/>
      <w:lvlText w:val="•"/>
      <w:lvlJc w:val="left"/>
      <w:pPr>
        <w:ind w:left="7300" w:hanging="339"/>
      </w:pPr>
      <w:rPr>
        <w:rFonts w:hint="default"/>
        <w:lang w:val="en-US" w:eastAsia="en-US" w:bidi="ar-SA"/>
      </w:rPr>
    </w:lvl>
  </w:abstractNum>
  <w:abstractNum w:abstractNumId="63" w15:restartNumberingAfterBreak="0">
    <w:nsid w:val="59F84737"/>
    <w:multiLevelType w:val="multilevel"/>
    <w:tmpl w:val="7B74AAC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A47305E"/>
    <w:multiLevelType w:val="multilevel"/>
    <w:tmpl w:val="5F6C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A814602"/>
    <w:multiLevelType w:val="multilevel"/>
    <w:tmpl w:val="0F442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9417DA"/>
    <w:multiLevelType w:val="hybridMultilevel"/>
    <w:tmpl w:val="95A0AAF0"/>
    <w:lvl w:ilvl="0" w:tplc="FFFFFFFF">
      <w:numFmt w:val="bullet"/>
      <w:lvlText w:val=""/>
      <w:lvlJc w:val="left"/>
      <w:pPr>
        <w:ind w:left="369" w:hanging="269"/>
      </w:pPr>
      <w:rPr>
        <w:rFonts w:ascii="Wingdings" w:eastAsia="Wingdings" w:hAnsi="Wingdings" w:cs="Wingdings" w:hint="default"/>
        <w:b w:val="0"/>
        <w:bCs w:val="0"/>
        <w:i w:val="0"/>
        <w:iCs w:val="0"/>
        <w:spacing w:val="0"/>
        <w:w w:val="100"/>
        <w:sz w:val="15"/>
        <w:szCs w:val="15"/>
        <w:lang w:val="en-US" w:eastAsia="en-US" w:bidi="ar-SA"/>
      </w:rPr>
    </w:lvl>
    <w:lvl w:ilvl="1" w:tplc="FFFFFFFF">
      <w:numFmt w:val="bullet"/>
      <w:lvlText w:val="•"/>
      <w:lvlJc w:val="left"/>
      <w:pPr>
        <w:ind w:left="631" w:hanging="269"/>
      </w:pPr>
      <w:rPr>
        <w:rFonts w:hint="default"/>
        <w:lang w:val="en-US" w:eastAsia="en-US" w:bidi="ar-SA"/>
      </w:rPr>
    </w:lvl>
    <w:lvl w:ilvl="2" w:tplc="FFFFFFFF">
      <w:numFmt w:val="bullet"/>
      <w:lvlText w:val="•"/>
      <w:lvlJc w:val="left"/>
      <w:pPr>
        <w:ind w:left="902" w:hanging="269"/>
      </w:pPr>
      <w:rPr>
        <w:rFonts w:hint="default"/>
        <w:lang w:val="en-US" w:eastAsia="en-US" w:bidi="ar-SA"/>
      </w:rPr>
    </w:lvl>
    <w:lvl w:ilvl="3" w:tplc="FFFFFFFF">
      <w:numFmt w:val="bullet"/>
      <w:lvlText w:val="•"/>
      <w:lvlJc w:val="left"/>
      <w:pPr>
        <w:ind w:left="1173" w:hanging="269"/>
      </w:pPr>
      <w:rPr>
        <w:rFonts w:hint="default"/>
        <w:lang w:val="en-US" w:eastAsia="en-US" w:bidi="ar-SA"/>
      </w:rPr>
    </w:lvl>
    <w:lvl w:ilvl="4" w:tplc="FFFFFFFF">
      <w:numFmt w:val="bullet"/>
      <w:lvlText w:val="•"/>
      <w:lvlJc w:val="left"/>
      <w:pPr>
        <w:ind w:left="1444" w:hanging="269"/>
      </w:pPr>
      <w:rPr>
        <w:rFonts w:hint="default"/>
        <w:lang w:val="en-US" w:eastAsia="en-US" w:bidi="ar-SA"/>
      </w:rPr>
    </w:lvl>
    <w:lvl w:ilvl="5" w:tplc="FFFFFFFF">
      <w:numFmt w:val="bullet"/>
      <w:lvlText w:val="•"/>
      <w:lvlJc w:val="left"/>
      <w:pPr>
        <w:ind w:left="1716" w:hanging="269"/>
      </w:pPr>
      <w:rPr>
        <w:rFonts w:hint="default"/>
        <w:lang w:val="en-US" w:eastAsia="en-US" w:bidi="ar-SA"/>
      </w:rPr>
    </w:lvl>
    <w:lvl w:ilvl="6" w:tplc="FFFFFFFF">
      <w:numFmt w:val="bullet"/>
      <w:lvlText w:val="•"/>
      <w:lvlJc w:val="left"/>
      <w:pPr>
        <w:ind w:left="1987" w:hanging="269"/>
      </w:pPr>
      <w:rPr>
        <w:rFonts w:hint="default"/>
        <w:lang w:val="en-US" w:eastAsia="en-US" w:bidi="ar-SA"/>
      </w:rPr>
    </w:lvl>
    <w:lvl w:ilvl="7" w:tplc="FFFFFFFF">
      <w:numFmt w:val="bullet"/>
      <w:lvlText w:val="•"/>
      <w:lvlJc w:val="left"/>
      <w:pPr>
        <w:ind w:left="2258" w:hanging="269"/>
      </w:pPr>
      <w:rPr>
        <w:rFonts w:hint="default"/>
        <w:lang w:val="en-US" w:eastAsia="en-US" w:bidi="ar-SA"/>
      </w:rPr>
    </w:lvl>
    <w:lvl w:ilvl="8" w:tplc="FFFFFFFF">
      <w:numFmt w:val="bullet"/>
      <w:lvlText w:val="•"/>
      <w:lvlJc w:val="left"/>
      <w:pPr>
        <w:ind w:left="2529" w:hanging="269"/>
      </w:pPr>
      <w:rPr>
        <w:rFonts w:hint="default"/>
        <w:lang w:val="en-US" w:eastAsia="en-US" w:bidi="ar-SA"/>
      </w:rPr>
    </w:lvl>
  </w:abstractNum>
  <w:abstractNum w:abstractNumId="67" w15:restartNumberingAfterBreak="0">
    <w:nsid w:val="5A9B3ED1"/>
    <w:multiLevelType w:val="hybridMultilevel"/>
    <w:tmpl w:val="24FADCE2"/>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3" w:hanging="339"/>
      </w:pPr>
      <w:rPr>
        <w:rFonts w:hint="default"/>
        <w:lang w:val="en-US" w:eastAsia="en-US" w:bidi="ar-SA"/>
      </w:rPr>
    </w:lvl>
    <w:lvl w:ilvl="5" w:tplc="FFFFFFFF">
      <w:numFmt w:val="bullet"/>
      <w:lvlText w:val="•"/>
      <w:lvlJc w:val="left"/>
      <w:pPr>
        <w:ind w:left="3856" w:hanging="339"/>
      </w:pPr>
      <w:rPr>
        <w:rFonts w:hint="default"/>
        <w:lang w:val="en-US" w:eastAsia="en-US" w:bidi="ar-SA"/>
      </w:rPr>
    </w:lvl>
    <w:lvl w:ilvl="6" w:tplc="FFFFFFFF">
      <w:numFmt w:val="bullet"/>
      <w:lvlText w:val="•"/>
      <w:lvlJc w:val="left"/>
      <w:pPr>
        <w:ind w:left="4559" w:hanging="339"/>
      </w:pPr>
      <w:rPr>
        <w:rFonts w:hint="default"/>
        <w:lang w:val="en-US" w:eastAsia="en-US" w:bidi="ar-SA"/>
      </w:rPr>
    </w:lvl>
    <w:lvl w:ilvl="7" w:tplc="FFFFFFFF">
      <w:numFmt w:val="bullet"/>
      <w:lvlText w:val="•"/>
      <w:lvlJc w:val="left"/>
      <w:pPr>
        <w:ind w:left="5262" w:hanging="339"/>
      </w:pPr>
      <w:rPr>
        <w:rFonts w:hint="default"/>
        <w:lang w:val="en-US" w:eastAsia="en-US" w:bidi="ar-SA"/>
      </w:rPr>
    </w:lvl>
    <w:lvl w:ilvl="8" w:tplc="FFFFFFFF">
      <w:numFmt w:val="bullet"/>
      <w:lvlText w:val="•"/>
      <w:lvlJc w:val="left"/>
      <w:pPr>
        <w:ind w:left="5966" w:hanging="339"/>
      </w:pPr>
      <w:rPr>
        <w:rFonts w:hint="default"/>
        <w:lang w:val="en-US" w:eastAsia="en-US" w:bidi="ar-SA"/>
      </w:rPr>
    </w:lvl>
  </w:abstractNum>
  <w:abstractNum w:abstractNumId="68" w15:restartNumberingAfterBreak="0">
    <w:nsid w:val="63AC07CC"/>
    <w:multiLevelType w:val="multilevel"/>
    <w:tmpl w:val="874A9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48A3C45"/>
    <w:multiLevelType w:val="multilevel"/>
    <w:tmpl w:val="B9160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4C813FD"/>
    <w:multiLevelType w:val="hybridMultilevel"/>
    <w:tmpl w:val="F7B6B502"/>
    <w:lvl w:ilvl="0" w:tplc="FFFFFFFF">
      <w:start w:val="1"/>
      <w:numFmt w:val="decimal"/>
      <w:lvlText w:val="%1."/>
      <w:lvlJc w:val="left"/>
      <w:pPr>
        <w:ind w:left="665" w:hanging="339"/>
      </w:pPr>
      <w:rPr>
        <w:rFonts w:ascii="Gadugi" w:eastAsia="Gadugi" w:hAnsi="Gadugi" w:cs="Gadugi" w:hint="default"/>
        <w:b w:val="0"/>
        <w:bCs w:val="0"/>
        <w:i w:val="0"/>
        <w:iCs w:val="0"/>
        <w:spacing w:val="-4"/>
        <w:w w:val="99"/>
        <w:sz w:val="17"/>
        <w:szCs w:val="17"/>
        <w:lang w:val="en-US" w:eastAsia="en-US" w:bidi="ar-SA"/>
      </w:rPr>
    </w:lvl>
    <w:lvl w:ilvl="1" w:tplc="FFFFFFFF">
      <w:numFmt w:val="bullet"/>
      <w:lvlText w:val=""/>
      <w:lvlJc w:val="left"/>
      <w:pPr>
        <w:ind w:left="1032" w:hanging="339"/>
      </w:pPr>
      <w:rPr>
        <w:rFonts w:ascii="Symbol" w:eastAsia="Symbol" w:hAnsi="Symbol" w:cs="Symbol" w:hint="default"/>
        <w:b w:val="0"/>
        <w:bCs w:val="0"/>
        <w:i w:val="0"/>
        <w:iCs w:val="0"/>
        <w:spacing w:val="0"/>
        <w:w w:val="99"/>
        <w:sz w:val="17"/>
        <w:szCs w:val="17"/>
        <w:lang w:val="en-US" w:eastAsia="en-US" w:bidi="ar-SA"/>
      </w:rPr>
    </w:lvl>
    <w:lvl w:ilvl="2" w:tplc="FFFFFFFF">
      <w:numFmt w:val="bullet"/>
      <w:lvlText w:val="•"/>
      <w:lvlJc w:val="left"/>
      <w:pPr>
        <w:ind w:left="920" w:hanging="339"/>
      </w:pPr>
      <w:rPr>
        <w:rFonts w:hint="default"/>
        <w:lang w:val="en-US" w:eastAsia="en-US" w:bidi="ar-SA"/>
      </w:rPr>
    </w:lvl>
    <w:lvl w:ilvl="3" w:tplc="FFFFFFFF">
      <w:numFmt w:val="bullet"/>
      <w:lvlText w:val="•"/>
      <w:lvlJc w:val="left"/>
      <w:pPr>
        <w:ind w:left="800" w:hanging="339"/>
      </w:pPr>
      <w:rPr>
        <w:rFonts w:hint="default"/>
        <w:lang w:val="en-US" w:eastAsia="en-US" w:bidi="ar-SA"/>
      </w:rPr>
    </w:lvl>
    <w:lvl w:ilvl="4" w:tplc="FFFFFFFF">
      <w:numFmt w:val="bullet"/>
      <w:lvlText w:val="•"/>
      <w:lvlJc w:val="left"/>
      <w:pPr>
        <w:ind w:left="680" w:hanging="339"/>
      </w:pPr>
      <w:rPr>
        <w:rFonts w:hint="default"/>
        <w:lang w:val="en-US" w:eastAsia="en-US" w:bidi="ar-SA"/>
      </w:rPr>
    </w:lvl>
    <w:lvl w:ilvl="5" w:tplc="FFFFFFFF">
      <w:numFmt w:val="bullet"/>
      <w:lvlText w:val="•"/>
      <w:lvlJc w:val="left"/>
      <w:pPr>
        <w:ind w:left="560" w:hanging="339"/>
      </w:pPr>
      <w:rPr>
        <w:rFonts w:hint="default"/>
        <w:lang w:val="en-US" w:eastAsia="en-US" w:bidi="ar-SA"/>
      </w:rPr>
    </w:lvl>
    <w:lvl w:ilvl="6" w:tplc="FFFFFFFF">
      <w:numFmt w:val="bullet"/>
      <w:lvlText w:val="•"/>
      <w:lvlJc w:val="left"/>
      <w:pPr>
        <w:ind w:left="440" w:hanging="339"/>
      </w:pPr>
      <w:rPr>
        <w:rFonts w:hint="default"/>
        <w:lang w:val="en-US" w:eastAsia="en-US" w:bidi="ar-SA"/>
      </w:rPr>
    </w:lvl>
    <w:lvl w:ilvl="7" w:tplc="FFFFFFFF">
      <w:numFmt w:val="bullet"/>
      <w:lvlText w:val="•"/>
      <w:lvlJc w:val="left"/>
      <w:pPr>
        <w:ind w:left="320" w:hanging="339"/>
      </w:pPr>
      <w:rPr>
        <w:rFonts w:hint="default"/>
        <w:lang w:val="en-US" w:eastAsia="en-US" w:bidi="ar-SA"/>
      </w:rPr>
    </w:lvl>
    <w:lvl w:ilvl="8" w:tplc="FFFFFFFF">
      <w:numFmt w:val="bullet"/>
      <w:lvlText w:val="•"/>
      <w:lvlJc w:val="left"/>
      <w:pPr>
        <w:ind w:left="200" w:hanging="339"/>
      </w:pPr>
      <w:rPr>
        <w:rFonts w:hint="default"/>
        <w:lang w:val="en-US" w:eastAsia="en-US" w:bidi="ar-SA"/>
      </w:rPr>
    </w:lvl>
  </w:abstractNum>
  <w:abstractNum w:abstractNumId="71" w15:restartNumberingAfterBreak="0">
    <w:nsid w:val="660B131E"/>
    <w:multiLevelType w:val="hybridMultilevel"/>
    <w:tmpl w:val="44E8D780"/>
    <w:lvl w:ilvl="0" w:tplc="FFFFFFFF">
      <w:numFmt w:val="bullet"/>
      <w:lvlText w:val=""/>
      <w:lvlJc w:val="left"/>
      <w:pPr>
        <w:ind w:left="371" w:hanging="269"/>
      </w:pPr>
      <w:rPr>
        <w:rFonts w:ascii="Wingdings" w:eastAsia="Wingdings" w:hAnsi="Wingdings" w:cs="Wingdings" w:hint="default"/>
        <w:b w:val="0"/>
        <w:bCs w:val="0"/>
        <w:i w:val="0"/>
        <w:iCs w:val="0"/>
        <w:spacing w:val="0"/>
        <w:w w:val="100"/>
        <w:sz w:val="15"/>
        <w:szCs w:val="15"/>
        <w:lang w:val="en-US" w:eastAsia="en-US" w:bidi="ar-SA"/>
      </w:rPr>
    </w:lvl>
    <w:lvl w:ilvl="1" w:tplc="FFFFFFFF">
      <w:numFmt w:val="bullet"/>
      <w:lvlText w:val="•"/>
      <w:lvlJc w:val="left"/>
      <w:pPr>
        <w:ind w:left="649" w:hanging="269"/>
      </w:pPr>
      <w:rPr>
        <w:rFonts w:hint="default"/>
        <w:lang w:val="en-US" w:eastAsia="en-US" w:bidi="ar-SA"/>
      </w:rPr>
    </w:lvl>
    <w:lvl w:ilvl="2" w:tplc="FFFFFFFF">
      <w:numFmt w:val="bullet"/>
      <w:lvlText w:val="•"/>
      <w:lvlJc w:val="left"/>
      <w:pPr>
        <w:ind w:left="918" w:hanging="269"/>
      </w:pPr>
      <w:rPr>
        <w:rFonts w:hint="default"/>
        <w:lang w:val="en-US" w:eastAsia="en-US" w:bidi="ar-SA"/>
      </w:rPr>
    </w:lvl>
    <w:lvl w:ilvl="3" w:tplc="FFFFFFFF">
      <w:numFmt w:val="bullet"/>
      <w:lvlText w:val="•"/>
      <w:lvlJc w:val="left"/>
      <w:pPr>
        <w:ind w:left="1187" w:hanging="269"/>
      </w:pPr>
      <w:rPr>
        <w:rFonts w:hint="default"/>
        <w:lang w:val="en-US" w:eastAsia="en-US" w:bidi="ar-SA"/>
      </w:rPr>
    </w:lvl>
    <w:lvl w:ilvl="4" w:tplc="FFFFFFFF">
      <w:numFmt w:val="bullet"/>
      <w:lvlText w:val="•"/>
      <w:lvlJc w:val="left"/>
      <w:pPr>
        <w:ind w:left="1456" w:hanging="269"/>
      </w:pPr>
      <w:rPr>
        <w:rFonts w:hint="default"/>
        <w:lang w:val="en-US" w:eastAsia="en-US" w:bidi="ar-SA"/>
      </w:rPr>
    </w:lvl>
    <w:lvl w:ilvl="5" w:tplc="FFFFFFFF">
      <w:numFmt w:val="bullet"/>
      <w:lvlText w:val="•"/>
      <w:lvlJc w:val="left"/>
      <w:pPr>
        <w:ind w:left="1725" w:hanging="269"/>
      </w:pPr>
      <w:rPr>
        <w:rFonts w:hint="default"/>
        <w:lang w:val="en-US" w:eastAsia="en-US" w:bidi="ar-SA"/>
      </w:rPr>
    </w:lvl>
    <w:lvl w:ilvl="6" w:tplc="FFFFFFFF">
      <w:numFmt w:val="bullet"/>
      <w:lvlText w:val="•"/>
      <w:lvlJc w:val="left"/>
      <w:pPr>
        <w:ind w:left="1994" w:hanging="269"/>
      </w:pPr>
      <w:rPr>
        <w:rFonts w:hint="default"/>
        <w:lang w:val="en-US" w:eastAsia="en-US" w:bidi="ar-SA"/>
      </w:rPr>
    </w:lvl>
    <w:lvl w:ilvl="7" w:tplc="FFFFFFFF">
      <w:numFmt w:val="bullet"/>
      <w:lvlText w:val="•"/>
      <w:lvlJc w:val="left"/>
      <w:pPr>
        <w:ind w:left="2263" w:hanging="269"/>
      </w:pPr>
      <w:rPr>
        <w:rFonts w:hint="default"/>
        <w:lang w:val="en-US" w:eastAsia="en-US" w:bidi="ar-SA"/>
      </w:rPr>
    </w:lvl>
    <w:lvl w:ilvl="8" w:tplc="FFFFFFFF">
      <w:numFmt w:val="bullet"/>
      <w:lvlText w:val="•"/>
      <w:lvlJc w:val="left"/>
      <w:pPr>
        <w:ind w:left="2532" w:hanging="269"/>
      </w:pPr>
      <w:rPr>
        <w:rFonts w:hint="default"/>
        <w:lang w:val="en-US" w:eastAsia="en-US" w:bidi="ar-SA"/>
      </w:rPr>
    </w:lvl>
  </w:abstractNum>
  <w:abstractNum w:abstractNumId="72" w15:restartNumberingAfterBreak="0">
    <w:nsid w:val="669523A2"/>
    <w:multiLevelType w:val="hybridMultilevel"/>
    <w:tmpl w:val="82B4D0AC"/>
    <w:lvl w:ilvl="0" w:tplc="FFFFFFFF">
      <w:numFmt w:val="bullet"/>
      <w:lvlText w:val=""/>
      <w:lvlJc w:val="left"/>
      <w:pPr>
        <w:ind w:left="655" w:hanging="339"/>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807" w:hanging="339"/>
      </w:pPr>
      <w:rPr>
        <w:rFonts w:hint="default"/>
        <w:lang w:val="en-US" w:eastAsia="en-US" w:bidi="ar-SA"/>
      </w:rPr>
    </w:lvl>
    <w:lvl w:ilvl="2" w:tplc="FFFFFFFF">
      <w:numFmt w:val="bullet"/>
      <w:lvlText w:val="•"/>
      <w:lvlJc w:val="left"/>
      <w:pPr>
        <w:ind w:left="954" w:hanging="339"/>
      </w:pPr>
      <w:rPr>
        <w:rFonts w:hint="default"/>
        <w:lang w:val="en-US" w:eastAsia="en-US" w:bidi="ar-SA"/>
      </w:rPr>
    </w:lvl>
    <w:lvl w:ilvl="3" w:tplc="FFFFFFFF">
      <w:numFmt w:val="bullet"/>
      <w:lvlText w:val="•"/>
      <w:lvlJc w:val="left"/>
      <w:pPr>
        <w:ind w:left="1101" w:hanging="339"/>
      </w:pPr>
      <w:rPr>
        <w:rFonts w:hint="default"/>
        <w:lang w:val="en-US" w:eastAsia="en-US" w:bidi="ar-SA"/>
      </w:rPr>
    </w:lvl>
    <w:lvl w:ilvl="4" w:tplc="FFFFFFFF">
      <w:numFmt w:val="bullet"/>
      <w:lvlText w:val="•"/>
      <w:lvlJc w:val="left"/>
      <w:pPr>
        <w:ind w:left="1248" w:hanging="339"/>
      </w:pPr>
      <w:rPr>
        <w:rFonts w:hint="default"/>
        <w:lang w:val="en-US" w:eastAsia="en-US" w:bidi="ar-SA"/>
      </w:rPr>
    </w:lvl>
    <w:lvl w:ilvl="5" w:tplc="FFFFFFFF">
      <w:numFmt w:val="bullet"/>
      <w:lvlText w:val="•"/>
      <w:lvlJc w:val="left"/>
      <w:pPr>
        <w:ind w:left="1395" w:hanging="339"/>
      </w:pPr>
      <w:rPr>
        <w:rFonts w:hint="default"/>
        <w:lang w:val="en-US" w:eastAsia="en-US" w:bidi="ar-SA"/>
      </w:rPr>
    </w:lvl>
    <w:lvl w:ilvl="6" w:tplc="FFFFFFFF">
      <w:numFmt w:val="bullet"/>
      <w:lvlText w:val="•"/>
      <w:lvlJc w:val="left"/>
      <w:pPr>
        <w:ind w:left="1542" w:hanging="339"/>
      </w:pPr>
      <w:rPr>
        <w:rFonts w:hint="default"/>
        <w:lang w:val="en-US" w:eastAsia="en-US" w:bidi="ar-SA"/>
      </w:rPr>
    </w:lvl>
    <w:lvl w:ilvl="7" w:tplc="FFFFFFFF">
      <w:numFmt w:val="bullet"/>
      <w:lvlText w:val="•"/>
      <w:lvlJc w:val="left"/>
      <w:pPr>
        <w:ind w:left="1689" w:hanging="339"/>
      </w:pPr>
      <w:rPr>
        <w:rFonts w:hint="default"/>
        <w:lang w:val="en-US" w:eastAsia="en-US" w:bidi="ar-SA"/>
      </w:rPr>
    </w:lvl>
    <w:lvl w:ilvl="8" w:tplc="FFFFFFFF">
      <w:numFmt w:val="bullet"/>
      <w:lvlText w:val="•"/>
      <w:lvlJc w:val="left"/>
      <w:pPr>
        <w:ind w:left="1836" w:hanging="339"/>
      </w:pPr>
      <w:rPr>
        <w:rFonts w:hint="default"/>
        <w:lang w:val="en-US" w:eastAsia="en-US" w:bidi="ar-SA"/>
      </w:rPr>
    </w:lvl>
  </w:abstractNum>
  <w:abstractNum w:abstractNumId="73" w15:restartNumberingAfterBreak="0">
    <w:nsid w:val="672C3FEE"/>
    <w:multiLevelType w:val="multilevel"/>
    <w:tmpl w:val="A8E03338"/>
    <w:lvl w:ilvl="0">
      <w:start w:val="3"/>
      <w:numFmt w:val="decimal"/>
      <w:lvlText w:val="%1"/>
      <w:lvlJc w:val="left"/>
      <w:pPr>
        <w:ind w:left="1653" w:hanging="526"/>
      </w:pPr>
      <w:rPr>
        <w:rFonts w:hint="default"/>
        <w:lang w:val="en-US" w:eastAsia="en-US" w:bidi="ar-SA"/>
      </w:rPr>
    </w:lvl>
    <w:lvl w:ilvl="1">
      <w:start w:val="1"/>
      <w:numFmt w:val="decimal"/>
      <w:lvlText w:val="%1.%2"/>
      <w:lvlJc w:val="left"/>
      <w:pPr>
        <w:ind w:left="1653" w:hanging="526"/>
      </w:pPr>
      <w:rPr>
        <w:rFonts w:ascii="Gadugi" w:eastAsia="Gadugi" w:hAnsi="Gadugi" w:cs="Gadugi" w:hint="default"/>
        <w:b w:val="0"/>
        <w:bCs w:val="0"/>
        <w:i w:val="0"/>
        <w:iCs w:val="0"/>
        <w:spacing w:val="-2"/>
        <w:w w:val="100"/>
        <w:sz w:val="13"/>
        <w:szCs w:val="13"/>
        <w:lang w:val="en-US" w:eastAsia="en-US" w:bidi="ar-SA"/>
      </w:rPr>
    </w:lvl>
    <w:lvl w:ilvl="2">
      <w:numFmt w:val="bullet"/>
      <w:lvlText w:val="•"/>
      <w:lvlJc w:val="left"/>
      <w:pPr>
        <w:ind w:left="2013" w:hanging="526"/>
      </w:pPr>
      <w:rPr>
        <w:rFonts w:hint="default"/>
        <w:lang w:val="en-US" w:eastAsia="en-US" w:bidi="ar-SA"/>
      </w:rPr>
    </w:lvl>
    <w:lvl w:ilvl="3">
      <w:numFmt w:val="bullet"/>
      <w:lvlText w:val="•"/>
      <w:lvlJc w:val="left"/>
      <w:pPr>
        <w:ind w:left="2190" w:hanging="526"/>
      </w:pPr>
      <w:rPr>
        <w:rFonts w:hint="default"/>
        <w:lang w:val="en-US" w:eastAsia="en-US" w:bidi="ar-SA"/>
      </w:rPr>
    </w:lvl>
    <w:lvl w:ilvl="4">
      <w:numFmt w:val="bullet"/>
      <w:lvlText w:val="•"/>
      <w:lvlJc w:val="left"/>
      <w:pPr>
        <w:ind w:left="2366" w:hanging="526"/>
      </w:pPr>
      <w:rPr>
        <w:rFonts w:hint="default"/>
        <w:lang w:val="en-US" w:eastAsia="en-US" w:bidi="ar-SA"/>
      </w:rPr>
    </w:lvl>
    <w:lvl w:ilvl="5">
      <w:numFmt w:val="bullet"/>
      <w:lvlText w:val="•"/>
      <w:lvlJc w:val="left"/>
      <w:pPr>
        <w:ind w:left="2543" w:hanging="526"/>
      </w:pPr>
      <w:rPr>
        <w:rFonts w:hint="default"/>
        <w:lang w:val="en-US" w:eastAsia="en-US" w:bidi="ar-SA"/>
      </w:rPr>
    </w:lvl>
    <w:lvl w:ilvl="6">
      <w:numFmt w:val="bullet"/>
      <w:lvlText w:val="•"/>
      <w:lvlJc w:val="left"/>
      <w:pPr>
        <w:ind w:left="2720" w:hanging="526"/>
      </w:pPr>
      <w:rPr>
        <w:rFonts w:hint="default"/>
        <w:lang w:val="en-US" w:eastAsia="en-US" w:bidi="ar-SA"/>
      </w:rPr>
    </w:lvl>
    <w:lvl w:ilvl="7">
      <w:numFmt w:val="bullet"/>
      <w:lvlText w:val="•"/>
      <w:lvlJc w:val="left"/>
      <w:pPr>
        <w:ind w:left="2897" w:hanging="526"/>
      </w:pPr>
      <w:rPr>
        <w:rFonts w:hint="default"/>
        <w:lang w:val="en-US" w:eastAsia="en-US" w:bidi="ar-SA"/>
      </w:rPr>
    </w:lvl>
    <w:lvl w:ilvl="8">
      <w:numFmt w:val="bullet"/>
      <w:lvlText w:val="•"/>
      <w:lvlJc w:val="left"/>
      <w:pPr>
        <w:ind w:left="3073" w:hanging="526"/>
      </w:pPr>
      <w:rPr>
        <w:rFonts w:hint="default"/>
        <w:lang w:val="en-US" w:eastAsia="en-US" w:bidi="ar-SA"/>
      </w:rPr>
    </w:lvl>
  </w:abstractNum>
  <w:abstractNum w:abstractNumId="74" w15:restartNumberingAfterBreak="0">
    <w:nsid w:val="68060007"/>
    <w:multiLevelType w:val="hybridMultilevel"/>
    <w:tmpl w:val="5EE04D30"/>
    <w:lvl w:ilvl="0" w:tplc="FFFFFFFF">
      <w:start w:val="2"/>
      <w:numFmt w:val="decimal"/>
      <w:lvlText w:val="%1."/>
      <w:lvlJc w:val="left"/>
      <w:pPr>
        <w:ind w:left="743"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1398" w:hanging="339"/>
      </w:pPr>
      <w:rPr>
        <w:rFonts w:hint="default"/>
        <w:lang w:val="en-US" w:eastAsia="en-US" w:bidi="ar-SA"/>
      </w:rPr>
    </w:lvl>
    <w:lvl w:ilvl="2" w:tplc="FFFFFFFF">
      <w:numFmt w:val="bullet"/>
      <w:lvlText w:val="•"/>
      <w:lvlJc w:val="left"/>
      <w:pPr>
        <w:ind w:left="2056" w:hanging="339"/>
      </w:pPr>
      <w:rPr>
        <w:rFonts w:hint="default"/>
        <w:lang w:val="en-US" w:eastAsia="en-US" w:bidi="ar-SA"/>
      </w:rPr>
    </w:lvl>
    <w:lvl w:ilvl="3" w:tplc="FFFFFFFF">
      <w:numFmt w:val="bullet"/>
      <w:lvlText w:val="•"/>
      <w:lvlJc w:val="left"/>
      <w:pPr>
        <w:ind w:left="2714" w:hanging="339"/>
      </w:pPr>
      <w:rPr>
        <w:rFonts w:hint="default"/>
        <w:lang w:val="en-US" w:eastAsia="en-US" w:bidi="ar-SA"/>
      </w:rPr>
    </w:lvl>
    <w:lvl w:ilvl="4" w:tplc="FFFFFFFF">
      <w:numFmt w:val="bullet"/>
      <w:lvlText w:val="•"/>
      <w:lvlJc w:val="left"/>
      <w:pPr>
        <w:ind w:left="3372" w:hanging="339"/>
      </w:pPr>
      <w:rPr>
        <w:rFonts w:hint="default"/>
        <w:lang w:val="en-US" w:eastAsia="en-US" w:bidi="ar-SA"/>
      </w:rPr>
    </w:lvl>
    <w:lvl w:ilvl="5" w:tplc="FFFFFFFF">
      <w:numFmt w:val="bullet"/>
      <w:lvlText w:val="•"/>
      <w:lvlJc w:val="left"/>
      <w:pPr>
        <w:ind w:left="4031" w:hanging="339"/>
      </w:pPr>
      <w:rPr>
        <w:rFonts w:hint="default"/>
        <w:lang w:val="en-US" w:eastAsia="en-US" w:bidi="ar-SA"/>
      </w:rPr>
    </w:lvl>
    <w:lvl w:ilvl="6" w:tplc="FFFFFFFF">
      <w:numFmt w:val="bullet"/>
      <w:lvlText w:val="•"/>
      <w:lvlJc w:val="left"/>
      <w:pPr>
        <w:ind w:left="4689" w:hanging="339"/>
      </w:pPr>
      <w:rPr>
        <w:rFonts w:hint="default"/>
        <w:lang w:val="en-US" w:eastAsia="en-US" w:bidi="ar-SA"/>
      </w:rPr>
    </w:lvl>
    <w:lvl w:ilvl="7" w:tplc="FFFFFFFF">
      <w:numFmt w:val="bullet"/>
      <w:lvlText w:val="•"/>
      <w:lvlJc w:val="left"/>
      <w:pPr>
        <w:ind w:left="5347" w:hanging="339"/>
      </w:pPr>
      <w:rPr>
        <w:rFonts w:hint="default"/>
        <w:lang w:val="en-US" w:eastAsia="en-US" w:bidi="ar-SA"/>
      </w:rPr>
    </w:lvl>
    <w:lvl w:ilvl="8" w:tplc="FFFFFFFF">
      <w:numFmt w:val="bullet"/>
      <w:lvlText w:val="•"/>
      <w:lvlJc w:val="left"/>
      <w:pPr>
        <w:ind w:left="6005" w:hanging="339"/>
      </w:pPr>
      <w:rPr>
        <w:rFonts w:hint="default"/>
        <w:lang w:val="en-US" w:eastAsia="en-US" w:bidi="ar-SA"/>
      </w:rPr>
    </w:lvl>
  </w:abstractNum>
  <w:abstractNum w:abstractNumId="75" w15:restartNumberingAfterBreak="0">
    <w:nsid w:val="68F96F5C"/>
    <w:multiLevelType w:val="hybridMultilevel"/>
    <w:tmpl w:val="E77C38A4"/>
    <w:lvl w:ilvl="0" w:tplc="FFFFFFFF">
      <w:numFmt w:val="bullet"/>
      <w:lvlText w:val=""/>
      <w:lvlJc w:val="left"/>
      <w:pPr>
        <w:ind w:left="441" w:hanging="341"/>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672" w:hanging="341"/>
      </w:pPr>
      <w:rPr>
        <w:rFonts w:hint="default"/>
        <w:lang w:val="en-US" w:eastAsia="en-US" w:bidi="ar-SA"/>
      </w:rPr>
    </w:lvl>
    <w:lvl w:ilvl="2" w:tplc="FFFFFFFF">
      <w:numFmt w:val="bullet"/>
      <w:lvlText w:val="•"/>
      <w:lvlJc w:val="left"/>
      <w:pPr>
        <w:ind w:left="904" w:hanging="341"/>
      </w:pPr>
      <w:rPr>
        <w:rFonts w:hint="default"/>
        <w:lang w:val="en-US" w:eastAsia="en-US" w:bidi="ar-SA"/>
      </w:rPr>
    </w:lvl>
    <w:lvl w:ilvl="3" w:tplc="FFFFFFFF">
      <w:numFmt w:val="bullet"/>
      <w:lvlText w:val="•"/>
      <w:lvlJc w:val="left"/>
      <w:pPr>
        <w:ind w:left="1136" w:hanging="341"/>
      </w:pPr>
      <w:rPr>
        <w:rFonts w:hint="default"/>
        <w:lang w:val="en-US" w:eastAsia="en-US" w:bidi="ar-SA"/>
      </w:rPr>
    </w:lvl>
    <w:lvl w:ilvl="4" w:tplc="FFFFFFFF">
      <w:numFmt w:val="bullet"/>
      <w:lvlText w:val="•"/>
      <w:lvlJc w:val="left"/>
      <w:pPr>
        <w:ind w:left="1368" w:hanging="341"/>
      </w:pPr>
      <w:rPr>
        <w:rFonts w:hint="default"/>
        <w:lang w:val="en-US" w:eastAsia="en-US" w:bidi="ar-SA"/>
      </w:rPr>
    </w:lvl>
    <w:lvl w:ilvl="5" w:tplc="FFFFFFFF">
      <w:numFmt w:val="bullet"/>
      <w:lvlText w:val="•"/>
      <w:lvlJc w:val="left"/>
      <w:pPr>
        <w:ind w:left="1601" w:hanging="341"/>
      </w:pPr>
      <w:rPr>
        <w:rFonts w:hint="default"/>
        <w:lang w:val="en-US" w:eastAsia="en-US" w:bidi="ar-SA"/>
      </w:rPr>
    </w:lvl>
    <w:lvl w:ilvl="6" w:tplc="FFFFFFFF">
      <w:numFmt w:val="bullet"/>
      <w:lvlText w:val="•"/>
      <w:lvlJc w:val="left"/>
      <w:pPr>
        <w:ind w:left="1833" w:hanging="341"/>
      </w:pPr>
      <w:rPr>
        <w:rFonts w:hint="default"/>
        <w:lang w:val="en-US" w:eastAsia="en-US" w:bidi="ar-SA"/>
      </w:rPr>
    </w:lvl>
    <w:lvl w:ilvl="7" w:tplc="FFFFFFFF">
      <w:numFmt w:val="bullet"/>
      <w:lvlText w:val="•"/>
      <w:lvlJc w:val="left"/>
      <w:pPr>
        <w:ind w:left="2065" w:hanging="341"/>
      </w:pPr>
      <w:rPr>
        <w:rFonts w:hint="default"/>
        <w:lang w:val="en-US" w:eastAsia="en-US" w:bidi="ar-SA"/>
      </w:rPr>
    </w:lvl>
    <w:lvl w:ilvl="8" w:tplc="FFFFFFFF">
      <w:numFmt w:val="bullet"/>
      <w:lvlText w:val="•"/>
      <w:lvlJc w:val="left"/>
      <w:pPr>
        <w:ind w:left="2297" w:hanging="341"/>
      </w:pPr>
      <w:rPr>
        <w:rFonts w:hint="default"/>
        <w:lang w:val="en-US" w:eastAsia="en-US" w:bidi="ar-SA"/>
      </w:rPr>
    </w:lvl>
  </w:abstractNum>
  <w:abstractNum w:abstractNumId="76" w15:restartNumberingAfterBreak="0">
    <w:nsid w:val="693734A9"/>
    <w:multiLevelType w:val="hybridMultilevel"/>
    <w:tmpl w:val="FF9A58A8"/>
    <w:lvl w:ilvl="0" w:tplc="FFFFFFFF">
      <w:numFmt w:val="bullet"/>
      <w:lvlText w:val=""/>
      <w:lvlJc w:val="left"/>
      <w:pPr>
        <w:ind w:left="905" w:hanging="88"/>
      </w:pPr>
      <w:rPr>
        <w:rFonts w:ascii="Symbol" w:eastAsia="Symbol" w:hAnsi="Symbol" w:cs="Symbol" w:hint="default"/>
        <w:b w:val="0"/>
        <w:bCs w:val="0"/>
        <w:i w:val="0"/>
        <w:iCs w:val="0"/>
        <w:spacing w:val="0"/>
        <w:w w:val="104"/>
        <w:sz w:val="16"/>
        <w:szCs w:val="16"/>
        <w:lang w:val="en-US" w:eastAsia="en-US" w:bidi="ar-SA"/>
      </w:rPr>
    </w:lvl>
    <w:lvl w:ilvl="1" w:tplc="FFFFFFFF">
      <w:numFmt w:val="bullet"/>
      <w:lvlText w:val="•"/>
      <w:lvlJc w:val="left"/>
      <w:pPr>
        <w:ind w:left="922" w:hanging="88"/>
      </w:pPr>
      <w:rPr>
        <w:rFonts w:hint="default"/>
        <w:lang w:val="en-US" w:eastAsia="en-US" w:bidi="ar-SA"/>
      </w:rPr>
    </w:lvl>
    <w:lvl w:ilvl="2" w:tplc="FFFFFFFF">
      <w:numFmt w:val="bullet"/>
      <w:lvlText w:val="•"/>
      <w:lvlJc w:val="left"/>
      <w:pPr>
        <w:ind w:left="944" w:hanging="88"/>
      </w:pPr>
      <w:rPr>
        <w:rFonts w:hint="default"/>
        <w:lang w:val="en-US" w:eastAsia="en-US" w:bidi="ar-SA"/>
      </w:rPr>
    </w:lvl>
    <w:lvl w:ilvl="3" w:tplc="FFFFFFFF">
      <w:numFmt w:val="bullet"/>
      <w:lvlText w:val="•"/>
      <w:lvlJc w:val="left"/>
      <w:pPr>
        <w:ind w:left="966" w:hanging="88"/>
      </w:pPr>
      <w:rPr>
        <w:rFonts w:hint="default"/>
        <w:lang w:val="en-US" w:eastAsia="en-US" w:bidi="ar-SA"/>
      </w:rPr>
    </w:lvl>
    <w:lvl w:ilvl="4" w:tplc="FFFFFFFF">
      <w:numFmt w:val="bullet"/>
      <w:lvlText w:val="•"/>
      <w:lvlJc w:val="left"/>
      <w:pPr>
        <w:ind w:left="988" w:hanging="88"/>
      </w:pPr>
      <w:rPr>
        <w:rFonts w:hint="default"/>
        <w:lang w:val="en-US" w:eastAsia="en-US" w:bidi="ar-SA"/>
      </w:rPr>
    </w:lvl>
    <w:lvl w:ilvl="5" w:tplc="FFFFFFFF">
      <w:numFmt w:val="bullet"/>
      <w:lvlText w:val="•"/>
      <w:lvlJc w:val="left"/>
      <w:pPr>
        <w:ind w:left="1010" w:hanging="88"/>
      </w:pPr>
      <w:rPr>
        <w:rFonts w:hint="default"/>
        <w:lang w:val="en-US" w:eastAsia="en-US" w:bidi="ar-SA"/>
      </w:rPr>
    </w:lvl>
    <w:lvl w:ilvl="6" w:tplc="FFFFFFFF">
      <w:numFmt w:val="bullet"/>
      <w:lvlText w:val="•"/>
      <w:lvlJc w:val="left"/>
      <w:pPr>
        <w:ind w:left="1032" w:hanging="88"/>
      </w:pPr>
      <w:rPr>
        <w:rFonts w:hint="default"/>
        <w:lang w:val="en-US" w:eastAsia="en-US" w:bidi="ar-SA"/>
      </w:rPr>
    </w:lvl>
    <w:lvl w:ilvl="7" w:tplc="FFFFFFFF">
      <w:numFmt w:val="bullet"/>
      <w:lvlText w:val="•"/>
      <w:lvlJc w:val="left"/>
      <w:pPr>
        <w:ind w:left="1054" w:hanging="88"/>
      </w:pPr>
      <w:rPr>
        <w:rFonts w:hint="default"/>
        <w:lang w:val="en-US" w:eastAsia="en-US" w:bidi="ar-SA"/>
      </w:rPr>
    </w:lvl>
    <w:lvl w:ilvl="8" w:tplc="FFFFFFFF">
      <w:numFmt w:val="bullet"/>
      <w:lvlText w:val="•"/>
      <w:lvlJc w:val="left"/>
      <w:pPr>
        <w:ind w:left="1076" w:hanging="88"/>
      </w:pPr>
      <w:rPr>
        <w:rFonts w:hint="default"/>
        <w:lang w:val="en-US" w:eastAsia="en-US" w:bidi="ar-SA"/>
      </w:rPr>
    </w:lvl>
  </w:abstractNum>
  <w:abstractNum w:abstractNumId="77" w15:restartNumberingAfterBreak="0">
    <w:nsid w:val="6A191876"/>
    <w:multiLevelType w:val="hybridMultilevel"/>
    <w:tmpl w:val="236C7312"/>
    <w:lvl w:ilvl="0" w:tplc="FFFFFFFF">
      <w:start w:val="1"/>
      <w:numFmt w:val="decimal"/>
      <w:lvlText w:val="%1."/>
      <w:lvlJc w:val="left"/>
      <w:pPr>
        <w:ind w:left="888" w:hanging="339"/>
      </w:pPr>
      <w:rPr>
        <w:rFonts w:ascii="Gadugi" w:eastAsia="Gadugi" w:hAnsi="Gadugi" w:cs="Gadugi" w:hint="default"/>
        <w:b w:val="0"/>
        <w:bCs w:val="0"/>
        <w:i w:val="0"/>
        <w:iCs w:val="0"/>
        <w:spacing w:val="-4"/>
        <w:w w:val="99"/>
        <w:sz w:val="17"/>
        <w:szCs w:val="17"/>
        <w:lang w:val="en-US" w:eastAsia="en-US" w:bidi="ar-SA"/>
      </w:rPr>
    </w:lvl>
    <w:lvl w:ilvl="1" w:tplc="FFFFFFFF">
      <w:numFmt w:val="bullet"/>
      <w:lvlText w:val=""/>
      <w:lvlJc w:val="left"/>
      <w:pPr>
        <w:ind w:left="1032" w:hanging="339"/>
      </w:pPr>
      <w:rPr>
        <w:rFonts w:ascii="Symbol" w:eastAsia="Symbol" w:hAnsi="Symbol" w:cs="Symbol" w:hint="default"/>
        <w:b w:val="0"/>
        <w:bCs w:val="0"/>
        <w:i w:val="0"/>
        <w:iCs w:val="0"/>
        <w:spacing w:val="0"/>
        <w:w w:val="99"/>
        <w:sz w:val="17"/>
        <w:szCs w:val="17"/>
        <w:lang w:val="en-US" w:eastAsia="en-US" w:bidi="ar-SA"/>
      </w:rPr>
    </w:lvl>
    <w:lvl w:ilvl="2" w:tplc="FFFFFFFF">
      <w:numFmt w:val="bullet"/>
      <w:lvlText w:val="•"/>
      <w:lvlJc w:val="left"/>
      <w:pPr>
        <w:ind w:left="920" w:hanging="339"/>
      </w:pPr>
      <w:rPr>
        <w:rFonts w:hint="default"/>
        <w:lang w:val="en-US" w:eastAsia="en-US" w:bidi="ar-SA"/>
      </w:rPr>
    </w:lvl>
    <w:lvl w:ilvl="3" w:tplc="FFFFFFFF">
      <w:numFmt w:val="bullet"/>
      <w:lvlText w:val="•"/>
      <w:lvlJc w:val="left"/>
      <w:pPr>
        <w:ind w:left="800" w:hanging="339"/>
      </w:pPr>
      <w:rPr>
        <w:rFonts w:hint="default"/>
        <w:lang w:val="en-US" w:eastAsia="en-US" w:bidi="ar-SA"/>
      </w:rPr>
    </w:lvl>
    <w:lvl w:ilvl="4" w:tplc="FFFFFFFF">
      <w:numFmt w:val="bullet"/>
      <w:lvlText w:val="•"/>
      <w:lvlJc w:val="left"/>
      <w:pPr>
        <w:ind w:left="680" w:hanging="339"/>
      </w:pPr>
      <w:rPr>
        <w:rFonts w:hint="default"/>
        <w:lang w:val="en-US" w:eastAsia="en-US" w:bidi="ar-SA"/>
      </w:rPr>
    </w:lvl>
    <w:lvl w:ilvl="5" w:tplc="FFFFFFFF">
      <w:numFmt w:val="bullet"/>
      <w:lvlText w:val="•"/>
      <w:lvlJc w:val="left"/>
      <w:pPr>
        <w:ind w:left="560" w:hanging="339"/>
      </w:pPr>
      <w:rPr>
        <w:rFonts w:hint="default"/>
        <w:lang w:val="en-US" w:eastAsia="en-US" w:bidi="ar-SA"/>
      </w:rPr>
    </w:lvl>
    <w:lvl w:ilvl="6" w:tplc="FFFFFFFF">
      <w:numFmt w:val="bullet"/>
      <w:lvlText w:val="•"/>
      <w:lvlJc w:val="left"/>
      <w:pPr>
        <w:ind w:left="440" w:hanging="339"/>
      </w:pPr>
      <w:rPr>
        <w:rFonts w:hint="default"/>
        <w:lang w:val="en-US" w:eastAsia="en-US" w:bidi="ar-SA"/>
      </w:rPr>
    </w:lvl>
    <w:lvl w:ilvl="7" w:tplc="FFFFFFFF">
      <w:numFmt w:val="bullet"/>
      <w:lvlText w:val="•"/>
      <w:lvlJc w:val="left"/>
      <w:pPr>
        <w:ind w:left="320" w:hanging="339"/>
      </w:pPr>
      <w:rPr>
        <w:rFonts w:hint="default"/>
        <w:lang w:val="en-US" w:eastAsia="en-US" w:bidi="ar-SA"/>
      </w:rPr>
    </w:lvl>
    <w:lvl w:ilvl="8" w:tplc="FFFFFFFF">
      <w:numFmt w:val="bullet"/>
      <w:lvlText w:val="•"/>
      <w:lvlJc w:val="left"/>
      <w:pPr>
        <w:ind w:left="200" w:hanging="339"/>
      </w:pPr>
      <w:rPr>
        <w:rFonts w:hint="default"/>
        <w:lang w:val="en-US" w:eastAsia="en-US" w:bidi="ar-SA"/>
      </w:rPr>
    </w:lvl>
  </w:abstractNum>
  <w:abstractNum w:abstractNumId="78" w15:restartNumberingAfterBreak="0">
    <w:nsid w:val="6AA809AE"/>
    <w:multiLevelType w:val="hybridMultilevel"/>
    <w:tmpl w:val="2EB42394"/>
    <w:lvl w:ilvl="0" w:tplc="FFFFFFFF">
      <w:start w:val="1"/>
      <w:numFmt w:val="decimal"/>
      <w:lvlText w:val="%1."/>
      <w:lvlJc w:val="left"/>
      <w:pPr>
        <w:ind w:left="1002" w:hanging="339"/>
      </w:pPr>
      <w:rPr>
        <w:rFonts w:ascii="Gadugi" w:eastAsia="Gadugi" w:hAnsi="Gadugi" w:cs="Gadugi" w:hint="default"/>
        <w:b w:val="0"/>
        <w:bCs w:val="0"/>
        <w:i w:val="0"/>
        <w:iCs w:val="0"/>
        <w:spacing w:val="0"/>
        <w:w w:val="104"/>
        <w:sz w:val="18"/>
        <w:szCs w:val="18"/>
        <w:lang w:val="en-US" w:eastAsia="en-US" w:bidi="ar-SA"/>
      </w:rPr>
    </w:lvl>
    <w:lvl w:ilvl="1" w:tplc="FFFFFFFF">
      <w:start w:val="1"/>
      <w:numFmt w:val="decimal"/>
      <w:lvlText w:val="%2."/>
      <w:lvlJc w:val="left"/>
      <w:pPr>
        <w:ind w:left="1393" w:hanging="339"/>
      </w:pPr>
      <w:rPr>
        <w:rFonts w:ascii="Gadugi" w:eastAsia="Gadugi" w:hAnsi="Gadugi" w:cs="Gadugi" w:hint="default"/>
        <w:b w:val="0"/>
        <w:bCs w:val="0"/>
        <w:i w:val="0"/>
        <w:iCs w:val="0"/>
        <w:spacing w:val="0"/>
        <w:w w:val="104"/>
        <w:sz w:val="18"/>
        <w:szCs w:val="18"/>
        <w:lang w:val="en-US" w:eastAsia="en-US" w:bidi="ar-SA"/>
      </w:rPr>
    </w:lvl>
    <w:lvl w:ilvl="2" w:tplc="FFFFFFFF">
      <w:numFmt w:val="bullet"/>
      <w:lvlText w:val="•"/>
      <w:lvlJc w:val="left"/>
      <w:pPr>
        <w:ind w:left="2086" w:hanging="339"/>
      </w:pPr>
      <w:rPr>
        <w:rFonts w:hint="default"/>
        <w:lang w:val="en-US" w:eastAsia="en-US" w:bidi="ar-SA"/>
      </w:rPr>
    </w:lvl>
    <w:lvl w:ilvl="3" w:tplc="FFFFFFFF">
      <w:numFmt w:val="bullet"/>
      <w:lvlText w:val="•"/>
      <w:lvlJc w:val="left"/>
      <w:pPr>
        <w:ind w:left="2773" w:hanging="339"/>
      </w:pPr>
      <w:rPr>
        <w:rFonts w:hint="default"/>
        <w:lang w:val="en-US" w:eastAsia="en-US" w:bidi="ar-SA"/>
      </w:rPr>
    </w:lvl>
    <w:lvl w:ilvl="4" w:tplc="FFFFFFFF">
      <w:numFmt w:val="bullet"/>
      <w:lvlText w:val="•"/>
      <w:lvlJc w:val="left"/>
      <w:pPr>
        <w:ind w:left="3460" w:hanging="339"/>
      </w:pPr>
      <w:rPr>
        <w:rFonts w:hint="default"/>
        <w:lang w:val="en-US" w:eastAsia="en-US" w:bidi="ar-SA"/>
      </w:rPr>
    </w:lvl>
    <w:lvl w:ilvl="5" w:tplc="FFFFFFFF">
      <w:numFmt w:val="bullet"/>
      <w:lvlText w:val="•"/>
      <w:lvlJc w:val="left"/>
      <w:pPr>
        <w:ind w:left="4146" w:hanging="339"/>
      </w:pPr>
      <w:rPr>
        <w:rFonts w:hint="default"/>
        <w:lang w:val="en-US" w:eastAsia="en-US" w:bidi="ar-SA"/>
      </w:rPr>
    </w:lvl>
    <w:lvl w:ilvl="6" w:tplc="FFFFFFFF">
      <w:numFmt w:val="bullet"/>
      <w:lvlText w:val="•"/>
      <w:lvlJc w:val="left"/>
      <w:pPr>
        <w:ind w:left="4833" w:hanging="339"/>
      </w:pPr>
      <w:rPr>
        <w:rFonts w:hint="default"/>
        <w:lang w:val="en-US" w:eastAsia="en-US" w:bidi="ar-SA"/>
      </w:rPr>
    </w:lvl>
    <w:lvl w:ilvl="7" w:tplc="FFFFFFFF">
      <w:numFmt w:val="bullet"/>
      <w:lvlText w:val="•"/>
      <w:lvlJc w:val="left"/>
      <w:pPr>
        <w:ind w:left="5520" w:hanging="339"/>
      </w:pPr>
      <w:rPr>
        <w:rFonts w:hint="default"/>
        <w:lang w:val="en-US" w:eastAsia="en-US" w:bidi="ar-SA"/>
      </w:rPr>
    </w:lvl>
    <w:lvl w:ilvl="8" w:tplc="FFFFFFFF">
      <w:numFmt w:val="bullet"/>
      <w:lvlText w:val="•"/>
      <w:lvlJc w:val="left"/>
      <w:pPr>
        <w:ind w:left="6207" w:hanging="339"/>
      </w:pPr>
      <w:rPr>
        <w:rFonts w:hint="default"/>
        <w:lang w:val="en-US" w:eastAsia="en-US" w:bidi="ar-SA"/>
      </w:rPr>
    </w:lvl>
  </w:abstractNum>
  <w:abstractNum w:abstractNumId="79" w15:restartNumberingAfterBreak="0">
    <w:nsid w:val="6BE030D0"/>
    <w:multiLevelType w:val="multilevel"/>
    <w:tmpl w:val="D278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E5B7B07"/>
    <w:multiLevelType w:val="hybridMultilevel"/>
    <w:tmpl w:val="FC364464"/>
    <w:lvl w:ilvl="0" w:tplc="FFFFFFFF">
      <w:start w:val="1"/>
      <w:numFmt w:val="decimal"/>
      <w:lvlText w:val="%1."/>
      <w:lvlJc w:val="left"/>
      <w:pPr>
        <w:ind w:left="838" w:hanging="339"/>
        <w:jc w:val="right"/>
      </w:pPr>
      <w:rPr>
        <w:rFonts w:ascii="Gadugi" w:eastAsia="Gadugi" w:hAnsi="Gadugi" w:cs="Gadugi" w:hint="default"/>
        <w:b w:val="0"/>
        <w:bCs w:val="0"/>
        <w:i w:val="0"/>
        <w:iCs w:val="0"/>
        <w:spacing w:val="-4"/>
        <w:w w:val="99"/>
        <w:sz w:val="17"/>
        <w:szCs w:val="17"/>
        <w:lang w:val="en-US" w:eastAsia="en-US" w:bidi="ar-SA"/>
      </w:rPr>
    </w:lvl>
    <w:lvl w:ilvl="1" w:tplc="FFFFFFFF">
      <w:numFmt w:val="bullet"/>
      <w:lvlText w:val=""/>
      <w:lvlJc w:val="left"/>
      <w:pPr>
        <w:ind w:left="1032" w:hanging="341"/>
      </w:pPr>
      <w:rPr>
        <w:rFonts w:ascii="Symbol" w:eastAsia="Symbol" w:hAnsi="Symbol" w:cs="Symbol" w:hint="default"/>
        <w:b w:val="0"/>
        <w:bCs w:val="0"/>
        <w:i w:val="0"/>
        <w:iCs w:val="0"/>
        <w:spacing w:val="0"/>
        <w:w w:val="99"/>
        <w:sz w:val="17"/>
        <w:szCs w:val="17"/>
        <w:lang w:val="en-US" w:eastAsia="en-US" w:bidi="ar-SA"/>
      </w:rPr>
    </w:lvl>
    <w:lvl w:ilvl="2" w:tplc="FFFFFFFF">
      <w:numFmt w:val="bullet"/>
      <w:lvlText w:val=""/>
      <w:lvlJc w:val="left"/>
      <w:pPr>
        <w:ind w:left="1033" w:hanging="339"/>
      </w:pPr>
      <w:rPr>
        <w:rFonts w:ascii="Symbol" w:eastAsia="Symbol" w:hAnsi="Symbol" w:cs="Symbol" w:hint="default"/>
        <w:b w:val="0"/>
        <w:bCs w:val="0"/>
        <w:i w:val="0"/>
        <w:iCs w:val="0"/>
        <w:spacing w:val="0"/>
        <w:w w:val="99"/>
        <w:sz w:val="17"/>
        <w:szCs w:val="17"/>
        <w:lang w:val="en-US" w:eastAsia="en-US" w:bidi="ar-SA"/>
      </w:rPr>
    </w:lvl>
    <w:lvl w:ilvl="3" w:tplc="FFFFFFFF">
      <w:numFmt w:val="bullet"/>
      <w:lvlText w:val="•"/>
      <w:lvlJc w:val="left"/>
      <w:pPr>
        <w:ind w:left="800" w:hanging="339"/>
      </w:pPr>
      <w:rPr>
        <w:rFonts w:hint="default"/>
        <w:lang w:val="en-US" w:eastAsia="en-US" w:bidi="ar-SA"/>
      </w:rPr>
    </w:lvl>
    <w:lvl w:ilvl="4" w:tplc="FFFFFFFF">
      <w:numFmt w:val="bullet"/>
      <w:lvlText w:val="•"/>
      <w:lvlJc w:val="left"/>
      <w:pPr>
        <w:ind w:left="680" w:hanging="339"/>
      </w:pPr>
      <w:rPr>
        <w:rFonts w:hint="default"/>
        <w:lang w:val="en-US" w:eastAsia="en-US" w:bidi="ar-SA"/>
      </w:rPr>
    </w:lvl>
    <w:lvl w:ilvl="5" w:tplc="FFFFFFFF">
      <w:numFmt w:val="bullet"/>
      <w:lvlText w:val="•"/>
      <w:lvlJc w:val="left"/>
      <w:pPr>
        <w:ind w:left="560" w:hanging="339"/>
      </w:pPr>
      <w:rPr>
        <w:rFonts w:hint="default"/>
        <w:lang w:val="en-US" w:eastAsia="en-US" w:bidi="ar-SA"/>
      </w:rPr>
    </w:lvl>
    <w:lvl w:ilvl="6" w:tplc="FFFFFFFF">
      <w:numFmt w:val="bullet"/>
      <w:lvlText w:val="•"/>
      <w:lvlJc w:val="left"/>
      <w:pPr>
        <w:ind w:left="440" w:hanging="339"/>
      </w:pPr>
      <w:rPr>
        <w:rFonts w:hint="default"/>
        <w:lang w:val="en-US" w:eastAsia="en-US" w:bidi="ar-SA"/>
      </w:rPr>
    </w:lvl>
    <w:lvl w:ilvl="7" w:tplc="FFFFFFFF">
      <w:numFmt w:val="bullet"/>
      <w:lvlText w:val="•"/>
      <w:lvlJc w:val="left"/>
      <w:pPr>
        <w:ind w:left="320" w:hanging="339"/>
      </w:pPr>
      <w:rPr>
        <w:rFonts w:hint="default"/>
        <w:lang w:val="en-US" w:eastAsia="en-US" w:bidi="ar-SA"/>
      </w:rPr>
    </w:lvl>
    <w:lvl w:ilvl="8" w:tplc="FFFFFFFF">
      <w:numFmt w:val="bullet"/>
      <w:lvlText w:val="•"/>
      <w:lvlJc w:val="left"/>
      <w:pPr>
        <w:ind w:left="200" w:hanging="339"/>
      </w:pPr>
      <w:rPr>
        <w:rFonts w:hint="default"/>
        <w:lang w:val="en-US" w:eastAsia="en-US" w:bidi="ar-SA"/>
      </w:rPr>
    </w:lvl>
  </w:abstractNum>
  <w:abstractNum w:abstractNumId="81" w15:restartNumberingAfterBreak="0">
    <w:nsid w:val="6FDF0054"/>
    <w:multiLevelType w:val="multilevel"/>
    <w:tmpl w:val="8F0685E4"/>
    <w:lvl w:ilvl="0">
      <w:start w:val="1"/>
      <w:numFmt w:val="decimal"/>
      <w:lvlText w:val="%1"/>
      <w:lvlJc w:val="left"/>
      <w:pPr>
        <w:ind w:left="1720" w:hanging="526"/>
      </w:pPr>
      <w:rPr>
        <w:rFonts w:hint="default"/>
        <w:lang w:val="en-US" w:eastAsia="en-US" w:bidi="ar-SA"/>
      </w:rPr>
    </w:lvl>
    <w:lvl w:ilvl="1">
      <w:start w:val="1"/>
      <w:numFmt w:val="decimal"/>
      <w:lvlText w:val="%1.%2"/>
      <w:lvlJc w:val="left"/>
      <w:pPr>
        <w:ind w:left="1720" w:hanging="526"/>
      </w:pPr>
      <w:rPr>
        <w:rFonts w:ascii="Gadugi" w:eastAsia="Gadugi" w:hAnsi="Gadugi" w:cs="Gadugi" w:hint="default"/>
        <w:b w:val="0"/>
        <w:bCs w:val="0"/>
        <w:i w:val="0"/>
        <w:iCs w:val="0"/>
        <w:spacing w:val="-2"/>
        <w:w w:val="100"/>
        <w:sz w:val="13"/>
        <w:szCs w:val="13"/>
        <w:lang w:val="en-US" w:eastAsia="en-US" w:bidi="ar-SA"/>
      </w:rPr>
    </w:lvl>
    <w:lvl w:ilvl="2">
      <w:numFmt w:val="bullet"/>
      <w:lvlText w:val="•"/>
      <w:lvlJc w:val="left"/>
      <w:pPr>
        <w:ind w:left="2119" w:hanging="526"/>
      </w:pPr>
      <w:rPr>
        <w:rFonts w:hint="default"/>
        <w:lang w:val="en-US" w:eastAsia="en-US" w:bidi="ar-SA"/>
      </w:rPr>
    </w:lvl>
    <w:lvl w:ilvl="3">
      <w:numFmt w:val="bullet"/>
      <w:lvlText w:val="•"/>
      <w:lvlJc w:val="left"/>
      <w:pPr>
        <w:ind w:left="2319" w:hanging="526"/>
      </w:pPr>
      <w:rPr>
        <w:rFonts w:hint="default"/>
        <w:lang w:val="en-US" w:eastAsia="en-US" w:bidi="ar-SA"/>
      </w:rPr>
    </w:lvl>
    <w:lvl w:ilvl="4">
      <w:numFmt w:val="bullet"/>
      <w:lvlText w:val="•"/>
      <w:lvlJc w:val="left"/>
      <w:pPr>
        <w:ind w:left="2519" w:hanging="526"/>
      </w:pPr>
      <w:rPr>
        <w:rFonts w:hint="default"/>
        <w:lang w:val="en-US" w:eastAsia="en-US" w:bidi="ar-SA"/>
      </w:rPr>
    </w:lvl>
    <w:lvl w:ilvl="5">
      <w:numFmt w:val="bullet"/>
      <w:lvlText w:val="•"/>
      <w:lvlJc w:val="left"/>
      <w:pPr>
        <w:ind w:left="2719" w:hanging="526"/>
      </w:pPr>
      <w:rPr>
        <w:rFonts w:hint="default"/>
        <w:lang w:val="en-US" w:eastAsia="en-US" w:bidi="ar-SA"/>
      </w:rPr>
    </w:lvl>
    <w:lvl w:ilvl="6">
      <w:numFmt w:val="bullet"/>
      <w:lvlText w:val="•"/>
      <w:lvlJc w:val="left"/>
      <w:pPr>
        <w:ind w:left="2919" w:hanging="526"/>
      </w:pPr>
      <w:rPr>
        <w:rFonts w:hint="default"/>
        <w:lang w:val="en-US" w:eastAsia="en-US" w:bidi="ar-SA"/>
      </w:rPr>
    </w:lvl>
    <w:lvl w:ilvl="7">
      <w:numFmt w:val="bullet"/>
      <w:lvlText w:val="•"/>
      <w:lvlJc w:val="left"/>
      <w:pPr>
        <w:ind w:left="3119" w:hanging="526"/>
      </w:pPr>
      <w:rPr>
        <w:rFonts w:hint="default"/>
        <w:lang w:val="en-US" w:eastAsia="en-US" w:bidi="ar-SA"/>
      </w:rPr>
    </w:lvl>
    <w:lvl w:ilvl="8">
      <w:numFmt w:val="bullet"/>
      <w:lvlText w:val="•"/>
      <w:lvlJc w:val="left"/>
      <w:pPr>
        <w:ind w:left="3319" w:hanging="526"/>
      </w:pPr>
      <w:rPr>
        <w:rFonts w:hint="default"/>
        <w:lang w:val="en-US" w:eastAsia="en-US" w:bidi="ar-SA"/>
      </w:rPr>
    </w:lvl>
  </w:abstractNum>
  <w:abstractNum w:abstractNumId="82" w15:restartNumberingAfterBreak="0">
    <w:nsid w:val="70787155"/>
    <w:multiLevelType w:val="multilevel"/>
    <w:tmpl w:val="3CF2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0FC5196"/>
    <w:multiLevelType w:val="multilevel"/>
    <w:tmpl w:val="5024CE2E"/>
    <w:lvl w:ilvl="0">
      <w:start w:val="5"/>
      <w:numFmt w:val="decimal"/>
      <w:lvlText w:val="%1"/>
      <w:lvlJc w:val="left"/>
      <w:pPr>
        <w:ind w:left="1516" w:hanging="524"/>
      </w:pPr>
      <w:rPr>
        <w:rFonts w:hint="default"/>
        <w:lang w:val="en-US" w:eastAsia="en-US" w:bidi="ar-SA"/>
      </w:rPr>
    </w:lvl>
    <w:lvl w:ilvl="1">
      <w:start w:val="1"/>
      <w:numFmt w:val="decimal"/>
      <w:lvlText w:val="%1.%2"/>
      <w:lvlJc w:val="left"/>
      <w:pPr>
        <w:ind w:left="1516" w:hanging="524"/>
      </w:pPr>
      <w:rPr>
        <w:rFonts w:ascii="Gadugi" w:eastAsia="Gadugi" w:hAnsi="Gadugi" w:cs="Gadugi" w:hint="default"/>
        <w:b w:val="0"/>
        <w:bCs w:val="0"/>
        <w:i w:val="0"/>
        <w:iCs w:val="0"/>
        <w:spacing w:val="-2"/>
        <w:w w:val="100"/>
        <w:sz w:val="13"/>
        <w:szCs w:val="13"/>
        <w:lang w:val="en-US" w:eastAsia="en-US" w:bidi="ar-SA"/>
      </w:rPr>
    </w:lvl>
    <w:lvl w:ilvl="2">
      <w:numFmt w:val="bullet"/>
      <w:lvlText w:val="•"/>
      <w:lvlJc w:val="left"/>
      <w:pPr>
        <w:ind w:left="1913" w:hanging="524"/>
      </w:pPr>
      <w:rPr>
        <w:rFonts w:hint="default"/>
        <w:lang w:val="en-US" w:eastAsia="en-US" w:bidi="ar-SA"/>
      </w:rPr>
    </w:lvl>
    <w:lvl w:ilvl="3">
      <w:numFmt w:val="bullet"/>
      <w:lvlText w:val="•"/>
      <w:lvlJc w:val="left"/>
      <w:pPr>
        <w:ind w:left="2109" w:hanging="524"/>
      </w:pPr>
      <w:rPr>
        <w:rFonts w:hint="default"/>
        <w:lang w:val="en-US" w:eastAsia="en-US" w:bidi="ar-SA"/>
      </w:rPr>
    </w:lvl>
    <w:lvl w:ilvl="4">
      <w:numFmt w:val="bullet"/>
      <w:lvlText w:val="•"/>
      <w:lvlJc w:val="left"/>
      <w:pPr>
        <w:ind w:left="2306" w:hanging="524"/>
      </w:pPr>
      <w:rPr>
        <w:rFonts w:hint="default"/>
        <w:lang w:val="en-US" w:eastAsia="en-US" w:bidi="ar-SA"/>
      </w:rPr>
    </w:lvl>
    <w:lvl w:ilvl="5">
      <w:numFmt w:val="bullet"/>
      <w:lvlText w:val="•"/>
      <w:lvlJc w:val="left"/>
      <w:pPr>
        <w:ind w:left="2502" w:hanging="524"/>
      </w:pPr>
      <w:rPr>
        <w:rFonts w:hint="default"/>
        <w:lang w:val="en-US" w:eastAsia="en-US" w:bidi="ar-SA"/>
      </w:rPr>
    </w:lvl>
    <w:lvl w:ilvl="6">
      <w:numFmt w:val="bullet"/>
      <w:lvlText w:val="•"/>
      <w:lvlJc w:val="left"/>
      <w:pPr>
        <w:ind w:left="2699" w:hanging="524"/>
      </w:pPr>
      <w:rPr>
        <w:rFonts w:hint="default"/>
        <w:lang w:val="en-US" w:eastAsia="en-US" w:bidi="ar-SA"/>
      </w:rPr>
    </w:lvl>
    <w:lvl w:ilvl="7">
      <w:numFmt w:val="bullet"/>
      <w:lvlText w:val="•"/>
      <w:lvlJc w:val="left"/>
      <w:pPr>
        <w:ind w:left="2895" w:hanging="524"/>
      </w:pPr>
      <w:rPr>
        <w:rFonts w:hint="default"/>
        <w:lang w:val="en-US" w:eastAsia="en-US" w:bidi="ar-SA"/>
      </w:rPr>
    </w:lvl>
    <w:lvl w:ilvl="8">
      <w:numFmt w:val="bullet"/>
      <w:lvlText w:val="•"/>
      <w:lvlJc w:val="left"/>
      <w:pPr>
        <w:ind w:left="3092" w:hanging="524"/>
      </w:pPr>
      <w:rPr>
        <w:rFonts w:hint="default"/>
        <w:lang w:val="en-US" w:eastAsia="en-US" w:bidi="ar-SA"/>
      </w:rPr>
    </w:lvl>
  </w:abstractNum>
  <w:abstractNum w:abstractNumId="84" w15:restartNumberingAfterBreak="0">
    <w:nsid w:val="72254BA4"/>
    <w:multiLevelType w:val="multilevel"/>
    <w:tmpl w:val="401C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7391A15"/>
    <w:multiLevelType w:val="multilevel"/>
    <w:tmpl w:val="80B8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7553AAB"/>
    <w:multiLevelType w:val="hybridMultilevel"/>
    <w:tmpl w:val="0A34E016"/>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3" w:hanging="339"/>
      </w:pPr>
      <w:rPr>
        <w:rFonts w:hint="default"/>
        <w:lang w:val="en-US" w:eastAsia="en-US" w:bidi="ar-SA"/>
      </w:rPr>
    </w:lvl>
    <w:lvl w:ilvl="5" w:tplc="FFFFFFFF">
      <w:numFmt w:val="bullet"/>
      <w:lvlText w:val="•"/>
      <w:lvlJc w:val="left"/>
      <w:pPr>
        <w:ind w:left="3856" w:hanging="339"/>
      </w:pPr>
      <w:rPr>
        <w:rFonts w:hint="default"/>
        <w:lang w:val="en-US" w:eastAsia="en-US" w:bidi="ar-SA"/>
      </w:rPr>
    </w:lvl>
    <w:lvl w:ilvl="6" w:tplc="FFFFFFFF">
      <w:numFmt w:val="bullet"/>
      <w:lvlText w:val="•"/>
      <w:lvlJc w:val="left"/>
      <w:pPr>
        <w:ind w:left="4559" w:hanging="339"/>
      </w:pPr>
      <w:rPr>
        <w:rFonts w:hint="default"/>
        <w:lang w:val="en-US" w:eastAsia="en-US" w:bidi="ar-SA"/>
      </w:rPr>
    </w:lvl>
    <w:lvl w:ilvl="7" w:tplc="FFFFFFFF">
      <w:numFmt w:val="bullet"/>
      <w:lvlText w:val="•"/>
      <w:lvlJc w:val="left"/>
      <w:pPr>
        <w:ind w:left="5262" w:hanging="339"/>
      </w:pPr>
      <w:rPr>
        <w:rFonts w:hint="default"/>
        <w:lang w:val="en-US" w:eastAsia="en-US" w:bidi="ar-SA"/>
      </w:rPr>
    </w:lvl>
    <w:lvl w:ilvl="8" w:tplc="FFFFFFFF">
      <w:numFmt w:val="bullet"/>
      <w:lvlText w:val="•"/>
      <w:lvlJc w:val="left"/>
      <w:pPr>
        <w:ind w:left="5966" w:hanging="339"/>
      </w:pPr>
      <w:rPr>
        <w:rFonts w:hint="default"/>
        <w:lang w:val="en-US" w:eastAsia="en-US" w:bidi="ar-SA"/>
      </w:rPr>
    </w:lvl>
  </w:abstractNum>
  <w:abstractNum w:abstractNumId="87" w15:restartNumberingAfterBreak="0">
    <w:nsid w:val="77C34294"/>
    <w:multiLevelType w:val="hybridMultilevel"/>
    <w:tmpl w:val="C240CDEA"/>
    <w:lvl w:ilvl="0" w:tplc="FFFFFFFF">
      <w:start w:val="1"/>
      <w:numFmt w:val="decimal"/>
      <w:lvlText w:val="%1."/>
      <w:lvlJc w:val="left"/>
      <w:pPr>
        <w:ind w:left="2198"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3096" w:hanging="339"/>
      </w:pPr>
      <w:rPr>
        <w:rFonts w:hint="default"/>
        <w:lang w:val="en-US" w:eastAsia="en-US" w:bidi="ar-SA"/>
      </w:rPr>
    </w:lvl>
    <w:lvl w:ilvl="2" w:tplc="FFFFFFFF">
      <w:numFmt w:val="bullet"/>
      <w:lvlText w:val="•"/>
      <w:lvlJc w:val="left"/>
      <w:pPr>
        <w:ind w:left="3992" w:hanging="339"/>
      </w:pPr>
      <w:rPr>
        <w:rFonts w:hint="default"/>
        <w:lang w:val="en-US" w:eastAsia="en-US" w:bidi="ar-SA"/>
      </w:rPr>
    </w:lvl>
    <w:lvl w:ilvl="3" w:tplc="FFFFFFFF">
      <w:numFmt w:val="bullet"/>
      <w:lvlText w:val="•"/>
      <w:lvlJc w:val="left"/>
      <w:pPr>
        <w:ind w:left="4888" w:hanging="339"/>
      </w:pPr>
      <w:rPr>
        <w:rFonts w:hint="default"/>
        <w:lang w:val="en-US" w:eastAsia="en-US" w:bidi="ar-SA"/>
      </w:rPr>
    </w:lvl>
    <w:lvl w:ilvl="4" w:tplc="FFFFFFFF">
      <w:numFmt w:val="bullet"/>
      <w:lvlText w:val="•"/>
      <w:lvlJc w:val="left"/>
      <w:pPr>
        <w:ind w:left="5784" w:hanging="339"/>
      </w:pPr>
      <w:rPr>
        <w:rFonts w:hint="default"/>
        <w:lang w:val="en-US" w:eastAsia="en-US" w:bidi="ar-SA"/>
      </w:rPr>
    </w:lvl>
    <w:lvl w:ilvl="5" w:tplc="FFFFFFFF">
      <w:numFmt w:val="bullet"/>
      <w:lvlText w:val="•"/>
      <w:lvlJc w:val="left"/>
      <w:pPr>
        <w:ind w:left="6680" w:hanging="339"/>
      </w:pPr>
      <w:rPr>
        <w:rFonts w:hint="default"/>
        <w:lang w:val="en-US" w:eastAsia="en-US" w:bidi="ar-SA"/>
      </w:rPr>
    </w:lvl>
    <w:lvl w:ilvl="6" w:tplc="FFFFFFFF">
      <w:numFmt w:val="bullet"/>
      <w:lvlText w:val="•"/>
      <w:lvlJc w:val="left"/>
      <w:pPr>
        <w:ind w:left="7576" w:hanging="339"/>
      </w:pPr>
      <w:rPr>
        <w:rFonts w:hint="default"/>
        <w:lang w:val="en-US" w:eastAsia="en-US" w:bidi="ar-SA"/>
      </w:rPr>
    </w:lvl>
    <w:lvl w:ilvl="7" w:tplc="FFFFFFFF">
      <w:numFmt w:val="bullet"/>
      <w:lvlText w:val="•"/>
      <w:lvlJc w:val="left"/>
      <w:pPr>
        <w:ind w:left="8472" w:hanging="339"/>
      </w:pPr>
      <w:rPr>
        <w:rFonts w:hint="default"/>
        <w:lang w:val="en-US" w:eastAsia="en-US" w:bidi="ar-SA"/>
      </w:rPr>
    </w:lvl>
    <w:lvl w:ilvl="8" w:tplc="FFFFFFFF">
      <w:numFmt w:val="bullet"/>
      <w:lvlText w:val="•"/>
      <w:lvlJc w:val="left"/>
      <w:pPr>
        <w:ind w:left="9368" w:hanging="339"/>
      </w:pPr>
      <w:rPr>
        <w:rFonts w:hint="default"/>
        <w:lang w:val="en-US" w:eastAsia="en-US" w:bidi="ar-SA"/>
      </w:rPr>
    </w:lvl>
  </w:abstractNum>
  <w:abstractNum w:abstractNumId="88" w15:restartNumberingAfterBreak="0">
    <w:nsid w:val="786928CE"/>
    <w:multiLevelType w:val="hybridMultilevel"/>
    <w:tmpl w:val="593CB5E2"/>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2" w:hanging="339"/>
      </w:pPr>
      <w:rPr>
        <w:rFonts w:hint="default"/>
        <w:lang w:val="en-US" w:eastAsia="en-US" w:bidi="ar-SA"/>
      </w:rPr>
    </w:lvl>
    <w:lvl w:ilvl="5" w:tplc="FFFFFFFF">
      <w:numFmt w:val="bullet"/>
      <w:lvlText w:val="•"/>
      <w:lvlJc w:val="left"/>
      <w:pPr>
        <w:ind w:left="3856" w:hanging="339"/>
      </w:pPr>
      <w:rPr>
        <w:rFonts w:hint="default"/>
        <w:lang w:val="en-US" w:eastAsia="en-US" w:bidi="ar-SA"/>
      </w:rPr>
    </w:lvl>
    <w:lvl w:ilvl="6" w:tplc="FFFFFFFF">
      <w:numFmt w:val="bullet"/>
      <w:lvlText w:val="•"/>
      <w:lvlJc w:val="left"/>
      <w:pPr>
        <w:ind w:left="4559" w:hanging="339"/>
      </w:pPr>
      <w:rPr>
        <w:rFonts w:hint="default"/>
        <w:lang w:val="en-US" w:eastAsia="en-US" w:bidi="ar-SA"/>
      </w:rPr>
    </w:lvl>
    <w:lvl w:ilvl="7" w:tplc="FFFFFFFF">
      <w:numFmt w:val="bullet"/>
      <w:lvlText w:val="•"/>
      <w:lvlJc w:val="left"/>
      <w:pPr>
        <w:ind w:left="5262" w:hanging="339"/>
      </w:pPr>
      <w:rPr>
        <w:rFonts w:hint="default"/>
        <w:lang w:val="en-US" w:eastAsia="en-US" w:bidi="ar-SA"/>
      </w:rPr>
    </w:lvl>
    <w:lvl w:ilvl="8" w:tplc="FFFFFFFF">
      <w:numFmt w:val="bullet"/>
      <w:lvlText w:val="•"/>
      <w:lvlJc w:val="left"/>
      <w:pPr>
        <w:ind w:left="5965" w:hanging="339"/>
      </w:pPr>
      <w:rPr>
        <w:rFonts w:hint="default"/>
        <w:lang w:val="en-US" w:eastAsia="en-US" w:bidi="ar-SA"/>
      </w:rPr>
    </w:lvl>
  </w:abstractNum>
  <w:abstractNum w:abstractNumId="89" w15:restartNumberingAfterBreak="0">
    <w:nsid w:val="79D23495"/>
    <w:multiLevelType w:val="hybridMultilevel"/>
    <w:tmpl w:val="F498F614"/>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2" w:hanging="339"/>
      </w:pPr>
      <w:rPr>
        <w:rFonts w:hint="default"/>
        <w:lang w:val="en-US" w:eastAsia="en-US" w:bidi="ar-SA"/>
      </w:rPr>
    </w:lvl>
    <w:lvl w:ilvl="2" w:tplc="FFFFFFFF">
      <w:numFmt w:val="bullet"/>
      <w:lvlText w:val="•"/>
      <w:lvlJc w:val="left"/>
      <w:pPr>
        <w:ind w:left="1745" w:hanging="339"/>
      </w:pPr>
      <w:rPr>
        <w:rFonts w:hint="default"/>
        <w:lang w:val="en-US" w:eastAsia="en-US" w:bidi="ar-SA"/>
      </w:rPr>
    </w:lvl>
    <w:lvl w:ilvl="3" w:tplc="FFFFFFFF">
      <w:numFmt w:val="bullet"/>
      <w:lvlText w:val="•"/>
      <w:lvlJc w:val="left"/>
      <w:pPr>
        <w:ind w:left="2448" w:hanging="339"/>
      </w:pPr>
      <w:rPr>
        <w:rFonts w:hint="default"/>
        <w:lang w:val="en-US" w:eastAsia="en-US" w:bidi="ar-SA"/>
      </w:rPr>
    </w:lvl>
    <w:lvl w:ilvl="4" w:tplc="FFFFFFFF">
      <w:numFmt w:val="bullet"/>
      <w:lvlText w:val="•"/>
      <w:lvlJc w:val="left"/>
      <w:pPr>
        <w:ind w:left="3151" w:hanging="339"/>
      </w:pPr>
      <w:rPr>
        <w:rFonts w:hint="default"/>
        <w:lang w:val="en-US" w:eastAsia="en-US" w:bidi="ar-SA"/>
      </w:rPr>
    </w:lvl>
    <w:lvl w:ilvl="5" w:tplc="FFFFFFFF">
      <w:numFmt w:val="bullet"/>
      <w:lvlText w:val="•"/>
      <w:lvlJc w:val="left"/>
      <w:pPr>
        <w:ind w:left="3854" w:hanging="339"/>
      </w:pPr>
      <w:rPr>
        <w:rFonts w:hint="default"/>
        <w:lang w:val="en-US" w:eastAsia="en-US" w:bidi="ar-SA"/>
      </w:rPr>
    </w:lvl>
    <w:lvl w:ilvl="6" w:tplc="FFFFFFFF">
      <w:numFmt w:val="bullet"/>
      <w:lvlText w:val="•"/>
      <w:lvlJc w:val="left"/>
      <w:pPr>
        <w:ind w:left="4557" w:hanging="339"/>
      </w:pPr>
      <w:rPr>
        <w:rFonts w:hint="default"/>
        <w:lang w:val="en-US" w:eastAsia="en-US" w:bidi="ar-SA"/>
      </w:rPr>
    </w:lvl>
    <w:lvl w:ilvl="7" w:tplc="FFFFFFFF">
      <w:numFmt w:val="bullet"/>
      <w:lvlText w:val="•"/>
      <w:lvlJc w:val="left"/>
      <w:pPr>
        <w:ind w:left="5260" w:hanging="339"/>
      </w:pPr>
      <w:rPr>
        <w:rFonts w:hint="default"/>
        <w:lang w:val="en-US" w:eastAsia="en-US" w:bidi="ar-SA"/>
      </w:rPr>
    </w:lvl>
    <w:lvl w:ilvl="8" w:tplc="FFFFFFFF">
      <w:numFmt w:val="bullet"/>
      <w:lvlText w:val="•"/>
      <w:lvlJc w:val="left"/>
      <w:pPr>
        <w:ind w:left="5963" w:hanging="339"/>
      </w:pPr>
      <w:rPr>
        <w:rFonts w:hint="default"/>
        <w:lang w:val="en-US" w:eastAsia="en-US" w:bidi="ar-SA"/>
      </w:rPr>
    </w:lvl>
  </w:abstractNum>
  <w:abstractNum w:abstractNumId="90" w15:restartNumberingAfterBreak="0">
    <w:nsid w:val="7A0E4DC0"/>
    <w:multiLevelType w:val="hybridMultilevel"/>
    <w:tmpl w:val="25269CEC"/>
    <w:lvl w:ilvl="0" w:tplc="FFFFFFFF">
      <w:numFmt w:val="bullet"/>
      <w:lvlText w:val=""/>
      <w:lvlJc w:val="left"/>
      <w:pPr>
        <w:ind w:left="338" w:hanging="339"/>
      </w:pPr>
      <w:rPr>
        <w:rFonts w:ascii="Symbol" w:eastAsia="Symbol" w:hAnsi="Symbol" w:cs="Symbol" w:hint="default"/>
        <w:b w:val="0"/>
        <w:bCs w:val="0"/>
        <w:i w:val="0"/>
        <w:iCs w:val="0"/>
        <w:spacing w:val="0"/>
        <w:w w:val="104"/>
        <w:sz w:val="18"/>
        <w:szCs w:val="18"/>
        <w:lang w:val="en-US" w:eastAsia="en-US" w:bidi="ar-SA"/>
      </w:rPr>
    </w:lvl>
    <w:lvl w:ilvl="1" w:tplc="FFFFFFFF">
      <w:numFmt w:val="bullet"/>
      <w:lvlText w:val="•"/>
      <w:lvlJc w:val="left"/>
      <w:pPr>
        <w:ind w:left="1043" w:hanging="339"/>
      </w:pPr>
      <w:rPr>
        <w:rFonts w:hint="default"/>
        <w:lang w:val="en-US" w:eastAsia="en-US" w:bidi="ar-SA"/>
      </w:rPr>
    </w:lvl>
    <w:lvl w:ilvl="2" w:tplc="FFFFFFFF">
      <w:numFmt w:val="bullet"/>
      <w:lvlText w:val="•"/>
      <w:lvlJc w:val="left"/>
      <w:pPr>
        <w:ind w:left="1746" w:hanging="339"/>
      </w:pPr>
      <w:rPr>
        <w:rFonts w:hint="default"/>
        <w:lang w:val="en-US" w:eastAsia="en-US" w:bidi="ar-SA"/>
      </w:rPr>
    </w:lvl>
    <w:lvl w:ilvl="3" w:tplc="FFFFFFFF">
      <w:numFmt w:val="bullet"/>
      <w:lvlText w:val="•"/>
      <w:lvlJc w:val="left"/>
      <w:pPr>
        <w:ind w:left="2449" w:hanging="339"/>
      </w:pPr>
      <w:rPr>
        <w:rFonts w:hint="default"/>
        <w:lang w:val="en-US" w:eastAsia="en-US" w:bidi="ar-SA"/>
      </w:rPr>
    </w:lvl>
    <w:lvl w:ilvl="4" w:tplc="FFFFFFFF">
      <w:numFmt w:val="bullet"/>
      <w:lvlText w:val="•"/>
      <w:lvlJc w:val="left"/>
      <w:pPr>
        <w:ind w:left="3153" w:hanging="339"/>
      </w:pPr>
      <w:rPr>
        <w:rFonts w:hint="default"/>
        <w:lang w:val="en-US" w:eastAsia="en-US" w:bidi="ar-SA"/>
      </w:rPr>
    </w:lvl>
    <w:lvl w:ilvl="5" w:tplc="FFFFFFFF">
      <w:numFmt w:val="bullet"/>
      <w:lvlText w:val="•"/>
      <w:lvlJc w:val="left"/>
      <w:pPr>
        <w:ind w:left="3856" w:hanging="339"/>
      </w:pPr>
      <w:rPr>
        <w:rFonts w:hint="default"/>
        <w:lang w:val="en-US" w:eastAsia="en-US" w:bidi="ar-SA"/>
      </w:rPr>
    </w:lvl>
    <w:lvl w:ilvl="6" w:tplc="FFFFFFFF">
      <w:numFmt w:val="bullet"/>
      <w:lvlText w:val="•"/>
      <w:lvlJc w:val="left"/>
      <w:pPr>
        <w:ind w:left="4559" w:hanging="339"/>
      </w:pPr>
      <w:rPr>
        <w:rFonts w:hint="default"/>
        <w:lang w:val="en-US" w:eastAsia="en-US" w:bidi="ar-SA"/>
      </w:rPr>
    </w:lvl>
    <w:lvl w:ilvl="7" w:tplc="FFFFFFFF">
      <w:numFmt w:val="bullet"/>
      <w:lvlText w:val="•"/>
      <w:lvlJc w:val="left"/>
      <w:pPr>
        <w:ind w:left="5262" w:hanging="339"/>
      </w:pPr>
      <w:rPr>
        <w:rFonts w:hint="default"/>
        <w:lang w:val="en-US" w:eastAsia="en-US" w:bidi="ar-SA"/>
      </w:rPr>
    </w:lvl>
    <w:lvl w:ilvl="8" w:tplc="FFFFFFFF">
      <w:numFmt w:val="bullet"/>
      <w:lvlText w:val="•"/>
      <w:lvlJc w:val="left"/>
      <w:pPr>
        <w:ind w:left="5966" w:hanging="339"/>
      </w:pPr>
      <w:rPr>
        <w:rFonts w:hint="default"/>
        <w:lang w:val="en-US" w:eastAsia="en-US" w:bidi="ar-SA"/>
      </w:rPr>
    </w:lvl>
  </w:abstractNum>
  <w:abstractNum w:abstractNumId="91" w15:restartNumberingAfterBreak="0">
    <w:nsid w:val="7C407244"/>
    <w:multiLevelType w:val="hybridMultilevel"/>
    <w:tmpl w:val="B80AD896"/>
    <w:lvl w:ilvl="0" w:tplc="FFFFFFFF">
      <w:numFmt w:val="bullet"/>
      <w:lvlText w:val=""/>
      <w:lvlJc w:val="left"/>
      <w:pPr>
        <w:ind w:left="371" w:hanging="269"/>
      </w:pPr>
      <w:rPr>
        <w:rFonts w:ascii="Wingdings" w:eastAsia="Wingdings" w:hAnsi="Wingdings" w:cs="Wingdings" w:hint="default"/>
        <w:b w:val="0"/>
        <w:bCs w:val="0"/>
        <w:i w:val="0"/>
        <w:iCs w:val="0"/>
        <w:spacing w:val="0"/>
        <w:w w:val="100"/>
        <w:sz w:val="15"/>
        <w:szCs w:val="15"/>
        <w:lang w:val="en-US" w:eastAsia="en-US" w:bidi="ar-SA"/>
      </w:rPr>
    </w:lvl>
    <w:lvl w:ilvl="1" w:tplc="FFFFFFFF">
      <w:numFmt w:val="bullet"/>
      <w:lvlText w:val="•"/>
      <w:lvlJc w:val="left"/>
      <w:pPr>
        <w:ind w:left="649" w:hanging="269"/>
      </w:pPr>
      <w:rPr>
        <w:rFonts w:hint="default"/>
        <w:lang w:val="en-US" w:eastAsia="en-US" w:bidi="ar-SA"/>
      </w:rPr>
    </w:lvl>
    <w:lvl w:ilvl="2" w:tplc="FFFFFFFF">
      <w:numFmt w:val="bullet"/>
      <w:lvlText w:val="•"/>
      <w:lvlJc w:val="left"/>
      <w:pPr>
        <w:ind w:left="918" w:hanging="269"/>
      </w:pPr>
      <w:rPr>
        <w:rFonts w:hint="default"/>
        <w:lang w:val="en-US" w:eastAsia="en-US" w:bidi="ar-SA"/>
      </w:rPr>
    </w:lvl>
    <w:lvl w:ilvl="3" w:tplc="FFFFFFFF">
      <w:numFmt w:val="bullet"/>
      <w:lvlText w:val="•"/>
      <w:lvlJc w:val="left"/>
      <w:pPr>
        <w:ind w:left="1187" w:hanging="269"/>
      </w:pPr>
      <w:rPr>
        <w:rFonts w:hint="default"/>
        <w:lang w:val="en-US" w:eastAsia="en-US" w:bidi="ar-SA"/>
      </w:rPr>
    </w:lvl>
    <w:lvl w:ilvl="4" w:tplc="FFFFFFFF">
      <w:numFmt w:val="bullet"/>
      <w:lvlText w:val="•"/>
      <w:lvlJc w:val="left"/>
      <w:pPr>
        <w:ind w:left="1456" w:hanging="269"/>
      </w:pPr>
      <w:rPr>
        <w:rFonts w:hint="default"/>
        <w:lang w:val="en-US" w:eastAsia="en-US" w:bidi="ar-SA"/>
      </w:rPr>
    </w:lvl>
    <w:lvl w:ilvl="5" w:tplc="FFFFFFFF">
      <w:numFmt w:val="bullet"/>
      <w:lvlText w:val="•"/>
      <w:lvlJc w:val="left"/>
      <w:pPr>
        <w:ind w:left="1725" w:hanging="269"/>
      </w:pPr>
      <w:rPr>
        <w:rFonts w:hint="default"/>
        <w:lang w:val="en-US" w:eastAsia="en-US" w:bidi="ar-SA"/>
      </w:rPr>
    </w:lvl>
    <w:lvl w:ilvl="6" w:tplc="FFFFFFFF">
      <w:numFmt w:val="bullet"/>
      <w:lvlText w:val="•"/>
      <w:lvlJc w:val="left"/>
      <w:pPr>
        <w:ind w:left="1994" w:hanging="269"/>
      </w:pPr>
      <w:rPr>
        <w:rFonts w:hint="default"/>
        <w:lang w:val="en-US" w:eastAsia="en-US" w:bidi="ar-SA"/>
      </w:rPr>
    </w:lvl>
    <w:lvl w:ilvl="7" w:tplc="FFFFFFFF">
      <w:numFmt w:val="bullet"/>
      <w:lvlText w:val="•"/>
      <w:lvlJc w:val="left"/>
      <w:pPr>
        <w:ind w:left="2263" w:hanging="269"/>
      </w:pPr>
      <w:rPr>
        <w:rFonts w:hint="default"/>
        <w:lang w:val="en-US" w:eastAsia="en-US" w:bidi="ar-SA"/>
      </w:rPr>
    </w:lvl>
    <w:lvl w:ilvl="8" w:tplc="FFFFFFFF">
      <w:numFmt w:val="bullet"/>
      <w:lvlText w:val="•"/>
      <w:lvlJc w:val="left"/>
      <w:pPr>
        <w:ind w:left="2532" w:hanging="269"/>
      </w:pPr>
      <w:rPr>
        <w:rFonts w:hint="default"/>
        <w:lang w:val="en-US" w:eastAsia="en-US" w:bidi="ar-SA"/>
      </w:rPr>
    </w:lvl>
  </w:abstractNum>
  <w:abstractNum w:abstractNumId="92" w15:restartNumberingAfterBreak="0">
    <w:nsid w:val="7D9A4DEA"/>
    <w:multiLevelType w:val="hybridMultilevel"/>
    <w:tmpl w:val="AB300476"/>
    <w:lvl w:ilvl="0" w:tplc="FFFFFFFF">
      <w:start w:val="1"/>
      <w:numFmt w:val="decimal"/>
      <w:lvlText w:val="%1."/>
      <w:lvlJc w:val="left"/>
      <w:pPr>
        <w:ind w:left="838" w:hanging="339"/>
      </w:pPr>
      <w:rPr>
        <w:rFonts w:ascii="Gadugi" w:eastAsia="Gadugi" w:hAnsi="Gadugi" w:cs="Gadugi" w:hint="default"/>
        <w:b w:val="0"/>
        <w:bCs w:val="0"/>
        <w:i w:val="0"/>
        <w:iCs w:val="0"/>
        <w:spacing w:val="-4"/>
        <w:w w:val="99"/>
        <w:sz w:val="17"/>
        <w:szCs w:val="17"/>
        <w:lang w:val="en-US" w:eastAsia="en-US" w:bidi="ar-SA"/>
      </w:rPr>
    </w:lvl>
    <w:lvl w:ilvl="1" w:tplc="FFFFFFFF">
      <w:numFmt w:val="bullet"/>
      <w:lvlText w:val="•"/>
      <w:lvlJc w:val="left"/>
      <w:pPr>
        <w:ind w:left="1531" w:hanging="339"/>
      </w:pPr>
      <w:rPr>
        <w:rFonts w:hint="default"/>
        <w:lang w:val="en-US" w:eastAsia="en-US" w:bidi="ar-SA"/>
      </w:rPr>
    </w:lvl>
    <w:lvl w:ilvl="2" w:tplc="FFFFFFFF">
      <w:numFmt w:val="bullet"/>
      <w:lvlText w:val="•"/>
      <w:lvlJc w:val="left"/>
      <w:pPr>
        <w:ind w:left="2222" w:hanging="339"/>
      </w:pPr>
      <w:rPr>
        <w:rFonts w:hint="default"/>
        <w:lang w:val="en-US" w:eastAsia="en-US" w:bidi="ar-SA"/>
      </w:rPr>
    </w:lvl>
    <w:lvl w:ilvl="3" w:tplc="FFFFFFFF">
      <w:numFmt w:val="bullet"/>
      <w:lvlText w:val="•"/>
      <w:lvlJc w:val="left"/>
      <w:pPr>
        <w:ind w:left="2913" w:hanging="339"/>
      </w:pPr>
      <w:rPr>
        <w:rFonts w:hint="default"/>
        <w:lang w:val="en-US" w:eastAsia="en-US" w:bidi="ar-SA"/>
      </w:rPr>
    </w:lvl>
    <w:lvl w:ilvl="4" w:tplc="FFFFFFFF">
      <w:numFmt w:val="bullet"/>
      <w:lvlText w:val="•"/>
      <w:lvlJc w:val="left"/>
      <w:pPr>
        <w:ind w:left="3604" w:hanging="339"/>
      </w:pPr>
      <w:rPr>
        <w:rFonts w:hint="default"/>
        <w:lang w:val="en-US" w:eastAsia="en-US" w:bidi="ar-SA"/>
      </w:rPr>
    </w:lvl>
    <w:lvl w:ilvl="5" w:tplc="FFFFFFFF">
      <w:numFmt w:val="bullet"/>
      <w:lvlText w:val="•"/>
      <w:lvlJc w:val="left"/>
      <w:pPr>
        <w:ind w:left="4295" w:hanging="339"/>
      </w:pPr>
      <w:rPr>
        <w:rFonts w:hint="default"/>
        <w:lang w:val="en-US" w:eastAsia="en-US" w:bidi="ar-SA"/>
      </w:rPr>
    </w:lvl>
    <w:lvl w:ilvl="6" w:tplc="FFFFFFFF">
      <w:numFmt w:val="bullet"/>
      <w:lvlText w:val="•"/>
      <w:lvlJc w:val="left"/>
      <w:pPr>
        <w:ind w:left="4986" w:hanging="339"/>
      </w:pPr>
      <w:rPr>
        <w:rFonts w:hint="default"/>
        <w:lang w:val="en-US" w:eastAsia="en-US" w:bidi="ar-SA"/>
      </w:rPr>
    </w:lvl>
    <w:lvl w:ilvl="7" w:tplc="FFFFFFFF">
      <w:numFmt w:val="bullet"/>
      <w:lvlText w:val="•"/>
      <w:lvlJc w:val="left"/>
      <w:pPr>
        <w:ind w:left="5677" w:hanging="339"/>
      </w:pPr>
      <w:rPr>
        <w:rFonts w:hint="default"/>
        <w:lang w:val="en-US" w:eastAsia="en-US" w:bidi="ar-SA"/>
      </w:rPr>
    </w:lvl>
    <w:lvl w:ilvl="8" w:tplc="FFFFFFFF">
      <w:numFmt w:val="bullet"/>
      <w:lvlText w:val="•"/>
      <w:lvlJc w:val="left"/>
      <w:pPr>
        <w:ind w:left="6368" w:hanging="339"/>
      </w:pPr>
      <w:rPr>
        <w:rFonts w:hint="default"/>
        <w:lang w:val="en-US" w:eastAsia="en-US" w:bidi="ar-SA"/>
      </w:rPr>
    </w:lvl>
  </w:abstractNum>
  <w:abstractNum w:abstractNumId="93" w15:restartNumberingAfterBreak="0">
    <w:nsid w:val="7F1E6734"/>
    <w:multiLevelType w:val="hybridMultilevel"/>
    <w:tmpl w:val="20F4ACCC"/>
    <w:lvl w:ilvl="0" w:tplc="FFFFFFFF">
      <w:start w:val="1"/>
      <w:numFmt w:val="decimal"/>
      <w:lvlText w:val="%1."/>
      <w:lvlJc w:val="left"/>
      <w:pPr>
        <w:ind w:left="2198" w:hanging="339"/>
      </w:pPr>
      <w:rPr>
        <w:rFonts w:ascii="Gadugi" w:eastAsia="Gadugi" w:hAnsi="Gadugi" w:cs="Gadugi" w:hint="default"/>
        <w:b w:val="0"/>
        <w:bCs w:val="0"/>
        <w:i w:val="0"/>
        <w:iCs w:val="0"/>
        <w:spacing w:val="0"/>
        <w:w w:val="104"/>
        <w:sz w:val="18"/>
        <w:szCs w:val="18"/>
        <w:lang w:val="en-US" w:eastAsia="en-US" w:bidi="ar-SA"/>
      </w:rPr>
    </w:lvl>
    <w:lvl w:ilvl="1" w:tplc="FFFFFFFF">
      <w:numFmt w:val="bullet"/>
      <w:lvlText w:val="•"/>
      <w:lvlJc w:val="left"/>
      <w:pPr>
        <w:ind w:left="3096" w:hanging="339"/>
      </w:pPr>
      <w:rPr>
        <w:rFonts w:hint="default"/>
        <w:lang w:val="en-US" w:eastAsia="en-US" w:bidi="ar-SA"/>
      </w:rPr>
    </w:lvl>
    <w:lvl w:ilvl="2" w:tplc="FFFFFFFF">
      <w:numFmt w:val="bullet"/>
      <w:lvlText w:val="•"/>
      <w:lvlJc w:val="left"/>
      <w:pPr>
        <w:ind w:left="3992" w:hanging="339"/>
      </w:pPr>
      <w:rPr>
        <w:rFonts w:hint="default"/>
        <w:lang w:val="en-US" w:eastAsia="en-US" w:bidi="ar-SA"/>
      </w:rPr>
    </w:lvl>
    <w:lvl w:ilvl="3" w:tplc="FFFFFFFF">
      <w:numFmt w:val="bullet"/>
      <w:lvlText w:val="•"/>
      <w:lvlJc w:val="left"/>
      <w:pPr>
        <w:ind w:left="4888" w:hanging="339"/>
      </w:pPr>
      <w:rPr>
        <w:rFonts w:hint="default"/>
        <w:lang w:val="en-US" w:eastAsia="en-US" w:bidi="ar-SA"/>
      </w:rPr>
    </w:lvl>
    <w:lvl w:ilvl="4" w:tplc="FFFFFFFF">
      <w:numFmt w:val="bullet"/>
      <w:lvlText w:val="•"/>
      <w:lvlJc w:val="left"/>
      <w:pPr>
        <w:ind w:left="5784" w:hanging="339"/>
      </w:pPr>
      <w:rPr>
        <w:rFonts w:hint="default"/>
        <w:lang w:val="en-US" w:eastAsia="en-US" w:bidi="ar-SA"/>
      </w:rPr>
    </w:lvl>
    <w:lvl w:ilvl="5" w:tplc="FFFFFFFF">
      <w:numFmt w:val="bullet"/>
      <w:lvlText w:val="•"/>
      <w:lvlJc w:val="left"/>
      <w:pPr>
        <w:ind w:left="6680" w:hanging="339"/>
      </w:pPr>
      <w:rPr>
        <w:rFonts w:hint="default"/>
        <w:lang w:val="en-US" w:eastAsia="en-US" w:bidi="ar-SA"/>
      </w:rPr>
    </w:lvl>
    <w:lvl w:ilvl="6" w:tplc="FFFFFFFF">
      <w:numFmt w:val="bullet"/>
      <w:lvlText w:val="•"/>
      <w:lvlJc w:val="left"/>
      <w:pPr>
        <w:ind w:left="7576" w:hanging="339"/>
      </w:pPr>
      <w:rPr>
        <w:rFonts w:hint="default"/>
        <w:lang w:val="en-US" w:eastAsia="en-US" w:bidi="ar-SA"/>
      </w:rPr>
    </w:lvl>
    <w:lvl w:ilvl="7" w:tplc="FFFFFFFF">
      <w:numFmt w:val="bullet"/>
      <w:lvlText w:val="•"/>
      <w:lvlJc w:val="left"/>
      <w:pPr>
        <w:ind w:left="8472" w:hanging="339"/>
      </w:pPr>
      <w:rPr>
        <w:rFonts w:hint="default"/>
        <w:lang w:val="en-US" w:eastAsia="en-US" w:bidi="ar-SA"/>
      </w:rPr>
    </w:lvl>
    <w:lvl w:ilvl="8" w:tplc="FFFFFFFF">
      <w:numFmt w:val="bullet"/>
      <w:lvlText w:val="•"/>
      <w:lvlJc w:val="left"/>
      <w:pPr>
        <w:ind w:left="9368" w:hanging="339"/>
      </w:pPr>
      <w:rPr>
        <w:rFonts w:hint="default"/>
        <w:lang w:val="en-US" w:eastAsia="en-US" w:bidi="ar-SA"/>
      </w:rPr>
    </w:lvl>
  </w:abstractNum>
  <w:abstractNum w:abstractNumId="94" w15:restartNumberingAfterBreak="0">
    <w:nsid w:val="7F426836"/>
    <w:multiLevelType w:val="hybridMultilevel"/>
    <w:tmpl w:val="39A60E0A"/>
    <w:lvl w:ilvl="0" w:tplc="FFFFFFFF">
      <w:numFmt w:val="bullet"/>
      <w:lvlText w:val=""/>
      <w:lvlJc w:val="left"/>
      <w:pPr>
        <w:ind w:left="525" w:hanging="339"/>
      </w:pPr>
      <w:rPr>
        <w:rFonts w:ascii="Symbol" w:eastAsia="Symbol" w:hAnsi="Symbol" w:cs="Symbol" w:hint="default"/>
        <w:b w:val="0"/>
        <w:bCs w:val="0"/>
        <w:i w:val="0"/>
        <w:iCs w:val="0"/>
        <w:spacing w:val="0"/>
        <w:w w:val="100"/>
        <w:sz w:val="13"/>
        <w:szCs w:val="13"/>
        <w:lang w:val="en-US" w:eastAsia="en-US" w:bidi="ar-SA"/>
      </w:rPr>
    </w:lvl>
    <w:lvl w:ilvl="1" w:tplc="FFFFFFFF">
      <w:numFmt w:val="bullet"/>
      <w:lvlText w:val=""/>
      <w:lvlJc w:val="left"/>
      <w:pPr>
        <w:ind w:left="778" w:hanging="339"/>
      </w:pPr>
      <w:rPr>
        <w:rFonts w:ascii="Symbol" w:eastAsia="Symbol" w:hAnsi="Symbol" w:cs="Symbol" w:hint="default"/>
        <w:b w:val="0"/>
        <w:bCs w:val="0"/>
        <w:i w:val="0"/>
        <w:iCs w:val="0"/>
        <w:spacing w:val="0"/>
        <w:w w:val="100"/>
        <w:sz w:val="13"/>
        <w:szCs w:val="13"/>
        <w:lang w:val="en-US" w:eastAsia="en-US" w:bidi="ar-SA"/>
      </w:rPr>
    </w:lvl>
    <w:lvl w:ilvl="2" w:tplc="FFFFFFFF">
      <w:numFmt w:val="bullet"/>
      <w:lvlText w:val=""/>
      <w:lvlJc w:val="left"/>
      <w:pPr>
        <w:ind w:left="1857" w:hanging="339"/>
      </w:pPr>
      <w:rPr>
        <w:rFonts w:ascii="Symbol" w:eastAsia="Symbol" w:hAnsi="Symbol" w:cs="Symbol" w:hint="default"/>
        <w:b w:val="0"/>
        <w:bCs w:val="0"/>
        <w:i w:val="0"/>
        <w:iCs w:val="0"/>
        <w:spacing w:val="0"/>
        <w:w w:val="104"/>
        <w:sz w:val="18"/>
        <w:szCs w:val="18"/>
        <w:lang w:val="en-US" w:eastAsia="en-US" w:bidi="ar-SA"/>
      </w:rPr>
    </w:lvl>
    <w:lvl w:ilvl="3" w:tplc="FFFFFFFF">
      <w:numFmt w:val="bullet"/>
      <w:lvlText w:val="•"/>
      <w:lvlJc w:val="left"/>
      <w:pPr>
        <w:ind w:left="700" w:hanging="339"/>
      </w:pPr>
      <w:rPr>
        <w:rFonts w:hint="default"/>
        <w:lang w:val="en-US" w:eastAsia="en-US" w:bidi="ar-SA"/>
      </w:rPr>
    </w:lvl>
    <w:lvl w:ilvl="4" w:tplc="FFFFFFFF">
      <w:numFmt w:val="bullet"/>
      <w:lvlText w:val="•"/>
      <w:lvlJc w:val="left"/>
      <w:pPr>
        <w:ind w:left="780" w:hanging="339"/>
      </w:pPr>
      <w:rPr>
        <w:rFonts w:hint="default"/>
        <w:lang w:val="en-US" w:eastAsia="en-US" w:bidi="ar-SA"/>
      </w:rPr>
    </w:lvl>
    <w:lvl w:ilvl="5" w:tplc="FFFFFFFF">
      <w:numFmt w:val="bullet"/>
      <w:lvlText w:val="•"/>
      <w:lvlJc w:val="left"/>
      <w:pPr>
        <w:ind w:left="1860" w:hanging="339"/>
      </w:pPr>
      <w:rPr>
        <w:rFonts w:hint="default"/>
        <w:lang w:val="en-US" w:eastAsia="en-US" w:bidi="ar-SA"/>
      </w:rPr>
    </w:lvl>
    <w:lvl w:ilvl="6" w:tplc="FFFFFFFF">
      <w:numFmt w:val="bullet"/>
      <w:lvlText w:val="•"/>
      <w:lvlJc w:val="left"/>
      <w:pPr>
        <w:ind w:left="1890" w:hanging="339"/>
      </w:pPr>
      <w:rPr>
        <w:rFonts w:hint="default"/>
        <w:lang w:val="en-US" w:eastAsia="en-US" w:bidi="ar-SA"/>
      </w:rPr>
    </w:lvl>
    <w:lvl w:ilvl="7" w:tplc="FFFFFFFF">
      <w:numFmt w:val="bullet"/>
      <w:lvlText w:val="•"/>
      <w:lvlJc w:val="left"/>
      <w:pPr>
        <w:ind w:left="1921" w:hanging="339"/>
      </w:pPr>
      <w:rPr>
        <w:rFonts w:hint="default"/>
        <w:lang w:val="en-US" w:eastAsia="en-US" w:bidi="ar-SA"/>
      </w:rPr>
    </w:lvl>
    <w:lvl w:ilvl="8" w:tplc="FFFFFFFF">
      <w:numFmt w:val="bullet"/>
      <w:lvlText w:val="•"/>
      <w:lvlJc w:val="left"/>
      <w:pPr>
        <w:ind w:left="1951" w:hanging="339"/>
      </w:pPr>
      <w:rPr>
        <w:rFonts w:hint="default"/>
        <w:lang w:val="en-US" w:eastAsia="en-US" w:bidi="ar-SA"/>
      </w:rPr>
    </w:lvl>
  </w:abstractNum>
  <w:num w:numId="1" w16cid:durableId="878468001">
    <w:abstractNumId w:val="93"/>
  </w:num>
  <w:num w:numId="2" w16cid:durableId="1700735788">
    <w:abstractNumId w:val="67"/>
  </w:num>
  <w:num w:numId="3" w16cid:durableId="906112068">
    <w:abstractNumId w:val="40"/>
  </w:num>
  <w:num w:numId="4" w16cid:durableId="632179112">
    <w:abstractNumId w:val="47"/>
  </w:num>
  <w:num w:numId="5" w16cid:durableId="728961861">
    <w:abstractNumId w:val="86"/>
  </w:num>
  <w:num w:numId="6" w16cid:durableId="2129201027">
    <w:abstractNumId w:val="15"/>
  </w:num>
  <w:num w:numId="7" w16cid:durableId="1365980164">
    <w:abstractNumId w:val="90"/>
  </w:num>
  <w:num w:numId="8" w16cid:durableId="1714770457">
    <w:abstractNumId w:val="59"/>
  </w:num>
  <w:num w:numId="9" w16cid:durableId="1663199955">
    <w:abstractNumId w:val="88"/>
  </w:num>
  <w:num w:numId="10" w16cid:durableId="110707927">
    <w:abstractNumId w:val="7"/>
  </w:num>
  <w:num w:numId="11" w16cid:durableId="1255670451">
    <w:abstractNumId w:val="89"/>
  </w:num>
  <w:num w:numId="12" w16cid:durableId="1569881456">
    <w:abstractNumId w:val="2"/>
  </w:num>
  <w:num w:numId="13" w16cid:durableId="1399943143">
    <w:abstractNumId w:val="76"/>
  </w:num>
  <w:num w:numId="14" w16cid:durableId="1994674045">
    <w:abstractNumId w:val="44"/>
  </w:num>
  <w:num w:numId="15" w16cid:durableId="1327904547">
    <w:abstractNumId w:val="12"/>
  </w:num>
  <w:num w:numId="16" w16cid:durableId="1366640692">
    <w:abstractNumId w:val="62"/>
  </w:num>
  <w:num w:numId="17" w16cid:durableId="1395349135">
    <w:abstractNumId w:val="5"/>
  </w:num>
  <w:num w:numId="18" w16cid:durableId="1866477877">
    <w:abstractNumId w:val="30"/>
  </w:num>
  <w:num w:numId="19" w16cid:durableId="666860517">
    <w:abstractNumId w:val="48"/>
  </w:num>
  <w:num w:numId="20" w16cid:durableId="2094424706">
    <w:abstractNumId w:val="39"/>
  </w:num>
  <w:num w:numId="21" w16cid:durableId="772746830">
    <w:abstractNumId w:val="31"/>
  </w:num>
  <w:num w:numId="22" w16cid:durableId="806894677">
    <w:abstractNumId w:val="42"/>
  </w:num>
  <w:num w:numId="23" w16cid:durableId="21134932">
    <w:abstractNumId w:val="75"/>
  </w:num>
  <w:num w:numId="24" w16cid:durableId="1475826935">
    <w:abstractNumId w:val="17"/>
  </w:num>
  <w:num w:numId="25" w16cid:durableId="1115445418">
    <w:abstractNumId w:val="83"/>
  </w:num>
  <w:num w:numId="26" w16cid:durableId="193231465">
    <w:abstractNumId w:val="36"/>
  </w:num>
  <w:num w:numId="27" w16cid:durableId="345718616">
    <w:abstractNumId w:val="16"/>
  </w:num>
  <w:num w:numId="28" w16cid:durableId="1204058628">
    <w:abstractNumId w:val="73"/>
  </w:num>
  <w:num w:numId="29" w16cid:durableId="1444809551">
    <w:abstractNumId w:val="28"/>
  </w:num>
  <w:num w:numId="30" w16cid:durableId="1739553034">
    <w:abstractNumId w:val="72"/>
  </w:num>
  <w:num w:numId="31" w16cid:durableId="1664233694">
    <w:abstractNumId w:val="94"/>
  </w:num>
  <w:num w:numId="32" w16cid:durableId="381641380">
    <w:abstractNumId w:val="81"/>
  </w:num>
  <w:num w:numId="33" w16cid:durableId="2014449618">
    <w:abstractNumId w:val="87"/>
  </w:num>
  <w:num w:numId="34" w16cid:durableId="1835411137">
    <w:abstractNumId w:val="14"/>
  </w:num>
  <w:num w:numId="35" w16cid:durableId="985158588">
    <w:abstractNumId w:val="60"/>
  </w:num>
  <w:num w:numId="36" w16cid:durableId="102775807">
    <w:abstractNumId w:val="20"/>
  </w:num>
  <w:num w:numId="37" w16cid:durableId="1539274627">
    <w:abstractNumId w:val="70"/>
  </w:num>
  <w:num w:numId="38" w16cid:durableId="1129008896">
    <w:abstractNumId w:val="61"/>
  </w:num>
  <w:num w:numId="39" w16cid:durableId="143817542">
    <w:abstractNumId w:val="9"/>
  </w:num>
  <w:num w:numId="40" w16cid:durableId="1846506572">
    <w:abstractNumId w:val="27"/>
  </w:num>
  <w:num w:numId="41" w16cid:durableId="2147238887">
    <w:abstractNumId w:val="77"/>
  </w:num>
  <w:num w:numId="42" w16cid:durableId="1166702933">
    <w:abstractNumId w:val="80"/>
  </w:num>
  <w:num w:numId="43" w16cid:durableId="1583222861">
    <w:abstractNumId w:val="92"/>
  </w:num>
  <w:num w:numId="44" w16cid:durableId="1175268407">
    <w:abstractNumId w:val="33"/>
  </w:num>
  <w:num w:numId="45" w16cid:durableId="1540510937">
    <w:abstractNumId w:val="34"/>
  </w:num>
  <w:num w:numId="46" w16cid:durableId="2056733509">
    <w:abstractNumId w:val="25"/>
  </w:num>
  <w:num w:numId="47" w16cid:durableId="336227702">
    <w:abstractNumId w:val="78"/>
  </w:num>
  <w:num w:numId="48" w16cid:durableId="1046298055">
    <w:abstractNumId w:val="35"/>
  </w:num>
  <w:num w:numId="49" w16cid:durableId="204296497">
    <w:abstractNumId w:val="26"/>
  </w:num>
  <w:num w:numId="50" w16cid:durableId="1146967273">
    <w:abstractNumId w:val="74"/>
  </w:num>
  <w:num w:numId="51" w16cid:durableId="1723557964">
    <w:abstractNumId w:val="43"/>
  </w:num>
  <w:num w:numId="52" w16cid:durableId="875771639">
    <w:abstractNumId w:val="71"/>
  </w:num>
  <w:num w:numId="53" w16cid:durableId="929892190">
    <w:abstractNumId w:val="91"/>
  </w:num>
  <w:num w:numId="54" w16cid:durableId="1479687524">
    <w:abstractNumId w:val="53"/>
  </w:num>
  <w:num w:numId="55" w16cid:durableId="710157224">
    <w:abstractNumId w:val="57"/>
  </w:num>
  <w:num w:numId="56" w16cid:durableId="1605576909">
    <w:abstractNumId w:val="66"/>
  </w:num>
  <w:num w:numId="57" w16cid:durableId="448595323">
    <w:abstractNumId w:val="32"/>
  </w:num>
  <w:num w:numId="58" w16cid:durableId="1977448428">
    <w:abstractNumId w:val="54"/>
  </w:num>
  <w:num w:numId="59" w16cid:durableId="707222253">
    <w:abstractNumId w:val="29"/>
  </w:num>
  <w:num w:numId="60" w16cid:durableId="78718839">
    <w:abstractNumId w:val="49"/>
  </w:num>
  <w:num w:numId="61" w16cid:durableId="838544952">
    <w:abstractNumId w:val="8"/>
  </w:num>
  <w:num w:numId="62" w16cid:durableId="1157846448">
    <w:abstractNumId w:val="65"/>
  </w:num>
  <w:num w:numId="63" w16cid:durableId="304629980">
    <w:abstractNumId w:val="3"/>
  </w:num>
  <w:num w:numId="64" w16cid:durableId="1060134211">
    <w:abstractNumId w:val="64"/>
  </w:num>
  <w:num w:numId="65" w16cid:durableId="290672820">
    <w:abstractNumId w:val="13"/>
  </w:num>
  <w:num w:numId="66" w16cid:durableId="705058152">
    <w:abstractNumId w:val="45"/>
  </w:num>
  <w:num w:numId="67" w16cid:durableId="1324235596">
    <w:abstractNumId w:val="50"/>
  </w:num>
  <w:num w:numId="68" w16cid:durableId="1099905865">
    <w:abstractNumId w:val="10"/>
  </w:num>
  <w:num w:numId="69" w16cid:durableId="1880120974">
    <w:abstractNumId w:val="18"/>
  </w:num>
  <w:num w:numId="70" w16cid:durableId="669600991">
    <w:abstractNumId w:val="22"/>
  </w:num>
  <w:num w:numId="71" w16cid:durableId="129633501">
    <w:abstractNumId w:val="46"/>
  </w:num>
  <w:num w:numId="72" w16cid:durableId="583147974">
    <w:abstractNumId w:val="21"/>
  </w:num>
  <w:num w:numId="73" w16cid:durableId="1417247667">
    <w:abstractNumId w:val="69"/>
  </w:num>
  <w:num w:numId="74" w16cid:durableId="1668482977">
    <w:abstractNumId w:val="68"/>
  </w:num>
  <w:num w:numId="75" w16cid:durableId="870454186">
    <w:abstractNumId w:val="51"/>
  </w:num>
  <w:num w:numId="76" w16cid:durableId="1909069807">
    <w:abstractNumId w:val="0"/>
  </w:num>
  <w:num w:numId="77" w16cid:durableId="1980569839">
    <w:abstractNumId w:val="63"/>
  </w:num>
  <w:num w:numId="78" w16cid:durableId="851139467">
    <w:abstractNumId w:val="52"/>
  </w:num>
  <w:num w:numId="79" w16cid:durableId="587234097">
    <w:abstractNumId w:val="37"/>
  </w:num>
  <w:num w:numId="80" w16cid:durableId="110054518">
    <w:abstractNumId w:val="79"/>
  </w:num>
  <w:num w:numId="81" w16cid:durableId="822889286">
    <w:abstractNumId w:val="1"/>
  </w:num>
  <w:num w:numId="82" w16cid:durableId="85076064">
    <w:abstractNumId w:val="82"/>
  </w:num>
  <w:num w:numId="83" w16cid:durableId="783963444">
    <w:abstractNumId w:val="19"/>
  </w:num>
  <w:num w:numId="84" w16cid:durableId="655569113">
    <w:abstractNumId w:val="85"/>
  </w:num>
  <w:num w:numId="85" w16cid:durableId="1567914186">
    <w:abstractNumId w:val="38"/>
  </w:num>
  <w:num w:numId="86" w16cid:durableId="572935407">
    <w:abstractNumId w:val="24"/>
  </w:num>
  <w:num w:numId="87" w16cid:durableId="870800089">
    <w:abstractNumId w:val="23"/>
  </w:num>
  <w:num w:numId="88" w16cid:durableId="1076829769">
    <w:abstractNumId w:val="11"/>
  </w:num>
  <w:num w:numId="89" w16cid:durableId="791827791">
    <w:abstractNumId w:val="6"/>
  </w:num>
  <w:num w:numId="90" w16cid:durableId="1590963821">
    <w:abstractNumId w:val="84"/>
  </w:num>
  <w:num w:numId="91" w16cid:durableId="1161776682">
    <w:abstractNumId w:val="56"/>
  </w:num>
  <w:num w:numId="92" w16cid:durableId="1138381545">
    <w:abstractNumId w:val="58"/>
  </w:num>
  <w:num w:numId="93" w16cid:durableId="574243638">
    <w:abstractNumId w:val="4"/>
  </w:num>
  <w:num w:numId="94" w16cid:durableId="1424840763">
    <w:abstractNumId w:val="41"/>
  </w:num>
  <w:num w:numId="95" w16cid:durableId="1731658386">
    <w:abstractNumId w:val="5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84"/>
    <w:rsid w:val="00013859"/>
    <w:rsid w:val="00015B39"/>
    <w:rsid w:val="000312CD"/>
    <w:rsid w:val="0004125F"/>
    <w:rsid w:val="000528CF"/>
    <w:rsid w:val="000678B2"/>
    <w:rsid w:val="00072869"/>
    <w:rsid w:val="000B735A"/>
    <w:rsid w:val="000C5376"/>
    <w:rsid w:val="000F3083"/>
    <w:rsid w:val="00100DEA"/>
    <w:rsid w:val="0010454F"/>
    <w:rsid w:val="001360FB"/>
    <w:rsid w:val="00137B64"/>
    <w:rsid w:val="00175754"/>
    <w:rsid w:val="001935BF"/>
    <w:rsid w:val="00197A0B"/>
    <w:rsid w:val="001B38FA"/>
    <w:rsid w:val="001D00A8"/>
    <w:rsid w:val="001D15A3"/>
    <w:rsid w:val="002111D2"/>
    <w:rsid w:val="00221C1A"/>
    <w:rsid w:val="002306D6"/>
    <w:rsid w:val="002655E8"/>
    <w:rsid w:val="002709F5"/>
    <w:rsid w:val="002725FB"/>
    <w:rsid w:val="002A5F9A"/>
    <w:rsid w:val="002B0662"/>
    <w:rsid w:val="002C439D"/>
    <w:rsid w:val="002D224C"/>
    <w:rsid w:val="002E167A"/>
    <w:rsid w:val="00302108"/>
    <w:rsid w:val="00332753"/>
    <w:rsid w:val="00344B76"/>
    <w:rsid w:val="003450D4"/>
    <w:rsid w:val="00364738"/>
    <w:rsid w:val="003937B7"/>
    <w:rsid w:val="00394D56"/>
    <w:rsid w:val="003A0CD1"/>
    <w:rsid w:val="003A7A0E"/>
    <w:rsid w:val="0040197A"/>
    <w:rsid w:val="004353D6"/>
    <w:rsid w:val="00485AF7"/>
    <w:rsid w:val="004A5AFA"/>
    <w:rsid w:val="004B1E41"/>
    <w:rsid w:val="004B2377"/>
    <w:rsid w:val="004B2744"/>
    <w:rsid w:val="004B7A5E"/>
    <w:rsid w:val="004C4E3C"/>
    <w:rsid w:val="004D49A0"/>
    <w:rsid w:val="004D7856"/>
    <w:rsid w:val="004F034F"/>
    <w:rsid w:val="004F087A"/>
    <w:rsid w:val="004F579A"/>
    <w:rsid w:val="00503C38"/>
    <w:rsid w:val="00520F92"/>
    <w:rsid w:val="005304BC"/>
    <w:rsid w:val="00533D55"/>
    <w:rsid w:val="00556474"/>
    <w:rsid w:val="00564F11"/>
    <w:rsid w:val="005A254E"/>
    <w:rsid w:val="005B6011"/>
    <w:rsid w:val="005C33CE"/>
    <w:rsid w:val="00617278"/>
    <w:rsid w:val="00630B15"/>
    <w:rsid w:val="00632B66"/>
    <w:rsid w:val="00663ED8"/>
    <w:rsid w:val="0066689F"/>
    <w:rsid w:val="006A14F5"/>
    <w:rsid w:val="006B45C7"/>
    <w:rsid w:val="006D54EE"/>
    <w:rsid w:val="006F5203"/>
    <w:rsid w:val="0073458E"/>
    <w:rsid w:val="007350B7"/>
    <w:rsid w:val="007527B0"/>
    <w:rsid w:val="007563FF"/>
    <w:rsid w:val="0077112D"/>
    <w:rsid w:val="00772038"/>
    <w:rsid w:val="00784E5A"/>
    <w:rsid w:val="007A05B0"/>
    <w:rsid w:val="007A3435"/>
    <w:rsid w:val="007A4F1E"/>
    <w:rsid w:val="007C16BD"/>
    <w:rsid w:val="007E2BE0"/>
    <w:rsid w:val="00827CE5"/>
    <w:rsid w:val="008428F2"/>
    <w:rsid w:val="0085069D"/>
    <w:rsid w:val="008A752E"/>
    <w:rsid w:val="008A7A47"/>
    <w:rsid w:val="008B4030"/>
    <w:rsid w:val="008C0CC1"/>
    <w:rsid w:val="008C7695"/>
    <w:rsid w:val="008E068E"/>
    <w:rsid w:val="00902D4E"/>
    <w:rsid w:val="009369C4"/>
    <w:rsid w:val="009541F2"/>
    <w:rsid w:val="00974C9F"/>
    <w:rsid w:val="00996DC9"/>
    <w:rsid w:val="009A21C3"/>
    <w:rsid w:val="009C7A56"/>
    <w:rsid w:val="009F6D74"/>
    <w:rsid w:val="00A20A47"/>
    <w:rsid w:val="00A326B2"/>
    <w:rsid w:val="00A67686"/>
    <w:rsid w:val="00A85944"/>
    <w:rsid w:val="00A936FB"/>
    <w:rsid w:val="00AF59C4"/>
    <w:rsid w:val="00B17807"/>
    <w:rsid w:val="00B50C06"/>
    <w:rsid w:val="00B52110"/>
    <w:rsid w:val="00B57976"/>
    <w:rsid w:val="00B64D03"/>
    <w:rsid w:val="00BD0C3D"/>
    <w:rsid w:val="00BF592A"/>
    <w:rsid w:val="00C30A04"/>
    <w:rsid w:val="00C31763"/>
    <w:rsid w:val="00C626E8"/>
    <w:rsid w:val="00CA4B69"/>
    <w:rsid w:val="00CB36BB"/>
    <w:rsid w:val="00D612A1"/>
    <w:rsid w:val="00D707BC"/>
    <w:rsid w:val="00D84B2A"/>
    <w:rsid w:val="00D86A85"/>
    <w:rsid w:val="00D90884"/>
    <w:rsid w:val="00DD02F1"/>
    <w:rsid w:val="00DE0EED"/>
    <w:rsid w:val="00DE3374"/>
    <w:rsid w:val="00DE6378"/>
    <w:rsid w:val="00DF7EF2"/>
    <w:rsid w:val="00E4091D"/>
    <w:rsid w:val="00E459A1"/>
    <w:rsid w:val="00E52BDA"/>
    <w:rsid w:val="00E66026"/>
    <w:rsid w:val="00E7335B"/>
    <w:rsid w:val="00E9455F"/>
    <w:rsid w:val="00EB2464"/>
    <w:rsid w:val="00ED3A0E"/>
    <w:rsid w:val="00F1192B"/>
    <w:rsid w:val="00F2134C"/>
    <w:rsid w:val="00F41E21"/>
    <w:rsid w:val="00F45D6D"/>
    <w:rsid w:val="00F602BF"/>
    <w:rsid w:val="00F670CE"/>
    <w:rsid w:val="00F92BA5"/>
    <w:rsid w:val="00FB19B1"/>
    <w:rsid w:val="00FC265F"/>
    <w:rsid w:val="00FE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C4CB1"/>
  <w15:docId w15:val="{581CF6B4-0F64-49D6-B2CF-B8A95EAD6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dugi" w:eastAsia="Gadugi" w:hAnsi="Gadugi" w:cs="Gadugi"/>
    </w:rPr>
  </w:style>
  <w:style w:type="paragraph" w:styleId="Heading1">
    <w:name w:val="heading 1"/>
    <w:basedOn w:val="Normal"/>
    <w:uiPriority w:val="9"/>
    <w:qFormat/>
    <w:pPr>
      <w:spacing w:before="438"/>
      <w:ind w:left="592" w:hanging="592"/>
      <w:outlineLvl w:val="0"/>
    </w:pPr>
    <w:rPr>
      <w:b/>
      <w:bCs/>
      <w:sz w:val="67"/>
      <w:szCs w:val="67"/>
    </w:rPr>
  </w:style>
  <w:style w:type="paragraph" w:styleId="Heading2">
    <w:name w:val="heading 2"/>
    <w:basedOn w:val="Normal"/>
    <w:uiPriority w:val="9"/>
    <w:unhideWhenUsed/>
    <w:qFormat/>
    <w:pPr>
      <w:ind w:left="1521"/>
      <w:outlineLvl w:val="1"/>
    </w:pPr>
    <w:rPr>
      <w:b/>
      <w:bCs/>
      <w:sz w:val="18"/>
      <w:szCs w:val="18"/>
    </w:rPr>
  </w:style>
  <w:style w:type="paragraph" w:styleId="Heading3">
    <w:name w:val="heading 3"/>
    <w:basedOn w:val="Normal"/>
    <w:link w:val="Heading3Char"/>
    <w:uiPriority w:val="9"/>
    <w:unhideWhenUsed/>
    <w:qFormat/>
    <w:pPr>
      <w:ind w:left="1521"/>
      <w:outlineLvl w:val="2"/>
    </w:pPr>
    <w:rPr>
      <w:b/>
      <w:bCs/>
      <w:sz w:val="18"/>
      <w:szCs w:val="18"/>
    </w:rPr>
  </w:style>
  <w:style w:type="paragraph" w:styleId="Heading5">
    <w:name w:val="heading 5"/>
    <w:basedOn w:val="Normal"/>
    <w:next w:val="Normal"/>
    <w:link w:val="Heading5Char"/>
    <w:uiPriority w:val="9"/>
    <w:unhideWhenUsed/>
    <w:qFormat/>
    <w:rsid w:val="006D54E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6D54E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1679" w:hanging="158"/>
    </w:pPr>
    <w:rPr>
      <w:b/>
      <w:bCs/>
      <w:sz w:val="18"/>
      <w:szCs w:val="18"/>
    </w:rPr>
  </w:style>
  <w:style w:type="paragraph" w:styleId="TOC2">
    <w:name w:val="toc 2"/>
    <w:basedOn w:val="Normal"/>
    <w:uiPriority w:val="1"/>
    <w:qFormat/>
    <w:pPr>
      <w:spacing w:before="51"/>
      <w:ind w:left="1919"/>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543" w:hanging="3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D3A0E"/>
    <w:pPr>
      <w:tabs>
        <w:tab w:val="center" w:pos="4680"/>
        <w:tab w:val="right" w:pos="9360"/>
      </w:tabs>
    </w:pPr>
  </w:style>
  <w:style w:type="character" w:customStyle="1" w:styleId="HeaderChar">
    <w:name w:val="Header Char"/>
    <w:basedOn w:val="DefaultParagraphFont"/>
    <w:link w:val="Header"/>
    <w:uiPriority w:val="99"/>
    <w:rsid w:val="00ED3A0E"/>
    <w:rPr>
      <w:rFonts w:ascii="Gadugi" w:eastAsia="Gadugi" w:hAnsi="Gadugi" w:cs="Gadugi"/>
    </w:rPr>
  </w:style>
  <w:style w:type="paragraph" w:styleId="Footer">
    <w:name w:val="footer"/>
    <w:basedOn w:val="Normal"/>
    <w:link w:val="FooterChar"/>
    <w:uiPriority w:val="99"/>
    <w:unhideWhenUsed/>
    <w:rsid w:val="00ED3A0E"/>
    <w:pPr>
      <w:tabs>
        <w:tab w:val="center" w:pos="4680"/>
        <w:tab w:val="right" w:pos="9360"/>
      </w:tabs>
    </w:pPr>
  </w:style>
  <w:style w:type="character" w:customStyle="1" w:styleId="FooterChar">
    <w:name w:val="Footer Char"/>
    <w:basedOn w:val="DefaultParagraphFont"/>
    <w:link w:val="Footer"/>
    <w:uiPriority w:val="99"/>
    <w:rsid w:val="00ED3A0E"/>
    <w:rPr>
      <w:rFonts w:ascii="Gadugi" w:eastAsia="Gadugi" w:hAnsi="Gadugi" w:cs="Gadugi"/>
    </w:rPr>
  </w:style>
  <w:style w:type="paragraph" w:styleId="NormalWeb">
    <w:name w:val="Normal (Web)"/>
    <w:basedOn w:val="Normal"/>
    <w:uiPriority w:val="99"/>
    <w:semiHidden/>
    <w:unhideWhenUsed/>
    <w:rsid w:val="007A3435"/>
    <w:rPr>
      <w:rFonts w:ascii="Times New Roman" w:hAnsi="Times New Roman" w:cs="Times New Roman"/>
      <w:sz w:val="24"/>
      <w:szCs w:val="24"/>
    </w:rPr>
  </w:style>
  <w:style w:type="character" w:styleId="Hyperlink">
    <w:name w:val="Hyperlink"/>
    <w:basedOn w:val="DefaultParagraphFont"/>
    <w:uiPriority w:val="99"/>
    <w:unhideWhenUsed/>
    <w:rsid w:val="0040197A"/>
    <w:rPr>
      <w:color w:val="0000FF" w:themeColor="hyperlink"/>
      <w:u w:val="single"/>
    </w:rPr>
  </w:style>
  <w:style w:type="character" w:styleId="UnresolvedMention">
    <w:name w:val="Unresolved Mention"/>
    <w:basedOn w:val="DefaultParagraphFont"/>
    <w:uiPriority w:val="99"/>
    <w:semiHidden/>
    <w:unhideWhenUsed/>
    <w:rsid w:val="0040197A"/>
    <w:rPr>
      <w:color w:val="605E5C"/>
      <w:shd w:val="clear" w:color="auto" w:fill="E1DFDD"/>
    </w:rPr>
  </w:style>
  <w:style w:type="character" w:customStyle="1" w:styleId="Heading5Char">
    <w:name w:val="Heading 5 Char"/>
    <w:basedOn w:val="DefaultParagraphFont"/>
    <w:link w:val="Heading5"/>
    <w:uiPriority w:val="9"/>
    <w:rsid w:val="006D54E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6D54EE"/>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rsid w:val="006D54EE"/>
    <w:rPr>
      <w:rFonts w:ascii="Gadugi" w:eastAsia="Gadugi" w:hAnsi="Gadugi" w:cs="Gadugi"/>
      <w:b/>
      <w:bCs/>
      <w:sz w:val="18"/>
      <w:szCs w:val="18"/>
    </w:rPr>
  </w:style>
  <w:style w:type="paragraph" w:customStyle="1" w:styleId="msonormal0">
    <w:name w:val="msonormal"/>
    <w:basedOn w:val="Normal"/>
    <w:rsid w:val="006D54EE"/>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D54EE"/>
    <w:rPr>
      <w:b/>
      <w:bCs/>
    </w:rPr>
  </w:style>
  <w:style w:type="character" w:styleId="Emphasis">
    <w:name w:val="Emphasis"/>
    <w:basedOn w:val="DefaultParagraphFont"/>
    <w:uiPriority w:val="20"/>
    <w:qFormat/>
    <w:rsid w:val="006D54EE"/>
    <w:rPr>
      <w:i/>
      <w:iCs/>
    </w:rPr>
  </w:style>
  <w:style w:type="character" w:styleId="FollowedHyperlink">
    <w:name w:val="FollowedHyperlink"/>
    <w:basedOn w:val="DefaultParagraphFont"/>
    <w:uiPriority w:val="99"/>
    <w:semiHidden/>
    <w:unhideWhenUsed/>
    <w:rsid w:val="006D54EE"/>
    <w:rPr>
      <w:color w:val="800080"/>
      <w:u w:val="single"/>
    </w:rPr>
  </w:style>
  <w:style w:type="character" w:customStyle="1" w:styleId="ms-05">
    <w:name w:val="ms-0.5"/>
    <w:basedOn w:val="DefaultParagraphFont"/>
    <w:rsid w:val="006D5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858">
      <w:bodyDiv w:val="1"/>
      <w:marLeft w:val="0"/>
      <w:marRight w:val="0"/>
      <w:marTop w:val="0"/>
      <w:marBottom w:val="0"/>
      <w:divBdr>
        <w:top w:val="none" w:sz="0" w:space="0" w:color="auto"/>
        <w:left w:val="none" w:sz="0" w:space="0" w:color="auto"/>
        <w:bottom w:val="none" w:sz="0" w:space="0" w:color="auto"/>
        <w:right w:val="none" w:sz="0" w:space="0" w:color="auto"/>
      </w:divBdr>
    </w:div>
    <w:div w:id="13654630">
      <w:bodyDiv w:val="1"/>
      <w:marLeft w:val="0"/>
      <w:marRight w:val="0"/>
      <w:marTop w:val="0"/>
      <w:marBottom w:val="0"/>
      <w:divBdr>
        <w:top w:val="none" w:sz="0" w:space="0" w:color="auto"/>
        <w:left w:val="none" w:sz="0" w:space="0" w:color="auto"/>
        <w:bottom w:val="none" w:sz="0" w:space="0" w:color="auto"/>
        <w:right w:val="none" w:sz="0" w:space="0" w:color="auto"/>
      </w:divBdr>
    </w:div>
    <w:div w:id="17389135">
      <w:bodyDiv w:val="1"/>
      <w:marLeft w:val="0"/>
      <w:marRight w:val="0"/>
      <w:marTop w:val="0"/>
      <w:marBottom w:val="0"/>
      <w:divBdr>
        <w:top w:val="none" w:sz="0" w:space="0" w:color="auto"/>
        <w:left w:val="none" w:sz="0" w:space="0" w:color="auto"/>
        <w:bottom w:val="none" w:sz="0" w:space="0" w:color="auto"/>
        <w:right w:val="none" w:sz="0" w:space="0" w:color="auto"/>
      </w:divBdr>
    </w:div>
    <w:div w:id="17632018">
      <w:bodyDiv w:val="1"/>
      <w:marLeft w:val="0"/>
      <w:marRight w:val="0"/>
      <w:marTop w:val="0"/>
      <w:marBottom w:val="0"/>
      <w:divBdr>
        <w:top w:val="none" w:sz="0" w:space="0" w:color="auto"/>
        <w:left w:val="none" w:sz="0" w:space="0" w:color="auto"/>
        <w:bottom w:val="none" w:sz="0" w:space="0" w:color="auto"/>
        <w:right w:val="none" w:sz="0" w:space="0" w:color="auto"/>
      </w:divBdr>
    </w:div>
    <w:div w:id="18894337">
      <w:bodyDiv w:val="1"/>
      <w:marLeft w:val="0"/>
      <w:marRight w:val="0"/>
      <w:marTop w:val="0"/>
      <w:marBottom w:val="0"/>
      <w:divBdr>
        <w:top w:val="none" w:sz="0" w:space="0" w:color="auto"/>
        <w:left w:val="none" w:sz="0" w:space="0" w:color="auto"/>
        <w:bottom w:val="none" w:sz="0" w:space="0" w:color="auto"/>
        <w:right w:val="none" w:sz="0" w:space="0" w:color="auto"/>
      </w:divBdr>
    </w:div>
    <w:div w:id="28845733">
      <w:bodyDiv w:val="1"/>
      <w:marLeft w:val="0"/>
      <w:marRight w:val="0"/>
      <w:marTop w:val="0"/>
      <w:marBottom w:val="0"/>
      <w:divBdr>
        <w:top w:val="none" w:sz="0" w:space="0" w:color="auto"/>
        <w:left w:val="none" w:sz="0" w:space="0" w:color="auto"/>
        <w:bottom w:val="none" w:sz="0" w:space="0" w:color="auto"/>
        <w:right w:val="none" w:sz="0" w:space="0" w:color="auto"/>
      </w:divBdr>
    </w:div>
    <w:div w:id="40323633">
      <w:bodyDiv w:val="1"/>
      <w:marLeft w:val="0"/>
      <w:marRight w:val="0"/>
      <w:marTop w:val="0"/>
      <w:marBottom w:val="0"/>
      <w:divBdr>
        <w:top w:val="none" w:sz="0" w:space="0" w:color="auto"/>
        <w:left w:val="none" w:sz="0" w:space="0" w:color="auto"/>
        <w:bottom w:val="none" w:sz="0" w:space="0" w:color="auto"/>
        <w:right w:val="none" w:sz="0" w:space="0" w:color="auto"/>
      </w:divBdr>
    </w:div>
    <w:div w:id="44725710">
      <w:bodyDiv w:val="1"/>
      <w:marLeft w:val="0"/>
      <w:marRight w:val="0"/>
      <w:marTop w:val="0"/>
      <w:marBottom w:val="0"/>
      <w:divBdr>
        <w:top w:val="none" w:sz="0" w:space="0" w:color="auto"/>
        <w:left w:val="none" w:sz="0" w:space="0" w:color="auto"/>
        <w:bottom w:val="none" w:sz="0" w:space="0" w:color="auto"/>
        <w:right w:val="none" w:sz="0" w:space="0" w:color="auto"/>
      </w:divBdr>
    </w:div>
    <w:div w:id="59639344">
      <w:bodyDiv w:val="1"/>
      <w:marLeft w:val="0"/>
      <w:marRight w:val="0"/>
      <w:marTop w:val="0"/>
      <w:marBottom w:val="0"/>
      <w:divBdr>
        <w:top w:val="none" w:sz="0" w:space="0" w:color="auto"/>
        <w:left w:val="none" w:sz="0" w:space="0" w:color="auto"/>
        <w:bottom w:val="none" w:sz="0" w:space="0" w:color="auto"/>
        <w:right w:val="none" w:sz="0" w:space="0" w:color="auto"/>
      </w:divBdr>
    </w:div>
    <w:div w:id="77530012">
      <w:bodyDiv w:val="1"/>
      <w:marLeft w:val="0"/>
      <w:marRight w:val="0"/>
      <w:marTop w:val="0"/>
      <w:marBottom w:val="0"/>
      <w:divBdr>
        <w:top w:val="none" w:sz="0" w:space="0" w:color="auto"/>
        <w:left w:val="none" w:sz="0" w:space="0" w:color="auto"/>
        <w:bottom w:val="none" w:sz="0" w:space="0" w:color="auto"/>
        <w:right w:val="none" w:sz="0" w:space="0" w:color="auto"/>
      </w:divBdr>
    </w:div>
    <w:div w:id="79760604">
      <w:bodyDiv w:val="1"/>
      <w:marLeft w:val="0"/>
      <w:marRight w:val="0"/>
      <w:marTop w:val="0"/>
      <w:marBottom w:val="0"/>
      <w:divBdr>
        <w:top w:val="none" w:sz="0" w:space="0" w:color="auto"/>
        <w:left w:val="none" w:sz="0" w:space="0" w:color="auto"/>
        <w:bottom w:val="none" w:sz="0" w:space="0" w:color="auto"/>
        <w:right w:val="none" w:sz="0" w:space="0" w:color="auto"/>
      </w:divBdr>
    </w:div>
    <w:div w:id="93790137">
      <w:bodyDiv w:val="1"/>
      <w:marLeft w:val="0"/>
      <w:marRight w:val="0"/>
      <w:marTop w:val="0"/>
      <w:marBottom w:val="0"/>
      <w:divBdr>
        <w:top w:val="none" w:sz="0" w:space="0" w:color="auto"/>
        <w:left w:val="none" w:sz="0" w:space="0" w:color="auto"/>
        <w:bottom w:val="none" w:sz="0" w:space="0" w:color="auto"/>
        <w:right w:val="none" w:sz="0" w:space="0" w:color="auto"/>
      </w:divBdr>
    </w:div>
    <w:div w:id="134228582">
      <w:bodyDiv w:val="1"/>
      <w:marLeft w:val="0"/>
      <w:marRight w:val="0"/>
      <w:marTop w:val="0"/>
      <w:marBottom w:val="0"/>
      <w:divBdr>
        <w:top w:val="none" w:sz="0" w:space="0" w:color="auto"/>
        <w:left w:val="none" w:sz="0" w:space="0" w:color="auto"/>
        <w:bottom w:val="none" w:sz="0" w:space="0" w:color="auto"/>
        <w:right w:val="none" w:sz="0" w:space="0" w:color="auto"/>
      </w:divBdr>
    </w:div>
    <w:div w:id="139735739">
      <w:bodyDiv w:val="1"/>
      <w:marLeft w:val="0"/>
      <w:marRight w:val="0"/>
      <w:marTop w:val="0"/>
      <w:marBottom w:val="0"/>
      <w:divBdr>
        <w:top w:val="none" w:sz="0" w:space="0" w:color="auto"/>
        <w:left w:val="none" w:sz="0" w:space="0" w:color="auto"/>
        <w:bottom w:val="none" w:sz="0" w:space="0" w:color="auto"/>
        <w:right w:val="none" w:sz="0" w:space="0" w:color="auto"/>
      </w:divBdr>
    </w:div>
    <w:div w:id="142434006">
      <w:bodyDiv w:val="1"/>
      <w:marLeft w:val="0"/>
      <w:marRight w:val="0"/>
      <w:marTop w:val="0"/>
      <w:marBottom w:val="0"/>
      <w:divBdr>
        <w:top w:val="none" w:sz="0" w:space="0" w:color="auto"/>
        <w:left w:val="none" w:sz="0" w:space="0" w:color="auto"/>
        <w:bottom w:val="none" w:sz="0" w:space="0" w:color="auto"/>
        <w:right w:val="none" w:sz="0" w:space="0" w:color="auto"/>
      </w:divBdr>
    </w:div>
    <w:div w:id="142548677">
      <w:bodyDiv w:val="1"/>
      <w:marLeft w:val="0"/>
      <w:marRight w:val="0"/>
      <w:marTop w:val="0"/>
      <w:marBottom w:val="0"/>
      <w:divBdr>
        <w:top w:val="none" w:sz="0" w:space="0" w:color="auto"/>
        <w:left w:val="none" w:sz="0" w:space="0" w:color="auto"/>
        <w:bottom w:val="none" w:sz="0" w:space="0" w:color="auto"/>
        <w:right w:val="none" w:sz="0" w:space="0" w:color="auto"/>
      </w:divBdr>
    </w:div>
    <w:div w:id="143553021">
      <w:bodyDiv w:val="1"/>
      <w:marLeft w:val="0"/>
      <w:marRight w:val="0"/>
      <w:marTop w:val="0"/>
      <w:marBottom w:val="0"/>
      <w:divBdr>
        <w:top w:val="none" w:sz="0" w:space="0" w:color="auto"/>
        <w:left w:val="none" w:sz="0" w:space="0" w:color="auto"/>
        <w:bottom w:val="none" w:sz="0" w:space="0" w:color="auto"/>
        <w:right w:val="none" w:sz="0" w:space="0" w:color="auto"/>
      </w:divBdr>
    </w:div>
    <w:div w:id="148834312">
      <w:bodyDiv w:val="1"/>
      <w:marLeft w:val="0"/>
      <w:marRight w:val="0"/>
      <w:marTop w:val="0"/>
      <w:marBottom w:val="0"/>
      <w:divBdr>
        <w:top w:val="none" w:sz="0" w:space="0" w:color="auto"/>
        <w:left w:val="none" w:sz="0" w:space="0" w:color="auto"/>
        <w:bottom w:val="none" w:sz="0" w:space="0" w:color="auto"/>
        <w:right w:val="none" w:sz="0" w:space="0" w:color="auto"/>
      </w:divBdr>
    </w:div>
    <w:div w:id="151725194">
      <w:bodyDiv w:val="1"/>
      <w:marLeft w:val="0"/>
      <w:marRight w:val="0"/>
      <w:marTop w:val="0"/>
      <w:marBottom w:val="0"/>
      <w:divBdr>
        <w:top w:val="none" w:sz="0" w:space="0" w:color="auto"/>
        <w:left w:val="none" w:sz="0" w:space="0" w:color="auto"/>
        <w:bottom w:val="none" w:sz="0" w:space="0" w:color="auto"/>
        <w:right w:val="none" w:sz="0" w:space="0" w:color="auto"/>
      </w:divBdr>
    </w:div>
    <w:div w:id="156506821">
      <w:bodyDiv w:val="1"/>
      <w:marLeft w:val="0"/>
      <w:marRight w:val="0"/>
      <w:marTop w:val="0"/>
      <w:marBottom w:val="0"/>
      <w:divBdr>
        <w:top w:val="none" w:sz="0" w:space="0" w:color="auto"/>
        <w:left w:val="none" w:sz="0" w:space="0" w:color="auto"/>
        <w:bottom w:val="none" w:sz="0" w:space="0" w:color="auto"/>
        <w:right w:val="none" w:sz="0" w:space="0" w:color="auto"/>
      </w:divBdr>
    </w:div>
    <w:div w:id="159004121">
      <w:bodyDiv w:val="1"/>
      <w:marLeft w:val="0"/>
      <w:marRight w:val="0"/>
      <w:marTop w:val="0"/>
      <w:marBottom w:val="0"/>
      <w:divBdr>
        <w:top w:val="none" w:sz="0" w:space="0" w:color="auto"/>
        <w:left w:val="none" w:sz="0" w:space="0" w:color="auto"/>
        <w:bottom w:val="none" w:sz="0" w:space="0" w:color="auto"/>
        <w:right w:val="none" w:sz="0" w:space="0" w:color="auto"/>
      </w:divBdr>
    </w:div>
    <w:div w:id="188691480">
      <w:bodyDiv w:val="1"/>
      <w:marLeft w:val="0"/>
      <w:marRight w:val="0"/>
      <w:marTop w:val="0"/>
      <w:marBottom w:val="0"/>
      <w:divBdr>
        <w:top w:val="none" w:sz="0" w:space="0" w:color="auto"/>
        <w:left w:val="none" w:sz="0" w:space="0" w:color="auto"/>
        <w:bottom w:val="none" w:sz="0" w:space="0" w:color="auto"/>
        <w:right w:val="none" w:sz="0" w:space="0" w:color="auto"/>
      </w:divBdr>
    </w:div>
    <w:div w:id="209926408">
      <w:bodyDiv w:val="1"/>
      <w:marLeft w:val="0"/>
      <w:marRight w:val="0"/>
      <w:marTop w:val="0"/>
      <w:marBottom w:val="0"/>
      <w:divBdr>
        <w:top w:val="none" w:sz="0" w:space="0" w:color="auto"/>
        <w:left w:val="none" w:sz="0" w:space="0" w:color="auto"/>
        <w:bottom w:val="none" w:sz="0" w:space="0" w:color="auto"/>
        <w:right w:val="none" w:sz="0" w:space="0" w:color="auto"/>
      </w:divBdr>
    </w:div>
    <w:div w:id="224028047">
      <w:bodyDiv w:val="1"/>
      <w:marLeft w:val="0"/>
      <w:marRight w:val="0"/>
      <w:marTop w:val="0"/>
      <w:marBottom w:val="0"/>
      <w:divBdr>
        <w:top w:val="none" w:sz="0" w:space="0" w:color="auto"/>
        <w:left w:val="none" w:sz="0" w:space="0" w:color="auto"/>
        <w:bottom w:val="none" w:sz="0" w:space="0" w:color="auto"/>
        <w:right w:val="none" w:sz="0" w:space="0" w:color="auto"/>
      </w:divBdr>
    </w:div>
    <w:div w:id="232159295">
      <w:bodyDiv w:val="1"/>
      <w:marLeft w:val="0"/>
      <w:marRight w:val="0"/>
      <w:marTop w:val="0"/>
      <w:marBottom w:val="0"/>
      <w:divBdr>
        <w:top w:val="none" w:sz="0" w:space="0" w:color="auto"/>
        <w:left w:val="none" w:sz="0" w:space="0" w:color="auto"/>
        <w:bottom w:val="none" w:sz="0" w:space="0" w:color="auto"/>
        <w:right w:val="none" w:sz="0" w:space="0" w:color="auto"/>
      </w:divBdr>
    </w:div>
    <w:div w:id="234434005">
      <w:bodyDiv w:val="1"/>
      <w:marLeft w:val="0"/>
      <w:marRight w:val="0"/>
      <w:marTop w:val="0"/>
      <w:marBottom w:val="0"/>
      <w:divBdr>
        <w:top w:val="none" w:sz="0" w:space="0" w:color="auto"/>
        <w:left w:val="none" w:sz="0" w:space="0" w:color="auto"/>
        <w:bottom w:val="none" w:sz="0" w:space="0" w:color="auto"/>
        <w:right w:val="none" w:sz="0" w:space="0" w:color="auto"/>
      </w:divBdr>
    </w:div>
    <w:div w:id="234976519">
      <w:bodyDiv w:val="1"/>
      <w:marLeft w:val="0"/>
      <w:marRight w:val="0"/>
      <w:marTop w:val="0"/>
      <w:marBottom w:val="0"/>
      <w:divBdr>
        <w:top w:val="none" w:sz="0" w:space="0" w:color="auto"/>
        <w:left w:val="none" w:sz="0" w:space="0" w:color="auto"/>
        <w:bottom w:val="none" w:sz="0" w:space="0" w:color="auto"/>
        <w:right w:val="none" w:sz="0" w:space="0" w:color="auto"/>
      </w:divBdr>
    </w:div>
    <w:div w:id="240020923">
      <w:bodyDiv w:val="1"/>
      <w:marLeft w:val="0"/>
      <w:marRight w:val="0"/>
      <w:marTop w:val="0"/>
      <w:marBottom w:val="0"/>
      <w:divBdr>
        <w:top w:val="none" w:sz="0" w:space="0" w:color="auto"/>
        <w:left w:val="none" w:sz="0" w:space="0" w:color="auto"/>
        <w:bottom w:val="none" w:sz="0" w:space="0" w:color="auto"/>
        <w:right w:val="none" w:sz="0" w:space="0" w:color="auto"/>
      </w:divBdr>
    </w:div>
    <w:div w:id="252666976">
      <w:bodyDiv w:val="1"/>
      <w:marLeft w:val="0"/>
      <w:marRight w:val="0"/>
      <w:marTop w:val="0"/>
      <w:marBottom w:val="0"/>
      <w:divBdr>
        <w:top w:val="none" w:sz="0" w:space="0" w:color="auto"/>
        <w:left w:val="none" w:sz="0" w:space="0" w:color="auto"/>
        <w:bottom w:val="none" w:sz="0" w:space="0" w:color="auto"/>
        <w:right w:val="none" w:sz="0" w:space="0" w:color="auto"/>
      </w:divBdr>
    </w:div>
    <w:div w:id="255676499">
      <w:bodyDiv w:val="1"/>
      <w:marLeft w:val="0"/>
      <w:marRight w:val="0"/>
      <w:marTop w:val="0"/>
      <w:marBottom w:val="0"/>
      <w:divBdr>
        <w:top w:val="none" w:sz="0" w:space="0" w:color="auto"/>
        <w:left w:val="none" w:sz="0" w:space="0" w:color="auto"/>
        <w:bottom w:val="none" w:sz="0" w:space="0" w:color="auto"/>
        <w:right w:val="none" w:sz="0" w:space="0" w:color="auto"/>
      </w:divBdr>
    </w:div>
    <w:div w:id="256404054">
      <w:bodyDiv w:val="1"/>
      <w:marLeft w:val="0"/>
      <w:marRight w:val="0"/>
      <w:marTop w:val="0"/>
      <w:marBottom w:val="0"/>
      <w:divBdr>
        <w:top w:val="none" w:sz="0" w:space="0" w:color="auto"/>
        <w:left w:val="none" w:sz="0" w:space="0" w:color="auto"/>
        <w:bottom w:val="none" w:sz="0" w:space="0" w:color="auto"/>
        <w:right w:val="none" w:sz="0" w:space="0" w:color="auto"/>
      </w:divBdr>
    </w:div>
    <w:div w:id="272060465">
      <w:bodyDiv w:val="1"/>
      <w:marLeft w:val="0"/>
      <w:marRight w:val="0"/>
      <w:marTop w:val="0"/>
      <w:marBottom w:val="0"/>
      <w:divBdr>
        <w:top w:val="none" w:sz="0" w:space="0" w:color="auto"/>
        <w:left w:val="none" w:sz="0" w:space="0" w:color="auto"/>
        <w:bottom w:val="none" w:sz="0" w:space="0" w:color="auto"/>
        <w:right w:val="none" w:sz="0" w:space="0" w:color="auto"/>
      </w:divBdr>
    </w:div>
    <w:div w:id="274366379">
      <w:bodyDiv w:val="1"/>
      <w:marLeft w:val="0"/>
      <w:marRight w:val="0"/>
      <w:marTop w:val="0"/>
      <w:marBottom w:val="0"/>
      <w:divBdr>
        <w:top w:val="none" w:sz="0" w:space="0" w:color="auto"/>
        <w:left w:val="none" w:sz="0" w:space="0" w:color="auto"/>
        <w:bottom w:val="none" w:sz="0" w:space="0" w:color="auto"/>
        <w:right w:val="none" w:sz="0" w:space="0" w:color="auto"/>
      </w:divBdr>
    </w:div>
    <w:div w:id="303506985">
      <w:bodyDiv w:val="1"/>
      <w:marLeft w:val="0"/>
      <w:marRight w:val="0"/>
      <w:marTop w:val="0"/>
      <w:marBottom w:val="0"/>
      <w:divBdr>
        <w:top w:val="none" w:sz="0" w:space="0" w:color="auto"/>
        <w:left w:val="none" w:sz="0" w:space="0" w:color="auto"/>
        <w:bottom w:val="none" w:sz="0" w:space="0" w:color="auto"/>
        <w:right w:val="none" w:sz="0" w:space="0" w:color="auto"/>
      </w:divBdr>
    </w:div>
    <w:div w:id="305010324">
      <w:bodyDiv w:val="1"/>
      <w:marLeft w:val="0"/>
      <w:marRight w:val="0"/>
      <w:marTop w:val="0"/>
      <w:marBottom w:val="0"/>
      <w:divBdr>
        <w:top w:val="none" w:sz="0" w:space="0" w:color="auto"/>
        <w:left w:val="none" w:sz="0" w:space="0" w:color="auto"/>
        <w:bottom w:val="none" w:sz="0" w:space="0" w:color="auto"/>
        <w:right w:val="none" w:sz="0" w:space="0" w:color="auto"/>
      </w:divBdr>
    </w:div>
    <w:div w:id="308828999">
      <w:bodyDiv w:val="1"/>
      <w:marLeft w:val="0"/>
      <w:marRight w:val="0"/>
      <w:marTop w:val="0"/>
      <w:marBottom w:val="0"/>
      <w:divBdr>
        <w:top w:val="none" w:sz="0" w:space="0" w:color="auto"/>
        <w:left w:val="none" w:sz="0" w:space="0" w:color="auto"/>
        <w:bottom w:val="none" w:sz="0" w:space="0" w:color="auto"/>
        <w:right w:val="none" w:sz="0" w:space="0" w:color="auto"/>
      </w:divBdr>
    </w:div>
    <w:div w:id="309871375">
      <w:bodyDiv w:val="1"/>
      <w:marLeft w:val="0"/>
      <w:marRight w:val="0"/>
      <w:marTop w:val="0"/>
      <w:marBottom w:val="0"/>
      <w:divBdr>
        <w:top w:val="none" w:sz="0" w:space="0" w:color="auto"/>
        <w:left w:val="none" w:sz="0" w:space="0" w:color="auto"/>
        <w:bottom w:val="none" w:sz="0" w:space="0" w:color="auto"/>
        <w:right w:val="none" w:sz="0" w:space="0" w:color="auto"/>
      </w:divBdr>
    </w:div>
    <w:div w:id="319583767">
      <w:bodyDiv w:val="1"/>
      <w:marLeft w:val="0"/>
      <w:marRight w:val="0"/>
      <w:marTop w:val="0"/>
      <w:marBottom w:val="0"/>
      <w:divBdr>
        <w:top w:val="none" w:sz="0" w:space="0" w:color="auto"/>
        <w:left w:val="none" w:sz="0" w:space="0" w:color="auto"/>
        <w:bottom w:val="none" w:sz="0" w:space="0" w:color="auto"/>
        <w:right w:val="none" w:sz="0" w:space="0" w:color="auto"/>
      </w:divBdr>
    </w:div>
    <w:div w:id="329065937">
      <w:bodyDiv w:val="1"/>
      <w:marLeft w:val="0"/>
      <w:marRight w:val="0"/>
      <w:marTop w:val="0"/>
      <w:marBottom w:val="0"/>
      <w:divBdr>
        <w:top w:val="none" w:sz="0" w:space="0" w:color="auto"/>
        <w:left w:val="none" w:sz="0" w:space="0" w:color="auto"/>
        <w:bottom w:val="none" w:sz="0" w:space="0" w:color="auto"/>
        <w:right w:val="none" w:sz="0" w:space="0" w:color="auto"/>
      </w:divBdr>
    </w:div>
    <w:div w:id="360284126">
      <w:bodyDiv w:val="1"/>
      <w:marLeft w:val="0"/>
      <w:marRight w:val="0"/>
      <w:marTop w:val="0"/>
      <w:marBottom w:val="0"/>
      <w:divBdr>
        <w:top w:val="none" w:sz="0" w:space="0" w:color="auto"/>
        <w:left w:val="none" w:sz="0" w:space="0" w:color="auto"/>
        <w:bottom w:val="none" w:sz="0" w:space="0" w:color="auto"/>
        <w:right w:val="none" w:sz="0" w:space="0" w:color="auto"/>
      </w:divBdr>
    </w:div>
    <w:div w:id="367611058">
      <w:bodyDiv w:val="1"/>
      <w:marLeft w:val="0"/>
      <w:marRight w:val="0"/>
      <w:marTop w:val="0"/>
      <w:marBottom w:val="0"/>
      <w:divBdr>
        <w:top w:val="none" w:sz="0" w:space="0" w:color="auto"/>
        <w:left w:val="none" w:sz="0" w:space="0" w:color="auto"/>
        <w:bottom w:val="none" w:sz="0" w:space="0" w:color="auto"/>
        <w:right w:val="none" w:sz="0" w:space="0" w:color="auto"/>
      </w:divBdr>
    </w:div>
    <w:div w:id="376249087">
      <w:bodyDiv w:val="1"/>
      <w:marLeft w:val="0"/>
      <w:marRight w:val="0"/>
      <w:marTop w:val="0"/>
      <w:marBottom w:val="0"/>
      <w:divBdr>
        <w:top w:val="none" w:sz="0" w:space="0" w:color="auto"/>
        <w:left w:val="none" w:sz="0" w:space="0" w:color="auto"/>
        <w:bottom w:val="none" w:sz="0" w:space="0" w:color="auto"/>
        <w:right w:val="none" w:sz="0" w:space="0" w:color="auto"/>
      </w:divBdr>
    </w:div>
    <w:div w:id="384916203">
      <w:bodyDiv w:val="1"/>
      <w:marLeft w:val="0"/>
      <w:marRight w:val="0"/>
      <w:marTop w:val="0"/>
      <w:marBottom w:val="0"/>
      <w:divBdr>
        <w:top w:val="none" w:sz="0" w:space="0" w:color="auto"/>
        <w:left w:val="none" w:sz="0" w:space="0" w:color="auto"/>
        <w:bottom w:val="none" w:sz="0" w:space="0" w:color="auto"/>
        <w:right w:val="none" w:sz="0" w:space="0" w:color="auto"/>
      </w:divBdr>
    </w:div>
    <w:div w:id="397442253">
      <w:bodyDiv w:val="1"/>
      <w:marLeft w:val="0"/>
      <w:marRight w:val="0"/>
      <w:marTop w:val="0"/>
      <w:marBottom w:val="0"/>
      <w:divBdr>
        <w:top w:val="none" w:sz="0" w:space="0" w:color="auto"/>
        <w:left w:val="none" w:sz="0" w:space="0" w:color="auto"/>
        <w:bottom w:val="none" w:sz="0" w:space="0" w:color="auto"/>
        <w:right w:val="none" w:sz="0" w:space="0" w:color="auto"/>
      </w:divBdr>
    </w:div>
    <w:div w:id="437288556">
      <w:bodyDiv w:val="1"/>
      <w:marLeft w:val="0"/>
      <w:marRight w:val="0"/>
      <w:marTop w:val="0"/>
      <w:marBottom w:val="0"/>
      <w:divBdr>
        <w:top w:val="none" w:sz="0" w:space="0" w:color="auto"/>
        <w:left w:val="none" w:sz="0" w:space="0" w:color="auto"/>
        <w:bottom w:val="none" w:sz="0" w:space="0" w:color="auto"/>
        <w:right w:val="none" w:sz="0" w:space="0" w:color="auto"/>
      </w:divBdr>
    </w:div>
    <w:div w:id="438068745">
      <w:bodyDiv w:val="1"/>
      <w:marLeft w:val="0"/>
      <w:marRight w:val="0"/>
      <w:marTop w:val="0"/>
      <w:marBottom w:val="0"/>
      <w:divBdr>
        <w:top w:val="none" w:sz="0" w:space="0" w:color="auto"/>
        <w:left w:val="none" w:sz="0" w:space="0" w:color="auto"/>
        <w:bottom w:val="none" w:sz="0" w:space="0" w:color="auto"/>
        <w:right w:val="none" w:sz="0" w:space="0" w:color="auto"/>
      </w:divBdr>
    </w:div>
    <w:div w:id="439419828">
      <w:bodyDiv w:val="1"/>
      <w:marLeft w:val="0"/>
      <w:marRight w:val="0"/>
      <w:marTop w:val="0"/>
      <w:marBottom w:val="0"/>
      <w:divBdr>
        <w:top w:val="none" w:sz="0" w:space="0" w:color="auto"/>
        <w:left w:val="none" w:sz="0" w:space="0" w:color="auto"/>
        <w:bottom w:val="none" w:sz="0" w:space="0" w:color="auto"/>
        <w:right w:val="none" w:sz="0" w:space="0" w:color="auto"/>
      </w:divBdr>
    </w:div>
    <w:div w:id="440955601">
      <w:bodyDiv w:val="1"/>
      <w:marLeft w:val="0"/>
      <w:marRight w:val="0"/>
      <w:marTop w:val="0"/>
      <w:marBottom w:val="0"/>
      <w:divBdr>
        <w:top w:val="none" w:sz="0" w:space="0" w:color="auto"/>
        <w:left w:val="none" w:sz="0" w:space="0" w:color="auto"/>
        <w:bottom w:val="none" w:sz="0" w:space="0" w:color="auto"/>
        <w:right w:val="none" w:sz="0" w:space="0" w:color="auto"/>
      </w:divBdr>
    </w:div>
    <w:div w:id="441653024">
      <w:bodyDiv w:val="1"/>
      <w:marLeft w:val="0"/>
      <w:marRight w:val="0"/>
      <w:marTop w:val="0"/>
      <w:marBottom w:val="0"/>
      <w:divBdr>
        <w:top w:val="none" w:sz="0" w:space="0" w:color="auto"/>
        <w:left w:val="none" w:sz="0" w:space="0" w:color="auto"/>
        <w:bottom w:val="none" w:sz="0" w:space="0" w:color="auto"/>
        <w:right w:val="none" w:sz="0" w:space="0" w:color="auto"/>
      </w:divBdr>
    </w:div>
    <w:div w:id="445079902">
      <w:bodyDiv w:val="1"/>
      <w:marLeft w:val="0"/>
      <w:marRight w:val="0"/>
      <w:marTop w:val="0"/>
      <w:marBottom w:val="0"/>
      <w:divBdr>
        <w:top w:val="none" w:sz="0" w:space="0" w:color="auto"/>
        <w:left w:val="none" w:sz="0" w:space="0" w:color="auto"/>
        <w:bottom w:val="none" w:sz="0" w:space="0" w:color="auto"/>
        <w:right w:val="none" w:sz="0" w:space="0" w:color="auto"/>
      </w:divBdr>
    </w:div>
    <w:div w:id="452407109">
      <w:bodyDiv w:val="1"/>
      <w:marLeft w:val="0"/>
      <w:marRight w:val="0"/>
      <w:marTop w:val="0"/>
      <w:marBottom w:val="0"/>
      <w:divBdr>
        <w:top w:val="none" w:sz="0" w:space="0" w:color="auto"/>
        <w:left w:val="none" w:sz="0" w:space="0" w:color="auto"/>
        <w:bottom w:val="none" w:sz="0" w:space="0" w:color="auto"/>
        <w:right w:val="none" w:sz="0" w:space="0" w:color="auto"/>
      </w:divBdr>
    </w:div>
    <w:div w:id="465777275">
      <w:bodyDiv w:val="1"/>
      <w:marLeft w:val="0"/>
      <w:marRight w:val="0"/>
      <w:marTop w:val="0"/>
      <w:marBottom w:val="0"/>
      <w:divBdr>
        <w:top w:val="none" w:sz="0" w:space="0" w:color="auto"/>
        <w:left w:val="none" w:sz="0" w:space="0" w:color="auto"/>
        <w:bottom w:val="none" w:sz="0" w:space="0" w:color="auto"/>
        <w:right w:val="none" w:sz="0" w:space="0" w:color="auto"/>
      </w:divBdr>
    </w:div>
    <w:div w:id="482047178">
      <w:bodyDiv w:val="1"/>
      <w:marLeft w:val="0"/>
      <w:marRight w:val="0"/>
      <w:marTop w:val="0"/>
      <w:marBottom w:val="0"/>
      <w:divBdr>
        <w:top w:val="none" w:sz="0" w:space="0" w:color="auto"/>
        <w:left w:val="none" w:sz="0" w:space="0" w:color="auto"/>
        <w:bottom w:val="none" w:sz="0" w:space="0" w:color="auto"/>
        <w:right w:val="none" w:sz="0" w:space="0" w:color="auto"/>
      </w:divBdr>
    </w:div>
    <w:div w:id="484206319">
      <w:bodyDiv w:val="1"/>
      <w:marLeft w:val="0"/>
      <w:marRight w:val="0"/>
      <w:marTop w:val="0"/>
      <w:marBottom w:val="0"/>
      <w:divBdr>
        <w:top w:val="none" w:sz="0" w:space="0" w:color="auto"/>
        <w:left w:val="none" w:sz="0" w:space="0" w:color="auto"/>
        <w:bottom w:val="none" w:sz="0" w:space="0" w:color="auto"/>
        <w:right w:val="none" w:sz="0" w:space="0" w:color="auto"/>
      </w:divBdr>
    </w:div>
    <w:div w:id="511803150">
      <w:bodyDiv w:val="1"/>
      <w:marLeft w:val="0"/>
      <w:marRight w:val="0"/>
      <w:marTop w:val="0"/>
      <w:marBottom w:val="0"/>
      <w:divBdr>
        <w:top w:val="none" w:sz="0" w:space="0" w:color="auto"/>
        <w:left w:val="none" w:sz="0" w:space="0" w:color="auto"/>
        <w:bottom w:val="none" w:sz="0" w:space="0" w:color="auto"/>
        <w:right w:val="none" w:sz="0" w:space="0" w:color="auto"/>
      </w:divBdr>
    </w:div>
    <w:div w:id="529685888">
      <w:bodyDiv w:val="1"/>
      <w:marLeft w:val="0"/>
      <w:marRight w:val="0"/>
      <w:marTop w:val="0"/>
      <w:marBottom w:val="0"/>
      <w:divBdr>
        <w:top w:val="none" w:sz="0" w:space="0" w:color="auto"/>
        <w:left w:val="none" w:sz="0" w:space="0" w:color="auto"/>
        <w:bottom w:val="none" w:sz="0" w:space="0" w:color="auto"/>
        <w:right w:val="none" w:sz="0" w:space="0" w:color="auto"/>
      </w:divBdr>
    </w:div>
    <w:div w:id="531959250">
      <w:bodyDiv w:val="1"/>
      <w:marLeft w:val="0"/>
      <w:marRight w:val="0"/>
      <w:marTop w:val="0"/>
      <w:marBottom w:val="0"/>
      <w:divBdr>
        <w:top w:val="none" w:sz="0" w:space="0" w:color="auto"/>
        <w:left w:val="none" w:sz="0" w:space="0" w:color="auto"/>
        <w:bottom w:val="none" w:sz="0" w:space="0" w:color="auto"/>
        <w:right w:val="none" w:sz="0" w:space="0" w:color="auto"/>
      </w:divBdr>
    </w:div>
    <w:div w:id="534973834">
      <w:bodyDiv w:val="1"/>
      <w:marLeft w:val="0"/>
      <w:marRight w:val="0"/>
      <w:marTop w:val="0"/>
      <w:marBottom w:val="0"/>
      <w:divBdr>
        <w:top w:val="none" w:sz="0" w:space="0" w:color="auto"/>
        <w:left w:val="none" w:sz="0" w:space="0" w:color="auto"/>
        <w:bottom w:val="none" w:sz="0" w:space="0" w:color="auto"/>
        <w:right w:val="none" w:sz="0" w:space="0" w:color="auto"/>
      </w:divBdr>
    </w:div>
    <w:div w:id="541482014">
      <w:bodyDiv w:val="1"/>
      <w:marLeft w:val="0"/>
      <w:marRight w:val="0"/>
      <w:marTop w:val="0"/>
      <w:marBottom w:val="0"/>
      <w:divBdr>
        <w:top w:val="none" w:sz="0" w:space="0" w:color="auto"/>
        <w:left w:val="none" w:sz="0" w:space="0" w:color="auto"/>
        <w:bottom w:val="none" w:sz="0" w:space="0" w:color="auto"/>
        <w:right w:val="none" w:sz="0" w:space="0" w:color="auto"/>
      </w:divBdr>
    </w:div>
    <w:div w:id="541749933">
      <w:bodyDiv w:val="1"/>
      <w:marLeft w:val="0"/>
      <w:marRight w:val="0"/>
      <w:marTop w:val="0"/>
      <w:marBottom w:val="0"/>
      <w:divBdr>
        <w:top w:val="none" w:sz="0" w:space="0" w:color="auto"/>
        <w:left w:val="none" w:sz="0" w:space="0" w:color="auto"/>
        <w:bottom w:val="none" w:sz="0" w:space="0" w:color="auto"/>
        <w:right w:val="none" w:sz="0" w:space="0" w:color="auto"/>
      </w:divBdr>
    </w:div>
    <w:div w:id="544409326">
      <w:bodyDiv w:val="1"/>
      <w:marLeft w:val="0"/>
      <w:marRight w:val="0"/>
      <w:marTop w:val="0"/>
      <w:marBottom w:val="0"/>
      <w:divBdr>
        <w:top w:val="none" w:sz="0" w:space="0" w:color="auto"/>
        <w:left w:val="none" w:sz="0" w:space="0" w:color="auto"/>
        <w:bottom w:val="none" w:sz="0" w:space="0" w:color="auto"/>
        <w:right w:val="none" w:sz="0" w:space="0" w:color="auto"/>
      </w:divBdr>
    </w:div>
    <w:div w:id="545221385">
      <w:bodyDiv w:val="1"/>
      <w:marLeft w:val="0"/>
      <w:marRight w:val="0"/>
      <w:marTop w:val="0"/>
      <w:marBottom w:val="0"/>
      <w:divBdr>
        <w:top w:val="none" w:sz="0" w:space="0" w:color="auto"/>
        <w:left w:val="none" w:sz="0" w:space="0" w:color="auto"/>
        <w:bottom w:val="none" w:sz="0" w:space="0" w:color="auto"/>
        <w:right w:val="none" w:sz="0" w:space="0" w:color="auto"/>
      </w:divBdr>
    </w:div>
    <w:div w:id="546333292">
      <w:bodyDiv w:val="1"/>
      <w:marLeft w:val="0"/>
      <w:marRight w:val="0"/>
      <w:marTop w:val="0"/>
      <w:marBottom w:val="0"/>
      <w:divBdr>
        <w:top w:val="none" w:sz="0" w:space="0" w:color="auto"/>
        <w:left w:val="none" w:sz="0" w:space="0" w:color="auto"/>
        <w:bottom w:val="none" w:sz="0" w:space="0" w:color="auto"/>
        <w:right w:val="none" w:sz="0" w:space="0" w:color="auto"/>
      </w:divBdr>
    </w:div>
    <w:div w:id="551386812">
      <w:bodyDiv w:val="1"/>
      <w:marLeft w:val="0"/>
      <w:marRight w:val="0"/>
      <w:marTop w:val="0"/>
      <w:marBottom w:val="0"/>
      <w:divBdr>
        <w:top w:val="none" w:sz="0" w:space="0" w:color="auto"/>
        <w:left w:val="none" w:sz="0" w:space="0" w:color="auto"/>
        <w:bottom w:val="none" w:sz="0" w:space="0" w:color="auto"/>
        <w:right w:val="none" w:sz="0" w:space="0" w:color="auto"/>
      </w:divBdr>
    </w:div>
    <w:div w:id="586352038">
      <w:bodyDiv w:val="1"/>
      <w:marLeft w:val="0"/>
      <w:marRight w:val="0"/>
      <w:marTop w:val="0"/>
      <w:marBottom w:val="0"/>
      <w:divBdr>
        <w:top w:val="none" w:sz="0" w:space="0" w:color="auto"/>
        <w:left w:val="none" w:sz="0" w:space="0" w:color="auto"/>
        <w:bottom w:val="none" w:sz="0" w:space="0" w:color="auto"/>
        <w:right w:val="none" w:sz="0" w:space="0" w:color="auto"/>
      </w:divBdr>
    </w:div>
    <w:div w:id="590550788">
      <w:bodyDiv w:val="1"/>
      <w:marLeft w:val="0"/>
      <w:marRight w:val="0"/>
      <w:marTop w:val="0"/>
      <w:marBottom w:val="0"/>
      <w:divBdr>
        <w:top w:val="none" w:sz="0" w:space="0" w:color="auto"/>
        <w:left w:val="none" w:sz="0" w:space="0" w:color="auto"/>
        <w:bottom w:val="none" w:sz="0" w:space="0" w:color="auto"/>
        <w:right w:val="none" w:sz="0" w:space="0" w:color="auto"/>
      </w:divBdr>
    </w:div>
    <w:div w:id="599803572">
      <w:bodyDiv w:val="1"/>
      <w:marLeft w:val="0"/>
      <w:marRight w:val="0"/>
      <w:marTop w:val="0"/>
      <w:marBottom w:val="0"/>
      <w:divBdr>
        <w:top w:val="none" w:sz="0" w:space="0" w:color="auto"/>
        <w:left w:val="none" w:sz="0" w:space="0" w:color="auto"/>
        <w:bottom w:val="none" w:sz="0" w:space="0" w:color="auto"/>
        <w:right w:val="none" w:sz="0" w:space="0" w:color="auto"/>
      </w:divBdr>
    </w:div>
    <w:div w:id="608509131">
      <w:bodyDiv w:val="1"/>
      <w:marLeft w:val="0"/>
      <w:marRight w:val="0"/>
      <w:marTop w:val="0"/>
      <w:marBottom w:val="0"/>
      <w:divBdr>
        <w:top w:val="none" w:sz="0" w:space="0" w:color="auto"/>
        <w:left w:val="none" w:sz="0" w:space="0" w:color="auto"/>
        <w:bottom w:val="none" w:sz="0" w:space="0" w:color="auto"/>
        <w:right w:val="none" w:sz="0" w:space="0" w:color="auto"/>
      </w:divBdr>
    </w:div>
    <w:div w:id="612370613">
      <w:bodyDiv w:val="1"/>
      <w:marLeft w:val="0"/>
      <w:marRight w:val="0"/>
      <w:marTop w:val="0"/>
      <w:marBottom w:val="0"/>
      <w:divBdr>
        <w:top w:val="none" w:sz="0" w:space="0" w:color="auto"/>
        <w:left w:val="none" w:sz="0" w:space="0" w:color="auto"/>
        <w:bottom w:val="none" w:sz="0" w:space="0" w:color="auto"/>
        <w:right w:val="none" w:sz="0" w:space="0" w:color="auto"/>
      </w:divBdr>
    </w:div>
    <w:div w:id="614561165">
      <w:bodyDiv w:val="1"/>
      <w:marLeft w:val="0"/>
      <w:marRight w:val="0"/>
      <w:marTop w:val="0"/>
      <w:marBottom w:val="0"/>
      <w:divBdr>
        <w:top w:val="none" w:sz="0" w:space="0" w:color="auto"/>
        <w:left w:val="none" w:sz="0" w:space="0" w:color="auto"/>
        <w:bottom w:val="none" w:sz="0" w:space="0" w:color="auto"/>
        <w:right w:val="none" w:sz="0" w:space="0" w:color="auto"/>
      </w:divBdr>
    </w:div>
    <w:div w:id="623316754">
      <w:bodyDiv w:val="1"/>
      <w:marLeft w:val="0"/>
      <w:marRight w:val="0"/>
      <w:marTop w:val="0"/>
      <w:marBottom w:val="0"/>
      <w:divBdr>
        <w:top w:val="none" w:sz="0" w:space="0" w:color="auto"/>
        <w:left w:val="none" w:sz="0" w:space="0" w:color="auto"/>
        <w:bottom w:val="none" w:sz="0" w:space="0" w:color="auto"/>
        <w:right w:val="none" w:sz="0" w:space="0" w:color="auto"/>
      </w:divBdr>
    </w:div>
    <w:div w:id="626082690">
      <w:bodyDiv w:val="1"/>
      <w:marLeft w:val="0"/>
      <w:marRight w:val="0"/>
      <w:marTop w:val="0"/>
      <w:marBottom w:val="0"/>
      <w:divBdr>
        <w:top w:val="none" w:sz="0" w:space="0" w:color="auto"/>
        <w:left w:val="none" w:sz="0" w:space="0" w:color="auto"/>
        <w:bottom w:val="none" w:sz="0" w:space="0" w:color="auto"/>
        <w:right w:val="none" w:sz="0" w:space="0" w:color="auto"/>
      </w:divBdr>
    </w:div>
    <w:div w:id="635987947">
      <w:bodyDiv w:val="1"/>
      <w:marLeft w:val="0"/>
      <w:marRight w:val="0"/>
      <w:marTop w:val="0"/>
      <w:marBottom w:val="0"/>
      <w:divBdr>
        <w:top w:val="none" w:sz="0" w:space="0" w:color="auto"/>
        <w:left w:val="none" w:sz="0" w:space="0" w:color="auto"/>
        <w:bottom w:val="none" w:sz="0" w:space="0" w:color="auto"/>
        <w:right w:val="none" w:sz="0" w:space="0" w:color="auto"/>
      </w:divBdr>
    </w:div>
    <w:div w:id="641933036">
      <w:bodyDiv w:val="1"/>
      <w:marLeft w:val="0"/>
      <w:marRight w:val="0"/>
      <w:marTop w:val="0"/>
      <w:marBottom w:val="0"/>
      <w:divBdr>
        <w:top w:val="none" w:sz="0" w:space="0" w:color="auto"/>
        <w:left w:val="none" w:sz="0" w:space="0" w:color="auto"/>
        <w:bottom w:val="none" w:sz="0" w:space="0" w:color="auto"/>
        <w:right w:val="none" w:sz="0" w:space="0" w:color="auto"/>
      </w:divBdr>
    </w:div>
    <w:div w:id="666784068">
      <w:bodyDiv w:val="1"/>
      <w:marLeft w:val="0"/>
      <w:marRight w:val="0"/>
      <w:marTop w:val="0"/>
      <w:marBottom w:val="0"/>
      <w:divBdr>
        <w:top w:val="none" w:sz="0" w:space="0" w:color="auto"/>
        <w:left w:val="none" w:sz="0" w:space="0" w:color="auto"/>
        <w:bottom w:val="none" w:sz="0" w:space="0" w:color="auto"/>
        <w:right w:val="none" w:sz="0" w:space="0" w:color="auto"/>
      </w:divBdr>
    </w:div>
    <w:div w:id="672683234">
      <w:bodyDiv w:val="1"/>
      <w:marLeft w:val="0"/>
      <w:marRight w:val="0"/>
      <w:marTop w:val="0"/>
      <w:marBottom w:val="0"/>
      <w:divBdr>
        <w:top w:val="none" w:sz="0" w:space="0" w:color="auto"/>
        <w:left w:val="none" w:sz="0" w:space="0" w:color="auto"/>
        <w:bottom w:val="none" w:sz="0" w:space="0" w:color="auto"/>
        <w:right w:val="none" w:sz="0" w:space="0" w:color="auto"/>
      </w:divBdr>
    </w:div>
    <w:div w:id="684746343">
      <w:bodyDiv w:val="1"/>
      <w:marLeft w:val="0"/>
      <w:marRight w:val="0"/>
      <w:marTop w:val="0"/>
      <w:marBottom w:val="0"/>
      <w:divBdr>
        <w:top w:val="none" w:sz="0" w:space="0" w:color="auto"/>
        <w:left w:val="none" w:sz="0" w:space="0" w:color="auto"/>
        <w:bottom w:val="none" w:sz="0" w:space="0" w:color="auto"/>
        <w:right w:val="none" w:sz="0" w:space="0" w:color="auto"/>
      </w:divBdr>
    </w:div>
    <w:div w:id="685988065">
      <w:bodyDiv w:val="1"/>
      <w:marLeft w:val="0"/>
      <w:marRight w:val="0"/>
      <w:marTop w:val="0"/>
      <w:marBottom w:val="0"/>
      <w:divBdr>
        <w:top w:val="none" w:sz="0" w:space="0" w:color="auto"/>
        <w:left w:val="none" w:sz="0" w:space="0" w:color="auto"/>
        <w:bottom w:val="none" w:sz="0" w:space="0" w:color="auto"/>
        <w:right w:val="none" w:sz="0" w:space="0" w:color="auto"/>
      </w:divBdr>
    </w:div>
    <w:div w:id="687563215">
      <w:bodyDiv w:val="1"/>
      <w:marLeft w:val="0"/>
      <w:marRight w:val="0"/>
      <w:marTop w:val="0"/>
      <w:marBottom w:val="0"/>
      <w:divBdr>
        <w:top w:val="none" w:sz="0" w:space="0" w:color="auto"/>
        <w:left w:val="none" w:sz="0" w:space="0" w:color="auto"/>
        <w:bottom w:val="none" w:sz="0" w:space="0" w:color="auto"/>
        <w:right w:val="none" w:sz="0" w:space="0" w:color="auto"/>
      </w:divBdr>
    </w:div>
    <w:div w:id="705761141">
      <w:bodyDiv w:val="1"/>
      <w:marLeft w:val="0"/>
      <w:marRight w:val="0"/>
      <w:marTop w:val="0"/>
      <w:marBottom w:val="0"/>
      <w:divBdr>
        <w:top w:val="none" w:sz="0" w:space="0" w:color="auto"/>
        <w:left w:val="none" w:sz="0" w:space="0" w:color="auto"/>
        <w:bottom w:val="none" w:sz="0" w:space="0" w:color="auto"/>
        <w:right w:val="none" w:sz="0" w:space="0" w:color="auto"/>
      </w:divBdr>
    </w:div>
    <w:div w:id="730008502">
      <w:bodyDiv w:val="1"/>
      <w:marLeft w:val="0"/>
      <w:marRight w:val="0"/>
      <w:marTop w:val="0"/>
      <w:marBottom w:val="0"/>
      <w:divBdr>
        <w:top w:val="none" w:sz="0" w:space="0" w:color="auto"/>
        <w:left w:val="none" w:sz="0" w:space="0" w:color="auto"/>
        <w:bottom w:val="none" w:sz="0" w:space="0" w:color="auto"/>
        <w:right w:val="none" w:sz="0" w:space="0" w:color="auto"/>
      </w:divBdr>
    </w:div>
    <w:div w:id="748963086">
      <w:bodyDiv w:val="1"/>
      <w:marLeft w:val="0"/>
      <w:marRight w:val="0"/>
      <w:marTop w:val="0"/>
      <w:marBottom w:val="0"/>
      <w:divBdr>
        <w:top w:val="none" w:sz="0" w:space="0" w:color="auto"/>
        <w:left w:val="none" w:sz="0" w:space="0" w:color="auto"/>
        <w:bottom w:val="none" w:sz="0" w:space="0" w:color="auto"/>
        <w:right w:val="none" w:sz="0" w:space="0" w:color="auto"/>
      </w:divBdr>
    </w:div>
    <w:div w:id="755828630">
      <w:bodyDiv w:val="1"/>
      <w:marLeft w:val="0"/>
      <w:marRight w:val="0"/>
      <w:marTop w:val="0"/>
      <w:marBottom w:val="0"/>
      <w:divBdr>
        <w:top w:val="none" w:sz="0" w:space="0" w:color="auto"/>
        <w:left w:val="none" w:sz="0" w:space="0" w:color="auto"/>
        <w:bottom w:val="none" w:sz="0" w:space="0" w:color="auto"/>
        <w:right w:val="none" w:sz="0" w:space="0" w:color="auto"/>
      </w:divBdr>
    </w:div>
    <w:div w:id="765419531">
      <w:bodyDiv w:val="1"/>
      <w:marLeft w:val="0"/>
      <w:marRight w:val="0"/>
      <w:marTop w:val="0"/>
      <w:marBottom w:val="0"/>
      <w:divBdr>
        <w:top w:val="none" w:sz="0" w:space="0" w:color="auto"/>
        <w:left w:val="none" w:sz="0" w:space="0" w:color="auto"/>
        <w:bottom w:val="none" w:sz="0" w:space="0" w:color="auto"/>
        <w:right w:val="none" w:sz="0" w:space="0" w:color="auto"/>
      </w:divBdr>
    </w:div>
    <w:div w:id="780490166">
      <w:bodyDiv w:val="1"/>
      <w:marLeft w:val="0"/>
      <w:marRight w:val="0"/>
      <w:marTop w:val="0"/>
      <w:marBottom w:val="0"/>
      <w:divBdr>
        <w:top w:val="none" w:sz="0" w:space="0" w:color="auto"/>
        <w:left w:val="none" w:sz="0" w:space="0" w:color="auto"/>
        <w:bottom w:val="none" w:sz="0" w:space="0" w:color="auto"/>
        <w:right w:val="none" w:sz="0" w:space="0" w:color="auto"/>
      </w:divBdr>
    </w:div>
    <w:div w:id="795950364">
      <w:bodyDiv w:val="1"/>
      <w:marLeft w:val="0"/>
      <w:marRight w:val="0"/>
      <w:marTop w:val="0"/>
      <w:marBottom w:val="0"/>
      <w:divBdr>
        <w:top w:val="none" w:sz="0" w:space="0" w:color="auto"/>
        <w:left w:val="none" w:sz="0" w:space="0" w:color="auto"/>
        <w:bottom w:val="none" w:sz="0" w:space="0" w:color="auto"/>
        <w:right w:val="none" w:sz="0" w:space="0" w:color="auto"/>
      </w:divBdr>
    </w:div>
    <w:div w:id="808286886">
      <w:bodyDiv w:val="1"/>
      <w:marLeft w:val="0"/>
      <w:marRight w:val="0"/>
      <w:marTop w:val="0"/>
      <w:marBottom w:val="0"/>
      <w:divBdr>
        <w:top w:val="none" w:sz="0" w:space="0" w:color="auto"/>
        <w:left w:val="none" w:sz="0" w:space="0" w:color="auto"/>
        <w:bottom w:val="none" w:sz="0" w:space="0" w:color="auto"/>
        <w:right w:val="none" w:sz="0" w:space="0" w:color="auto"/>
      </w:divBdr>
    </w:div>
    <w:div w:id="822041657">
      <w:bodyDiv w:val="1"/>
      <w:marLeft w:val="0"/>
      <w:marRight w:val="0"/>
      <w:marTop w:val="0"/>
      <w:marBottom w:val="0"/>
      <w:divBdr>
        <w:top w:val="none" w:sz="0" w:space="0" w:color="auto"/>
        <w:left w:val="none" w:sz="0" w:space="0" w:color="auto"/>
        <w:bottom w:val="none" w:sz="0" w:space="0" w:color="auto"/>
        <w:right w:val="none" w:sz="0" w:space="0" w:color="auto"/>
      </w:divBdr>
    </w:div>
    <w:div w:id="822546758">
      <w:bodyDiv w:val="1"/>
      <w:marLeft w:val="0"/>
      <w:marRight w:val="0"/>
      <w:marTop w:val="0"/>
      <w:marBottom w:val="0"/>
      <w:divBdr>
        <w:top w:val="none" w:sz="0" w:space="0" w:color="auto"/>
        <w:left w:val="none" w:sz="0" w:space="0" w:color="auto"/>
        <w:bottom w:val="none" w:sz="0" w:space="0" w:color="auto"/>
        <w:right w:val="none" w:sz="0" w:space="0" w:color="auto"/>
      </w:divBdr>
    </w:div>
    <w:div w:id="822893056">
      <w:bodyDiv w:val="1"/>
      <w:marLeft w:val="0"/>
      <w:marRight w:val="0"/>
      <w:marTop w:val="0"/>
      <w:marBottom w:val="0"/>
      <w:divBdr>
        <w:top w:val="none" w:sz="0" w:space="0" w:color="auto"/>
        <w:left w:val="none" w:sz="0" w:space="0" w:color="auto"/>
        <w:bottom w:val="none" w:sz="0" w:space="0" w:color="auto"/>
        <w:right w:val="none" w:sz="0" w:space="0" w:color="auto"/>
      </w:divBdr>
    </w:div>
    <w:div w:id="830217535">
      <w:bodyDiv w:val="1"/>
      <w:marLeft w:val="0"/>
      <w:marRight w:val="0"/>
      <w:marTop w:val="0"/>
      <w:marBottom w:val="0"/>
      <w:divBdr>
        <w:top w:val="none" w:sz="0" w:space="0" w:color="auto"/>
        <w:left w:val="none" w:sz="0" w:space="0" w:color="auto"/>
        <w:bottom w:val="none" w:sz="0" w:space="0" w:color="auto"/>
        <w:right w:val="none" w:sz="0" w:space="0" w:color="auto"/>
      </w:divBdr>
    </w:div>
    <w:div w:id="837233202">
      <w:bodyDiv w:val="1"/>
      <w:marLeft w:val="0"/>
      <w:marRight w:val="0"/>
      <w:marTop w:val="0"/>
      <w:marBottom w:val="0"/>
      <w:divBdr>
        <w:top w:val="none" w:sz="0" w:space="0" w:color="auto"/>
        <w:left w:val="none" w:sz="0" w:space="0" w:color="auto"/>
        <w:bottom w:val="none" w:sz="0" w:space="0" w:color="auto"/>
        <w:right w:val="none" w:sz="0" w:space="0" w:color="auto"/>
      </w:divBdr>
    </w:div>
    <w:div w:id="850948294">
      <w:bodyDiv w:val="1"/>
      <w:marLeft w:val="0"/>
      <w:marRight w:val="0"/>
      <w:marTop w:val="0"/>
      <w:marBottom w:val="0"/>
      <w:divBdr>
        <w:top w:val="none" w:sz="0" w:space="0" w:color="auto"/>
        <w:left w:val="none" w:sz="0" w:space="0" w:color="auto"/>
        <w:bottom w:val="none" w:sz="0" w:space="0" w:color="auto"/>
        <w:right w:val="none" w:sz="0" w:space="0" w:color="auto"/>
      </w:divBdr>
    </w:div>
    <w:div w:id="853835745">
      <w:bodyDiv w:val="1"/>
      <w:marLeft w:val="0"/>
      <w:marRight w:val="0"/>
      <w:marTop w:val="0"/>
      <w:marBottom w:val="0"/>
      <w:divBdr>
        <w:top w:val="none" w:sz="0" w:space="0" w:color="auto"/>
        <w:left w:val="none" w:sz="0" w:space="0" w:color="auto"/>
        <w:bottom w:val="none" w:sz="0" w:space="0" w:color="auto"/>
        <w:right w:val="none" w:sz="0" w:space="0" w:color="auto"/>
      </w:divBdr>
    </w:div>
    <w:div w:id="861166566">
      <w:bodyDiv w:val="1"/>
      <w:marLeft w:val="0"/>
      <w:marRight w:val="0"/>
      <w:marTop w:val="0"/>
      <w:marBottom w:val="0"/>
      <w:divBdr>
        <w:top w:val="none" w:sz="0" w:space="0" w:color="auto"/>
        <w:left w:val="none" w:sz="0" w:space="0" w:color="auto"/>
        <w:bottom w:val="none" w:sz="0" w:space="0" w:color="auto"/>
        <w:right w:val="none" w:sz="0" w:space="0" w:color="auto"/>
      </w:divBdr>
    </w:div>
    <w:div w:id="867723893">
      <w:bodyDiv w:val="1"/>
      <w:marLeft w:val="0"/>
      <w:marRight w:val="0"/>
      <w:marTop w:val="0"/>
      <w:marBottom w:val="0"/>
      <w:divBdr>
        <w:top w:val="none" w:sz="0" w:space="0" w:color="auto"/>
        <w:left w:val="none" w:sz="0" w:space="0" w:color="auto"/>
        <w:bottom w:val="none" w:sz="0" w:space="0" w:color="auto"/>
        <w:right w:val="none" w:sz="0" w:space="0" w:color="auto"/>
      </w:divBdr>
    </w:div>
    <w:div w:id="869532639">
      <w:bodyDiv w:val="1"/>
      <w:marLeft w:val="0"/>
      <w:marRight w:val="0"/>
      <w:marTop w:val="0"/>
      <w:marBottom w:val="0"/>
      <w:divBdr>
        <w:top w:val="none" w:sz="0" w:space="0" w:color="auto"/>
        <w:left w:val="none" w:sz="0" w:space="0" w:color="auto"/>
        <w:bottom w:val="none" w:sz="0" w:space="0" w:color="auto"/>
        <w:right w:val="none" w:sz="0" w:space="0" w:color="auto"/>
      </w:divBdr>
    </w:div>
    <w:div w:id="874389519">
      <w:bodyDiv w:val="1"/>
      <w:marLeft w:val="0"/>
      <w:marRight w:val="0"/>
      <w:marTop w:val="0"/>
      <w:marBottom w:val="0"/>
      <w:divBdr>
        <w:top w:val="none" w:sz="0" w:space="0" w:color="auto"/>
        <w:left w:val="none" w:sz="0" w:space="0" w:color="auto"/>
        <w:bottom w:val="none" w:sz="0" w:space="0" w:color="auto"/>
        <w:right w:val="none" w:sz="0" w:space="0" w:color="auto"/>
      </w:divBdr>
    </w:div>
    <w:div w:id="874846818">
      <w:bodyDiv w:val="1"/>
      <w:marLeft w:val="0"/>
      <w:marRight w:val="0"/>
      <w:marTop w:val="0"/>
      <w:marBottom w:val="0"/>
      <w:divBdr>
        <w:top w:val="none" w:sz="0" w:space="0" w:color="auto"/>
        <w:left w:val="none" w:sz="0" w:space="0" w:color="auto"/>
        <w:bottom w:val="none" w:sz="0" w:space="0" w:color="auto"/>
        <w:right w:val="none" w:sz="0" w:space="0" w:color="auto"/>
      </w:divBdr>
    </w:div>
    <w:div w:id="887299317">
      <w:bodyDiv w:val="1"/>
      <w:marLeft w:val="0"/>
      <w:marRight w:val="0"/>
      <w:marTop w:val="0"/>
      <w:marBottom w:val="0"/>
      <w:divBdr>
        <w:top w:val="none" w:sz="0" w:space="0" w:color="auto"/>
        <w:left w:val="none" w:sz="0" w:space="0" w:color="auto"/>
        <w:bottom w:val="none" w:sz="0" w:space="0" w:color="auto"/>
        <w:right w:val="none" w:sz="0" w:space="0" w:color="auto"/>
      </w:divBdr>
    </w:div>
    <w:div w:id="911424779">
      <w:bodyDiv w:val="1"/>
      <w:marLeft w:val="0"/>
      <w:marRight w:val="0"/>
      <w:marTop w:val="0"/>
      <w:marBottom w:val="0"/>
      <w:divBdr>
        <w:top w:val="none" w:sz="0" w:space="0" w:color="auto"/>
        <w:left w:val="none" w:sz="0" w:space="0" w:color="auto"/>
        <w:bottom w:val="none" w:sz="0" w:space="0" w:color="auto"/>
        <w:right w:val="none" w:sz="0" w:space="0" w:color="auto"/>
      </w:divBdr>
    </w:div>
    <w:div w:id="925261922">
      <w:bodyDiv w:val="1"/>
      <w:marLeft w:val="0"/>
      <w:marRight w:val="0"/>
      <w:marTop w:val="0"/>
      <w:marBottom w:val="0"/>
      <w:divBdr>
        <w:top w:val="none" w:sz="0" w:space="0" w:color="auto"/>
        <w:left w:val="none" w:sz="0" w:space="0" w:color="auto"/>
        <w:bottom w:val="none" w:sz="0" w:space="0" w:color="auto"/>
        <w:right w:val="none" w:sz="0" w:space="0" w:color="auto"/>
      </w:divBdr>
    </w:div>
    <w:div w:id="926113209">
      <w:bodyDiv w:val="1"/>
      <w:marLeft w:val="0"/>
      <w:marRight w:val="0"/>
      <w:marTop w:val="0"/>
      <w:marBottom w:val="0"/>
      <w:divBdr>
        <w:top w:val="none" w:sz="0" w:space="0" w:color="auto"/>
        <w:left w:val="none" w:sz="0" w:space="0" w:color="auto"/>
        <w:bottom w:val="none" w:sz="0" w:space="0" w:color="auto"/>
        <w:right w:val="none" w:sz="0" w:space="0" w:color="auto"/>
      </w:divBdr>
    </w:div>
    <w:div w:id="930772932">
      <w:bodyDiv w:val="1"/>
      <w:marLeft w:val="0"/>
      <w:marRight w:val="0"/>
      <w:marTop w:val="0"/>
      <w:marBottom w:val="0"/>
      <w:divBdr>
        <w:top w:val="none" w:sz="0" w:space="0" w:color="auto"/>
        <w:left w:val="none" w:sz="0" w:space="0" w:color="auto"/>
        <w:bottom w:val="none" w:sz="0" w:space="0" w:color="auto"/>
        <w:right w:val="none" w:sz="0" w:space="0" w:color="auto"/>
      </w:divBdr>
    </w:div>
    <w:div w:id="932395042">
      <w:bodyDiv w:val="1"/>
      <w:marLeft w:val="0"/>
      <w:marRight w:val="0"/>
      <w:marTop w:val="0"/>
      <w:marBottom w:val="0"/>
      <w:divBdr>
        <w:top w:val="none" w:sz="0" w:space="0" w:color="auto"/>
        <w:left w:val="none" w:sz="0" w:space="0" w:color="auto"/>
        <w:bottom w:val="none" w:sz="0" w:space="0" w:color="auto"/>
        <w:right w:val="none" w:sz="0" w:space="0" w:color="auto"/>
      </w:divBdr>
    </w:div>
    <w:div w:id="932906614">
      <w:bodyDiv w:val="1"/>
      <w:marLeft w:val="0"/>
      <w:marRight w:val="0"/>
      <w:marTop w:val="0"/>
      <w:marBottom w:val="0"/>
      <w:divBdr>
        <w:top w:val="none" w:sz="0" w:space="0" w:color="auto"/>
        <w:left w:val="none" w:sz="0" w:space="0" w:color="auto"/>
        <w:bottom w:val="none" w:sz="0" w:space="0" w:color="auto"/>
        <w:right w:val="none" w:sz="0" w:space="0" w:color="auto"/>
      </w:divBdr>
    </w:div>
    <w:div w:id="942802900">
      <w:bodyDiv w:val="1"/>
      <w:marLeft w:val="0"/>
      <w:marRight w:val="0"/>
      <w:marTop w:val="0"/>
      <w:marBottom w:val="0"/>
      <w:divBdr>
        <w:top w:val="none" w:sz="0" w:space="0" w:color="auto"/>
        <w:left w:val="none" w:sz="0" w:space="0" w:color="auto"/>
        <w:bottom w:val="none" w:sz="0" w:space="0" w:color="auto"/>
        <w:right w:val="none" w:sz="0" w:space="0" w:color="auto"/>
      </w:divBdr>
    </w:div>
    <w:div w:id="958612737">
      <w:bodyDiv w:val="1"/>
      <w:marLeft w:val="0"/>
      <w:marRight w:val="0"/>
      <w:marTop w:val="0"/>
      <w:marBottom w:val="0"/>
      <w:divBdr>
        <w:top w:val="none" w:sz="0" w:space="0" w:color="auto"/>
        <w:left w:val="none" w:sz="0" w:space="0" w:color="auto"/>
        <w:bottom w:val="none" w:sz="0" w:space="0" w:color="auto"/>
        <w:right w:val="none" w:sz="0" w:space="0" w:color="auto"/>
      </w:divBdr>
    </w:div>
    <w:div w:id="966811928">
      <w:bodyDiv w:val="1"/>
      <w:marLeft w:val="0"/>
      <w:marRight w:val="0"/>
      <w:marTop w:val="0"/>
      <w:marBottom w:val="0"/>
      <w:divBdr>
        <w:top w:val="none" w:sz="0" w:space="0" w:color="auto"/>
        <w:left w:val="none" w:sz="0" w:space="0" w:color="auto"/>
        <w:bottom w:val="none" w:sz="0" w:space="0" w:color="auto"/>
        <w:right w:val="none" w:sz="0" w:space="0" w:color="auto"/>
      </w:divBdr>
    </w:div>
    <w:div w:id="967859760">
      <w:bodyDiv w:val="1"/>
      <w:marLeft w:val="0"/>
      <w:marRight w:val="0"/>
      <w:marTop w:val="0"/>
      <w:marBottom w:val="0"/>
      <w:divBdr>
        <w:top w:val="none" w:sz="0" w:space="0" w:color="auto"/>
        <w:left w:val="none" w:sz="0" w:space="0" w:color="auto"/>
        <w:bottom w:val="none" w:sz="0" w:space="0" w:color="auto"/>
        <w:right w:val="none" w:sz="0" w:space="0" w:color="auto"/>
      </w:divBdr>
    </w:div>
    <w:div w:id="971516902">
      <w:bodyDiv w:val="1"/>
      <w:marLeft w:val="0"/>
      <w:marRight w:val="0"/>
      <w:marTop w:val="0"/>
      <w:marBottom w:val="0"/>
      <w:divBdr>
        <w:top w:val="none" w:sz="0" w:space="0" w:color="auto"/>
        <w:left w:val="none" w:sz="0" w:space="0" w:color="auto"/>
        <w:bottom w:val="none" w:sz="0" w:space="0" w:color="auto"/>
        <w:right w:val="none" w:sz="0" w:space="0" w:color="auto"/>
      </w:divBdr>
    </w:div>
    <w:div w:id="983313993">
      <w:bodyDiv w:val="1"/>
      <w:marLeft w:val="0"/>
      <w:marRight w:val="0"/>
      <w:marTop w:val="0"/>
      <w:marBottom w:val="0"/>
      <w:divBdr>
        <w:top w:val="none" w:sz="0" w:space="0" w:color="auto"/>
        <w:left w:val="none" w:sz="0" w:space="0" w:color="auto"/>
        <w:bottom w:val="none" w:sz="0" w:space="0" w:color="auto"/>
        <w:right w:val="none" w:sz="0" w:space="0" w:color="auto"/>
      </w:divBdr>
    </w:div>
    <w:div w:id="985620554">
      <w:bodyDiv w:val="1"/>
      <w:marLeft w:val="0"/>
      <w:marRight w:val="0"/>
      <w:marTop w:val="0"/>
      <w:marBottom w:val="0"/>
      <w:divBdr>
        <w:top w:val="none" w:sz="0" w:space="0" w:color="auto"/>
        <w:left w:val="none" w:sz="0" w:space="0" w:color="auto"/>
        <w:bottom w:val="none" w:sz="0" w:space="0" w:color="auto"/>
        <w:right w:val="none" w:sz="0" w:space="0" w:color="auto"/>
      </w:divBdr>
    </w:div>
    <w:div w:id="1003238028">
      <w:bodyDiv w:val="1"/>
      <w:marLeft w:val="0"/>
      <w:marRight w:val="0"/>
      <w:marTop w:val="0"/>
      <w:marBottom w:val="0"/>
      <w:divBdr>
        <w:top w:val="none" w:sz="0" w:space="0" w:color="auto"/>
        <w:left w:val="none" w:sz="0" w:space="0" w:color="auto"/>
        <w:bottom w:val="none" w:sz="0" w:space="0" w:color="auto"/>
        <w:right w:val="none" w:sz="0" w:space="0" w:color="auto"/>
      </w:divBdr>
    </w:div>
    <w:div w:id="1008798073">
      <w:bodyDiv w:val="1"/>
      <w:marLeft w:val="0"/>
      <w:marRight w:val="0"/>
      <w:marTop w:val="0"/>
      <w:marBottom w:val="0"/>
      <w:divBdr>
        <w:top w:val="none" w:sz="0" w:space="0" w:color="auto"/>
        <w:left w:val="none" w:sz="0" w:space="0" w:color="auto"/>
        <w:bottom w:val="none" w:sz="0" w:space="0" w:color="auto"/>
        <w:right w:val="none" w:sz="0" w:space="0" w:color="auto"/>
      </w:divBdr>
    </w:div>
    <w:div w:id="1008827682">
      <w:bodyDiv w:val="1"/>
      <w:marLeft w:val="0"/>
      <w:marRight w:val="0"/>
      <w:marTop w:val="0"/>
      <w:marBottom w:val="0"/>
      <w:divBdr>
        <w:top w:val="none" w:sz="0" w:space="0" w:color="auto"/>
        <w:left w:val="none" w:sz="0" w:space="0" w:color="auto"/>
        <w:bottom w:val="none" w:sz="0" w:space="0" w:color="auto"/>
        <w:right w:val="none" w:sz="0" w:space="0" w:color="auto"/>
      </w:divBdr>
    </w:div>
    <w:div w:id="1011687091">
      <w:bodyDiv w:val="1"/>
      <w:marLeft w:val="0"/>
      <w:marRight w:val="0"/>
      <w:marTop w:val="0"/>
      <w:marBottom w:val="0"/>
      <w:divBdr>
        <w:top w:val="none" w:sz="0" w:space="0" w:color="auto"/>
        <w:left w:val="none" w:sz="0" w:space="0" w:color="auto"/>
        <w:bottom w:val="none" w:sz="0" w:space="0" w:color="auto"/>
        <w:right w:val="none" w:sz="0" w:space="0" w:color="auto"/>
      </w:divBdr>
    </w:div>
    <w:div w:id="1016273330">
      <w:bodyDiv w:val="1"/>
      <w:marLeft w:val="0"/>
      <w:marRight w:val="0"/>
      <w:marTop w:val="0"/>
      <w:marBottom w:val="0"/>
      <w:divBdr>
        <w:top w:val="none" w:sz="0" w:space="0" w:color="auto"/>
        <w:left w:val="none" w:sz="0" w:space="0" w:color="auto"/>
        <w:bottom w:val="none" w:sz="0" w:space="0" w:color="auto"/>
        <w:right w:val="none" w:sz="0" w:space="0" w:color="auto"/>
      </w:divBdr>
    </w:div>
    <w:div w:id="1018577842">
      <w:bodyDiv w:val="1"/>
      <w:marLeft w:val="0"/>
      <w:marRight w:val="0"/>
      <w:marTop w:val="0"/>
      <w:marBottom w:val="0"/>
      <w:divBdr>
        <w:top w:val="none" w:sz="0" w:space="0" w:color="auto"/>
        <w:left w:val="none" w:sz="0" w:space="0" w:color="auto"/>
        <w:bottom w:val="none" w:sz="0" w:space="0" w:color="auto"/>
        <w:right w:val="none" w:sz="0" w:space="0" w:color="auto"/>
      </w:divBdr>
    </w:div>
    <w:div w:id="1021861953">
      <w:bodyDiv w:val="1"/>
      <w:marLeft w:val="0"/>
      <w:marRight w:val="0"/>
      <w:marTop w:val="0"/>
      <w:marBottom w:val="0"/>
      <w:divBdr>
        <w:top w:val="none" w:sz="0" w:space="0" w:color="auto"/>
        <w:left w:val="none" w:sz="0" w:space="0" w:color="auto"/>
        <w:bottom w:val="none" w:sz="0" w:space="0" w:color="auto"/>
        <w:right w:val="none" w:sz="0" w:space="0" w:color="auto"/>
      </w:divBdr>
    </w:div>
    <w:div w:id="1032222329">
      <w:bodyDiv w:val="1"/>
      <w:marLeft w:val="0"/>
      <w:marRight w:val="0"/>
      <w:marTop w:val="0"/>
      <w:marBottom w:val="0"/>
      <w:divBdr>
        <w:top w:val="none" w:sz="0" w:space="0" w:color="auto"/>
        <w:left w:val="none" w:sz="0" w:space="0" w:color="auto"/>
        <w:bottom w:val="none" w:sz="0" w:space="0" w:color="auto"/>
        <w:right w:val="none" w:sz="0" w:space="0" w:color="auto"/>
      </w:divBdr>
    </w:div>
    <w:div w:id="1037125841">
      <w:bodyDiv w:val="1"/>
      <w:marLeft w:val="0"/>
      <w:marRight w:val="0"/>
      <w:marTop w:val="0"/>
      <w:marBottom w:val="0"/>
      <w:divBdr>
        <w:top w:val="none" w:sz="0" w:space="0" w:color="auto"/>
        <w:left w:val="none" w:sz="0" w:space="0" w:color="auto"/>
        <w:bottom w:val="none" w:sz="0" w:space="0" w:color="auto"/>
        <w:right w:val="none" w:sz="0" w:space="0" w:color="auto"/>
      </w:divBdr>
    </w:div>
    <w:div w:id="1037701464">
      <w:bodyDiv w:val="1"/>
      <w:marLeft w:val="0"/>
      <w:marRight w:val="0"/>
      <w:marTop w:val="0"/>
      <w:marBottom w:val="0"/>
      <w:divBdr>
        <w:top w:val="none" w:sz="0" w:space="0" w:color="auto"/>
        <w:left w:val="none" w:sz="0" w:space="0" w:color="auto"/>
        <w:bottom w:val="none" w:sz="0" w:space="0" w:color="auto"/>
        <w:right w:val="none" w:sz="0" w:space="0" w:color="auto"/>
      </w:divBdr>
    </w:div>
    <w:div w:id="1039353380">
      <w:bodyDiv w:val="1"/>
      <w:marLeft w:val="0"/>
      <w:marRight w:val="0"/>
      <w:marTop w:val="0"/>
      <w:marBottom w:val="0"/>
      <w:divBdr>
        <w:top w:val="none" w:sz="0" w:space="0" w:color="auto"/>
        <w:left w:val="none" w:sz="0" w:space="0" w:color="auto"/>
        <w:bottom w:val="none" w:sz="0" w:space="0" w:color="auto"/>
        <w:right w:val="none" w:sz="0" w:space="0" w:color="auto"/>
      </w:divBdr>
    </w:div>
    <w:div w:id="1039820336">
      <w:bodyDiv w:val="1"/>
      <w:marLeft w:val="0"/>
      <w:marRight w:val="0"/>
      <w:marTop w:val="0"/>
      <w:marBottom w:val="0"/>
      <w:divBdr>
        <w:top w:val="none" w:sz="0" w:space="0" w:color="auto"/>
        <w:left w:val="none" w:sz="0" w:space="0" w:color="auto"/>
        <w:bottom w:val="none" w:sz="0" w:space="0" w:color="auto"/>
        <w:right w:val="none" w:sz="0" w:space="0" w:color="auto"/>
      </w:divBdr>
    </w:div>
    <w:div w:id="1050306833">
      <w:bodyDiv w:val="1"/>
      <w:marLeft w:val="0"/>
      <w:marRight w:val="0"/>
      <w:marTop w:val="0"/>
      <w:marBottom w:val="0"/>
      <w:divBdr>
        <w:top w:val="none" w:sz="0" w:space="0" w:color="auto"/>
        <w:left w:val="none" w:sz="0" w:space="0" w:color="auto"/>
        <w:bottom w:val="none" w:sz="0" w:space="0" w:color="auto"/>
        <w:right w:val="none" w:sz="0" w:space="0" w:color="auto"/>
      </w:divBdr>
    </w:div>
    <w:div w:id="1059789578">
      <w:bodyDiv w:val="1"/>
      <w:marLeft w:val="0"/>
      <w:marRight w:val="0"/>
      <w:marTop w:val="0"/>
      <w:marBottom w:val="0"/>
      <w:divBdr>
        <w:top w:val="none" w:sz="0" w:space="0" w:color="auto"/>
        <w:left w:val="none" w:sz="0" w:space="0" w:color="auto"/>
        <w:bottom w:val="none" w:sz="0" w:space="0" w:color="auto"/>
        <w:right w:val="none" w:sz="0" w:space="0" w:color="auto"/>
      </w:divBdr>
    </w:div>
    <w:div w:id="1062950961">
      <w:bodyDiv w:val="1"/>
      <w:marLeft w:val="0"/>
      <w:marRight w:val="0"/>
      <w:marTop w:val="0"/>
      <w:marBottom w:val="0"/>
      <w:divBdr>
        <w:top w:val="none" w:sz="0" w:space="0" w:color="auto"/>
        <w:left w:val="none" w:sz="0" w:space="0" w:color="auto"/>
        <w:bottom w:val="none" w:sz="0" w:space="0" w:color="auto"/>
        <w:right w:val="none" w:sz="0" w:space="0" w:color="auto"/>
      </w:divBdr>
    </w:div>
    <w:div w:id="1065034129">
      <w:bodyDiv w:val="1"/>
      <w:marLeft w:val="0"/>
      <w:marRight w:val="0"/>
      <w:marTop w:val="0"/>
      <w:marBottom w:val="0"/>
      <w:divBdr>
        <w:top w:val="none" w:sz="0" w:space="0" w:color="auto"/>
        <w:left w:val="none" w:sz="0" w:space="0" w:color="auto"/>
        <w:bottom w:val="none" w:sz="0" w:space="0" w:color="auto"/>
        <w:right w:val="none" w:sz="0" w:space="0" w:color="auto"/>
      </w:divBdr>
    </w:div>
    <w:div w:id="1075006298">
      <w:bodyDiv w:val="1"/>
      <w:marLeft w:val="0"/>
      <w:marRight w:val="0"/>
      <w:marTop w:val="0"/>
      <w:marBottom w:val="0"/>
      <w:divBdr>
        <w:top w:val="none" w:sz="0" w:space="0" w:color="auto"/>
        <w:left w:val="none" w:sz="0" w:space="0" w:color="auto"/>
        <w:bottom w:val="none" w:sz="0" w:space="0" w:color="auto"/>
        <w:right w:val="none" w:sz="0" w:space="0" w:color="auto"/>
      </w:divBdr>
    </w:div>
    <w:div w:id="1078669413">
      <w:bodyDiv w:val="1"/>
      <w:marLeft w:val="0"/>
      <w:marRight w:val="0"/>
      <w:marTop w:val="0"/>
      <w:marBottom w:val="0"/>
      <w:divBdr>
        <w:top w:val="none" w:sz="0" w:space="0" w:color="auto"/>
        <w:left w:val="none" w:sz="0" w:space="0" w:color="auto"/>
        <w:bottom w:val="none" w:sz="0" w:space="0" w:color="auto"/>
        <w:right w:val="none" w:sz="0" w:space="0" w:color="auto"/>
      </w:divBdr>
    </w:div>
    <w:div w:id="1096243971">
      <w:bodyDiv w:val="1"/>
      <w:marLeft w:val="0"/>
      <w:marRight w:val="0"/>
      <w:marTop w:val="0"/>
      <w:marBottom w:val="0"/>
      <w:divBdr>
        <w:top w:val="none" w:sz="0" w:space="0" w:color="auto"/>
        <w:left w:val="none" w:sz="0" w:space="0" w:color="auto"/>
        <w:bottom w:val="none" w:sz="0" w:space="0" w:color="auto"/>
        <w:right w:val="none" w:sz="0" w:space="0" w:color="auto"/>
      </w:divBdr>
    </w:div>
    <w:div w:id="1102995728">
      <w:bodyDiv w:val="1"/>
      <w:marLeft w:val="0"/>
      <w:marRight w:val="0"/>
      <w:marTop w:val="0"/>
      <w:marBottom w:val="0"/>
      <w:divBdr>
        <w:top w:val="none" w:sz="0" w:space="0" w:color="auto"/>
        <w:left w:val="none" w:sz="0" w:space="0" w:color="auto"/>
        <w:bottom w:val="none" w:sz="0" w:space="0" w:color="auto"/>
        <w:right w:val="none" w:sz="0" w:space="0" w:color="auto"/>
      </w:divBdr>
    </w:div>
    <w:div w:id="1108542136">
      <w:bodyDiv w:val="1"/>
      <w:marLeft w:val="0"/>
      <w:marRight w:val="0"/>
      <w:marTop w:val="0"/>
      <w:marBottom w:val="0"/>
      <w:divBdr>
        <w:top w:val="none" w:sz="0" w:space="0" w:color="auto"/>
        <w:left w:val="none" w:sz="0" w:space="0" w:color="auto"/>
        <w:bottom w:val="none" w:sz="0" w:space="0" w:color="auto"/>
        <w:right w:val="none" w:sz="0" w:space="0" w:color="auto"/>
      </w:divBdr>
    </w:div>
    <w:div w:id="1111048973">
      <w:bodyDiv w:val="1"/>
      <w:marLeft w:val="0"/>
      <w:marRight w:val="0"/>
      <w:marTop w:val="0"/>
      <w:marBottom w:val="0"/>
      <w:divBdr>
        <w:top w:val="none" w:sz="0" w:space="0" w:color="auto"/>
        <w:left w:val="none" w:sz="0" w:space="0" w:color="auto"/>
        <w:bottom w:val="none" w:sz="0" w:space="0" w:color="auto"/>
        <w:right w:val="none" w:sz="0" w:space="0" w:color="auto"/>
      </w:divBdr>
    </w:div>
    <w:div w:id="1117480212">
      <w:bodyDiv w:val="1"/>
      <w:marLeft w:val="0"/>
      <w:marRight w:val="0"/>
      <w:marTop w:val="0"/>
      <w:marBottom w:val="0"/>
      <w:divBdr>
        <w:top w:val="none" w:sz="0" w:space="0" w:color="auto"/>
        <w:left w:val="none" w:sz="0" w:space="0" w:color="auto"/>
        <w:bottom w:val="none" w:sz="0" w:space="0" w:color="auto"/>
        <w:right w:val="none" w:sz="0" w:space="0" w:color="auto"/>
      </w:divBdr>
    </w:div>
    <w:div w:id="1119492645">
      <w:bodyDiv w:val="1"/>
      <w:marLeft w:val="0"/>
      <w:marRight w:val="0"/>
      <w:marTop w:val="0"/>
      <w:marBottom w:val="0"/>
      <w:divBdr>
        <w:top w:val="none" w:sz="0" w:space="0" w:color="auto"/>
        <w:left w:val="none" w:sz="0" w:space="0" w:color="auto"/>
        <w:bottom w:val="none" w:sz="0" w:space="0" w:color="auto"/>
        <w:right w:val="none" w:sz="0" w:space="0" w:color="auto"/>
      </w:divBdr>
    </w:div>
    <w:div w:id="1137645277">
      <w:bodyDiv w:val="1"/>
      <w:marLeft w:val="0"/>
      <w:marRight w:val="0"/>
      <w:marTop w:val="0"/>
      <w:marBottom w:val="0"/>
      <w:divBdr>
        <w:top w:val="none" w:sz="0" w:space="0" w:color="auto"/>
        <w:left w:val="none" w:sz="0" w:space="0" w:color="auto"/>
        <w:bottom w:val="none" w:sz="0" w:space="0" w:color="auto"/>
        <w:right w:val="none" w:sz="0" w:space="0" w:color="auto"/>
      </w:divBdr>
    </w:div>
    <w:div w:id="1163812524">
      <w:bodyDiv w:val="1"/>
      <w:marLeft w:val="0"/>
      <w:marRight w:val="0"/>
      <w:marTop w:val="0"/>
      <w:marBottom w:val="0"/>
      <w:divBdr>
        <w:top w:val="none" w:sz="0" w:space="0" w:color="auto"/>
        <w:left w:val="none" w:sz="0" w:space="0" w:color="auto"/>
        <w:bottom w:val="none" w:sz="0" w:space="0" w:color="auto"/>
        <w:right w:val="none" w:sz="0" w:space="0" w:color="auto"/>
      </w:divBdr>
    </w:div>
    <w:div w:id="1168668728">
      <w:bodyDiv w:val="1"/>
      <w:marLeft w:val="0"/>
      <w:marRight w:val="0"/>
      <w:marTop w:val="0"/>
      <w:marBottom w:val="0"/>
      <w:divBdr>
        <w:top w:val="none" w:sz="0" w:space="0" w:color="auto"/>
        <w:left w:val="none" w:sz="0" w:space="0" w:color="auto"/>
        <w:bottom w:val="none" w:sz="0" w:space="0" w:color="auto"/>
        <w:right w:val="none" w:sz="0" w:space="0" w:color="auto"/>
      </w:divBdr>
    </w:div>
    <w:div w:id="1175414093">
      <w:bodyDiv w:val="1"/>
      <w:marLeft w:val="0"/>
      <w:marRight w:val="0"/>
      <w:marTop w:val="0"/>
      <w:marBottom w:val="0"/>
      <w:divBdr>
        <w:top w:val="none" w:sz="0" w:space="0" w:color="auto"/>
        <w:left w:val="none" w:sz="0" w:space="0" w:color="auto"/>
        <w:bottom w:val="none" w:sz="0" w:space="0" w:color="auto"/>
        <w:right w:val="none" w:sz="0" w:space="0" w:color="auto"/>
      </w:divBdr>
    </w:div>
    <w:div w:id="1178809386">
      <w:bodyDiv w:val="1"/>
      <w:marLeft w:val="0"/>
      <w:marRight w:val="0"/>
      <w:marTop w:val="0"/>
      <w:marBottom w:val="0"/>
      <w:divBdr>
        <w:top w:val="none" w:sz="0" w:space="0" w:color="auto"/>
        <w:left w:val="none" w:sz="0" w:space="0" w:color="auto"/>
        <w:bottom w:val="none" w:sz="0" w:space="0" w:color="auto"/>
        <w:right w:val="none" w:sz="0" w:space="0" w:color="auto"/>
      </w:divBdr>
    </w:div>
    <w:div w:id="1179268471">
      <w:bodyDiv w:val="1"/>
      <w:marLeft w:val="0"/>
      <w:marRight w:val="0"/>
      <w:marTop w:val="0"/>
      <w:marBottom w:val="0"/>
      <w:divBdr>
        <w:top w:val="none" w:sz="0" w:space="0" w:color="auto"/>
        <w:left w:val="none" w:sz="0" w:space="0" w:color="auto"/>
        <w:bottom w:val="none" w:sz="0" w:space="0" w:color="auto"/>
        <w:right w:val="none" w:sz="0" w:space="0" w:color="auto"/>
      </w:divBdr>
    </w:div>
    <w:div w:id="1180195026">
      <w:bodyDiv w:val="1"/>
      <w:marLeft w:val="0"/>
      <w:marRight w:val="0"/>
      <w:marTop w:val="0"/>
      <w:marBottom w:val="0"/>
      <w:divBdr>
        <w:top w:val="none" w:sz="0" w:space="0" w:color="auto"/>
        <w:left w:val="none" w:sz="0" w:space="0" w:color="auto"/>
        <w:bottom w:val="none" w:sz="0" w:space="0" w:color="auto"/>
        <w:right w:val="none" w:sz="0" w:space="0" w:color="auto"/>
      </w:divBdr>
    </w:div>
    <w:div w:id="1210724208">
      <w:bodyDiv w:val="1"/>
      <w:marLeft w:val="0"/>
      <w:marRight w:val="0"/>
      <w:marTop w:val="0"/>
      <w:marBottom w:val="0"/>
      <w:divBdr>
        <w:top w:val="none" w:sz="0" w:space="0" w:color="auto"/>
        <w:left w:val="none" w:sz="0" w:space="0" w:color="auto"/>
        <w:bottom w:val="none" w:sz="0" w:space="0" w:color="auto"/>
        <w:right w:val="none" w:sz="0" w:space="0" w:color="auto"/>
      </w:divBdr>
    </w:div>
    <w:div w:id="1215699148">
      <w:bodyDiv w:val="1"/>
      <w:marLeft w:val="0"/>
      <w:marRight w:val="0"/>
      <w:marTop w:val="0"/>
      <w:marBottom w:val="0"/>
      <w:divBdr>
        <w:top w:val="none" w:sz="0" w:space="0" w:color="auto"/>
        <w:left w:val="none" w:sz="0" w:space="0" w:color="auto"/>
        <w:bottom w:val="none" w:sz="0" w:space="0" w:color="auto"/>
        <w:right w:val="none" w:sz="0" w:space="0" w:color="auto"/>
      </w:divBdr>
    </w:div>
    <w:div w:id="1219173828">
      <w:bodyDiv w:val="1"/>
      <w:marLeft w:val="0"/>
      <w:marRight w:val="0"/>
      <w:marTop w:val="0"/>
      <w:marBottom w:val="0"/>
      <w:divBdr>
        <w:top w:val="none" w:sz="0" w:space="0" w:color="auto"/>
        <w:left w:val="none" w:sz="0" w:space="0" w:color="auto"/>
        <w:bottom w:val="none" w:sz="0" w:space="0" w:color="auto"/>
        <w:right w:val="none" w:sz="0" w:space="0" w:color="auto"/>
      </w:divBdr>
    </w:div>
    <w:div w:id="1232740441">
      <w:bodyDiv w:val="1"/>
      <w:marLeft w:val="0"/>
      <w:marRight w:val="0"/>
      <w:marTop w:val="0"/>
      <w:marBottom w:val="0"/>
      <w:divBdr>
        <w:top w:val="none" w:sz="0" w:space="0" w:color="auto"/>
        <w:left w:val="none" w:sz="0" w:space="0" w:color="auto"/>
        <w:bottom w:val="none" w:sz="0" w:space="0" w:color="auto"/>
        <w:right w:val="none" w:sz="0" w:space="0" w:color="auto"/>
      </w:divBdr>
    </w:div>
    <w:div w:id="1239632853">
      <w:bodyDiv w:val="1"/>
      <w:marLeft w:val="0"/>
      <w:marRight w:val="0"/>
      <w:marTop w:val="0"/>
      <w:marBottom w:val="0"/>
      <w:divBdr>
        <w:top w:val="none" w:sz="0" w:space="0" w:color="auto"/>
        <w:left w:val="none" w:sz="0" w:space="0" w:color="auto"/>
        <w:bottom w:val="none" w:sz="0" w:space="0" w:color="auto"/>
        <w:right w:val="none" w:sz="0" w:space="0" w:color="auto"/>
      </w:divBdr>
    </w:div>
    <w:div w:id="1241325607">
      <w:bodyDiv w:val="1"/>
      <w:marLeft w:val="0"/>
      <w:marRight w:val="0"/>
      <w:marTop w:val="0"/>
      <w:marBottom w:val="0"/>
      <w:divBdr>
        <w:top w:val="none" w:sz="0" w:space="0" w:color="auto"/>
        <w:left w:val="none" w:sz="0" w:space="0" w:color="auto"/>
        <w:bottom w:val="none" w:sz="0" w:space="0" w:color="auto"/>
        <w:right w:val="none" w:sz="0" w:space="0" w:color="auto"/>
      </w:divBdr>
    </w:div>
    <w:div w:id="1248224664">
      <w:bodyDiv w:val="1"/>
      <w:marLeft w:val="0"/>
      <w:marRight w:val="0"/>
      <w:marTop w:val="0"/>
      <w:marBottom w:val="0"/>
      <w:divBdr>
        <w:top w:val="none" w:sz="0" w:space="0" w:color="auto"/>
        <w:left w:val="none" w:sz="0" w:space="0" w:color="auto"/>
        <w:bottom w:val="none" w:sz="0" w:space="0" w:color="auto"/>
        <w:right w:val="none" w:sz="0" w:space="0" w:color="auto"/>
      </w:divBdr>
    </w:div>
    <w:div w:id="1258707303">
      <w:bodyDiv w:val="1"/>
      <w:marLeft w:val="0"/>
      <w:marRight w:val="0"/>
      <w:marTop w:val="0"/>
      <w:marBottom w:val="0"/>
      <w:divBdr>
        <w:top w:val="none" w:sz="0" w:space="0" w:color="auto"/>
        <w:left w:val="none" w:sz="0" w:space="0" w:color="auto"/>
        <w:bottom w:val="none" w:sz="0" w:space="0" w:color="auto"/>
        <w:right w:val="none" w:sz="0" w:space="0" w:color="auto"/>
      </w:divBdr>
    </w:div>
    <w:div w:id="1265268796">
      <w:bodyDiv w:val="1"/>
      <w:marLeft w:val="0"/>
      <w:marRight w:val="0"/>
      <w:marTop w:val="0"/>
      <w:marBottom w:val="0"/>
      <w:divBdr>
        <w:top w:val="none" w:sz="0" w:space="0" w:color="auto"/>
        <w:left w:val="none" w:sz="0" w:space="0" w:color="auto"/>
        <w:bottom w:val="none" w:sz="0" w:space="0" w:color="auto"/>
        <w:right w:val="none" w:sz="0" w:space="0" w:color="auto"/>
      </w:divBdr>
    </w:div>
    <w:div w:id="1267928706">
      <w:bodyDiv w:val="1"/>
      <w:marLeft w:val="0"/>
      <w:marRight w:val="0"/>
      <w:marTop w:val="0"/>
      <w:marBottom w:val="0"/>
      <w:divBdr>
        <w:top w:val="none" w:sz="0" w:space="0" w:color="auto"/>
        <w:left w:val="none" w:sz="0" w:space="0" w:color="auto"/>
        <w:bottom w:val="none" w:sz="0" w:space="0" w:color="auto"/>
        <w:right w:val="none" w:sz="0" w:space="0" w:color="auto"/>
      </w:divBdr>
    </w:div>
    <w:div w:id="1273515160">
      <w:bodyDiv w:val="1"/>
      <w:marLeft w:val="0"/>
      <w:marRight w:val="0"/>
      <w:marTop w:val="0"/>
      <w:marBottom w:val="0"/>
      <w:divBdr>
        <w:top w:val="none" w:sz="0" w:space="0" w:color="auto"/>
        <w:left w:val="none" w:sz="0" w:space="0" w:color="auto"/>
        <w:bottom w:val="none" w:sz="0" w:space="0" w:color="auto"/>
        <w:right w:val="none" w:sz="0" w:space="0" w:color="auto"/>
      </w:divBdr>
    </w:div>
    <w:div w:id="1278610372">
      <w:bodyDiv w:val="1"/>
      <w:marLeft w:val="0"/>
      <w:marRight w:val="0"/>
      <w:marTop w:val="0"/>
      <w:marBottom w:val="0"/>
      <w:divBdr>
        <w:top w:val="none" w:sz="0" w:space="0" w:color="auto"/>
        <w:left w:val="none" w:sz="0" w:space="0" w:color="auto"/>
        <w:bottom w:val="none" w:sz="0" w:space="0" w:color="auto"/>
        <w:right w:val="none" w:sz="0" w:space="0" w:color="auto"/>
      </w:divBdr>
    </w:div>
    <w:div w:id="1282030403">
      <w:bodyDiv w:val="1"/>
      <w:marLeft w:val="0"/>
      <w:marRight w:val="0"/>
      <w:marTop w:val="0"/>
      <w:marBottom w:val="0"/>
      <w:divBdr>
        <w:top w:val="none" w:sz="0" w:space="0" w:color="auto"/>
        <w:left w:val="none" w:sz="0" w:space="0" w:color="auto"/>
        <w:bottom w:val="none" w:sz="0" w:space="0" w:color="auto"/>
        <w:right w:val="none" w:sz="0" w:space="0" w:color="auto"/>
      </w:divBdr>
    </w:div>
    <w:div w:id="1285313022">
      <w:bodyDiv w:val="1"/>
      <w:marLeft w:val="0"/>
      <w:marRight w:val="0"/>
      <w:marTop w:val="0"/>
      <w:marBottom w:val="0"/>
      <w:divBdr>
        <w:top w:val="none" w:sz="0" w:space="0" w:color="auto"/>
        <w:left w:val="none" w:sz="0" w:space="0" w:color="auto"/>
        <w:bottom w:val="none" w:sz="0" w:space="0" w:color="auto"/>
        <w:right w:val="none" w:sz="0" w:space="0" w:color="auto"/>
      </w:divBdr>
    </w:div>
    <w:div w:id="1306351093">
      <w:bodyDiv w:val="1"/>
      <w:marLeft w:val="0"/>
      <w:marRight w:val="0"/>
      <w:marTop w:val="0"/>
      <w:marBottom w:val="0"/>
      <w:divBdr>
        <w:top w:val="none" w:sz="0" w:space="0" w:color="auto"/>
        <w:left w:val="none" w:sz="0" w:space="0" w:color="auto"/>
        <w:bottom w:val="none" w:sz="0" w:space="0" w:color="auto"/>
        <w:right w:val="none" w:sz="0" w:space="0" w:color="auto"/>
      </w:divBdr>
    </w:div>
    <w:div w:id="1319117296">
      <w:bodyDiv w:val="1"/>
      <w:marLeft w:val="0"/>
      <w:marRight w:val="0"/>
      <w:marTop w:val="0"/>
      <w:marBottom w:val="0"/>
      <w:divBdr>
        <w:top w:val="none" w:sz="0" w:space="0" w:color="auto"/>
        <w:left w:val="none" w:sz="0" w:space="0" w:color="auto"/>
        <w:bottom w:val="none" w:sz="0" w:space="0" w:color="auto"/>
        <w:right w:val="none" w:sz="0" w:space="0" w:color="auto"/>
      </w:divBdr>
    </w:div>
    <w:div w:id="1332679486">
      <w:bodyDiv w:val="1"/>
      <w:marLeft w:val="0"/>
      <w:marRight w:val="0"/>
      <w:marTop w:val="0"/>
      <w:marBottom w:val="0"/>
      <w:divBdr>
        <w:top w:val="none" w:sz="0" w:space="0" w:color="auto"/>
        <w:left w:val="none" w:sz="0" w:space="0" w:color="auto"/>
        <w:bottom w:val="none" w:sz="0" w:space="0" w:color="auto"/>
        <w:right w:val="none" w:sz="0" w:space="0" w:color="auto"/>
      </w:divBdr>
    </w:div>
    <w:div w:id="1346708634">
      <w:bodyDiv w:val="1"/>
      <w:marLeft w:val="0"/>
      <w:marRight w:val="0"/>
      <w:marTop w:val="0"/>
      <w:marBottom w:val="0"/>
      <w:divBdr>
        <w:top w:val="none" w:sz="0" w:space="0" w:color="auto"/>
        <w:left w:val="none" w:sz="0" w:space="0" w:color="auto"/>
        <w:bottom w:val="none" w:sz="0" w:space="0" w:color="auto"/>
        <w:right w:val="none" w:sz="0" w:space="0" w:color="auto"/>
      </w:divBdr>
    </w:div>
    <w:div w:id="1349213586">
      <w:bodyDiv w:val="1"/>
      <w:marLeft w:val="0"/>
      <w:marRight w:val="0"/>
      <w:marTop w:val="0"/>
      <w:marBottom w:val="0"/>
      <w:divBdr>
        <w:top w:val="none" w:sz="0" w:space="0" w:color="auto"/>
        <w:left w:val="none" w:sz="0" w:space="0" w:color="auto"/>
        <w:bottom w:val="none" w:sz="0" w:space="0" w:color="auto"/>
        <w:right w:val="none" w:sz="0" w:space="0" w:color="auto"/>
      </w:divBdr>
    </w:div>
    <w:div w:id="1350989479">
      <w:bodyDiv w:val="1"/>
      <w:marLeft w:val="0"/>
      <w:marRight w:val="0"/>
      <w:marTop w:val="0"/>
      <w:marBottom w:val="0"/>
      <w:divBdr>
        <w:top w:val="none" w:sz="0" w:space="0" w:color="auto"/>
        <w:left w:val="none" w:sz="0" w:space="0" w:color="auto"/>
        <w:bottom w:val="none" w:sz="0" w:space="0" w:color="auto"/>
        <w:right w:val="none" w:sz="0" w:space="0" w:color="auto"/>
      </w:divBdr>
    </w:div>
    <w:div w:id="1388263122">
      <w:bodyDiv w:val="1"/>
      <w:marLeft w:val="0"/>
      <w:marRight w:val="0"/>
      <w:marTop w:val="0"/>
      <w:marBottom w:val="0"/>
      <w:divBdr>
        <w:top w:val="none" w:sz="0" w:space="0" w:color="auto"/>
        <w:left w:val="none" w:sz="0" w:space="0" w:color="auto"/>
        <w:bottom w:val="none" w:sz="0" w:space="0" w:color="auto"/>
        <w:right w:val="none" w:sz="0" w:space="0" w:color="auto"/>
      </w:divBdr>
    </w:div>
    <w:div w:id="1412505188">
      <w:bodyDiv w:val="1"/>
      <w:marLeft w:val="0"/>
      <w:marRight w:val="0"/>
      <w:marTop w:val="0"/>
      <w:marBottom w:val="0"/>
      <w:divBdr>
        <w:top w:val="none" w:sz="0" w:space="0" w:color="auto"/>
        <w:left w:val="none" w:sz="0" w:space="0" w:color="auto"/>
        <w:bottom w:val="none" w:sz="0" w:space="0" w:color="auto"/>
        <w:right w:val="none" w:sz="0" w:space="0" w:color="auto"/>
      </w:divBdr>
    </w:div>
    <w:div w:id="1435714261">
      <w:bodyDiv w:val="1"/>
      <w:marLeft w:val="0"/>
      <w:marRight w:val="0"/>
      <w:marTop w:val="0"/>
      <w:marBottom w:val="0"/>
      <w:divBdr>
        <w:top w:val="none" w:sz="0" w:space="0" w:color="auto"/>
        <w:left w:val="none" w:sz="0" w:space="0" w:color="auto"/>
        <w:bottom w:val="none" w:sz="0" w:space="0" w:color="auto"/>
        <w:right w:val="none" w:sz="0" w:space="0" w:color="auto"/>
      </w:divBdr>
    </w:div>
    <w:div w:id="1441144245">
      <w:bodyDiv w:val="1"/>
      <w:marLeft w:val="0"/>
      <w:marRight w:val="0"/>
      <w:marTop w:val="0"/>
      <w:marBottom w:val="0"/>
      <w:divBdr>
        <w:top w:val="none" w:sz="0" w:space="0" w:color="auto"/>
        <w:left w:val="none" w:sz="0" w:space="0" w:color="auto"/>
        <w:bottom w:val="none" w:sz="0" w:space="0" w:color="auto"/>
        <w:right w:val="none" w:sz="0" w:space="0" w:color="auto"/>
      </w:divBdr>
    </w:div>
    <w:div w:id="1446652900">
      <w:bodyDiv w:val="1"/>
      <w:marLeft w:val="0"/>
      <w:marRight w:val="0"/>
      <w:marTop w:val="0"/>
      <w:marBottom w:val="0"/>
      <w:divBdr>
        <w:top w:val="none" w:sz="0" w:space="0" w:color="auto"/>
        <w:left w:val="none" w:sz="0" w:space="0" w:color="auto"/>
        <w:bottom w:val="none" w:sz="0" w:space="0" w:color="auto"/>
        <w:right w:val="none" w:sz="0" w:space="0" w:color="auto"/>
      </w:divBdr>
    </w:div>
    <w:div w:id="1481582392">
      <w:bodyDiv w:val="1"/>
      <w:marLeft w:val="0"/>
      <w:marRight w:val="0"/>
      <w:marTop w:val="0"/>
      <w:marBottom w:val="0"/>
      <w:divBdr>
        <w:top w:val="none" w:sz="0" w:space="0" w:color="auto"/>
        <w:left w:val="none" w:sz="0" w:space="0" w:color="auto"/>
        <w:bottom w:val="none" w:sz="0" w:space="0" w:color="auto"/>
        <w:right w:val="none" w:sz="0" w:space="0" w:color="auto"/>
      </w:divBdr>
    </w:div>
    <w:div w:id="1506242577">
      <w:bodyDiv w:val="1"/>
      <w:marLeft w:val="0"/>
      <w:marRight w:val="0"/>
      <w:marTop w:val="0"/>
      <w:marBottom w:val="0"/>
      <w:divBdr>
        <w:top w:val="none" w:sz="0" w:space="0" w:color="auto"/>
        <w:left w:val="none" w:sz="0" w:space="0" w:color="auto"/>
        <w:bottom w:val="none" w:sz="0" w:space="0" w:color="auto"/>
        <w:right w:val="none" w:sz="0" w:space="0" w:color="auto"/>
      </w:divBdr>
    </w:div>
    <w:div w:id="1511918917">
      <w:bodyDiv w:val="1"/>
      <w:marLeft w:val="0"/>
      <w:marRight w:val="0"/>
      <w:marTop w:val="0"/>
      <w:marBottom w:val="0"/>
      <w:divBdr>
        <w:top w:val="none" w:sz="0" w:space="0" w:color="auto"/>
        <w:left w:val="none" w:sz="0" w:space="0" w:color="auto"/>
        <w:bottom w:val="none" w:sz="0" w:space="0" w:color="auto"/>
        <w:right w:val="none" w:sz="0" w:space="0" w:color="auto"/>
      </w:divBdr>
    </w:div>
    <w:div w:id="1529948617">
      <w:bodyDiv w:val="1"/>
      <w:marLeft w:val="0"/>
      <w:marRight w:val="0"/>
      <w:marTop w:val="0"/>
      <w:marBottom w:val="0"/>
      <w:divBdr>
        <w:top w:val="none" w:sz="0" w:space="0" w:color="auto"/>
        <w:left w:val="none" w:sz="0" w:space="0" w:color="auto"/>
        <w:bottom w:val="none" w:sz="0" w:space="0" w:color="auto"/>
        <w:right w:val="none" w:sz="0" w:space="0" w:color="auto"/>
      </w:divBdr>
    </w:div>
    <w:div w:id="1536847821">
      <w:bodyDiv w:val="1"/>
      <w:marLeft w:val="0"/>
      <w:marRight w:val="0"/>
      <w:marTop w:val="0"/>
      <w:marBottom w:val="0"/>
      <w:divBdr>
        <w:top w:val="none" w:sz="0" w:space="0" w:color="auto"/>
        <w:left w:val="none" w:sz="0" w:space="0" w:color="auto"/>
        <w:bottom w:val="none" w:sz="0" w:space="0" w:color="auto"/>
        <w:right w:val="none" w:sz="0" w:space="0" w:color="auto"/>
      </w:divBdr>
    </w:div>
    <w:div w:id="1558392741">
      <w:bodyDiv w:val="1"/>
      <w:marLeft w:val="0"/>
      <w:marRight w:val="0"/>
      <w:marTop w:val="0"/>
      <w:marBottom w:val="0"/>
      <w:divBdr>
        <w:top w:val="none" w:sz="0" w:space="0" w:color="auto"/>
        <w:left w:val="none" w:sz="0" w:space="0" w:color="auto"/>
        <w:bottom w:val="none" w:sz="0" w:space="0" w:color="auto"/>
        <w:right w:val="none" w:sz="0" w:space="0" w:color="auto"/>
      </w:divBdr>
    </w:div>
    <w:div w:id="1559128263">
      <w:bodyDiv w:val="1"/>
      <w:marLeft w:val="0"/>
      <w:marRight w:val="0"/>
      <w:marTop w:val="0"/>
      <w:marBottom w:val="0"/>
      <w:divBdr>
        <w:top w:val="none" w:sz="0" w:space="0" w:color="auto"/>
        <w:left w:val="none" w:sz="0" w:space="0" w:color="auto"/>
        <w:bottom w:val="none" w:sz="0" w:space="0" w:color="auto"/>
        <w:right w:val="none" w:sz="0" w:space="0" w:color="auto"/>
      </w:divBdr>
    </w:div>
    <w:div w:id="1568763958">
      <w:bodyDiv w:val="1"/>
      <w:marLeft w:val="0"/>
      <w:marRight w:val="0"/>
      <w:marTop w:val="0"/>
      <w:marBottom w:val="0"/>
      <w:divBdr>
        <w:top w:val="none" w:sz="0" w:space="0" w:color="auto"/>
        <w:left w:val="none" w:sz="0" w:space="0" w:color="auto"/>
        <w:bottom w:val="none" w:sz="0" w:space="0" w:color="auto"/>
        <w:right w:val="none" w:sz="0" w:space="0" w:color="auto"/>
      </w:divBdr>
    </w:div>
    <w:div w:id="1569151205">
      <w:bodyDiv w:val="1"/>
      <w:marLeft w:val="0"/>
      <w:marRight w:val="0"/>
      <w:marTop w:val="0"/>
      <w:marBottom w:val="0"/>
      <w:divBdr>
        <w:top w:val="none" w:sz="0" w:space="0" w:color="auto"/>
        <w:left w:val="none" w:sz="0" w:space="0" w:color="auto"/>
        <w:bottom w:val="none" w:sz="0" w:space="0" w:color="auto"/>
        <w:right w:val="none" w:sz="0" w:space="0" w:color="auto"/>
      </w:divBdr>
    </w:div>
    <w:div w:id="1588998106">
      <w:bodyDiv w:val="1"/>
      <w:marLeft w:val="0"/>
      <w:marRight w:val="0"/>
      <w:marTop w:val="0"/>
      <w:marBottom w:val="0"/>
      <w:divBdr>
        <w:top w:val="none" w:sz="0" w:space="0" w:color="auto"/>
        <w:left w:val="none" w:sz="0" w:space="0" w:color="auto"/>
        <w:bottom w:val="none" w:sz="0" w:space="0" w:color="auto"/>
        <w:right w:val="none" w:sz="0" w:space="0" w:color="auto"/>
      </w:divBdr>
    </w:div>
    <w:div w:id="1589846975">
      <w:bodyDiv w:val="1"/>
      <w:marLeft w:val="0"/>
      <w:marRight w:val="0"/>
      <w:marTop w:val="0"/>
      <w:marBottom w:val="0"/>
      <w:divBdr>
        <w:top w:val="none" w:sz="0" w:space="0" w:color="auto"/>
        <w:left w:val="none" w:sz="0" w:space="0" w:color="auto"/>
        <w:bottom w:val="none" w:sz="0" w:space="0" w:color="auto"/>
        <w:right w:val="none" w:sz="0" w:space="0" w:color="auto"/>
      </w:divBdr>
    </w:div>
    <w:div w:id="1591157014">
      <w:bodyDiv w:val="1"/>
      <w:marLeft w:val="0"/>
      <w:marRight w:val="0"/>
      <w:marTop w:val="0"/>
      <w:marBottom w:val="0"/>
      <w:divBdr>
        <w:top w:val="none" w:sz="0" w:space="0" w:color="auto"/>
        <w:left w:val="none" w:sz="0" w:space="0" w:color="auto"/>
        <w:bottom w:val="none" w:sz="0" w:space="0" w:color="auto"/>
        <w:right w:val="none" w:sz="0" w:space="0" w:color="auto"/>
      </w:divBdr>
    </w:div>
    <w:div w:id="1604919536">
      <w:bodyDiv w:val="1"/>
      <w:marLeft w:val="0"/>
      <w:marRight w:val="0"/>
      <w:marTop w:val="0"/>
      <w:marBottom w:val="0"/>
      <w:divBdr>
        <w:top w:val="none" w:sz="0" w:space="0" w:color="auto"/>
        <w:left w:val="none" w:sz="0" w:space="0" w:color="auto"/>
        <w:bottom w:val="none" w:sz="0" w:space="0" w:color="auto"/>
        <w:right w:val="none" w:sz="0" w:space="0" w:color="auto"/>
      </w:divBdr>
    </w:div>
    <w:div w:id="1609661560">
      <w:bodyDiv w:val="1"/>
      <w:marLeft w:val="0"/>
      <w:marRight w:val="0"/>
      <w:marTop w:val="0"/>
      <w:marBottom w:val="0"/>
      <w:divBdr>
        <w:top w:val="none" w:sz="0" w:space="0" w:color="auto"/>
        <w:left w:val="none" w:sz="0" w:space="0" w:color="auto"/>
        <w:bottom w:val="none" w:sz="0" w:space="0" w:color="auto"/>
        <w:right w:val="none" w:sz="0" w:space="0" w:color="auto"/>
      </w:divBdr>
    </w:div>
    <w:div w:id="1620068049">
      <w:bodyDiv w:val="1"/>
      <w:marLeft w:val="0"/>
      <w:marRight w:val="0"/>
      <w:marTop w:val="0"/>
      <w:marBottom w:val="0"/>
      <w:divBdr>
        <w:top w:val="none" w:sz="0" w:space="0" w:color="auto"/>
        <w:left w:val="none" w:sz="0" w:space="0" w:color="auto"/>
        <w:bottom w:val="none" w:sz="0" w:space="0" w:color="auto"/>
        <w:right w:val="none" w:sz="0" w:space="0" w:color="auto"/>
      </w:divBdr>
    </w:div>
    <w:div w:id="1625426119">
      <w:bodyDiv w:val="1"/>
      <w:marLeft w:val="0"/>
      <w:marRight w:val="0"/>
      <w:marTop w:val="0"/>
      <w:marBottom w:val="0"/>
      <w:divBdr>
        <w:top w:val="none" w:sz="0" w:space="0" w:color="auto"/>
        <w:left w:val="none" w:sz="0" w:space="0" w:color="auto"/>
        <w:bottom w:val="none" w:sz="0" w:space="0" w:color="auto"/>
        <w:right w:val="none" w:sz="0" w:space="0" w:color="auto"/>
      </w:divBdr>
    </w:div>
    <w:div w:id="1631940528">
      <w:bodyDiv w:val="1"/>
      <w:marLeft w:val="0"/>
      <w:marRight w:val="0"/>
      <w:marTop w:val="0"/>
      <w:marBottom w:val="0"/>
      <w:divBdr>
        <w:top w:val="none" w:sz="0" w:space="0" w:color="auto"/>
        <w:left w:val="none" w:sz="0" w:space="0" w:color="auto"/>
        <w:bottom w:val="none" w:sz="0" w:space="0" w:color="auto"/>
        <w:right w:val="none" w:sz="0" w:space="0" w:color="auto"/>
      </w:divBdr>
    </w:div>
    <w:div w:id="1636368997">
      <w:bodyDiv w:val="1"/>
      <w:marLeft w:val="0"/>
      <w:marRight w:val="0"/>
      <w:marTop w:val="0"/>
      <w:marBottom w:val="0"/>
      <w:divBdr>
        <w:top w:val="none" w:sz="0" w:space="0" w:color="auto"/>
        <w:left w:val="none" w:sz="0" w:space="0" w:color="auto"/>
        <w:bottom w:val="none" w:sz="0" w:space="0" w:color="auto"/>
        <w:right w:val="none" w:sz="0" w:space="0" w:color="auto"/>
      </w:divBdr>
    </w:div>
    <w:div w:id="1636518576">
      <w:bodyDiv w:val="1"/>
      <w:marLeft w:val="0"/>
      <w:marRight w:val="0"/>
      <w:marTop w:val="0"/>
      <w:marBottom w:val="0"/>
      <w:divBdr>
        <w:top w:val="none" w:sz="0" w:space="0" w:color="auto"/>
        <w:left w:val="none" w:sz="0" w:space="0" w:color="auto"/>
        <w:bottom w:val="none" w:sz="0" w:space="0" w:color="auto"/>
        <w:right w:val="none" w:sz="0" w:space="0" w:color="auto"/>
      </w:divBdr>
    </w:div>
    <w:div w:id="1646088264">
      <w:bodyDiv w:val="1"/>
      <w:marLeft w:val="0"/>
      <w:marRight w:val="0"/>
      <w:marTop w:val="0"/>
      <w:marBottom w:val="0"/>
      <w:divBdr>
        <w:top w:val="none" w:sz="0" w:space="0" w:color="auto"/>
        <w:left w:val="none" w:sz="0" w:space="0" w:color="auto"/>
        <w:bottom w:val="none" w:sz="0" w:space="0" w:color="auto"/>
        <w:right w:val="none" w:sz="0" w:space="0" w:color="auto"/>
      </w:divBdr>
    </w:div>
    <w:div w:id="1659267092">
      <w:bodyDiv w:val="1"/>
      <w:marLeft w:val="0"/>
      <w:marRight w:val="0"/>
      <w:marTop w:val="0"/>
      <w:marBottom w:val="0"/>
      <w:divBdr>
        <w:top w:val="none" w:sz="0" w:space="0" w:color="auto"/>
        <w:left w:val="none" w:sz="0" w:space="0" w:color="auto"/>
        <w:bottom w:val="none" w:sz="0" w:space="0" w:color="auto"/>
        <w:right w:val="none" w:sz="0" w:space="0" w:color="auto"/>
      </w:divBdr>
    </w:div>
    <w:div w:id="1674726591">
      <w:bodyDiv w:val="1"/>
      <w:marLeft w:val="0"/>
      <w:marRight w:val="0"/>
      <w:marTop w:val="0"/>
      <w:marBottom w:val="0"/>
      <w:divBdr>
        <w:top w:val="none" w:sz="0" w:space="0" w:color="auto"/>
        <w:left w:val="none" w:sz="0" w:space="0" w:color="auto"/>
        <w:bottom w:val="none" w:sz="0" w:space="0" w:color="auto"/>
        <w:right w:val="none" w:sz="0" w:space="0" w:color="auto"/>
      </w:divBdr>
    </w:div>
    <w:div w:id="1682588493">
      <w:bodyDiv w:val="1"/>
      <w:marLeft w:val="0"/>
      <w:marRight w:val="0"/>
      <w:marTop w:val="0"/>
      <w:marBottom w:val="0"/>
      <w:divBdr>
        <w:top w:val="none" w:sz="0" w:space="0" w:color="auto"/>
        <w:left w:val="none" w:sz="0" w:space="0" w:color="auto"/>
        <w:bottom w:val="none" w:sz="0" w:space="0" w:color="auto"/>
        <w:right w:val="none" w:sz="0" w:space="0" w:color="auto"/>
      </w:divBdr>
    </w:div>
    <w:div w:id="1683164989">
      <w:bodyDiv w:val="1"/>
      <w:marLeft w:val="0"/>
      <w:marRight w:val="0"/>
      <w:marTop w:val="0"/>
      <w:marBottom w:val="0"/>
      <w:divBdr>
        <w:top w:val="none" w:sz="0" w:space="0" w:color="auto"/>
        <w:left w:val="none" w:sz="0" w:space="0" w:color="auto"/>
        <w:bottom w:val="none" w:sz="0" w:space="0" w:color="auto"/>
        <w:right w:val="none" w:sz="0" w:space="0" w:color="auto"/>
      </w:divBdr>
    </w:div>
    <w:div w:id="1687094587">
      <w:bodyDiv w:val="1"/>
      <w:marLeft w:val="0"/>
      <w:marRight w:val="0"/>
      <w:marTop w:val="0"/>
      <w:marBottom w:val="0"/>
      <w:divBdr>
        <w:top w:val="none" w:sz="0" w:space="0" w:color="auto"/>
        <w:left w:val="none" w:sz="0" w:space="0" w:color="auto"/>
        <w:bottom w:val="none" w:sz="0" w:space="0" w:color="auto"/>
        <w:right w:val="none" w:sz="0" w:space="0" w:color="auto"/>
      </w:divBdr>
    </w:div>
    <w:div w:id="1691372476">
      <w:bodyDiv w:val="1"/>
      <w:marLeft w:val="0"/>
      <w:marRight w:val="0"/>
      <w:marTop w:val="0"/>
      <w:marBottom w:val="0"/>
      <w:divBdr>
        <w:top w:val="none" w:sz="0" w:space="0" w:color="auto"/>
        <w:left w:val="none" w:sz="0" w:space="0" w:color="auto"/>
        <w:bottom w:val="none" w:sz="0" w:space="0" w:color="auto"/>
        <w:right w:val="none" w:sz="0" w:space="0" w:color="auto"/>
      </w:divBdr>
    </w:div>
    <w:div w:id="1697267253">
      <w:bodyDiv w:val="1"/>
      <w:marLeft w:val="0"/>
      <w:marRight w:val="0"/>
      <w:marTop w:val="0"/>
      <w:marBottom w:val="0"/>
      <w:divBdr>
        <w:top w:val="none" w:sz="0" w:space="0" w:color="auto"/>
        <w:left w:val="none" w:sz="0" w:space="0" w:color="auto"/>
        <w:bottom w:val="none" w:sz="0" w:space="0" w:color="auto"/>
        <w:right w:val="none" w:sz="0" w:space="0" w:color="auto"/>
      </w:divBdr>
    </w:div>
    <w:div w:id="1701084668">
      <w:bodyDiv w:val="1"/>
      <w:marLeft w:val="0"/>
      <w:marRight w:val="0"/>
      <w:marTop w:val="0"/>
      <w:marBottom w:val="0"/>
      <w:divBdr>
        <w:top w:val="none" w:sz="0" w:space="0" w:color="auto"/>
        <w:left w:val="none" w:sz="0" w:space="0" w:color="auto"/>
        <w:bottom w:val="none" w:sz="0" w:space="0" w:color="auto"/>
        <w:right w:val="none" w:sz="0" w:space="0" w:color="auto"/>
      </w:divBdr>
    </w:div>
    <w:div w:id="1721050507">
      <w:bodyDiv w:val="1"/>
      <w:marLeft w:val="0"/>
      <w:marRight w:val="0"/>
      <w:marTop w:val="0"/>
      <w:marBottom w:val="0"/>
      <w:divBdr>
        <w:top w:val="none" w:sz="0" w:space="0" w:color="auto"/>
        <w:left w:val="none" w:sz="0" w:space="0" w:color="auto"/>
        <w:bottom w:val="none" w:sz="0" w:space="0" w:color="auto"/>
        <w:right w:val="none" w:sz="0" w:space="0" w:color="auto"/>
      </w:divBdr>
    </w:div>
    <w:div w:id="1726878849">
      <w:bodyDiv w:val="1"/>
      <w:marLeft w:val="0"/>
      <w:marRight w:val="0"/>
      <w:marTop w:val="0"/>
      <w:marBottom w:val="0"/>
      <w:divBdr>
        <w:top w:val="none" w:sz="0" w:space="0" w:color="auto"/>
        <w:left w:val="none" w:sz="0" w:space="0" w:color="auto"/>
        <w:bottom w:val="none" w:sz="0" w:space="0" w:color="auto"/>
        <w:right w:val="none" w:sz="0" w:space="0" w:color="auto"/>
      </w:divBdr>
    </w:div>
    <w:div w:id="1727490470">
      <w:bodyDiv w:val="1"/>
      <w:marLeft w:val="0"/>
      <w:marRight w:val="0"/>
      <w:marTop w:val="0"/>
      <w:marBottom w:val="0"/>
      <w:divBdr>
        <w:top w:val="none" w:sz="0" w:space="0" w:color="auto"/>
        <w:left w:val="none" w:sz="0" w:space="0" w:color="auto"/>
        <w:bottom w:val="none" w:sz="0" w:space="0" w:color="auto"/>
        <w:right w:val="none" w:sz="0" w:space="0" w:color="auto"/>
      </w:divBdr>
    </w:div>
    <w:div w:id="1729257000">
      <w:bodyDiv w:val="1"/>
      <w:marLeft w:val="0"/>
      <w:marRight w:val="0"/>
      <w:marTop w:val="0"/>
      <w:marBottom w:val="0"/>
      <w:divBdr>
        <w:top w:val="none" w:sz="0" w:space="0" w:color="auto"/>
        <w:left w:val="none" w:sz="0" w:space="0" w:color="auto"/>
        <w:bottom w:val="none" w:sz="0" w:space="0" w:color="auto"/>
        <w:right w:val="none" w:sz="0" w:space="0" w:color="auto"/>
      </w:divBdr>
    </w:div>
    <w:div w:id="1734700084">
      <w:bodyDiv w:val="1"/>
      <w:marLeft w:val="0"/>
      <w:marRight w:val="0"/>
      <w:marTop w:val="0"/>
      <w:marBottom w:val="0"/>
      <w:divBdr>
        <w:top w:val="none" w:sz="0" w:space="0" w:color="auto"/>
        <w:left w:val="none" w:sz="0" w:space="0" w:color="auto"/>
        <w:bottom w:val="none" w:sz="0" w:space="0" w:color="auto"/>
        <w:right w:val="none" w:sz="0" w:space="0" w:color="auto"/>
      </w:divBdr>
    </w:div>
    <w:div w:id="1743063899">
      <w:bodyDiv w:val="1"/>
      <w:marLeft w:val="0"/>
      <w:marRight w:val="0"/>
      <w:marTop w:val="0"/>
      <w:marBottom w:val="0"/>
      <w:divBdr>
        <w:top w:val="none" w:sz="0" w:space="0" w:color="auto"/>
        <w:left w:val="none" w:sz="0" w:space="0" w:color="auto"/>
        <w:bottom w:val="none" w:sz="0" w:space="0" w:color="auto"/>
        <w:right w:val="none" w:sz="0" w:space="0" w:color="auto"/>
      </w:divBdr>
    </w:div>
    <w:div w:id="1745561960">
      <w:bodyDiv w:val="1"/>
      <w:marLeft w:val="0"/>
      <w:marRight w:val="0"/>
      <w:marTop w:val="0"/>
      <w:marBottom w:val="0"/>
      <w:divBdr>
        <w:top w:val="none" w:sz="0" w:space="0" w:color="auto"/>
        <w:left w:val="none" w:sz="0" w:space="0" w:color="auto"/>
        <w:bottom w:val="none" w:sz="0" w:space="0" w:color="auto"/>
        <w:right w:val="none" w:sz="0" w:space="0" w:color="auto"/>
      </w:divBdr>
    </w:div>
    <w:div w:id="1746149397">
      <w:bodyDiv w:val="1"/>
      <w:marLeft w:val="0"/>
      <w:marRight w:val="0"/>
      <w:marTop w:val="0"/>
      <w:marBottom w:val="0"/>
      <w:divBdr>
        <w:top w:val="none" w:sz="0" w:space="0" w:color="auto"/>
        <w:left w:val="none" w:sz="0" w:space="0" w:color="auto"/>
        <w:bottom w:val="none" w:sz="0" w:space="0" w:color="auto"/>
        <w:right w:val="none" w:sz="0" w:space="0" w:color="auto"/>
      </w:divBdr>
    </w:div>
    <w:div w:id="1753963276">
      <w:bodyDiv w:val="1"/>
      <w:marLeft w:val="0"/>
      <w:marRight w:val="0"/>
      <w:marTop w:val="0"/>
      <w:marBottom w:val="0"/>
      <w:divBdr>
        <w:top w:val="none" w:sz="0" w:space="0" w:color="auto"/>
        <w:left w:val="none" w:sz="0" w:space="0" w:color="auto"/>
        <w:bottom w:val="none" w:sz="0" w:space="0" w:color="auto"/>
        <w:right w:val="none" w:sz="0" w:space="0" w:color="auto"/>
      </w:divBdr>
    </w:div>
    <w:div w:id="1760102910">
      <w:bodyDiv w:val="1"/>
      <w:marLeft w:val="0"/>
      <w:marRight w:val="0"/>
      <w:marTop w:val="0"/>
      <w:marBottom w:val="0"/>
      <w:divBdr>
        <w:top w:val="none" w:sz="0" w:space="0" w:color="auto"/>
        <w:left w:val="none" w:sz="0" w:space="0" w:color="auto"/>
        <w:bottom w:val="none" w:sz="0" w:space="0" w:color="auto"/>
        <w:right w:val="none" w:sz="0" w:space="0" w:color="auto"/>
      </w:divBdr>
    </w:div>
    <w:div w:id="1764956194">
      <w:bodyDiv w:val="1"/>
      <w:marLeft w:val="0"/>
      <w:marRight w:val="0"/>
      <w:marTop w:val="0"/>
      <w:marBottom w:val="0"/>
      <w:divBdr>
        <w:top w:val="none" w:sz="0" w:space="0" w:color="auto"/>
        <w:left w:val="none" w:sz="0" w:space="0" w:color="auto"/>
        <w:bottom w:val="none" w:sz="0" w:space="0" w:color="auto"/>
        <w:right w:val="none" w:sz="0" w:space="0" w:color="auto"/>
      </w:divBdr>
    </w:div>
    <w:div w:id="1774353059">
      <w:bodyDiv w:val="1"/>
      <w:marLeft w:val="0"/>
      <w:marRight w:val="0"/>
      <w:marTop w:val="0"/>
      <w:marBottom w:val="0"/>
      <w:divBdr>
        <w:top w:val="none" w:sz="0" w:space="0" w:color="auto"/>
        <w:left w:val="none" w:sz="0" w:space="0" w:color="auto"/>
        <w:bottom w:val="none" w:sz="0" w:space="0" w:color="auto"/>
        <w:right w:val="none" w:sz="0" w:space="0" w:color="auto"/>
      </w:divBdr>
    </w:div>
    <w:div w:id="1776898671">
      <w:bodyDiv w:val="1"/>
      <w:marLeft w:val="0"/>
      <w:marRight w:val="0"/>
      <w:marTop w:val="0"/>
      <w:marBottom w:val="0"/>
      <w:divBdr>
        <w:top w:val="none" w:sz="0" w:space="0" w:color="auto"/>
        <w:left w:val="none" w:sz="0" w:space="0" w:color="auto"/>
        <w:bottom w:val="none" w:sz="0" w:space="0" w:color="auto"/>
        <w:right w:val="none" w:sz="0" w:space="0" w:color="auto"/>
      </w:divBdr>
    </w:div>
    <w:div w:id="1793092081">
      <w:bodyDiv w:val="1"/>
      <w:marLeft w:val="0"/>
      <w:marRight w:val="0"/>
      <w:marTop w:val="0"/>
      <w:marBottom w:val="0"/>
      <w:divBdr>
        <w:top w:val="none" w:sz="0" w:space="0" w:color="auto"/>
        <w:left w:val="none" w:sz="0" w:space="0" w:color="auto"/>
        <w:bottom w:val="none" w:sz="0" w:space="0" w:color="auto"/>
        <w:right w:val="none" w:sz="0" w:space="0" w:color="auto"/>
      </w:divBdr>
    </w:div>
    <w:div w:id="1834907219">
      <w:bodyDiv w:val="1"/>
      <w:marLeft w:val="0"/>
      <w:marRight w:val="0"/>
      <w:marTop w:val="0"/>
      <w:marBottom w:val="0"/>
      <w:divBdr>
        <w:top w:val="none" w:sz="0" w:space="0" w:color="auto"/>
        <w:left w:val="none" w:sz="0" w:space="0" w:color="auto"/>
        <w:bottom w:val="none" w:sz="0" w:space="0" w:color="auto"/>
        <w:right w:val="none" w:sz="0" w:space="0" w:color="auto"/>
      </w:divBdr>
    </w:div>
    <w:div w:id="1865822713">
      <w:bodyDiv w:val="1"/>
      <w:marLeft w:val="0"/>
      <w:marRight w:val="0"/>
      <w:marTop w:val="0"/>
      <w:marBottom w:val="0"/>
      <w:divBdr>
        <w:top w:val="none" w:sz="0" w:space="0" w:color="auto"/>
        <w:left w:val="none" w:sz="0" w:space="0" w:color="auto"/>
        <w:bottom w:val="none" w:sz="0" w:space="0" w:color="auto"/>
        <w:right w:val="none" w:sz="0" w:space="0" w:color="auto"/>
      </w:divBdr>
    </w:div>
    <w:div w:id="1867063894">
      <w:bodyDiv w:val="1"/>
      <w:marLeft w:val="0"/>
      <w:marRight w:val="0"/>
      <w:marTop w:val="0"/>
      <w:marBottom w:val="0"/>
      <w:divBdr>
        <w:top w:val="none" w:sz="0" w:space="0" w:color="auto"/>
        <w:left w:val="none" w:sz="0" w:space="0" w:color="auto"/>
        <w:bottom w:val="none" w:sz="0" w:space="0" w:color="auto"/>
        <w:right w:val="none" w:sz="0" w:space="0" w:color="auto"/>
      </w:divBdr>
    </w:div>
    <w:div w:id="1870096134">
      <w:bodyDiv w:val="1"/>
      <w:marLeft w:val="0"/>
      <w:marRight w:val="0"/>
      <w:marTop w:val="0"/>
      <w:marBottom w:val="0"/>
      <w:divBdr>
        <w:top w:val="none" w:sz="0" w:space="0" w:color="auto"/>
        <w:left w:val="none" w:sz="0" w:space="0" w:color="auto"/>
        <w:bottom w:val="none" w:sz="0" w:space="0" w:color="auto"/>
        <w:right w:val="none" w:sz="0" w:space="0" w:color="auto"/>
      </w:divBdr>
    </w:div>
    <w:div w:id="1874658494">
      <w:bodyDiv w:val="1"/>
      <w:marLeft w:val="0"/>
      <w:marRight w:val="0"/>
      <w:marTop w:val="0"/>
      <w:marBottom w:val="0"/>
      <w:divBdr>
        <w:top w:val="none" w:sz="0" w:space="0" w:color="auto"/>
        <w:left w:val="none" w:sz="0" w:space="0" w:color="auto"/>
        <w:bottom w:val="none" w:sz="0" w:space="0" w:color="auto"/>
        <w:right w:val="none" w:sz="0" w:space="0" w:color="auto"/>
      </w:divBdr>
    </w:div>
    <w:div w:id="1891771217">
      <w:bodyDiv w:val="1"/>
      <w:marLeft w:val="0"/>
      <w:marRight w:val="0"/>
      <w:marTop w:val="0"/>
      <w:marBottom w:val="0"/>
      <w:divBdr>
        <w:top w:val="none" w:sz="0" w:space="0" w:color="auto"/>
        <w:left w:val="none" w:sz="0" w:space="0" w:color="auto"/>
        <w:bottom w:val="none" w:sz="0" w:space="0" w:color="auto"/>
        <w:right w:val="none" w:sz="0" w:space="0" w:color="auto"/>
      </w:divBdr>
    </w:div>
    <w:div w:id="1905673719">
      <w:bodyDiv w:val="1"/>
      <w:marLeft w:val="0"/>
      <w:marRight w:val="0"/>
      <w:marTop w:val="0"/>
      <w:marBottom w:val="0"/>
      <w:divBdr>
        <w:top w:val="none" w:sz="0" w:space="0" w:color="auto"/>
        <w:left w:val="none" w:sz="0" w:space="0" w:color="auto"/>
        <w:bottom w:val="none" w:sz="0" w:space="0" w:color="auto"/>
        <w:right w:val="none" w:sz="0" w:space="0" w:color="auto"/>
      </w:divBdr>
    </w:div>
    <w:div w:id="1907302283">
      <w:bodyDiv w:val="1"/>
      <w:marLeft w:val="0"/>
      <w:marRight w:val="0"/>
      <w:marTop w:val="0"/>
      <w:marBottom w:val="0"/>
      <w:divBdr>
        <w:top w:val="none" w:sz="0" w:space="0" w:color="auto"/>
        <w:left w:val="none" w:sz="0" w:space="0" w:color="auto"/>
        <w:bottom w:val="none" w:sz="0" w:space="0" w:color="auto"/>
        <w:right w:val="none" w:sz="0" w:space="0" w:color="auto"/>
      </w:divBdr>
    </w:div>
    <w:div w:id="1917784818">
      <w:bodyDiv w:val="1"/>
      <w:marLeft w:val="0"/>
      <w:marRight w:val="0"/>
      <w:marTop w:val="0"/>
      <w:marBottom w:val="0"/>
      <w:divBdr>
        <w:top w:val="none" w:sz="0" w:space="0" w:color="auto"/>
        <w:left w:val="none" w:sz="0" w:space="0" w:color="auto"/>
        <w:bottom w:val="none" w:sz="0" w:space="0" w:color="auto"/>
        <w:right w:val="none" w:sz="0" w:space="0" w:color="auto"/>
      </w:divBdr>
    </w:div>
    <w:div w:id="1923486684">
      <w:bodyDiv w:val="1"/>
      <w:marLeft w:val="0"/>
      <w:marRight w:val="0"/>
      <w:marTop w:val="0"/>
      <w:marBottom w:val="0"/>
      <w:divBdr>
        <w:top w:val="none" w:sz="0" w:space="0" w:color="auto"/>
        <w:left w:val="none" w:sz="0" w:space="0" w:color="auto"/>
        <w:bottom w:val="none" w:sz="0" w:space="0" w:color="auto"/>
        <w:right w:val="none" w:sz="0" w:space="0" w:color="auto"/>
      </w:divBdr>
    </w:div>
    <w:div w:id="1928072986">
      <w:bodyDiv w:val="1"/>
      <w:marLeft w:val="0"/>
      <w:marRight w:val="0"/>
      <w:marTop w:val="0"/>
      <w:marBottom w:val="0"/>
      <w:divBdr>
        <w:top w:val="none" w:sz="0" w:space="0" w:color="auto"/>
        <w:left w:val="none" w:sz="0" w:space="0" w:color="auto"/>
        <w:bottom w:val="none" w:sz="0" w:space="0" w:color="auto"/>
        <w:right w:val="none" w:sz="0" w:space="0" w:color="auto"/>
      </w:divBdr>
    </w:div>
    <w:div w:id="1933925459">
      <w:bodyDiv w:val="1"/>
      <w:marLeft w:val="0"/>
      <w:marRight w:val="0"/>
      <w:marTop w:val="0"/>
      <w:marBottom w:val="0"/>
      <w:divBdr>
        <w:top w:val="none" w:sz="0" w:space="0" w:color="auto"/>
        <w:left w:val="none" w:sz="0" w:space="0" w:color="auto"/>
        <w:bottom w:val="none" w:sz="0" w:space="0" w:color="auto"/>
        <w:right w:val="none" w:sz="0" w:space="0" w:color="auto"/>
      </w:divBdr>
    </w:div>
    <w:div w:id="1940406565">
      <w:bodyDiv w:val="1"/>
      <w:marLeft w:val="0"/>
      <w:marRight w:val="0"/>
      <w:marTop w:val="0"/>
      <w:marBottom w:val="0"/>
      <w:divBdr>
        <w:top w:val="none" w:sz="0" w:space="0" w:color="auto"/>
        <w:left w:val="none" w:sz="0" w:space="0" w:color="auto"/>
        <w:bottom w:val="none" w:sz="0" w:space="0" w:color="auto"/>
        <w:right w:val="none" w:sz="0" w:space="0" w:color="auto"/>
      </w:divBdr>
    </w:div>
    <w:div w:id="1943025465">
      <w:bodyDiv w:val="1"/>
      <w:marLeft w:val="0"/>
      <w:marRight w:val="0"/>
      <w:marTop w:val="0"/>
      <w:marBottom w:val="0"/>
      <w:divBdr>
        <w:top w:val="none" w:sz="0" w:space="0" w:color="auto"/>
        <w:left w:val="none" w:sz="0" w:space="0" w:color="auto"/>
        <w:bottom w:val="none" w:sz="0" w:space="0" w:color="auto"/>
        <w:right w:val="none" w:sz="0" w:space="0" w:color="auto"/>
      </w:divBdr>
    </w:div>
    <w:div w:id="1945069975">
      <w:bodyDiv w:val="1"/>
      <w:marLeft w:val="0"/>
      <w:marRight w:val="0"/>
      <w:marTop w:val="0"/>
      <w:marBottom w:val="0"/>
      <w:divBdr>
        <w:top w:val="none" w:sz="0" w:space="0" w:color="auto"/>
        <w:left w:val="none" w:sz="0" w:space="0" w:color="auto"/>
        <w:bottom w:val="none" w:sz="0" w:space="0" w:color="auto"/>
        <w:right w:val="none" w:sz="0" w:space="0" w:color="auto"/>
      </w:divBdr>
    </w:div>
    <w:div w:id="1961497840">
      <w:bodyDiv w:val="1"/>
      <w:marLeft w:val="0"/>
      <w:marRight w:val="0"/>
      <w:marTop w:val="0"/>
      <w:marBottom w:val="0"/>
      <w:divBdr>
        <w:top w:val="none" w:sz="0" w:space="0" w:color="auto"/>
        <w:left w:val="none" w:sz="0" w:space="0" w:color="auto"/>
        <w:bottom w:val="none" w:sz="0" w:space="0" w:color="auto"/>
        <w:right w:val="none" w:sz="0" w:space="0" w:color="auto"/>
      </w:divBdr>
    </w:div>
    <w:div w:id="1965915659">
      <w:bodyDiv w:val="1"/>
      <w:marLeft w:val="0"/>
      <w:marRight w:val="0"/>
      <w:marTop w:val="0"/>
      <w:marBottom w:val="0"/>
      <w:divBdr>
        <w:top w:val="none" w:sz="0" w:space="0" w:color="auto"/>
        <w:left w:val="none" w:sz="0" w:space="0" w:color="auto"/>
        <w:bottom w:val="none" w:sz="0" w:space="0" w:color="auto"/>
        <w:right w:val="none" w:sz="0" w:space="0" w:color="auto"/>
      </w:divBdr>
    </w:div>
    <w:div w:id="1967196683">
      <w:bodyDiv w:val="1"/>
      <w:marLeft w:val="0"/>
      <w:marRight w:val="0"/>
      <w:marTop w:val="0"/>
      <w:marBottom w:val="0"/>
      <w:divBdr>
        <w:top w:val="none" w:sz="0" w:space="0" w:color="auto"/>
        <w:left w:val="none" w:sz="0" w:space="0" w:color="auto"/>
        <w:bottom w:val="none" w:sz="0" w:space="0" w:color="auto"/>
        <w:right w:val="none" w:sz="0" w:space="0" w:color="auto"/>
      </w:divBdr>
    </w:div>
    <w:div w:id="1971936071">
      <w:bodyDiv w:val="1"/>
      <w:marLeft w:val="0"/>
      <w:marRight w:val="0"/>
      <w:marTop w:val="0"/>
      <w:marBottom w:val="0"/>
      <w:divBdr>
        <w:top w:val="none" w:sz="0" w:space="0" w:color="auto"/>
        <w:left w:val="none" w:sz="0" w:space="0" w:color="auto"/>
        <w:bottom w:val="none" w:sz="0" w:space="0" w:color="auto"/>
        <w:right w:val="none" w:sz="0" w:space="0" w:color="auto"/>
      </w:divBdr>
    </w:div>
    <w:div w:id="1974679683">
      <w:bodyDiv w:val="1"/>
      <w:marLeft w:val="0"/>
      <w:marRight w:val="0"/>
      <w:marTop w:val="0"/>
      <w:marBottom w:val="0"/>
      <w:divBdr>
        <w:top w:val="none" w:sz="0" w:space="0" w:color="auto"/>
        <w:left w:val="none" w:sz="0" w:space="0" w:color="auto"/>
        <w:bottom w:val="none" w:sz="0" w:space="0" w:color="auto"/>
        <w:right w:val="none" w:sz="0" w:space="0" w:color="auto"/>
      </w:divBdr>
    </w:div>
    <w:div w:id="1979873928">
      <w:bodyDiv w:val="1"/>
      <w:marLeft w:val="0"/>
      <w:marRight w:val="0"/>
      <w:marTop w:val="0"/>
      <w:marBottom w:val="0"/>
      <w:divBdr>
        <w:top w:val="none" w:sz="0" w:space="0" w:color="auto"/>
        <w:left w:val="none" w:sz="0" w:space="0" w:color="auto"/>
        <w:bottom w:val="none" w:sz="0" w:space="0" w:color="auto"/>
        <w:right w:val="none" w:sz="0" w:space="0" w:color="auto"/>
      </w:divBdr>
    </w:div>
    <w:div w:id="1987970767">
      <w:bodyDiv w:val="1"/>
      <w:marLeft w:val="0"/>
      <w:marRight w:val="0"/>
      <w:marTop w:val="0"/>
      <w:marBottom w:val="0"/>
      <w:divBdr>
        <w:top w:val="none" w:sz="0" w:space="0" w:color="auto"/>
        <w:left w:val="none" w:sz="0" w:space="0" w:color="auto"/>
        <w:bottom w:val="none" w:sz="0" w:space="0" w:color="auto"/>
        <w:right w:val="none" w:sz="0" w:space="0" w:color="auto"/>
      </w:divBdr>
    </w:div>
    <w:div w:id="2007702189">
      <w:bodyDiv w:val="1"/>
      <w:marLeft w:val="0"/>
      <w:marRight w:val="0"/>
      <w:marTop w:val="0"/>
      <w:marBottom w:val="0"/>
      <w:divBdr>
        <w:top w:val="none" w:sz="0" w:space="0" w:color="auto"/>
        <w:left w:val="none" w:sz="0" w:space="0" w:color="auto"/>
        <w:bottom w:val="none" w:sz="0" w:space="0" w:color="auto"/>
        <w:right w:val="none" w:sz="0" w:space="0" w:color="auto"/>
      </w:divBdr>
    </w:div>
    <w:div w:id="2011175766">
      <w:bodyDiv w:val="1"/>
      <w:marLeft w:val="0"/>
      <w:marRight w:val="0"/>
      <w:marTop w:val="0"/>
      <w:marBottom w:val="0"/>
      <w:divBdr>
        <w:top w:val="none" w:sz="0" w:space="0" w:color="auto"/>
        <w:left w:val="none" w:sz="0" w:space="0" w:color="auto"/>
        <w:bottom w:val="none" w:sz="0" w:space="0" w:color="auto"/>
        <w:right w:val="none" w:sz="0" w:space="0" w:color="auto"/>
      </w:divBdr>
    </w:div>
    <w:div w:id="2014454715">
      <w:bodyDiv w:val="1"/>
      <w:marLeft w:val="0"/>
      <w:marRight w:val="0"/>
      <w:marTop w:val="0"/>
      <w:marBottom w:val="0"/>
      <w:divBdr>
        <w:top w:val="none" w:sz="0" w:space="0" w:color="auto"/>
        <w:left w:val="none" w:sz="0" w:space="0" w:color="auto"/>
        <w:bottom w:val="none" w:sz="0" w:space="0" w:color="auto"/>
        <w:right w:val="none" w:sz="0" w:space="0" w:color="auto"/>
      </w:divBdr>
    </w:div>
    <w:div w:id="2016758115">
      <w:bodyDiv w:val="1"/>
      <w:marLeft w:val="0"/>
      <w:marRight w:val="0"/>
      <w:marTop w:val="0"/>
      <w:marBottom w:val="0"/>
      <w:divBdr>
        <w:top w:val="none" w:sz="0" w:space="0" w:color="auto"/>
        <w:left w:val="none" w:sz="0" w:space="0" w:color="auto"/>
        <w:bottom w:val="none" w:sz="0" w:space="0" w:color="auto"/>
        <w:right w:val="none" w:sz="0" w:space="0" w:color="auto"/>
      </w:divBdr>
    </w:div>
    <w:div w:id="2021741015">
      <w:bodyDiv w:val="1"/>
      <w:marLeft w:val="0"/>
      <w:marRight w:val="0"/>
      <w:marTop w:val="0"/>
      <w:marBottom w:val="0"/>
      <w:divBdr>
        <w:top w:val="none" w:sz="0" w:space="0" w:color="auto"/>
        <w:left w:val="none" w:sz="0" w:space="0" w:color="auto"/>
        <w:bottom w:val="none" w:sz="0" w:space="0" w:color="auto"/>
        <w:right w:val="none" w:sz="0" w:space="0" w:color="auto"/>
      </w:divBdr>
    </w:div>
    <w:div w:id="2024092459">
      <w:bodyDiv w:val="1"/>
      <w:marLeft w:val="0"/>
      <w:marRight w:val="0"/>
      <w:marTop w:val="0"/>
      <w:marBottom w:val="0"/>
      <w:divBdr>
        <w:top w:val="none" w:sz="0" w:space="0" w:color="auto"/>
        <w:left w:val="none" w:sz="0" w:space="0" w:color="auto"/>
        <w:bottom w:val="none" w:sz="0" w:space="0" w:color="auto"/>
        <w:right w:val="none" w:sz="0" w:space="0" w:color="auto"/>
      </w:divBdr>
    </w:div>
    <w:div w:id="2037849540">
      <w:bodyDiv w:val="1"/>
      <w:marLeft w:val="0"/>
      <w:marRight w:val="0"/>
      <w:marTop w:val="0"/>
      <w:marBottom w:val="0"/>
      <w:divBdr>
        <w:top w:val="none" w:sz="0" w:space="0" w:color="auto"/>
        <w:left w:val="none" w:sz="0" w:space="0" w:color="auto"/>
        <w:bottom w:val="none" w:sz="0" w:space="0" w:color="auto"/>
        <w:right w:val="none" w:sz="0" w:space="0" w:color="auto"/>
      </w:divBdr>
    </w:div>
    <w:div w:id="2041855221">
      <w:bodyDiv w:val="1"/>
      <w:marLeft w:val="0"/>
      <w:marRight w:val="0"/>
      <w:marTop w:val="0"/>
      <w:marBottom w:val="0"/>
      <w:divBdr>
        <w:top w:val="none" w:sz="0" w:space="0" w:color="auto"/>
        <w:left w:val="none" w:sz="0" w:space="0" w:color="auto"/>
        <w:bottom w:val="none" w:sz="0" w:space="0" w:color="auto"/>
        <w:right w:val="none" w:sz="0" w:space="0" w:color="auto"/>
      </w:divBdr>
    </w:div>
    <w:div w:id="2044358767">
      <w:bodyDiv w:val="1"/>
      <w:marLeft w:val="0"/>
      <w:marRight w:val="0"/>
      <w:marTop w:val="0"/>
      <w:marBottom w:val="0"/>
      <w:divBdr>
        <w:top w:val="none" w:sz="0" w:space="0" w:color="auto"/>
        <w:left w:val="none" w:sz="0" w:space="0" w:color="auto"/>
        <w:bottom w:val="none" w:sz="0" w:space="0" w:color="auto"/>
        <w:right w:val="none" w:sz="0" w:space="0" w:color="auto"/>
      </w:divBdr>
    </w:div>
    <w:div w:id="2051489203">
      <w:bodyDiv w:val="1"/>
      <w:marLeft w:val="0"/>
      <w:marRight w:val="0"/>
      <w:marTop w:val="0"/>
      <w:marBottom w:val="0"/>
      <w:divBdr>
        <w:top w:val="none" w:sz="0" w:space="0" w:color="auto"/>
        <w:left w:val="none" w:sz="0" w:space="0" w:color="auto"/>
        <w:bottom w:val="none" w:sz="0" w:space="0" w:color="auto"/>
        <w:right w:val="none" w:sz="0" w:space="0" w:color="auto"/>
      </w:divBdr>
    </w:div>
    <w:div w:id="2052536766">
      <w:bodyDiv w:val="1"/>
      <w:marLeft w:val="0"/>
      <w:marRight w:val="0"/>
      <w:marTop w:val="0"/>
      <w:marBottom w:val="0"/>
      <w:divBdr>
        <w:top w:val="none" w:sz="0" w:space="0" w:color="auto"/>
        <w:left w:val="none" w:sz="0" w:space="0" w:color="auto"/>
        <w:bottom w:val="none" w:sz="0" w:space="0" w:color="auto"/>
        <w:right w:val="none" w:sz="0" w:space="0" w:color="auto"/>
      </w:divBdr>
    </w:div>
    <w:div w:id="2055613773">
      <w:bodyDiv w:val="1"/>
      <w:marLeft w:val="0"/>
      <w:marRight w:val="0"/>
      <w:marTop w:val="0"/>
      <w:marBottom w:val="0"/>
      <w:divBdr>
        <w:top w:val="none" w:sz="0" w:space="0" w:color="auto"/>
        <w:left w:val="none" w:sz="0" w:space="0" w:color="auto"/>
        <w:bottom w:val="none" w:sz="0" w:space="0" w:color="auto"/>
        <w:right w:val="none" w:sz="0" w:space="0" w:color="auto"/>
      </w:divBdr>
    </w:div>
    <w:div w:id="2057922680">
      <w:bodyDiv w:val="1"/>
      <w:marLeft w:val="0"/>
      <w:marRight w:val="0"/>
      <w:marTop w:val="0"/>
      <w:marBottom w:val="0"/>
      <w:divBdr>
        <w:top w:val="none" w:sz="0" w:space="0" w:color="auto"/>
        <w:left w:val="none" w:sz="0" w:space="0" w:color="auto"/>
        <w:bottom w:val="none" w:sz="0" w:space="0" w:color="auto"/>
        <w:right w:val="none" w:sz="0" w:space="0" w:color="auto"/>
      </w:divBdr>
    </w:div>
    <w:div w:id="2066563439">
      <w:bodyDiv w:val="1"/>
      <w:marLeft w:val="0"/>
      <w:marRight w:val="0"/>
      <w:marTop w:val="0"/>
      <w:marBottom w:val="0"/>
      <w:divBdr>
        <w:top w:val="none" w:sz="0" w:space="0" w:color="auto"/>
        <w:left w:val="none" w:sz="0" w:space="0" w:color="auto"/>
        <w:bottom w:val="none" w:sz="0" w:space="0" w:color="auto"/>
        <w:right w:val="none" w:sz="0" w:space="0" w:color="auto"/>
      </w:divBdr>
    </w:div>
    <w:div w:id="2072342549">
      <w:bodyDiv w:val="1"/>
      <w:marLeft w:val="0"/>
      <w:marRight w:val="0"/>
      <w:marTop w:val="0"/>
      <w:marBottom w:val="0"/>
      <w:divBdr>
        <w:top w:val="none" w:sz="0" w:space="0" w:color="auto"/>
        <w:left w:val="none" w:sz="0" w:space="0" w:color="auto"/>
        <w:bottom w:val="none" w:sz="0" w:space="0" w:color="auto"/>
        <w:right w:val="none" w:sz="0" w:space="0" w:color="auto"/>
      </w:divBdr>
    </w:div>
    <w:div w:id="2096977472">
      <w:bodyDiv w:val="1"/>
      <w:marLeft w:val="0"/>
      <w:marRight w:val="0"/>
      <w:marTop w:val="0"/>
      <w:marBottom w:val="0"/>
      <w:divBdr>
        <w:top w:val="none" w:sz="0" w:space="0" w:color="auto"/>
        <w:left w:val="none" w:sz="0" w:space="0" w:color="auto"/>
        <w:bottom w:val="none" w:sz="0" w:space="0" w:color="auto"/>
        <w:right w:val="none" w:sz="0" w:space="0" w:color="auto"/>
      </w:divBdr>
    </w:div>
    <w:div w:id="2097163385">
      <w:bodyDiv w:val="1"/>
      <w:marLeft w:val="0"/>
      <w:marRight w:val="0"/>
      <w:marTop w:val="0"/>
      <w:marBottom w:val="0"/>
      <w:divBdr>
        <w:top w:val="none" w:sz="0" w:space="0" w:color="auto"/>
        <w:left w:val="none" w:sz="0" w:space="0" w:color="auto"/>
        <w:bottom w:val="none" w:sz="0" w:space="0" w:color="auto"/>
        <w:right w:val="none" w:sz="0" w:space="0" w:color="auto"/>
      </w:divBdr>
    </w:div>
    <w:div w:id="2110618680">
      <w:bodyDiv w:val="1"/>
      <w:marLeft w:val="0"/>
      <w:marRight w:val="0"/>
      <w:marTop w:val="0"/>
      <w:marBottom w:val="0"/>
      <w:divBdr>
        <w:top w:val="none" w:sz="0" w:space="0" w:color="auto"/>
        <w:left w:val="none" w:sz="0" w:space="0" w:color="auto"/>
        <w:bottom w:val="none" w:sz="0" w:space="0" w:color="auto"/>
        <w:right w:val="none" w:sz="0" w:space="0" w:color="auto"/>
      </w:divBdr>
    </w:div>
    <w:div w:id="2111123308">
      <w:bodyDiv w:val="1"/>
      <w:marLeft w:val="0"/>
      <w:marRight w:val="0"/>
      <w:marTop w:val="0"/>
      <w:marBottom w:val="0"/>
      <w:divBdr>
        <w:top w:val="none" w:sz="0" w:space="0" w:color="auto"/>
        <w:left w:val="none" w:sz="0" w:space="0" w:color="auto"/>
        <w:bottom w:val="none" w:sz="0" w:space="0" w:color="auto"/>
        <w:right w:val="none" w:sz="0" w:space="0" w:color="auto"/>
      </w:divBdr>
    </w:div>
    <w:div w:id="2111587562">
      <w:bodyDiv w:val="1"/>
      <w:marLeft w:val="0"/>
      <w:marRight w:val="0"/>
      <w:marTop w:val="0"/>
      <w:marBottom w:val="0"/>
      <w:divBdr>
        <w:top w:val="none" w:sz="0" w:space="0" w:color="auto"/>
        <w:left w:val="none" w:sz="0" w:space="0" w:color="auto"/>
        <w:bottom w:val="none" w:sz="0" w:space="0" w:color="auto"/>
        <w:right w:val="none" w:sz="0" w:space="0" w:color="auto"/>
      </w:divBdr>
    </w:div>
    <w:div w:id="2113086469">
      <w:bodyDiv w:val="1"/>
      <w:marLeft w:val="0"/>
      <w:marRight w:val="0"/>
      <w:marTop w:val="0"/>
      <w:marBottom w:val="0"/>
      <w:divBdr>
        <w:top w:val="none" w:sz="0" w:space="0" w:color="auto"/>
        <w:left w:val="none" w:sz="0" w:space="0" w:color="auto"/>
        <w:bottom w:val="none" w:sz="0" w:space="0" w:color="auto"/>
        <w:right w:val="none" w:sz="0" w:space="0" w:color="auto"/>
      </w:divBdr>
    </w:div>
    <w:div w:id="2122608364">
      <w:bodyDiv w:val="1"/>
      <w:marLeft w:val="0"/>
      <w:marRight w:val="0"/>
      <w:marTop w:val="0"/>
      <w:marBottom w:val="0"/>
      <w:divBdr>
        <w:top w:val="none" w:sz="0" w:space="0" w:color="auto"/>
        <w:left w:val="none" w:sz="0" w:space="0" w:color="auto"/>
        <w:bottom w:val="none" w:sz="0" w:space="0" w:color="auto"/>
        <w:right w:val="none" w:sz="0" w:space="0" w:color="auto"/>
      </w:divBdr>
    </w:div>
    <w:div w:id="2130204265">
      <w:bodyDiv w:val="1"/>
      <w:marLeft w:val="0"/>
      <w:marRight w:val="0"/>
      <w:marTop w:val="0"/>
      <w:marBottom w:val="0"/>
      <w:divBdr>
        <w:top w:val="none" w:sz="0" w:space="0" w:color="auto"/>
        <w:left w:val="none" w:sz="0" w:space="0" w:color="auto"/>
        <w:bottom w:val="none" w:sz="0" w:space="0" w:color="auto"/>
        <w:right w:val="none" w:sz="0" w:space="0" w:color="auto"/>
      </w:divBdr>
    </w:div>
    <w:div w:id="2144275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astasiaforum.org/2022/07/01/addressing-the-digital-divide-in-asean" TargetMode="External"/><Relationship Id="rId299" Type="http://schemas.openxmlformats.org/officeDocument/2006/relationships/hyperlink" Target="http://www.mas.gov.sg/news/media-" TargetMode="External"/><Relationship Id="rId21" Type="http://schemas.openxmlformats.org/officeDocument/2006/relationships/image" Target="media/image15.jpeg"/><Relationship Id="rId63" Type="http://schemas.openxmlformats.org/officeDocument/2006/relationships/image" Target="media/image34.png"/><Relationship Id="rId159" Type="http://schemas.openxmlformats.org/officeDocument/2006/relationships/hyperlink" Target="https://theaseanpost.com/article/aseans-poor-mobile-internet-connectivity" TargetMode="External"/><Relationship Id="rId324" Type="http://schemas.openxmlformats.org/officeDocument/2006/relationships/hyperlink" Target="http://www.motc.gov.mm/sites/default/files/Universal%20Service%20Strategy%20%28Draft%29_0.pdf" TargetMode="External"/><Relationship Id="rId366" Type="http://schemas.openxmlformats.org/officeDocument/2006/relationships/hyperlink" Target="https://www.google.com/search?q=https://www.biometricupdate.com/202308/philippines-id-system-expanded-across-government-agencies-and-social-benefit-programs" TargetMode="External"/><Relationship Id="rId170" Type="http://schemas.openxmlformats.org/officeDocument/2006/relationships/hyperlink" Target="https://govinsider.asia/intl-en/article/dr-suhazimah-dzazali-government-chief-information-officer-malaysia" TargetMode="External"/><Relationship Id="rId226" Type="http://schemas.openxmlformats.org/officeDocument/2006/relationships/image" Target="media/image68.jpeg"/><Relationship Id="rId433" Type="http://schemas.openxmlformats.org/officeDocument/2006/relationships/image" Target="media/image103.png"/><Relationship Id="rId268" Type="http://schemas.openxmlformats.org/officeDocument/2006/relationships/hyperlink" Target="https://kpl.gov.la/En/detail.aspx?id=76191" TargetMode="External"/><Relationship Id="rId475" Type="http://schemas.openxmlformats.org/officeDocument/2006/relationships/hyperlink" Target="http://en.people.cn/n3/2023/0327/c90000-10227513.html" TargetMode="External"/><Relationship Id="rId32" Type="http://schemas.openxmlformats.org/officeDocument/2006/relationships/image" Target="media/image24.jpeg"/><Relationship Id="rId74" Type="http://schemas.openxmlformats.org/officeDocument/2006/relationships/hyperlink" Target="http://www.dataguidance.com/news/singapore-mci-announces-review-cybersecurity-act" TargetMode="External"/><Relationship Id="rId128" Type="http://schemas.openxmlformats.org/officeDocument/2006/relationships/hyperlink" Target="https://amro-asia.org/amro-maintainsasean3s-2024-growth-forecast-warns-on-inflation" TargetMode="External"/><Relationship Id="rId335" Type="http://schemas.openxmlformats.org/officeDocument/2006/relationships/image" Target="media/image96.jpeg"/><Relationship Id="rId377" Type="http://schemas.openxmlformats.org/officeDocument/2006/relationships/hyperlink" Target="http://www.imda.gov.sg/-/media/imda/files/infocomm-media-landscape/research-and-statistics/sgde-report/singapore-digital-" TargetMode="External"/><Relationship Id="rId500" Type="http://schemas.openxmlformats.org/officeDocument/2006/relationships/image" Target="media/image110.png"/><Relationship Id="rId5" Type="http://schemas.openxmlformats.org/officeDocument/2006/relationships/footnotes" Target="footnotes.xml"/><Relationship Id="rId181" Type="http://schemas.openxmlformats.org/officeDocument/2006/relationships/hyperlink" Target="http://www.salesforce.com/content/dam/web/en_au/www/documents/pdf/data_beyond_borders.pdf" TargetMode="External"/><Relationship Id="rId237" Type="http://schemas.openxmlformats.org/officeDocument/2006/relationships/hyperlink" Target="http://www.khmertimeskh.com/50931081/digital-technology-boosted-in-transport" TargetMode="External"/><Relationship Id="rId402" Type="http://schemas.openxmlformats.org/officeDocument/2006/relationships/hyperlink" Target="https://www.morganlewis.com/pubs/2022/08/singapore-personal-data-protection-act-changes-have-implications-for-healthcare-sector" TargetMode="External"/><Relationship Id="rId279" Type="http://schemas.openxmlformats.org/officeDocument/2006/relationships/hyperlink" Target="http://www.undp.org/sites/g/files/zskgke326/files/2022-" TargetMode="External"/><Relationship Id="rId444" Type="http://schemas.openxmlformats.org/officeDocument/2006/relationships/hyperlink" Target="https://vietnamlawmagazine.vn/regulatory-fintech-sandbox-for-banking-activitiesproposed-48532.html" TargetMode="External"/><Relationship Id="rId486" Type="http://schemas.openxmlformats.org/officeDocument/2006/relationships/hyperlink" Target="https://www.sba.gov/funding-programs/investment-capital" TargetMode="External"/><Relationship Id="rId43" Type="http://schemas.openxmlformats.org/officeDocument/2006/relationships/hyperlink" Target="http://www.eastasiaforum.org/2022/07/01/addressing-the-digital-divide-in-asean" TargetMode="External"/><Relationship Id="rId139" Type="http://schemas.openxmlformats.org/officeDocument/2006/relationships/hyperlink" Target="http://www.oecd.org/publications/regulatory-sandboxes-in-artificial-intelligence-8f80a0e6-en.htm" TargetMode="External"/><Relationship Id="rId290" Type="http://schemas.openxmlformats.org/officeDocument/2006/relationships/hyperlink" Target="http://www.undp.org/sites/g/files/zskgke326/files/2022-08/UNDP_LaoPDR_DMA_2022.pdf" TargetMode="External"/><Relationship Id="rId304" Type="http://schemas.openxmlformats.org/officeDocument/2006/relationships/image" Target="media/image88.jpeg"/><Relationship Id="rId346" Type="http://schemas.openxmlformats.org/officeDocument/2006/relationships/hyperlink" Target="https://www.myanmaritv.com/news/trade-net-20-online-import-and-export-licensing-procedures" TargetMode="External"/><Relationship Id="rId388" Type="http://schemas.openxmlformats.org/officeDocument/2006/relationships/hyperlink" Target="http://www.developer.tech.gov.sg/our-digital-journey/singapore-digital-government-journey/overview.html" TargetMode="External"/><Relationship Id="rId511" Type="http://schemas.openxmlformats.org/officeDocument/2006/relationships/theme" Target="theme/theme1.xml"/><Relationship Id="rId85" Type="http://schemas.openxmlformats.org/officeDocument/2006/relationships/image" Target="media/image36.png"/><Relationship Id="rId150" Type="http://schemas.openxmlformats.org/officeDocument/2006/relationships/hyperlink" Target="http://www.worldtrademarkreview.com/article/amended-eu-ai-act-strengthens-copyright-enforcement-against-generative-ai-ip-issues-remain" TargetMode="External"/><Relationship Id="rId192" Type="http://schemas.openxmlformats.org/officeDocument/2006/relationships/image" Target="media/image51.jpeg"/><Relationship Id="rId206" Type="http://schemas.openxmlformats.org/officeDocument/2006/relationships/image" Target="media/image59.png"/><Relationship Id="rId413" Type="http://schemas.openxmlformats.org/officeDocument/2006/relationships/image" Target="media/image102.png"/><Relationship Id="rId248" Type="http://schemas.openxmlformats.org/officeDocument/2006/relationships/image" Target="media/image76.jpeg"/><Relationship Id="rId455" Type="http://schemas.openxmlformats.org/officeDocument/2006/relationships/hyperlink" Target="http://www.supplychainbrain.com/articles/37587-eu-and-japan-agree-to-cooperate-on-digital-and-international-trade" TargetMode="External"/><Relationship Id="rId497" Type="http://schemas.openxmlformats.org/officeDocument/2006/relationships/hyperlink" Target="http://www.whitehouse.gov/omb/briefing-room/2023/09/22/why-the-american-peopledeserve-a-digital-government/" TargetMode="External"/><Relationship Id="rId12" Type="http://schemas.openxmlformats.org/officeDocument/2006/relationships/image" Target="media/image6.jpeg"/><Relationship Id="rId108" Type="http://schemas.openxmlformats.org/officeDocument/2006/relationships/hyperlink" Target="http://www.daon.com/resource/the-role-of-ai-in-digital-identity-verification" TargetMode="External"/><Relationship Id="rId315" Type="http://schemas.openxmlformats.org/officeDocument/2006/relationships/hyperlink" Target="http://www.malaymail.com/news/malaysia/2023/03/13/entrepreneur-development-ministry-allocates-rm5m-to-implement-entrepreneurship-programmes-for-graduates/59366" TargetMode="External"/><Relationship Id="rId357" Type="http://schemas.openxmlformats.org/officeDocument/2006/relationships/image" Target="media/image100.png"/><Relationship Id="rId54" Type="http://schemas.openxmlformats.org/officeDocument/2006/relationships/hyperlink" Target="http://www.eastasiaforum.org/2022/07/01/addressing-the-digital-divide-in-asean" TargetMode="External"/><Relationship Id="rId96" Type="http://schemas.openxmlformats.org/officeDocument/2006/relationships/hyperlink" Target="http://www.zicolaw.com/resources/alerts/laos-adopts-new-e-commerce-regulation" TargetMode="External"/><Relationship Id="rId161" Type="http://schemas.openxmlformats.org/officeDocument/2006/relationships/hyperlink" Target="http://www.imf.org/en/Blogs/Articles/2020/06/29/low-internet-access-driving-inequality" TargetMode="External"/><Relationship Id="rId217" Type="http://schemas.openxmlformats.org/officeDocument/2006/relationships/hyperlink" Target="https://www.google.com/search?q=https://www.aiti.gov.bn/events-and-publications/press-releases/online-marketplaces-for-micro-small-and-medium-enterprises-msmes" TargetMode="External"/><Relationship Id="rId399" Type="http://schemas.openxmlformats.org/officeDocument/2006/relationships/hyperlink" Target="http://www.skillsfuture.gov.sg/initiatives/early-career/tesa" TargetMode="External"/><Relationship Id="rId259" Type="http://schemas.openxmlformats.org/officeDocument/2006/relationships/hyperlink" Target="https://hrmasia.com/indonesia-strives-to-nurture-digital-talents" TargetMode="External"/><Relationship Id="rId424" Type="http://schemas.openxmlformats.org/officeDocument/2006/relationships/hyperlink" Target="http://www.nxpo.or.th/th/en/14288/" TargetMode="External"/><Relationship Id="rId466" Type="http://schemas.openxmlformats.org/officeDocument/2006/relationships/hyperlink" Target="http://www.cofr.govt.nz/news-and-publications/payments-vision.html" TargetMode="External"/><Relationship Id="rId23" Type="http://schemas.openxmlformats.org/officeDocument/2006/relationships/hyperlink" Target="http://www.eastasiaforum.org/2022/07/01/addressing-the-digital-divide-in-asean" TargetMode="External"/><Relationship Id="rId119" Type="http://schemas.openxmlformats.org/officeDocument/2006/relationships/hyperlink" Target="http://www.finextra.com/pressarticle/96920/mas-launches-ai-and-data-analytics-talent-programme" TargetMode="External"/><Relationship Id="rId270" Type="http://schemas.openxmlformats.org/officeDocument/2006/relationships/image" Target="media/image80.png"/><Relationship Id="rId326" Type="http://schemas.openxmlformats.org/officeDocument/2006/relationships/hyperlink" Target="https://myanmar.gov.mm/documents/20143/9096339/2019-02-07+DEDC+RoadMap+for+Websites.pdf/" TargetMode="External"/><Relationship Id="rId65" Type="http://schemas.openxmlformats.org/officeDocument/2006/relationships/hyperlink" Target="http://www.globalcompliancenews.com/2023/02/06/https-insightplus-bakermckenzie-com-bm-technology-media-telecommunications_1-malaysia-new-legal-requirements-" TargetMode="External"/><Relationship Id="rId130" Type="http://schemas.openxmlformats.org/officeDocument/2006/relationships/hyperlink" Target="http://www.elibrary.imf.org/view/journals/087/2023/001/article-" TargetMode="External"/><Relationship Id="rId368" Type="http://schemas.openxmlformats.org/officeDocument/2006/relationships/hyperlink" Target="https://asianbankingandfinance.net/banking-technology/exclusive/philippines-track-meet-digital-payments-goal-central-bank" TargetMode="External"/><Relationship Id="rId172" Type="http://schemas.openxmlformats.org/officeDocument/2006/relationships/hyperlink" Target="https://govinsider.asia/digital-gov/exclusive-malaysias-gov-tech-plans-for-2017" TargetMode="External"/><Relationship Id="rId228" Type="http://schemas.openxmlformats.org/officeDocument/2006/relationships/image" Target="media/image70.png"/><Relationship Id="rId435" Type="http://schemas.openxmlformats.org/officeDocument/2006/relationships/hyperlink" Target="http://www.globalcompliancenews.com/2023/06/03/https-insightplus-bakermckenzie-" TargetMode="External"/><Relationship Id="rId477" Type="http://schemas.openxmlformats.org/officeDocument/2006/relationships/hyperlink" Target="http://en.people.cn/n3/2023/0327/c90000-10227513.html" TargetMode="External"/><Relationship Id="rId281" Type="http://schemas.openxmlformats.org/officeDocument/2006/relationships/hyperlink" Target="https://www.google.com/search?q=https://laotiantimes.com/2023/08/21/laos-conducts-trial-of-digital-kip-and-launches-qr-payment-with-custom-bank/" TargetMode="External"/><Relationship Id="rId337" Type="http://schemas.openxmlformats.org/officeDocument/2006/relationships/image" Target="media/image98.jpeg"/><Relationship Id="rId502" Type="http://schemas.openxmlformats.org/officeDocument/2006/relationships/image" Target="media/image112.png"/><Relationship Id="rId34" Type="http://schemas.openxmlformats.org/officeDocument/2006/relationships/image" Target="media/image20.jpeg"/><Relationship Id="rId76" Type="http://schemas.openxmlformats.org/officeDocument/2006/relationships/hyperlink" Target="http://www.zdnet.com/article/singapore-champions-asean-cert-as-regions-cyber-armour" TargetMode="External"/><Relationship Id="rId141" Type="http://schemas.openxmlformats.org/officeDocument/2006/relationships/hyperlink" Target="http://aadcp2.org/tender-announcement-benchmarking-guidelines-on-unique-business-identification-numbers-in-asean-member-states-phase-i" TargetMode="External"/><Relationship Id="rId379" Type="http://schemas.openxmlformats.org/officeDocument/2006/relationships/hyperlink" Target="http://www.developer.tech.gov.sg/assets/files/GovTech%20World%20Bank%20NDI%20APEX%20report.pdf" TargetMode="External"/><Relationship Id="rId7" Type="http://schemas.openxmlformats.org/officeDocument/2006/relationships/image" Target="media/image1.png"/><Relationship Id="rId183" Type="http://schemas.openxmlformats.org/officeDocument/2006/relationships/hyperlink" Target="http://www.salesforce.com/content/dam/web/en_au/www/documents/pdf/data_beyond_borders.pdf" TargetMode="External"/><Relationship Id="rId239" Type="http://schemas.openxmlformats.org/officeDocument/2006/relationships/hyperlink" Target="http://www.kominfo.go.id/content/detail/35713/siaran-pers-" TargetMode="External"/><Relationship Id="rId390" Type="http://schemas.openxmlformats.org/officeDocument/2006/relationships/hyperlink" Target="https://www.google.com/search?q=https://www.pdpc.gov.sg/guidance/guidelines/main-guidelines/guide-to-anonymisation-and-de-identification-of-personal-data" TargetMode="External"/><Relationship Id="rId404" Type="http://schemas.openxmlformats.org/officeDocument/2006/relationships/hyperlink" Target="http://www.imda.gov.sg/how-we-can-help/nationwide-e-invoicing-framework/invoicenow" TargetMode="External"/><Relationship Id="rId446" Type="http://schemas.openxmlformats.org/officeDocument/2006/relationships/image" Target="media/image104.jpeg"/><Relationship Id="rId250" Type="http://schemas.openxmlformats.org/officeDocument/2006/relationships/image" Target="media/image78.jpeg"/><Relationship Id="rId292" Type="http://schemas.openxmlformats.org/officeDocument/2006/relationships/hyperlink" Target="https://www.forbes.com/sites/malaysia-digital-economy-corporation/2023/10/26/mdx2023-celebrating-the-growth-of-malaysias-digital-economy/" TargetMode="External"/><Relationship Id="rId306" Type="http://schemas.openxmlformats.org/officeDocument/2006/relationships/image" Target="media/image90.jpeg"/><Relationship Id="rId488" Type="http://schemas.openxmlformats.org/officeDocument/2006/relationships/hyperlink" Target="http://www.whitehouse.gov/wp-content/uploads/2023/04/US-National-Innovation-Pathway.pdf" TargetMode="External"/><Relationship Id="rId45" Type="http://schemas.openxmlformats.org/officeDocument/2006/relationships/image" Target="media/image26.jpeg"/><Relationship Id="rId87" Type="http://schemas.openxmlformats.org/officeDocument/2006/relationships/hyperlink" Target="http://www.mas.gov.sg/news/media-releases/2022/central-banks-of-indonesia-malaysia-philippines-singapore-and-thailand-seal-cooperation-in-regional-payment-connectivity" TargetMode="External"/><Relationship Id="rId110" Type="http://schemas.openxmlformats.org/officeDocument/2006/relationships/image" Target="media/image37.png"/><Relationship Id="rId348" Type="http://schemas.openxmlformats.org/officeDocument/2006/relationships/hyperlink" Target="https://services.google.com/fh/files/misc/philippines_e_conomy_sea_2022_report.pdf" TargetMode="External"/><Relationship Id="rId152" Type="http://schemas.openxmlformats.org/officeDocument/2006/relationships/image" Target="media/image41.png"/><Relationship Id="rId194" Type="http://schemas.openxmlformats.org/officeDocument/2006/relationships/image" Target="media/image52.jpeg"/><Relationship Id="rId208" Type="http://schemas.openxmlformats.org/officeDocument/2006/relationships/hyperlink" Target="http://www.aiti.gov.bn/events-and-publications/statistics/" TargetMode="External"/><Relationship Id="rId415" Type="http://schemas.openxmlformats.org/officeDocument/2006/relationships/hyperlink" Target="https://opengovasia.com/thailand-proposes-additional-regulations-to-boost-cybersecurity" TargetMode="External"/><Relationship Id="rId457" Type="http://schemas.openxmlformats.org/officeDocument/2006/relationships/hyperlink" Target="https://iv-i.org/en/2019/11/02/english-the-specifications-of-data-exchangeof-connected-industries-has-been-released-public-review-started" TargetMode="External"/><Relationship Id="rId261" Type="http://schemas.openxmlformats.org/officeDocument/2006/relationships/hyperlink" Target="http://www.undp.org/sites/g/files/zskgke326/files/2022-08/UNDP_LaoPDR_DMA_2022.pdf" TargetMode="External"/><Relationship Id="rId499" Type="http://schemas.openxmlformats.org/officeDocument/2006/relationships/hyperlink" Target="http://www.bbvaresearch.com/en/publicaciones/digix-2022-update-a-multidimensional-" TargetMode="External"/><Relationship Id="rId14" Type="http://schemas.openxmlformats.org/officeDocument/2006/relationships/image" Target="media/image8.jpeg"/><Relationship Id="rId56" Type="http://schemas.openxmlformats.org/officeDocument/2006/relationships/hyperlink" Target="http://www.eastasiaforum.org/2022/07/01/addressing-the-digital-divide-in-asean" TargetMode="External"/><Relationship Id="rId317" Type="http://schemas.openxmlformats.org/officeDocument/2006/relationships/hyperlink" Target="http://www.malaymail.com/news/malaysia/2023/03/13/entrepreneur-development-ministry-allocates-rm5m-to-implement-entrepreneurship-programmes-for-graduates/59366" TargetMode="External"/><Relationship Id="rId359" Type="http://schemas.openxmlformats.org/officeDocument/2006/relationships/hyperlink" Target="https://privacy.gov.ph/the-apec-cbpr-system-an-overview" TargetMode="External"/><Relationship Id="rId98" Type="http://schemas.openxmlformats.org/officeDocument/2006/relationships/hyperlink" Target="http://www.tilleke.com/insights/myanmar-issues-guidelines-for-e-commerce-businesses" TargetMode="External"/><Relationship Id="rId121" Type="http://schemas.openxmlformats.org/officeDocument/2006/relationships/image" Target="media/image39.png"/><Relationship Id="rId163" Type="http://schemas.openxmlformats.org/officeDocument/2006/relationships/hyperlink" Target="http://www.imf.org/en/Blogs/Articles/2020/06/29/low-internet-access-driving-inequality" TargetMode="External"/><Relationship Id="rId219" Type="http://schemas.openxmlformats.org/officeDocument/2006/relationships/hyperlink" Target="http://www.jstor.org/stable/27211228" TargetMode="External"/><Relationship Id="rId370" Type="http://schemas.openxmlformats.org/officeDocument/2006/relationships/hyperlink" Target="https://govinsider.asia/intl-en/article/from-coins-to-clicks-the-philippines-journey-to-digi-payments" TargetMode="External"/><Relationship Id="rId426" Type="http://schemas.openxmlformats.org/officeDocument/2006/relationships/hyperlink" Target="https://www.nationthailand.com/thailand/policies/40033035" TargetMode="External"/><Relationship Id="rId230" Type="http://schemas.openxmlformats.org/officeDocument/2006/relationships/hyperlink" Target="https://kiripost.com/stories/cambodia-digital-skill-development-roadmap-to-address-skills-shortage" TargetMode="External"/><Relationship Id="rId468" Type="http://schemas.openxmlformats.org/officeDocument/2006/relationships/hyperlink" Target="http://www.cofr.govt.nz/news-and-publications/payments-vision.html" TargetMode="External"/><Relationship Id="rId25" Type="http://schemas.openxmlformats.org/officeDocument/2006/relationships/image" Target="media/image17.jpeg"/><Relationship Id="rId67" Type="http://schemas.openxmlformats.org/officeDocument/2006/relationships/hyperlink" Target="http://www.privacy.gov.ph/wp-content/uploads/2022/08/NPC-CIRCULAR-NO.-2022-01-GUIDELINES-ON-" TargetMode="External"/><Relationship Id="rId272" Type="http://schemas.openxmlformats.org/officeDocument/2006/relationships/image" Target="media/image81.jpeg"/><Relationship Id="rId328" Type="http://schemas.openxmlformats.org/officeDocument/2006/relationships/hyperlink" Target="http://www.myanmar-responsiblebusiness.org/pdf/2019-Policy-Brief-Myanmar-ICT-Legal-Framework_en.pdf" TargetMode="External"/><Relationship Id="rId132" Type="http://schemas.openxmlformats.org/officeDocument/2006/relationships/hyperlink" Target="https://asean.org/wp-content/uploads/2023/03/1.Framework-for-Promoting-the-Growth-of-Digital-Startups-in-ASEAN-1.pdf" TargetMode="External"/><Relationship Id="rId174" Type="http://schemas.openxmlformats.org/officeDocument/2006/relationships/hyperlink" Target="https://www.google.com/search?q=https://asia.nikkei.com/Opinion/COVID-s-striking-impact-on-Southeast-Asia-s-digital-economy" TargetMode="External"/><Relationship Id="rId381" Type="http://schemas.openxmlformats.org/officeDocument/2006/relationships/hyperlink" Target="http://www.imda.gov.sg/how-we-can-help/smes-go-digital" TargetMode="External"/><Relationship Id="rId241" Type="http://schemas.openxmlformats.org/officeDocument/2006/relationships/hyperlink" Target="https://www.google.com/search?q=https://safenet.or.id/2022/05/priorities-and-challenges-of-indonesias-artificial-intelligence-national-strategy-stranas-ka" TargetMode="External"/><Relationship Id="rId437" Type="http://schemas.openxmlformats.org/officeDocument/2006/relationships/hyperlink" Target="http://www.vietnam-briefing.com/news/vietnam-e-invoice-implementation-prepare-for-july-2022.html" TargetMode="External"/><Relationship Id="rId479" Type="http://schemas.openxmlformats.org/officeDocument/2006/relationships/hyperlink" Target="https://isdp.eu/content/uploads/2018/06/Made-in-China-%20Backgrounder.pdf" TargetMode="External"/><Relationship Id="rId36" Type="http://schemas.openxmlformats.org/officeDocument/2006/relationships/image" Target="media/image21.jpeg"/><Relationship Id="rId283" Type="http://schemas.openxmlformats.org/officeDocument/2006/relationships/hyperlink" Target="https://fintechnews.sg/68354/laos/laos-fintech-revolution-is-still-bank-led-for-now/" TargetMode="External"/><Relationship Id="rId339" Type="http://schemas.openxmlformats.org/officeDocument/2006/relationships/hyperlink" Target="http://www.myanmaritv.com/news/consultative-workshop-myanmar-e-governance-master-plan-" TargetMode="External"/><Relationship Id="rId490" Type="http://schemas.openxmlformats.org/officeDocument/2006/relationships/hyperlink" Target="http://www.whitehouse.gov/wp-content/uploads/2023/04/US-National-Innovation-Pathway.pdf" TargetMode="External"/><Relationship Id="rId504" Type="http://schemas.openxmlformats.org/officeDocument/2006/relationships/image" Target="media/image114.png"/><Relationship Id="rId78" Type="http://schemas.openxmlformats.org/officeDocument/2006/relationships/hyperlink" Target="http://www.csa.gov.sg/News-Events/Press-Releases/2022/establishment-of-asean-" TargetMode="External"/><Relationship Id="rId101" Type="http://schemas.openxmlformats.org/officeDocument/2006/relationships/hyperlink" Target="http://www.nishimura.com/en/knowledge/publications/thailands-royal-" TargetMode="External"/><Relationship Id="rId143" Type="http://schemas.openxmlformats.org/officeDocument/2006/relationships/hyperlink" Target="https://techforgoodinstitute.org/events/past-events/promoting-the-growth-of-the-digital-startup-ecosystem-in-asean" TargetMode="External"/><Relationship Id="rId185" Type="http://schemas.openxmlformats.org/officeDocument/2006/relationships/image" Target="media/image44.jpeg"/><Relationship Id="rId350" Type="http://schemas.openxmlformats.org/officeDocument/2006/relationships/hyperlink" Target="https://www.google.com/search?q=https://pdp.neda.gov.ph/wp-content/uploads/2023/01/PDP-2023-2028.pdf" TargetMode="External"/><Relationship Id="rId406" Type="http://schemas.openxmlformats.org/officeDocument/2006/relationships/hyperlink" Target="http://www.tradenet.gov.sg/tradenet/login.jsp" TargetMode="External"/><Relationship Id="rId9" Type="http://schemas.openxmlformats.org/officeDocument/2006/relationships/image" Target="media/image3.jpeg"/><Relationship Id="rId210" Type="http://schemas.openxmlformats.org/officeDocument/2006/relationships/hyperlink" Target="http://www.aiti.gov.bn/events-and-publications/statistics/" TargetMode="External"/><Relationship Id="rId392" Type="http://schemas.openxmlformats.org/officeDocument/2006/relationships/hyperlink" Target="https://www.google.com/search?q=https://www.pdpc.gov.sg/guidance/guidelines/main-guidelines/guide-on-personal-data-protection-considerations-for-blockchain-design" TargetMode="External"/><Relationship Id="rId448" Type="http://schemas.openxmlformats.org/officeDocument/2006/relationships/image" Target="media/image106.jpeg"/><Relationship Id="rId252" Type="http://schemas.openxmlformats.org/officeDocument/2006/relationships/hyperlink" Target="https://cpl.thalesgroup.com/compliance/apac/indonesia-personal-data-protection-law" TargetMode="External"/><Relationship Id="rId294" Type="http://schemas.openxmlformats.org/officeDocument/2006/relationships/hyperlink" Target="http://www.iseas.edu.sg/wp-content/uploads/2022/10/ISEAS_EWP_2022-6_Lee.pdf" TargetMode="External"/><Relationship Id="rId308" Type="http://schemas.openxmlformats.org/officeDocument/2006/relationships/image" Target="media/image92.png"/><Relationship Id="rId47" Type="http://schemas.openxmlformats.org/officeDocument/2006/relationships/image" Target="media/image29.jpeg"/><Relationship Id="rId89" Type="http://schemas.openxmlformats.org/officeDocument/2006/relationships/hyperlink" Target="https://asean.org/asean-leadersdeclaration-on-advancing-regional-payment-connectivity-and-promoting-local-currency-transaction" TargetMode="External"/><Relationship Id="rId112" Type="http://schemas.openxmlformats.org/officeDocument/2006/relationships/hyperlink" Target="http://www.aseanfoundation.org/asean_digital_innovation_programme" TargetMode="External"/><Relationship Id="rId154" Type="http://schemas.openxmlformats.org/officeDocument/2006/relationships/hyperlink" Target="https://www.google.com/search?q=https://www.gsma.com/asia-pacific/resources/apac-digitalsocieties-2023" TargetMode="External"/><Relationship Id="rId361" Type="http://schemas.openxmlformats.org/officeDocument/2006/relationships/hyperlink" Target="https://cicc.gov.ph/news/stakeholders-vow-to-work-for-a-cyber-resilient-ict-nation/" TargetMode="External"/><Relationship Id="rId196" Type="http://schemas.openxmlformats.org/officeDocument/2006/relationships/hyperlink" Target="http://www.mtic.gov.bn/DE2025/documents/Digital%20Economy%20Masterplan%202025.pdf" TargetMode="External"/><Relationship Id="rId417" Type="http://schemas.openxmlformats.org/officeDocument/2006/relationships/hyperlink" Target="http://www.pattayamail.com/thailandnews/parliament-updates-cybercrime-law-to-" TargetMode="External"/><Relationship Id="rId459" Type="http://schemas.openxmlformats.org/officeDocument/2006/relationships/hyperlink" Target="http://www.cnil.fr/en/declaration-cooperation-between-south-korean-data-protection-authority-pipc-and-french-data" TargetMode="External"/><Relationship Id="rId16" Type="http://schemas.openxmlformats.org/officeDocument/2006/relationships/image" Target="media/image10.jpeg"/><Relationship Id="rId221" Type="http://schemas.openxmlformats.org/officeDocument/2006/relationships/image" Target="media/image61.jpeg"/><Relationship Id="rId263" Type="http://schemas.openxmlformats.org/officeDocument/2006/relationships/hyperlink" Target="http://www.undp.org/sites/g/files/zskgke326/files/2022-08/UNDP_LaoPDR_DMA_2022.pdf" TargetMode="External"/><Relationship Id="rId319" Type="http://schemas.openxmlformats.org/officeDocument/2006/relationships/hyperlink" Target="http://www.linklaters.com/en/insights/data-protected/data-protected---malaysia" TargetMode="External"/><Relationship Id="rId470" Type="http://schemas.openxmlformats.org/officeDocument/2006/relationships/hyperlink" Target="http://www.simpsongrierson.com/insights-news/legal-updates/new-digital-identityframework-what-does-this-mean-for-you" TargetMode="External"/><Relationship Id="rId58" Type="http://schemas.openxmlformats.org/officeDocument/2006/relationships/hyperlink" Target="http://www.asean-competition.org/about-aegc-asean-competition-action-plan-acap-2016-2025" TargetMode="External"/><Relationship Id="rId123" Type="http://schemas.openxmlformats.org/officeDocument/2006/relationships/hyperlink" Target="http://www.businesstimes.com.sg/international/asean/why-south-eastasia-still-holds-much-promise-startups-and-venture-capital" TargetMode="External"/><Relationship Id="rId330" Type="http://schemas.openxmlformats.org/officeDocument/2006/relationships/hyperlink" Target="https://openknowledge.worldbank.org/server/api/core/bitstreams/a04b035a-1194-5886-9be8-47272d62622e/content" TargetMode="External"/><Relationship Id="rId165" Type="http://schemas.openxmlformats.org/officeDocument/2006/relationships/hyperlink" Target="http://www.rolandberger.com/publications/publication_pdf/roland_berger_sea_digital_inclusion.pdf" TargetMode="External"/><Relationship Id="rId372" Type="http://schemas.openxmlformats.org/officeDocument/2006/relationships/hyperlink" Target="http://www.pna.gov.ph/articles/1179572" TargetMode="External"/><Relationship Id="rId428" Type="http://schemas.openxmlformats.org/officeDocument/2006/relationships/hyperlink" Target="https://telecom.economictimes.indiatimes.com/news/thailand-forms-committee-for-5g-development-led-by-pm-prayut-chan-o-cha/75937948" TargetMode="External"/><Relationship Id="rId232" Type="http://schemas.openxmlformats.org/officeDocument/2006/relationships/hyperlink" Target="http://www.theasset.com/article/49794/bakong-cambodia-s-cbdc-goes-global" TargetMode="External"/><Relationship Id="rId274" Type="http://schemas.openxmlformats.org/officeDocument/2006/relationships/image" Target="media/image83.jpeg"/><Relationship Id="rId481" Type="http://schemas.openxmlformats.org/officeDocument/2006/relationships/hyperlink" Target="http://www.sbir.gov/about" TargetMode="External"/><Relationship Id="rId69" Type="http://schemas.openxmlformats.org/officeDocument/2006/relationships/hyperlink" Target="http://www.zicolaw.com/resources/alerts/thailand-issues-pdpa-guidelines-on-" TargetMode="External"/><Relationship Id="rId134" Type="http://schemas.openxmlformats.org/officeDocument/2006/relationships/hyperlink" Target="https://asean.org/wp-content/uploads/2020/12/Adopted-Report-and-Work-Programme-on-Starting-a-%20Business-in-%20ASEAN.pdf" TargetMode="External"/><Relationship Id="rId80" Type="http://schemas.openxmlformats.org/officeDocument/2006/relationships/hyperlink" Target="http://www.mofa.go.jp/press/release/press5e_000016.html" TargetMode="External"/><Relationship Id="rId176" Type="http://schemas.openxmlformats.org/officeDocument/2006/relationships/hyperlink" Target="https://accesspartnership.com/ai-in-sea" TargetMode="External"/><Relationship Id="rId341" Type="http://schemas.openxmlformats.org/officeDocument/2006/relationships/hyperlink" Target="http://www.dlapiperdataprotection.com/index.html?t=law&amp;c=MM" TargetMode="External"/><Relationship Id="rId383" Type="http://schemas.openxmlformats.org/officeDocument/2006/relationships/hyperlink" Target="http://www.imda.gov.sg/how-we-can-help/smes-go-digital" TargetMode="External"/><Relationship Id="rId439" Type="http://schemas.openxmlformats.org/officeDocument/2006/relationships/hyperlink" Target="http://www.xinhuanet.com/english/2019-03/22/c_137916442.htm" TargetMode="External"/><Relationship Id="rId201" Type="http://schemas.openxmlformats.org/officeDocument/2006/relationships/image" Target="media/image54.jpeg"/><Relationship Id="rId243" Type="http://schemas.openxmlformats.org/officeDocument/2006/relationships/image" Target="media/image71.png"/><Relationship Id="rId285" Type="http://schemas.openxmlformats.org/officeDocument/2006/relationships/hyperlink" Target="https://www.google.com/search?q=https://laotiantimes.com/2023/03/07/govt-unveils-data-management-system-for-digital-birth-registration" TargetMode="External"/><Relationship Id="rId450" Type="http://schemas.openxmlformats.org/officeDocument/2006/relationships/image" Target="media/image108.jpeg"/><Relationship Id="rId506" Type="http://schemas.openxmlformats.org/officeDocument/2006/relationships/image" Target="media/image116.png"/><Relationship Id="rId38" Type="http://schemas.openxmlformats.org/officeDocument/2006/relationships/image" Target="media/image23.jpeg"/><Relationship Id="rId103" Type="http://schemas.openxmlformats.org/officeDocument/2006/relationships/hyperlink" Target="http://www.dreamimmigrationsg.com/singapore-nric-number-nationalregistration-identity-card" TargetMode="External"/><Relationship Id="rId310" Type="http://schemas.openxmlformats.org/officeDocument/2006/relationships/hyperlink" Target="http://www.globalcompliancenews.com/2023/03/21/https-insightplus-" TargetMode="External"/><Relationship Id="rId492" Type="http://schemas.openxmlformats.org/officeDocument/2006/relationships/hyperlink" Target="http://www.whitehouse.gov/briefing-room/statements-releases/2023/10/30/what-they-are-saying-wide-range-of-community-advocates-and-industry-applaud-president-joe-bidens-efforts-to-extend-the-affordable-connectivity-program/" TargetMode="External"/><Relationship Id="rId91" Type="http://schemas.openxmlformats.org/officeDocument/2006/relationships/hyperlink" Target="https://asean.org/asean-agreement-on-electronic-commerce-officially-entersinto-force" TargetMode="External"/><Relationship Id="rId145" Type="http://schemas.openxmlformats.org/officeDocument/2006/relationships/hyperlink" Target="http://www.aseanip.org/docs/default-source/content/ASEAN-IPR-Action-Plan-2016-2025-v2.0.pdf" TargetMode="External"/><Relationship Id="rId187" Type="http://schemas.openxmlformats.org/officeDocument/2006/relationships/image" Target="media/image46.png"/><Relationship Id="rId352" Type="http://schemas.openxmlformats.org/officeDocument/2006/relationships/hyperlink" Target="https://privacy.gov.ph/data-privacy-act" TargetMode="External"/><Relationship Id="rId394" Type="http://schemas.openxmlformats.org/officeDocument/2006/relationships/hyperlink" Target="http://www.imda.gov.sg/how-we-can-help/data-protection-trustmark-certification" TargetMode="External"/><Relationship Id="rId408" Type="http://schemas.openxmlformats.org/officeDocument/2006/relationships/hyperlink" Target="http://www.iseas.edu.sg/wp-content/uploads/2023/06/ISEAS_Perspective_2023_58.pdf" TargetMode="External"/><Relationship Id="rId212" Type="http://schemas.openxmlformats.org/officeDocument/2006/relationships/hyperlink" Target="http://www.mtic.gov.bn/Lists/News/NewItemDisplay.aspx?ID=714" TargetMode="External"/><Relationship Id="rId254" Type="http://schemas.openxmlformats.org/officeDocument/2006/relationships/hyperlink" Target="https://www.google.com/search?q=https://www.aseanbriefing.com/news/new-cybersecurity-rules-for-financial-institutions-in-indonesia" TargetMode="External"/><Relationship Id="rId49" Type="http://schemas.openxmlformats.org/officeDocument/2006/relationships/image" Target="media/image31.jpeg"/><Relationship Id="rId114" Type="http://schemas.openxmlformats.org/officeDocument/2006/relationships/hyperlink" Target="http://www.weforum.org/projects/digital-asean%3B" TargetMode="External"/><Relationship Id="rId296" Type="http://schemas.openxmlformats.org/officeDocument/2006/relationships/hyperlink" Target="http://www.nst.com.my/news/nation/2023/04/900499/govt-identifies-rm1-billion-potential-investments-nine-sectors-under" TargetMode="External"/><Relationship Id="rId461" Type="http://schemas.openxmlformats.org/officeDocument/2006/relationships/hyperlink" Target="http://www.cisa.gov/news-events/news/cisa-signs-memorandum-understanding-republic-korea-share-cyber-threat-information-and-cybersecurity" TargetMode="External"/><Relationship Id="rId60" Type="http://schemas.openxmlformats.org/officeDocument/2006/relationships/hyperlink" Target="http://www.asean-competition.org/read-publication-new-acap-2025-and-implementation-schedule-" TargetMode="External"/><Relationship Id="rId156" Type="http://schemas.openxmlformats.org/officeDocument/2006/relationships/hyperlink" Target="https://asean.org/serial/the-asean-volume-november-2022-number-23" TargetMode="External"/><Relationship Id="rId198" Type="http://schemas.openxmlformats.org/officeDocument/2006/relationships/hyperlink" Target="http://www.moh.gov.bn/SitePages/Bru-HIMS.aspx" TargetMode="External"/><Relationship Id="rId321" Type="http://schemas.openxmlformats.org/officeDocument/2006/relationships/hyperlink" Target="https://theedgemalaysia.com/node/685945" TargetMode="External"/><Relationship Id="rId363" Type="http://schemas.openxmlformats.org/officeDocument/2006/relationships/hyperlink" Target="https://customs.gov.ph/boc-bpi-lead-regional-exchange-of-e-phyto-certificate-in-asean" TargetMode="External"/><Relationship Id="rId419" Type="http://schemas.openxmlformats.org/officeDocument/2006/relationships/hyperlink" Target="http://www.bangkokpost.com/business/general/2480872/rise-of-online-payments-accelerates-march-" TargetMode="External"/><Relationship Id="rId223" Type="http://schemas.openxmlformats.org/officeDocument/2006/relationships/image" Target="media/image65.jpeg"/><Relationship Id="rId430" Type="http://schemas.openxmlformats.org/officeDocument/2006/relationships/hyperlink" Target="http://www.nstda.or.th/en/news/news-years-2022/prime-minister-chairs-the-first-meeting-of-national-ai-committee.html" TargetMode="External"/><Relationship Id="rId18" Type="http://schemas.openxmlformats.org/officeDocument/2006/relationships/image" Target="media/image12.jpeg"/><Relationship Id="rId265" Type="http://schemas.openxmlformats.org/officeDocument/2006/relationships/hyperlink" Target="http://www.undp.org/sites/g/files/zskgke326/files/2022-08/UNDP_LaoPDR_DMA_2022.pdf" TargetMode="External"/><Relationship Id="rId472" Type="http://schemas.openxmlformats.org/officeDocument/2006/relationships/hyperlink" Target="http://en.people.cn/n3/2023/0327/c90000-10227513.html" TargetMode="External"/><Relationship Id="rId125" Type="http://schemas.openxmlformats.org/officeDocument/2006/relationships/hyperlink" Target="http://www.startupsg.gov.sg/programmes/4895/startup-sg-equity?utm_source=openinnovationnetwork.sg&amp;utm_medium=referral" TargetMode="External"/><Relationship Id="rId167" Type="http://schemas.openxmlformats.org/officeDocument/2006/relationships/hyperlink" Target="https://publicadministration.un.org/egovkb/en-us/Reports/UN-E-Government-Survey-2022" TargetMode="External"/><Relationship Id="rId332" Type="http://schemas.openxmlformats.org/officeDocument/2006/relationships/image" Target="media/image94.jpeg"/><Relationship Id="rId374" Type="http://schemas.openxmlformats.org/officeDocument/2006/relationships/hyperlink" Target="http://www.pna.gov.ph/articles/1179572" TargetMode="External"/><Relationship Id="rId71" Type="http://schemas.openxmlformats.org/officeDocument/2006/relationships/hyperlink" Target="http://www.allenandgledhill.com/perspectives/articles/22527/vnkh-data-localisation-requirement-for-specific-data-and-entities-in-effective-1-october-" TargetMode="External"/><Relationship Id="rId234" Type="http://schemas.openxmlformats.org/officeDocument/2006/relationships/hyperlink" Target="http://www.theasset.com/article/49794/bakong-cambodia-s-cbdc-goes-global" TargetMode="External"/><Relationship Id="rId2" Type="http://schemas.openxmlformats.org/officeDocument/2006/relationships/styles" Target="styles.xml"/><Relationship Id="rId276" Type="http://schemas.openxmlformats.org/officeDocument/2006/relationships/image" Target="media/image85.jpeg"/><Relationship Id="rId441" Type="http://schemas.openxmlformats.org/officeDocument/2006/relationships/hyperlink" Target="http://www.xinhuanet.com/english/2019-03/22/c_137916442.htm" TargetMode="External"/><Relationship Id="rId483" Type="http://schemas.openxmlformats.org/officeDocument/2006/relationships/hyperlink" Target="http://www.ntia.gov/other-publication/2023/fact-sheet-biden-harris-administration-issues-landmark-blueprint-advance" TargetMode="External"/><Relationship Id="rId40" Type="http://schemas.openxmlformats.org/officeDocument/2006/relationships/hyperlink" Target="http://www.mas.gov.sg/news/media-releases/2022/central-banks-of-indonesia-malaysia-philippines-singapore-and-thailand-seal-cooperation-in-regional-payment-connectivity" TargetMode="External"/><Relationship Id="rId136" Type="http://schemas.openxmlformats.org/officeDocument/2006/relationships/hyperlink" Target="http://www.apec.org/docs/default-source/publications/2021/3/FinTech-regulatory-" TargetMode="External"/><Relationship Id="rId178" Type="http://schemas.openxmlformats.org/officeDocument/2006/relationships/hyperlink" Target="http://www.moh.gov.bn/SitePages/bruhealth.aspx" TargetMode="External"/><Relationship Id="rId301" Type="http://schemas.openxmlformats.org/officeDocument/2006/relationships/hyperlink" Target="http://www.mcmc.gov.my/skmmgovmy/media/General/pdf2/Insight-Digital-Connectivity.pdf" TargetMode="External"/><Relationship Id="rId343" Type="http://schemas.openxmlformats.org/officeDocument/2006/relationships/hyperlink" Target="http://www.allenandgledhill.com/mm/publication/articles/21705/cyber-security-bill-seeks-to-regulate-online-activity-and-access-to-information" TargetMode="External"/><Relationship Id="rId82" Type="http://schemas.openxmlformats.org/officeDocument/2006/relationships/hyperlink" Target="http://www.mofa.go.jp/press/release/press5e_000016.html" TargetMode="External"/><Relationship Id="rId203" Type="http://schemas.openxmlformats.org/officeDocument/2006/relationships/image" Target="media/image56.jpeg"/><Relationship Id="rId385" Type="http://schemas.openxmlformats.org/officeDocument/2006/relationships/hyperlink" Target="http://www.developer.tech.gov.sg/our-digital-journey/singapore-digital-government-journey/overview.html" TargetMode="External"/><Relationship Id="rId245" Type="http://schemas.openxmlformats.org/officeDocument/2006/relationships/image" Target="media/image73.jpeg"/><Relationship Id="rId287" Type="http://schemas.openxmlformats.org/officeDocument/2006/relationships/hyperlink" Target="http://www.thestar.com.my/aseanplus/aseanplus-news/2022/11/02/laos-backs-asean-efforts-to-address-cyber-threats" TargetMode="External"/><Relationship Id="rId410" Type="http://schemas.openxmlformats.org/officeDocument/2006/relationships/hyperlink" Target="https://services.google.com/fh/files/misc/thailand_e_conomy_sea_2023_report.pdf" TargetMode="External"/><Relationship Id="rId452" Type="http://schemas.openxmlformats.org/officeDocument/2006/relationships/hyperlink" Target="http://www.japan.go.jp/abenomics/_userdata/abenomics/pdf/1909_abenomics.pdf" TargetMode="External"/><Relationship Id="rId494" Type="http://schemas.openxmlformats.org/officeDocument/2006/relationships/hyperlink" Target="http://www.whitehouse.gov/briefingroom/statements-releases/2023/10/30/fact-sheet-president-biden-issues-executive-order-on-safe-secure-and-trustworthy-artificial-intelligence/" TargetMode="External"/><Relationship Id="rId508" Type="http://schemas.openxmlformats.org/officeDocument/2006/relationships/header" Target="header1.xml"/><Relationship Id="rId105" Type="http://schemas.openxmlformats.org/officeDocument/2006/relationships/hyperlink" Target="http://www.smartnation.gov.sg/files/press-" TargetMode="External"/><Relationship Id="rId147" Type="http://schemas.openxmlformats.org/officeDocument/2006/relationships/hyperlink" Target="http://www.aseanbriefing.com/news/vietnams-intellectual-property-law-new-amendments" TargetMode="External"/><Relationship Id="rId312" Type="http://schemas.openxmlformats.org/officeDocument/2006/relationships/hyperlink" Target="http://www.bnm.gov.my/-/risk-management-in-technology-rmit-policy-document" TargetMode="External"/><Relationship Id="rId354" Type="http://schemas.openxmlformats.org/officeDocument/2006/relationships/hyperlink" Target="http://www.officialgazette.gov.ph/downloads/2023/12dec/20231205-RA-11967-FRM.pdf" TargetMode="External"/><Relationship Id="rId51" Type="http://schemas.openxmlformats.org/officeDocument/2006/relationships/hyperlink" Target="http://www.brookings.edu/articles/how-digital-transformation-is-driving-economic-change" TargetMode="External"/><Relationship Id="rId93" Type="http://schemas.openxmlformats.org/officeDocument/2006/relationships/hyperlink" Target="http://www.lexology.com/library/detail.aspx?g=b0188642-707a-48ac-83fc-e6bb9918c292" TargetMode="External"/><Relationship Id="rId189" Type="http://schemas.openxmlformats.org/officeDocument/2006/relationships/image" Target="media/image48.jpeg"/><Relationship Id="rId396" Type="http://schemas.openxmlformats.org/officeDocument/2006/relationships/hyperlink" Target="http://www.csa.gov.sg/Tips-Resource/publications/2021/singapore-cybersecurity-strategy-2021" TargetMode="External"/><Relationship Id="rId214" Type="http://schemas.openxmlformats.org/officeDocument/2006/relationships/hyperlink" Target="http://www.csb.gov.bn/cyber-security-order" TargetMode="External"/><Relationship Id="rId256" Type="http://schemas.openxmlformats.org/officeDocument/2006/relationships/hyperlink" Target="https://www.reuters.com/technology/space/indonesia-spacex-launch-satellite-boost-internet-connectivity-2023-06-19" TargetMode="External"/><Relationship Id="rId298" Type="http://schemas.openxmlformats.org/officeDocument/2006/relationships/hyperlink" Target="http://www.mas.gov.sg/news/media-releases/2023/bis-and-central-bank-partners-to-explore-protocols-for-embedding-policy-and-regulatory-compliance" TargetMode="External"/><Relationship Id="rId421" Type="http://schemas.openxmlformats.org/officeDocument/2006/relationships/hyperlink" Target="http://www.bangkokpost.com/life/tech/2602885/thaid-officially-launches-to-spearhead-thailand-4-0" TargetMode="External"/><Relationship Id="rId463" Type="http://schemas.openxmlformats.org/officeDocument/2006/relationships/hyperlink" Target="http://www.koreatimes.co.kr/www/nation/2023/11/113_362921.html" TargetMode="External"/><Relationship Id="rId116" Type="http://schemas.openxmlformats.org/officeDocument/2006/relationships/hyperlink" Target="http://www.eastasiaforum.org/2022/07/01/addressing-the-digital-divide-in-asean" TargetMode="External"/><Relationship Id="rId158" Type="http://schemas.openxmlformats.org/officeDocument/2006/relationships/hyperlink" Target="https://www.scmp.com/news/asia/southeast-asia/article/3228362/malaysia-issues-license-elon-musks-starlink-bring-internet-services-remote-areas" TargetMode="External"/><Relationship Id="rId323" Type="http://schemas.openxmlformats.org/officeDocument/2006/relationships/hyperlink" Target="https://freedomhouse.org/country/myanmar/freedom-net/2023" TargetMode="External"/><Relationship Id="rId20" Type="http://schemas.openxmlformats.org/officeDocument/2006/relationships/image" Target="media/image14.jpeg"/><Relationship Id="rId62" Type="http://schemas.openxmlformats.org/officeDocument/2006/relationships/image" Target="media/image33.png"/><Relationship Id="rId365" Type="http://schemas.openxmlformats.org/officeDocument/2006/relationships/hyperlink" Target="https://www.google.com/search?q=https://www.biometricupdate.com/202308/philippines-id-system-expanded-across-government-agencies-and-social-benefit-programs" TargetMode="External"/><Relationship Id="rId225" Type="http://schemas.openxmlformats.org/officeDocument/2006/relationships/image" Target="media/image67.jpeg"/><Relationship Id="rId267" Type="http://schemas.openxmlformats.org/officeDocument/2006/relationships/hyperlink" Target="http://www.thestar.com.my/aseanplus/aseanplus-news/2023/08/04/lao-govt-pushes-for-urgent-digital-transformation" TargetMode="External"/><Relationship Id="rId432" Type="http://schemas.openxmlformats.org/officeDocument/2006/relationships/hyperlink" Target="http://www.nso.go.th/nsoweb/storage/survey_detail/2023/20231113101421_58455.pdf" TargetMode="External"/><Relationship Id="rId474" Type="http://schemas.openxmlformats.org/officeDocument/2006/relationships/hyperlink" Target="http://en.people.cn/n3/2023/0327/c90000-10227513.html" TargetMode="External"/><Relationship Id="rId127" Type="http://schemas.openxmlformats.org/officeDocument/2006/relationships/hyperlink" Target="http://www.businesstimes.com.sg/international/asean/why-south-eastasia-still-holds-much-promise-startups-and-venture-capital" TargetMode="External"/><Relationship Id="rId73" Type="http://schemas.openxmlformats.org/officeDocument/2006/relationships/hyperlink" Target="http://www.bangkokpost.com/thailand/general/2369148/ncsa-set-to-boost-cyber-security-laws" TargetMode="External"/><Relationship Id="rId169" Type="http://schemas.openxmlformats.org/officeDocument/2006/relationships/hyperlink" Target="http://www.sicc.gov.sg/forms-and-services/use-of-technology-at-the-sicc" TargetMode="External"/><Relationship Id="rId334" Type="http://schemas.openxmlformats.org/officeDocument/2006/relationships/image" Target="media/image108.png"/><Relationship Id="rId376" Type="http://schemas.openxmlformats.org/officeDocument/2006/relationships/hyperlink" Target="https://www.google.com/search?q=https://pia.gov.ph/news/2023/07/24/dict-ensures-no-filipino-left-behind-upskilling-digital-literacy-push" TargetMode="External"/><Relationship Id="rId4" Type="http://schemas.openxmlformats.org/officeDocument/2006/relationships/webSettings" Target="webSettings.xml"/><Relationship Id="rId180" Type="http://schemas.openxmlformats.org/officeDocument/2006/relationships/hyperlink" Target="http://www.salesforce.com/content/dam/web/en_au/www/documents/pdf/data_beyond_borders.pdf" TargetMode="External"/><Relationship Id="rId215" Type="http://schemas.openxmlformats.org/officeDocument/2006/relationships/hyperlink" Target="http://www.aiti.gov.bn/regulatory/pdp/" TargetMode="External"/><Relationship Id="rId236" Type="http://schemas.openxmlformats.org/officeDocument/2006/relationships/hyperlink" Target="http://www.nbc.gov.kh/download_files/macro_conference/english/S4_Disruptive_Digital_Teachnology_and_Cambodia_International_Trade.pdf" TargetMode="External"/><Relationship Id="rId257" Type="http://schemas.openxmlformats.org/officeDocument/2006/relationships/hyperlink" Target="https://news.microsoft.com/id-id/2023/06/17/supporting-indonesias-inclusive-digital-economy-through-skills" TargetMode="External"/><Relationship Id="rId278" Type="http://schemas.openxmlformats.org/officeDocument/2006/relationships/hyperlink" Target="http://www.undp.org/sites/g/files/zskgke326/files/2022-" TargetMode="External"/><Relationship Id="rId401" Type="http://schemas.openxmlformats.org/officeDocument/2006/relationships/hyperlink" Target="http://www.imda.gov.sg/resources/press-releases-factsheets-and-speeches/press-releases/2023/imda-leads-ai-skilling-to-build-ai-talent-pool" TargetMode="External"/><Relationship Id="rId422" Type="http://schemas.openxmlformats.org/officeDocument/2006/relationships/hyperlink" Target="http://www.ledgerinsights.com/blockchain-thailand-trade-tradewaltz-" TargetMode="External"/><Relationship Id="rId443" Type="http://schemas.openxmlformats.org/officeDocument/2006/relationships/hyperlink" Target="http://www.lexology.com/library/detail.aspx?g=d7059851-c151-45c6-942b-" TargetMode="External"/><Relationship Id="rId464" Type="http://schemas.openxmlformats.org/officeDocument/2006/relationships/hyperlink" Target="http://www.rbnz.govt.nz/money-and-cash/future-of-money" TargetMode="External"/><Relationship Id="rId303" Type="http://schemas.openxmlformats.org/officeDocument/2006/relationships/image" Target="media/image87.jpeg"/><Relationship Id="rId485" Type="http://schemas.openxmlformats.org/officeDocument/2006/relationships/hyperlink" Target="https://finance.yahoo.com/news/obama-quietly-passed-2012-law-130313394.html" TargetMode="External"/><Relationship Id="rId42" Type="http://schemas.openxmlformats.org/officeDocument/2006/relationships/hyperlink" Target="http://www.herbertsmithfreehills.com/insights/2022-11/key-" TargetMode="External"/><Relationship Id="rId84" Type="http://schemas.openxmlformats.org/officeDocument/2006/relationships/image" Target="media/image35.png"/><Relationship Id="rId138" Type="http://schemas.openxmlformats.org/officeDocument/2006/relationships/hyperlink" Target="http://www.oecd.org/publications/regulatory-sandboxes-in-artificial-intelligence-8f80a0e6-en.htm" TargetMode="External"/><Relationship Id="rId345" Type="http://schemas.openxmlformats.org/officeDocument/2006/relationships/hyperlink" Target="https://www.myanmaritv.com/news/book-launching-ceremony-science-technology-innovation-strategic-plan-2022-2027" TargetMode="External"/><Relationship Id="rId387" Type="http://schemas.openxmlformats.org/officeDocument/2006/relationships/hyperlink" Target="http://www.developer.tech.gov.sg/our-digital-journey/singapore-digital-government-journey/overview.html" TargetMode="External"/><Relationship Id="rId510" Type="http://schemas.openxmlformats.org/officeDocument/2006/relationships/fontTable" Target="fontTable.xml"/><Relationship Id="rId191" Type="http://schemas.openxmlformats.org/officeDocument/2006/relationships/image" Target="media/image50.jpeg"/><Relationship Id="rId205" Type="http://schemas.openxmlformats.org/officeDocument/2006/relationships/image" Target="media/image58.jpeg"/><Relationship Id="rId247" Type="http://schemas.openxmlformats.org/officeDocument/2006/relationships/image" Target="media/image75.jpeg"/><Relationship Id="rId412" Type="http://schemas.openxmlformats.org/officeDocument/2006/relationships/hyperlink" Target="https://www.google.com/search?q=https://www.bangkokpost.com/business/2190243/thailand-achieves-highest-digital-competitiveness-rank-to-date" TargetMode="External"/><Relationship Id="rId107" Type="http://schemas.openxmlformats.org/officeDocument/2006/relationships/hyperlink" Target="http://www.itnews.asia/news/philippines-to-speed-up-digital-national-id-rollout-589852" TargetMode="External"/><Relationship Id="rId289" Type="http://schemas.openxmlformats.org/officeDocument/2006/relationships/hyperlink" Target="https://laotiantimes.com/2023/06/08/lao-president-appoints-new-committee-for-countrys-digital-transformation/" TargetMode="External"/><Relationship Id="rId454" Type="http://schemas.openxmlformats.org/officeDocument/2006/relationships/hyperlink" Target="http://www.digital.go.jp/assets/contents/node/basic_page/field_ref_resources/c82a2f37-7442-4e31-9ba9-%2015d3400f9cf4/b93f401a/20230816_dfft-en_outline_01.pdf" TargetMode="External"/><Relationship Id="rId496" Type="http://schemas.openxmlformats.org/officeDocument/2006/relationships/hyperlink" Target="http://www.gsa.gov/technology/government-it-initiatives/digital-experience/21st-century-idea-and-gsa" TargetMode="External"/><Relationship Id="rId11" Type="http://schemas.openxmlformats.org/officeDocument/2006/relationships/image" Target="media/image5.jpeg"/><Relationship Id="rId53" Type="http://schemas.openxmlformats.org/officeDocument/2006/relationships/hyperlink" Target="http://www.brookings.edu/articles/how-digital-transformation-is-driving-economic-change" TargetMode="External"/><Relationship Id="rId149" Type="http://schemas.openxmlformats.org/officeDocument/2006/relationships/hyperlink" Target="http://www.forbes.com/sites/forbestechcouncil/2023/10/10/navigating-the-generative-ai-" TargetMode="External"/><Relationship Id="rId314" Type="http://schemas.openxmlformats.org/officeDocument/2006/relationships/hyperlink" Target="http://www.sc.com.my/api/documentms/download.ashx?id=9aaddb2e-aa13-409a-a47f-8d0124afd229" TargetMode="External"/><Relationship Id="rId356" Type="http://schemas.openxmlformats.org/officeDocument/2006/relationships/hyperlink" Target="https://www.google.com/search?q=https://opengovasia.com/the-philippines-national-cybersecurity-plan-shaping-a-secure-cyber-landscape" TargetMode="External"/><Relationship Id="rId398" Type="http://schemas.openxmlformats.org/officeDocument/2006/relationships/hyperlink" Target="http://www.wsg.gov.sg/home/employers-industry-partners/jobs-transformation-maps" TargetMode="External"/><Relationship Id="rId95" Type="http://schemas.openxmlformats.org/officeDocument/2006/relationships/hyperlink" Target="http://www.zicolaw.com/resources/alerts/laos-adopts-new-e-commerce-regulation" TargetMode="External"/><Relationship Id="rId160" Type="http://schemas.openxmlformats.org/officeDocument/2006/relationships/hyperlink" Target="http://www.speedtest.net/global-index" TargetMode="External"/><Relationship Id="rId216" Type="http://schemas.openxmlformats.org/officeDocument/2006/relationships/hyperlink" Target="https://borneobulletin.com.bn/new-digital-services-aim-to-help-with-port-traffic" TargetMode="External"/><Relationship Id="rId423" Type="http://schemas.openxmlformats.org/officeDocument/2006/relationships/hyperlink" Target="http://www.adb.org/publications/aid-trade-asia-pacific-trade-" TargetMode="External"/><Relationship Id="rId258" Type="http://schemas.openxmlformats.org/officeDocument/2006/relationships/hyperlink" Target="https://www.google.com/search?q=https://techforgoodinstitute.org/blog/articles/advancing-digital-economy-through-national-level-priorities-spotlight-on-indonesia" TargetMode="External"/><Relationship Id="rId465" Type="http://schemas.openxmlformats.org/officeDocument/2006/relationships/hyperlink" Target="http://www.rbnz.govt.nz/money-and-cash/future-of-money" TargetMode="External"/><Relationship Id="rId22" Type="http://schemas.openxmlformats.org/officeDocument/2006/relationships/hyperlink" Target="http://www.eastasiaforum.org/2022/07/01/addressing-the-digital-divide-in-asean" TargetMode="External"/><Relationship Id="rId64" Type="http://schemas.openxmlformats.org/officeDocument/2006/relationships/hyperlink" Target="http://www.globalcompliancenews.com/2023/02/06/https-insightplus-bakermckenzie-com-bm-technology-media-telecommunications_1-malaysia-new-legal-requirements-" TargetMode="External"/><Relationship Id="rId118" Type="http://schemas.openxmlformats.org/officeDocument/2006/relationships/hyperlink" Target="http://www.finextra.com/pressarticle/96920/mas-launches-ai-and-data-analytics-talent-programme" TargetMode="External"/><Relationship Id="rId325" Type="http://schemas.openxmlformats.org/officeDocument/2006/relationships/hyperlink" Target="http://www.myanmar-responsiblebusiness.org/pdf/2019-Policy-Brief-Myanmar-ICT-Legal-Framework_en.pdf" TargetMode="External"/><Relationship Id="rId367" Type="http://schemas.openxmlformats.org/officeDocument/2006/relationships/hyperlink" Target="https://www.google.com/search?q=https://www.biometricupdate.com/202308/philippines-id-system-expanded-across-government-agencies-and-social-benefit-programs" TargetMode="External"/><Relationship Id="rId171" Type="http://schemas.openxmlformats.org/officeDocument/2006/relationships/hyperlink" Target="https://govinsider.asia/digital-gov/will-malaysia-launch-a-government-digital-service" TargetMode="External"/><Relationship Id="rId227" Type="http://schemas.openxmlformats.org/officeDocument/2006/relationships/image" Target="media/image69.png"/><Relationship Id="rId269" Type="http://schemas.openxmlformats.org/officeDocument/2006/relationships/image" Target="media/image79.png"/><Relationship Id="rId434" Type="http://schemas.openxmlformats.org/officeDocument/2006/relationships/hyperlink" Target="http://www.tilleke.com/insights/a-closer-look-at-vietnams-first-ever-personal-data-" TargetMode="External"/><Relationship Id="rId476" Type="http://schemas.openxmlformats.org/officeDocument/2006/relationships/hyperlink" Target="http://en.people.cn/n3/2023/0327/c90000-10227513.html" TargetMode="External"/><Relationship Id="rId33" Type="http://schemas.openxmlformats.org/officeDocument/2006/relationships/image" Target="media/image19.jpeg"/><Relationship Id="rId129" Type="http://schemas.openxmlformats.org/officeDocument/2006/relationships/hyperlink" Target="http://www.elibrary.imf.org/view/journals/087/2023/001/article-" TargetMode="External"/><Relationship Id="rId280" Type="http://schemas.openxmlformats.org/officeDocument/2006/relationships/hyperlink" Target="https://asia.nikkei.com/Business/Markets/Currencies/Laos-begins-digital-currency-trial-with-Japan-blockchain-company" TargetMode="External"/><Relationship Id="rId336" Type="http://schemas.openxmlformats.org/officeDocument/2006/relationships/image" Target="media/image97.jpeg"/><Relationship Id="rId501" Type="http://schemas.openxmlformats.org/officeDocument/2006/relationships/image" Target="media/image111.png"/><Relationship Id="rId75" Type="http://schemas.openxmlformats.org/officeDocument/2006/relationships/hyperlink" Target="http://www.dataguidance.com/news/singapore-mci-announces-review-cybersecurity-act" TargetMode="External"/><Relationship Id="rId140" Type="http://schemas.openxmlformats.org/officeDocument/2006/relationships/hyperlink" Target="http://www.imda.gov.sg/resources/press-releases-factsheets-and-speeches/press-releases/2023/generative-ai-evaluation-sandbox" TargetMode="External"/><Relationship Id="rId182" Type="http://schemas.openxmlformats.org/officeDocument/2006/relationships/hyperlink" Target="http://www.salesforce.com/content/dam/web/en_au/www/documents/pdf/data_beyond_borders.pdf" TargetMode="External"/><Relationship Id="rId378" Type="http://schemas.openxmlformats.org/officeDocument/2006/relationships/hyperlink" Target="http://www.smartnation.gov.sg/initiatives/strategic-national-projects" TargetMode="External"/><Relationship Id="rId403" Type="http://schemas.openxmlformats.org/officeDocument/2006/relationships/hyperlink" Target="http://www.pdpc.gov.sg/news-and-events/announcements/2022/09/amendments-to-enforcement-under-the-personal-data-protection-act-in-updated-advisory-guidelines-and-guide" TargetMode="External"/><Relationship Id="rId6" Type="http://schemas.openxmlformats.org/officeDocument/2006/relationships/endnotes" Target="endnotes.xml"/><Relationship Id="rId238" Type="http://schemas.openxmlformats.org/officeDocument/2006/relationships/hyperlink" Target="http://www.khmertimeskh.com/50931081/digital-technology-boosted-in-transport" TargetMode="External"/><Relationship Id="rId445" Type="http://schemas.openxmlformats.org/officeDocument/2006/relationships/hyperlink" Target="https://english.luatvietnam.vn/circular-no-39-2014-tt-nhnndated-december-11-2014-of-the-state-bank-of-vietnam-guiding-on-payment-intermediary-service-91444-doc1.html" TargetMode="External"/><Relationship Id="rId487" Type="http://schemas.openxmlformats.org/officeDocument/2006/relationships/hyperlink" Target="http://www.whitehouse.gov/wp-content/uploads/2023/04/US-National-Innovation-Pathway.pdf" TargetMode="External"/><Relationship Id="rId291" Type="http://schemas.openxmlformats.org/officeDocument/2006/relationships/hyperlink" Target="https://www.managingip.com/article/2av9jyh6ust2rl2cqdgqo/sponsored-content/lao-customs-expands-border-measures-to-protect-ip-rights" TargetMode="External"/><Relationship Id="rId305" Type="http://schemas.openxmlformats.org/officeDocument/2006/relationships/image" Target="media/image89.jpeg"/><Relationship Id="rId347" Type="http://schemas.openxmlformats.org/officeDocument/2006/relationships/hyperlink" Target="https://www.myanmaritv.com/news/trade-net-20-online-import-and-export-licensing-procedures" TargetMode="External"/><Relationship Id="rId44" Type="http://schemas.openxmlformats.org/officeDocument/2006/relationships/hyperlink" Target="http://www.eastasiaforum.org/2022/07/01/addressing-the-digital-divide-in-asean" TargetMode="External"/><Relationship Id="rId86" Type="http://schemas.openxmlformats.org/officeDocument/2006/relationships/hyperlink" Target="http://www.businesstimes.com.sg/international/asean/removing-" TargetMode="External"/><Relationship Id="rId151" Type="http://schemas.openxmlformats.org/officeDocument/2006/relationships/hyperlink" Target="https://accesspartnership.com/ai-governance-in-southeast-asia-paving-apragmatic-path" TargetMode="External"/><Relationship Id="rId389" Type="http://schemas.openxmlformats.org/officeDocument/2006/relationships/image" Target="media/image101.png"/><Relationship Id="rId193" Type="http://schemas.openxmlformats.org/officeDocument/2006/relationships/image" Target="media/image62.jpeg"/><Relationship Id="rId207" Type="http://schemas.openxmlformats.org/officeDocument/2006/relationships/image" Target="media/image60.png"/><Relationship Id="rId249" Type="http://schemas.openxmlformats.org/officeDocument/2006/relationships/image" Target="media/image77.jpeg"/><Relationship Id="rId414" Type="http://schemas.openxmlformats.org/officeDocument/2006/relationships/hyperlink" Target="http://www.trade.gov/market-intelligence/thailand-personal-data-protection-" TargetMode="External"/><Relationship Id="rId456" Type="http://schemas.openxmlformats.org/officeDocument/2006/relationships/hyperlink" Target="http://www.jetro.go.jp/en/invest/insights/japan-insight/nation-drive-datafirst-digital-societyfuture.html" TargetMode="External"/><Relationship Id="rId498" Type="http://schemas.openxmlformats.org/officeDocument/2006/relationships/hyperlink" Target="http://www.eustat.eus/about/codigo_buenas_practicas_europeas_i.html" TargetMode="External"/><Relationship Id="rId13" Type="http://schemas.openxmlformats.org/officeDocument/2006/relationships/image" Target="media/image7.jpeg"/><Relationship Id="rId109" Type="http://schemas.openxmlformats.org/officeDocument/2006/relationships/hyperlink" Target="http://www.daon.com/resource/the-role-of-ai-in-digital-identity-verification" TargetMode="External"/><Relationship Id="rId260" Type="http://schemas.openxmlformats.org/officeDocument/2006/relationships/hyperlink" Target="https://www.thejakartapost.com/business/2023/10/24/national-logistics-ecosystem-optimizes-2024-state-budget.html" TargetMode="External"/><Relationship Id="rId316" Type="http://schemas.openxmlformats.org/officeDocument/2006/relationships/hyperlink" Target="http://www.malaymail.com/news/malaysia/2023/03/13/entrepreneur-development-ministry-allocates-rm5m-to-implement-entrepreneurship-programmes-for-graduates/59366" TargetMode="External"/><Relationship Id="rId55" Type="http://schemas.openxmlformats.org/officeDocument/2006/relationships/hyperlink" Target="http://www.eastasiaforum.org/2022/07/01/addressing-the-digital-divide-in-asean" TargetMode="External"/><Relationship Id="rId97" Type="http://schemas.openxmlformats.org/officeDocument/2006/relationships/hyperlink" Target="http://www.tilleke.com/insights/myanmar-issues-guidelines-for-e-commerce-businesses" TargetMode="External"/><Relationship Id="rId120" Type="http://schemas.openxmlformats.org/officeDocument/2006/relationships/hyperlink" Target="http://www.finextra.com/pressarticle/96920/mas-launches-ai-and-data-analytics-talent-programme" TargetMode="External"/><Relationship Id="rId358" Type="http://schemas.openxmlformats.org/officeDocument/2006/relationships/hyperlink" Target="https://privacy.gov.ph/ph-leads-asean-move-to-protect-privacy" TargetMode="External"/><Relationship Id="rId162" Type="http://schemas.openxmlformats.org/officeDocument/2006/relationships/hyperlink" Target="http://www.imf.org/en/Blogs/Articles/2020/06/29/low-internet-access-driving-inequality" TargetMode="External"/><Relationship Id="rId218" Type="http://schemas.openxmlformats.org/officeDocument/2006/relationships/hyperlink" Target="http://www.csb.gov.bn/cyber-security-order" TargetMode="External"/><Relationship Id="rId425" Type="http://schemas.openxmlformats.org/officeDocument/2006/relationships/hyperlink" Target="https://www.nationthailand.com/thailand/policies/40021574" TargetMode="External"/><Relationship Id="rId467" Type="http://schemas.openxmlformats.org/officeDocument/2006/relationships/hyperlink" Target="http://www.cofr.govt.nz/news-and-publications/payments-vision.html" TargetMode="External"/><Relationship Id="rId271" Type="http://schemas.openxmlformats.org/officeDocument/2006/relationships/image" Target="media/image80.jpeg"/><Relationship Id="rId24" Type="http://schemas.openxmlformats.org/officeDocument/2006/relationships/image" Target="media/image16.jpeg"/><Relationship Id="rId66" Type="http://schemas.openxmlformats.org/officeDocument/2006/relationships/hyperlink" Target="http://www.privacy.gov.ph/wp-content/uploads/2022/08/NPC-CIRCULAR-NO.-2022-01-GUIDELINES-ON-" TargetMode="External"/><Relationship Id="rId131" Type="http://schemas.openxmlformats.org/officeDocument/2006/relationships/hyperlink" Target="https://asean.org/wp-content/uploads/2021/08/ASEAN-Guidelines-on-Fostering-a-Vibrant-Ecosystem-for-Startups-across-Southeast-Asia.pdf" TargetMode="External"/><Relationship Id="rId327" Type="http://schemas.openxmlformats.org/officeDocument/2006/relationships/hyperlink" Target="http://www.myanmar-responsiblebusiness.org/pdf/2019-Policy-Brief-Myanmar-ICT-Legal-Framework_en.pdf" TargetMode="External"/><Relationship Id="rId369" Type="http://schemas.openxmlformats.org/officeDocument/2006/relationships/hyperlink" Target="https://govinsider.asia/intl-en/article/from-coins-to-clicks-the-philippines-journey-to-digi-payments" TargetMode="External"/><Relationship Id="rId173" Type="http://schemas.openxmlformats.org/officeDocument/2006/relationships/hyperlink" Target="https://www.google.com/search?q=https://www.ey.com/en_bh/government-public-sector/how-can-digital-government-connect-citizens-without-leaving-the-disconnected-behind" TargetMode="External"/><Relationship Id="rId229" Type="http://schemas.openxmlformats.org/officeDocument/2006/relationships/hyperlink" Target="https://asset.cambodia.gov.kh/mptc/media/Cambodia_Digital_Government_Policy_2022_2035_English.pdf" TargetMode="External"/><Relationship Id="rId380" Type="http://schemas.openxmlformats.org/officeDocument/2006/relationships/hyperlink" Target="http://www.developer.tech.gov.sg/assets/files/GovTech%20World%20Bank%20NDI%20APEX%20report.pdf" TargetMode="External"/><Relationship Id="rId436" Type="http://schemas.openxmlformats.org/officeDocument/2006/relationships/hyperlink" Target="http://www.vietnam-briefing.com/news/vietnam-e-invoice-implementation-prepare-for-july-2022.html" TargetMode="External"/><Relationship Id="rId240" Type="http://schemas.openxmlformats.org/officeDocument/2006/relationships/hyperlink" Target="https://en.antaranews.com/news/261485/bappenas-unveils-document-to-support-digital-transformation" TargetMode="External"/><Relationship Id="rId478" Type="http://schemas.openxmlformats.org/officeDocument/2006/relationships/hyperlink" Target="http://en.people.cn/n3/2023/0327/c90000-10227513.html" TargetMode="External"/><Relationship Id="rId35" Type="http://schemas.openxmlformats.org/officeDocument/2006/relationships/image" Target="media/image27.jpeg"/><Relationship Id="rId77" Type="http://schemas.openxmlformats.org/officeDocument/2006/relationships/hyperlink" Target="http://www.zdnet.com/article/singapore-champions-asean-cert-as-regions-cyber-armour" TargetMode="External"/><Relationship Id="rId100" Type="http://schemas.openxmlformats.org/officeDocument/2006/relationships/hyperlink" Target="http://www.dti.gov.ph/archives/news-archives/president-marcos-signs-internet-transactions-act-ita-law-strengthen-e-commerce-ph" TargetMode="External"/><Relationship Id="rId282" Type="http://schemas.openxmlformats.org/officeDocument/2006/relationships/hyperlink" Target="https://jclao.com/bol-launches-real-time-financial-system/" TargetMode="External"/><Relationship Id="rId338" Type="http://schemas.openxmlformats.org/officeDocument/2006/relationships/image" Target="media/image99.jpeg"/><Relationship Id="rId503" Type="http://schemas.openxmlformats.org/officeDocument/2006/relationships/image" Target="media/image113.png"/><Relationship Id="rId8" Type="http://schemas.openxmlformats.org/officeDocument/2006/relationships/image" Target="media/image2.png"/><Relationship Id="rId142" Type="http://schemas.openxmlformats.org/officeDocument/2006/relationships/hyperlink" Target="http://aadcp2.org/tender-announcement-benchmarking-guidelines-on-unique-business-identification-numbers-in-asean-member-states-phase-i" TargetMode="External"/><Relationship Id="rId184" Type="http://schemas.openxmlformats.org/officeDocument/2006/relationships/image" Target="media/image43.jpeg"/><Relationship Id="rId391" Type="http://schemas.openxmlformats.org/officeDocument/2006/relationships/hyperlink" Target="https://www.google.com/search?q=https://www.pdpc.gov.sg/guidance/guidelines/main-guidelines/guide-on-responsible-use-of-biometric-data-in-security-applications" TargetMode="External"/><Relationship Id="rId405" Type="http://schemas.openxmlformats.org/officeDocument/2006/relationships/hyperlink" Target="http://www.tech.gov.sg/products-and-services/networked-trade-platform/" TargetMode="External"/><Relationship Id="rId447" Type="http://schemas.openxmlformats.org/officeDocument/2006/relationships/image" Target="media/image105.jpeg"/><Relationship Id="rId251" Type="http://schemas.openxmlformats.org/officeDocument/2006/relationships/hyperlink" Target="https://www.nortonrosefulbright.com/en/knowledge/publications/31bce8f0/highlights-of-indonesias-personal-data-protection-law" TargetMode="External"/><Relationship Id="rId489" Type="http://schemas.openxmlformats.org/officeDocument/2006/relationships/hyperlink" Target="http://www.whitehouse.gov/wp-content/uploads/2023/04/US-National-Innovation-Pathway.pdf" TargetMode="External"/><Relationship Id="rId46" Type="http://schemas.openxmlformats.org/officeDocument/2006/relationships/image" Target="media/image28.jpeg"/><Relationship Id="rId293" Type="http://schemas.openxmlformats.org/officeDocument/2006/relationships/hyperlink" Target="http://www.nst.com.my/news/nation/2023/05/910000/digital-economy-expected-contribute-255-cent-gdp-2025" TargetMode="External"/><Relationship Id="rId307" Type="http://schemas.openxmlformats.org/officeDocument/2006/relationships/image" Target="media/image91.jpeg"/><Relationship Id="rId349" Type="http://schemas.openxmlformats.org/officeDocument/2006/relationships/hyperlink" Target="https://www.bworldonline.com/technology/2023/01/05/496484/govt-online-shift-may-boost-philippine-digital-economy" TargetMode="External"/><Relationship Id="rId88" Type="http://schemas.openxmlformats.org/officeDocument/2006/relationships/hyperlink" Target="http://www.mas.gov.sg/news/media-releases/2022/central-banks-of-indonesia-malaysia-philippines-singapore-and-thailand-seal-cooperation-in-regional-payment-connectivity" TargetMode="External"/><Relationship Id="rId111" Type="http://schemas.openxmlformats.org/officeDocument/2006/relationships/image" Target="media/image38.png"/><Relationship Id="rId153" Type="http://schemas.openxmlformats.org/officeDocument/2006/relationships/image" Target="media/image42.png"/><Relationship Id="rId195" Type="http://schemas.openxmlformats.org/officeDocument/2006/relationships/image" Target="media/image64.jpeg"/><Relationship Id="rId209" Type="http://schemas.openxmlformats.org/officeDocument/2006/relationships/hyperlink" Target="http://www.aiti.gov.bn/events-and-publications/statistics/" TargetMode="External"/><Relationship Id="rId360" Type="http://schemas.openxmlformats.org/officeDocument/2006/relationships/hyperlink" Target="http://www.allenovery.com/en-gb/global/blogs/data-hub/global-cross-" TargetMode="External"/><Relationship Id="rId416" Type="http://schemas.openxmlformats.org/officeDocument/2006/relationships/hyperlink" Target="https://www.bangkokpost.com/business/2461752/agency-assesses-thailands-organisational-preparedness" TargetMode="External"/><Relationship Id="rId220" Type="http://schemas.openxmlformats.org/officeDocument/2006/relationships/hyperlink" Target="http://www.tilleke.com/insights/cambodia-enacts-new-e-commerce-law-and-consumer-" TargetMode="External"/><Relationship Id="rId458" Type="http://schemas.openxmlformats.org/officeDocument/2006/relationships/hyperlink" Target="http://www.korea.net/Government/Briefing-Room/Press-" TargetMode="External"/><Relationship Id="rId15" Type="http://schemas.openxmlformats.org/officeDocument/2006/relationships/image" Target="media/image9.jpeg"/><Relationship Id="rId57" Type="http://schemas.openxmlformats.org/officeDocument/2006/relationships/hyperlink" Target="http://www.customs.gov.sg/businesses/international-connectivity/acdd/" TargetMode="External"/><Relationship Id="rId262" Type="http://schemas.openxmlformats.org/officeDocument/2006/relationships/hyperlink" Target="https://laotiantimes.com/2023/03/13/digital-2023-report-on-laos-released-internet-mobile-and-social-media" TargetMode="External"/><Relationship Id="rId318" Type="http://schemas.openxmlformats.org/officeDocument/2006/relationships/hyperlink" Target="http://www.linklaters.com/en/insights/data-protected/data-protected---malaysia" TargetMode="External"/><Relationship Id="rId99" Type="http://schemas.openxmlformats.org/officeDocument/2006/relationships/hyperlink" Target="http://www.dti.gov.ph/archives/news-archives/president-marcos-signs-internet-transactions-act-ita-law-strengthen-e-commerce-ph" TargetMode="External"/><Relationship Id="rId122" Type="http://schemas.openxmlformats.org/officeDocument/2006/relationships/image" Target="media/image40.png"/><Relationship Id="rId164" Type="http://schemas.openxmlformats.org/officeDocument/2006/relationships/hyperlink" Target="https://www.google.com/search?q=https://seads.adb.org/solutions/realizing-potential-over-71-million-msmes-southeast-asia" TargetMode="External"/><Relationship Id="rId371" Type="http://schemas.openxmlformats.org/officeDocument/2006/relationships/hyperlink" Target="https://ecommerce.dti.gov.ph/wp-content/uploads/2020/11/IRR-of-RA-11337-Innovative-Startup-Act.pdf" TargetMode="External"/><Relationship Id="rId427" Type="http://schemas.openxmlformats.org/officeDocument/2006/relationships/hyperlink" Target="http://www.mdes.go.th/news/detail/7327" TargetMode="External"/><Relationship Id="rId469" Type="http://schemas.openxmlformats.org/officeDocument/2006/relationships/hyperlink" Target="http://www.biometricupdate.com/202309/nz-group-calls-for-nationwide-digital-id-adoption" TargetMode="External"/><Relationship Id="rId26" Type="http://schemas.openxmlformats.org/officeDocument/2006/relationships/image" Target="media/image18.jpeg"/><Relationship Id="rId231" Type="http://schemas.openxmlformats.org/officeDocument/2006/relationships/hyperlink" Target="http://www.thestar.com.my/aseanplus/aseanplus-news/2023/05/27/cambodia-records-" TargetMode="External"/><Relationship Id="rId273" Type="http://schemas.openxmlformats.org/officeDocument/2006/relationships/image" Target="media/image82.jpeg"/><Relationship Id="rId329" Type="http://schemas.openxmlformats.org/officeDocument/2006/relationships/hyperlink" Target="https://oxfordbusinessgroup.com/reports/myanmar/2020-report/economy/connection-roadmap-new-digital-strategy-for-government-trade-and-investment-to-improve-sector-development-and-network-readiness" TargetMode="External"/><Relationship Id="rId480" Type="http://schemas.openxmlformats.org/officeDocument/2006/relationships/hyperlink" Target="http://www.shine.cn/biz/event/2212164123/" TargetMode="External"/><Relationship Id="rId68" Type="http://schemas.openxmlformats.org/officeDocument/2006/relationships/hyperlink" Target="http://www.zicolaw.com/resources/alerts/thailand-issues-pdpa-guidelines-on-" TargetMode="External"/><Relationship Id="rId133" Type="http://schemas.openxmlformats.org/officeDocument/2006/relationships/hyperlink" Target="http://www.sciencedirect.com/science/article/abs/pii/S2352673420300482" TargetMode="External"/><Relationship Id="rId175" Type="http://schemas.openxmlformats.org/officeDocument/2006/relationships/hyperlink" Target="https://www.google.com/search?q=https://accesspartnership.com/artificialintelligence-policies-and-priorities-for-southeast-asia" TargetMode="External"/><Relationship Id="rId340" Type="http://schemas.openxmlformats.org/officeDocument/2006/relationships/hyperlink" Target="http://www.myanmaritv.com/news/consultative-workshop-myanmar-e-governance-master-plan-" TargetMode="External"/><Relationship Id="rId200" Type="http://schemas.openxmlformats.org/officeDocument/2006/relationships/image" Target="media/image53.jpeg"/><Relationship Id="rId382" Type="http://schemas.openxmlformats.org/officeDocument/2006/relationships/hyperlink" Target="http://www.imda.gov.sg/how-we-can-help/smes-go-digital" TargetMode="External"/><Relationship Id="rId438" Type="http://schemas.openxmlformats.org/officeDocument/2006/relationships/hyperlink" Target="http://www.vietnam-briefing.com/news/vietnam-e-invoice-implementation-prepare-for-july-2022.html" TargetMode="External"/><Relationship Id="rId242" Type="http://schemas.openxmlformats.org/officeDocument/2006/relationships/hyperlink" Target="https://www.mondaq.com/new-technology/1401050/draft-circular-letter-on-ethical-guidelines-for-use-of-artificial-intelligence" TargetMode="External"/><Relationship Id="rId284" Type="http://schemas.openxmlformats.org/officeDocument/2006/relationships/hyperlink" Target="https://thedocs.worldbank.org/en/doc/c01714a0bc2ca257bdfe8f3f75a64adc-0070062022/original/Positioning-The-Lao-PDR-for-a-Digital-Future-11-10-22.pdf" TargetMode="External"/><Relationship Id="rId491" Type="http://schemas.openxmlformats.org/officeDocument/2006/relationships/hyperlink" Target="https://www.whitehouse.gov/briefing-room/statements-releases/2022/09/16/fact-sheet-white-house-releases-first-ever-comprehensive-framework-for-responsible-development-of-digital-assets/" TargetMode="External"/><Relationship Id="rId505" Type="http://schemas.openxmlformats.org/officeDocument/2006/relationships/image" Target="media/image115.png"/><Relationship Id="rId37" Type="http://schemas.openxmlformats.org/officeDocument/2006/relationships/image" Target="media/image22.jpeg"/><Relationship Id="rId79" Type="http://schemas.openxmlformats.org/officeDocument/2006/relationships/hyperlink" Target="http://www.csa.gov.sg/News-Events/Press-Releases/2021/asean-singapore-cybersecurity-centre-of-" TargetMode="External"/><Relationship Id="rId102" Type="http://schemas.openxmlformats.org/officeDocument/2006/relationships/hyperlink" Target="http://www.wikiwand.com/en/Indonesian_identity_card" TargetMode="External"/><Relationship Id="rId144" Type="http://schemas.openxmlformats.org/officeDocument/2006/relationships/hyperlink" Target="http://www.sciencedirect.com/science/article/abs/pii/S0264999321000274" TargetMode="External"/><Relationship Id="rId90" Type="http://schemas.openxmlformats.org/officeDocument/2006/relationships/hyperlink" Target="http://www.iseas.edu.sg/articles-commentaries/iseas-perspective/2022-32-enablingdomestic-data-flows-for-e-commerce-in-asean-countries-by-sithanonxay-suvannaphakd" TargetMode="External"/><Relationship Id="rId186" Type="http://schemas.openxmlformats.org/officeDocument/2006/relationships/image" Target="media/image45.jpeg"/><Relationship Id="rId351" Type="http://schemas.openxmlformats.org/officeDocument/2006/relationships/hyperlink" Target="https://www.straitstimes.com/world/united-states/marcos-wraps-up-us-trip-with-deepened-alliance-and-reassurances-for-china" TargetMode="External"/><Relationship Id="rId393" Type="http://schemas.openxmlformats.org/officeDocument/2006/relationships/hyperlink" Target="http://www.pdpc.gov.sg/help-and-resources/2020/01/model-ai-governance-framework" TargetMode="External"/><Relationship Id="rId407" Type="http://schemas.openxmlformats.org/officeDocument/2006/relationships/hyperlink" Target="http://www.imda.gov.sg/how-we-can-help/smes-go-digital/industry-digital-plans/logistics-idp" TargetMode="External"/><Relationship Id="rId449" Type="http://schemas.openxmlformats.org/officeDocument/2006/relationships/image" Target="media/image107.jpeg"/><Relationship Id="rId211" Type="http://schemas.openxmlformats.org/officeDocument/2006/relationships/hyperlink" Target="http://www.aiti.gov.bn/news/2023/5th-generation-5g-mobile-services-now-available-nationwide" TargetMode="External"/><Relationship Id="rId253" Type="http://schemas.openxmlformats.org/officeDocument/2006/relationships/hyperlink" Target="https://resourcehub.bakermckenzie.com/en/resources/data-privacy-security/asia-pacific/indonesia/topics/key-data-privacy-and-security-laws" TargetMode="External"/><Relationship Id="rId295" Type="http://schemas.openxmlformats.org/officeDocument/2006/relationships/hyperlink" Target="http://www.kkd.gov.my/en/public/news/22878-catalysing-malaysia-s-digital-economy" TargetMode="External"/><Relationship Id="rId309" Type="http://schemas.openxmlformats.org/officeDocument/2006/relationships/image" Target="media/image104.png"/><Relationship Id="rId460" Type="http://schemas.openxmlformats.org/officeDocument/2006/relationships/hyperlink" Target="http://www.cisa.gov/news-events/news/cisa-signs-memorandum-understanding-republic-korea-share-cyber-threat-information-and-cybersecurity" TargetMode="External"/><Relationship Id="rId48" Type="http://schemas.openxmlformats.org/officeDocument/2006/relationships/image" Target="media/image30.jpeg"/><Relationship Id="rId113" Type="http://schemas.openxmlformats.org/officeDocument/2006/relationships/hyperlink" Target="http://www.weforum.org/projects/digital-asean%3B" TargetMode="External"/><Relationship Id="rId320" Type="http://schemas.openxmlformats.org/officeDocument/2006/relationships/hyperlink" Target="http://www.thestar.com.my/business/business-news/2023/04/08/long-way-to-go-for-countrys-vc-scene" TargetMode="External"/><Relationship Id="rId155" Type="http://schemas.openxmlformats.org/officeDocument/2006/relationships/hyperlink" Target="https://www.google.com/search?q=https://asean.org/book/asean-rapid-assessment-the-impact-of-covid-19-on-livelihoods-across-asean" TargetMode="External"/><Relationship Id="rId197" Type="http://schemas.openxmlformats.org/officeDocument/2006/relationships/hyperlink" Target="http://www.moh.gov.bn/SitePages/Bru-HIMS.aspx" TargetMode="External"/><Relationship Id="rId362" Type="http://schemas.openxmlformats.org/officeDocument/2006/relationships/hyperlink" Target="http://www.pna.gov.ph/articles/1207342" TargetMode="External"/><Relationship Id="rId418" Type="http://schemas.openxmlformats.org/officeDocument/2006/relationships/hyperlink" Target="http://www.nationthailand.com/thailand/economy/40029536" TargetMode="External"/><Relationship Id="rId222" Type="http://schemas.openxmlformats.org/officeDocument/2006/relationships/image" Target="media/image63.jpeg"/><Relationship Id="rId264" Type="http://schemas.openxmlformats.org/officeDocument/2006/relationships/hyperlink" Target="http://lsp.moic.gov.la/?r=site/displaylegal&amp;id=289" TargetMode="External"/><Relationship Id="rId471" Type="http://schemas.openxmlformats.org/officeDocument/2006/relationships/hyperlink" Target="http://www.tandfonline.com/doi/full/10.1080/10630732.2023.2254203?src=" TargetMode="External"/><Relationship Id="rId17" Type="http://schemas.openxmlformats.org/officeDocument/2006/relationships/image" Target="media/image11.jpeg"/><Relationship Id="rId59" Type="http://schemas.openxmlformats.org/officeDocument/2006/relationships/hyperlink" Target="http://www.asean-competition.org/about-aegc-asean-competition-action-plan-acap-2016-2025" TargetMode="External"/><Relationship Id="rId124" Type="http://schemas.openxmlformats.org/officeDocument/2006/relationships/hyperlink" Target="http://www.startupsg.gov.sg/programmes/4895/startup-sg-equity?utm_source=openinnovationnetwork.sg&amp;utm_medium=referra%20" TargetMode="External"/><Relationship Id="rId70" Type="http://schemas.openxmlformats.org/officeDocument/2006/relationships/hyperlink" Target="http://www.pdpc.gov.sg/Help-and-" TargetMode="External"/><Relationship Id="rId166" Type="http://schemas.openxmlformats.org/officeDocument/2006/relationships/hyperlink" Target="http://www.rolandberger.com/publications/publication_pdf/roland_berger_sea_digital_inclusion.pdf" TargetMode="External"/><Relationship Id="rId331" Type="http://schemas.openxmlformats.org/officeDocument/2006/relationships/image" Target="media/image93.jpeg"/><Relationship Id="rId373" Type="http://schemas.openxmlformats.org/officeDocument/2006/relationships/hyperlink" Target="https://pdp.neda.gov.ph/wp-content/uploads/2021/02/Pre-publication-copy-Updated-PDP-2017-2022.pdf" TargetMode="External"/><Relationship Id="rId429" Type="http://schemas.openxmlformats.org/officeDocument/2006/relationships/hyperlink" Target="https://oecd.ai/en/wonk/thailand-ai-strategies" TargetMode="External"/><Relationship Id="rId1" Type="http://schemas.openxmlformats.org/officeDocument/2006/relationships/numbering" Target="numbering.xml"/><Relationship Id="rId233" Type="http://schemas.openxmlformats.org/officeDocument/2006/relationships/hyperlink" Target="http://www.theasset.com/article/49794/bakong-cambodia-s-cbdc-goes-global" TargetMode="External"/><Relationship Id="rId440" Type="http://schemas.openxmlformats.org/officeDocument/2006/relationships/hyperlink" Target="http://www.xinhuanet.com/english/2019-03/22/c_137916442.htm" TargetMode="External"/><Relationship Id="rId275" Type="http://schemas.openxmlformats.org/officeDocument/2006/relationships/image" Target="media/image84.jpeg"/><Relationship Id="rId300" Type="http://schemas.openxmlformats.org/officeDocument/2006/relationships/hyperlink" Target="http://www.mcmc.gov.my/skmmgovmy/media/General/pdf2/Insight-Digital-Connectivity.pdf" TargetMode="External"/><Relationship Id="rId482" Type="http://schemas.openxmlformats.org/officeDocument/2006/relationships/hyperlink" Target="http://www.sbir.gov/about" TargetMode="External"/><Relationship Id="rId81" Type="http://schemas.openxmlformats.org/officeDocument/2006/relationships/hyperlink" Target="http://www.mofa.go.jp/press/release/press5e_000016.html" TargetMode="External"/><Relationship Id="rId135" Type="http://schemas.openxmlformats.org/officeDocument/2006/relationships/hyperlink" Target="https://techforgoodinstitute.org/events/past-events/promoting-the-growth-of-the-digital-startup-ecosystem-in-asean" TargetMode="External"/><Relationship Id="rId177" Type="http://schemas.openxmlformats.org/officeDocument/2006/relationships/hyperlink" Target="http://www.tech.gov.sg/media/technews/how-gt-developed-fit-for-purpose-temperature-scanners-part-2" TargetMode="External"/><Relationship Id="rId342" Type="http://schemas.openxmlformats.org/officeDocument/2006/relationships/hyperlink" Target="http://www.myanmar-responsiblebusiness.org/pdf/2019-" TargetMode="External"/><Relationship Id="rId384" Type="http://schemas.openxmlformats.org/officeDocument/2006/relationships/hyperlink" Target="http://www.imda.gov.sg/-/media/imda/files/infocomm-media-landscape/research-and-statistics/sgde-report/singapore-digital-" TargetMode="External"/><Relationship Id="rId202" Type="http://schemas.openxmlformats.org/officeDocument/2006/relationships/image" Target="media/image55.jpeg"/><Relationship Id="rId244" Type="http://schemas.openxmlformats.org/officeDocument/2006/relationships/image" Target="media/image72.png"/><Relationship Id="rId39" Type="http://schemas.openxmlformats.org/officeDocument/2006/relationships/image" Target="media/image25.jpeg"/><Relationship Id="rId286" Type="http://schemas.openxmlformats.org/officeDocument/2006/relationships/hyperlink" Target="https://blogs.worldbank.org/trade/ten-years-old-and-growing-strong-happy-birthday-lao-trade-information-portal" TargetMode="External"/><Relationship Id="rId451" Type="http://schemas.openxmlformats.org/officeDocument/2006/relationships/image" Target="media/image109.jpeg"/><Relationship Id="rId493" Type="http://schemas.openxmlformats.org/officeDocument/2006/relationships/hyperlink" Target="http://www.whitehouse.gov/briefing-room/statements-releases/2022/09/16/fact-sheet-white-house-releases-first-ever-comprehensive-framework-for-responsibledevelopment-of-digital-assets/" TargetMode="External"/><Relationship Id="rId507" Type="http://schemas.openxmlformats.org/officeDocument/2006/relationships/image" Target="media/image117.png"/><Relationship Id="rId50" Type="http://schemas.openxmlformats.org/officeDocument/2006/relationships/image" Target="media/image32.jpeg"/><Relationship Id="rId104" Type="http://schemas.openxmlformats.org/officeDocument/2006/relationships/hyperlink" Target="http://www.adb.org/sites/default/files/publication/211556/identity-development-asia-" TargetMode="External"/><Relationship Id="rId146" Type="http://schemas.openxmlformats.org/officeDocument/2006/relationships/hyperlink" Target="http://www.aseanip.org/docs/default-source/content/ASEAN-IPR-Action-Plan-2016-2025-v2.0.pdf" TargetMode="External"/><Relationship Id="rId188" Type="http://schemas.openxmlformats.org/officeDocument/2006/relationships/image" Target="media/image47.jpeg"/><Relationship Id="rId311" Type="http://schemas.openxmlformats.org/officeDocument/2006/relationships/hyperlink" Target="http://www.bnm.gov.my/-/risk-management-in-technology-rmit-policy-document" TargetMode="External"/><Relationship Id="rId353" Type="http://schemas.openxmlformats.org/officeDocument/2006/relationships/hyperlink" Target="https://privacy.gov.ph/wp-content/uploads/2023/05/Circular-2022-04-1.pdf" TargetMode="External"/><Relationship Id="rId395" Type="http://schemas.openxmlformats.org/officeDocument/2006/relationships/hyperlink" Target="http://www.csa.gov.sg/Tips-Resource/publications/2020/safer-cyberspace-masterplan" TargetMode="External"/><Relationship Id="rId409" Type="http://schemas.openxmlformats.org/officeDocument/2006/relationships/hyperlink" Target="http://www.boi.go.th/index.php?page=business_opportunities_detail&amp;topic_id=128004&amp;language=en" TargetMode="External"/><Relationship Id="rId92" Type="http://schemas.openxmlformats.org/officeDocument/2006/relationships/hyperlink" Target="http://www.enterprisesg.gov.sg/grow-your-business/go-global/international-" TargetMode="External"/><Relationship Id="rId213" Type="http://schemas.openxmlformats.org/officeDocument/2006/relationships/hyperlink" Target="http://www.csb.gov.bn/cyber-security-order" TargetMode="External"/><Relationship Id="rId420" Type="http://schemas.openxmlformats.org/officeDocument/2006/relationships/hyperlink" Target="http://www.bangkokpost.com/life/tech/2602885/thaid-officially-launches-to-spearhead-thailand-4-0" TargetMode="External"/><Relationship Id="rId255" Type="http://schemas.openxmlformats.org/officeDocument/2006/relationships/hyperlink" Target="https://www.telecomreviewasia.com/news/featured-articles/3487-satria-1-how-indonesia-s-first-satellite-aims-to-accelerate-internet-connectivity" TargetMode="External"/><Relationship Id="rId297" Type="http://schemas.openxmlformats.org/officeDocument/2006/relationships/hyperlink" Target="http://www.mas.gov.sg/news/media-releases/2023/bis-and-central-bank-partners-to-explore-protocols-for-embedding-policy-and-regulatory-compliance" TargetMode="External"/><Relationship Id="rId462" Type="http://schemas.openxmlformats.org/officeDocument/2006/relationships/hyperlink" Target="http://www.koreatimes.co.kr/www/nation/2023/11/113_362921.html" TargetMode="External"/><Relationship Id="rId115" Type="http://schemas.openxmlformats.org/officeDocument/2006/relationships/hyperlink" Target="http://www.unicef.org/eap/media/3496/file/ASEAN-UNICEF%20Conference%20on%2021st%20Century%20Skills%20and%20Youth%20Participation.pdf" TargetMode="External"/><Relationship Id="rId157" Type="http://schemas.openxmlformats.org/officeDocument/2006/relationships/hyperlink" Target="http://www.businesstimes.com.sg/international/indonesia-spacex-launch-satellite-boost-internet-connectivity" TargetMode="External"/><Relationship Id="rId322" Type="http://schemas.openxmlformats.org/officeDocument/2006/relationships/hyperlink" Target="https://blogs.worldbank.org/ppps/myanmars-telecom-sector-takes" TargetMode="External"/><Relationship Id="rId364" Type="http://schemas.openxmlformats.org/officeDocument/2006/relationships/hyperlink" Target="http://www.pna.gov.ph/articles/1210125" TargetMode="External"/><Relationship Id="rId61" Type="http://schemas.openxmlformats.org/officeDocument/2006/relationships/hyperlink" Target="http://www.asean-competition.org/read-publication-new-acap-2025-and-implementation-schedule-" TargetMode="External"/><Relationship Id="rId199" Type="http://schemas.openxmlformats.org/officeDocument/2006/relationships/hyperlink" Target="http://www.moh.gov.bn/SitePages/bruhealth.aspx" TargetMode="External"/><Relationship Id="rId19" Type="http://schemas.openxmlformats.org/officeDocument/2006/relationships/image" Target="media/image13.jpeg"/><Relationship Id="rId224" Type="http://schemas.openxmlformats.org/officeDocument/2006/relationships/image" Target="media/image66.jpeg"/><Relationship Id="rId266" Type="http://schemas.openxmlformats.org/officeDocument/2006/relationships/hyperlink" Target="http://www.unicef.org/laos/stories/lao-pdr-digital-transformation-education-has-begun" TargetMode="External"/><Relationship Id="rId431" Type="http://schemas.openxmlformats.org/officeDocument/2006/relationships/hyperlink" Target="http://www.bot.or.th/en/financial-innovation/digital-finance/digital-payment/cross-border-payment.html" TargetMode="External"/><Relationship Id="rId473" Type="http://schemas.openxmlformats.org/officeDocument/2006/relationships/hyperlink" Target="http://en.people.cn/n3/2023/0327/c90000-10227513.html" TargetMode="External"/><Relationship Id="rId126" Type="http://schemas.openxmlformats.org/officeDocument/2006/relationships/hyperlink" Target="http://www.startupsg.gov.sg/programmes/4895/startup-sg-equity?utm_source=openinnovationnetwork.sg&amp;utm_medium=referral" TargetMode="External"/><Relationship Id="rId168" Type="http://schemas.openxmlformats.org/officeDocument/2006/relationships/hyperlink" Target="http://www.sicc.gov.sg/forms-and-services/use-of-technology-at-the-sicc" TargetMode="External"/><Relationship Id="rId333" Type="http://schemas.openxmlformats.org/officeDocument/2006/relationships/image" Target="media/image95.png"/><Relationship Id="rId72" Type="http://schemas.openxmlformats.org/officeDocument/2006/relationships/hyperlink" Target="http://www.bangkokpost.com/thailand/general/2369148/ncsa-set-to-boost-cyber-security-laws" TargetMode="External"/><Relationship Id="rId375" Type="http://schemas.openxmlformats.org/officeDocument/2006/relationships/hyperlink" Target="https://legacy.senate.gov.ph/republic_acts/ra%2011927.pdf" TargetMode="External"/><Relationship Id="rId3" Type="http://schemas.openxmlformats.org/officeDocument/2006/relationships/settings" Target="settings.xml"/><Relationship Id="rId235" Type="http://schemas.openxmlformats.org/officeDocument/2006/relationships/hyperlink" Target="http://www.nbc.gov.kh/download_files/macro_conference/english/S4_Disruptive_Digital_Teachnology_and_Cambodia_International_Trade.pdf" TargetMode="External"/><Relationship Id="rId277" Type="http://schemas.openxmlformats.org/officeDocument/2006/relationships/hyperlink" Target="http://www.vientianetimes.org.la/freeContent/FreeConten_Govt_LICA_198.php" TargetMode="External"/><Relationship Id="rId400" Type="http://schemas.openxmlformats.org/officeDocument/2006/relationships/hyperlink" Target="http://www.skillsfuture.gov.sg/initiatives/early-career/tesa" TargetMode="External"/><Relationship Id="rId442" Type="http://schemas.openxmlformats.org/officeDocument/2006/relationships/hyperlink" Target="http://www.xinhuanet.com/english/2019-03/22/c_137916442.htm" TargetMode="External"/><Relationship Id="rId484" Type="http://schemas.openxmlformats.org/officeDocument/2006/relationships/hyperlink" Target="http://www.ntia.gov/other-publication/2023/fact-sheet-biden-harris-administration-issues-landmark-blueprint-advance" TargetMode="External"/><Relationship Id="rId137" Type="http://schemas.openxmlformats.org/officeDocument/2006/relationships/hyperlink" Target="http://www.oecd.org/publications/regulatory-sandboxes-in-artificial-intelligence-8f80a0e6-en.htm" TargetMode="External"/><Relationship Id="rId302" Type="http://schemas.openxmlformats.org/officeDocument/2006/relationships/image" Target="media/image86.jpeg"/><Relationship Id="rId344" Type="http://schemas.openxmlformats.org/officeDocument/2006/relationships/hyperlink" Target="http://www.allenandgledhill.com/mm/publication/articles/21705/cyber-security-bill-seeks-to-regulate-online-activity-and-access-to-information" TargetMode="External"/><Relationship Id="rId41" Type="http://schemas.openxmlformats.org/officeDocument/2006/relationships/hyperlink" Target="http://www.herbertsmithfreehills.com/insights/2022-11/key-" TargetMode="External"/><Relationship Id="rId83" Type="http://schemas.openxmlformats.org/officeDocument/2006/relationships/hyperlink" Target="http://www.paloaltonetworks.sg/company/press/2022/cybersecurity-leads-boardroom-agendas-among-asean-organisations-in-light-of-pandemic-induced-shifts-malaysia" TargetMode="External"/><Relationship Id="rId179" Type="http://schemas.openxmlformats.org/officeDocument/2006/relationships/hyperlink" Target="https://ycpsolidiance.com/article/how-ai-technology-is-helping-thailands-fight-against-covid-19nbsp" TargetMode="External"/><Relationship Id="rId386" Type="http://schemas.openxmlformats.org/officeDocument/2006/relationships/hyperlink" Target="http://www.developer.tech.gov.sg/our-digital-journey/singapore-digital-government-journey/overview.html" TargetMode="External"/><Relationship Id="rId190" Type="http://schemas.openxmlformats.org/officeDocument/2006/relationships/image" Target="media/image49.jpeg"/><Relationship Id="rId204" Type="http://schemas.openxmlformats.org/officeDocument/2006/relationships/image" Target="media/image57.jpeg"/><Relationship Id="rId246" Type="http://schemas.openxmlformats.org/officeDocument/2006/relationships/image" Target="media/image74.jpeg"/><Relationship Id="rId288" Type="http://schemas.openxmlformats.org/officeDocument/2006/relationships/hyperlink" Target="http://www.thestar.com.my/aseanplus/aseanplus-news/2022/11/02/laos-backs-asean-efforts-to-address-cyber-threats" TargetMode="External"/><Relationship Id="rId411" Type="http://schemas.openxmlformats.org/officeDocument/2006/relationships/hyperlink" Target="http://www.mdes.go.th/news/detail/7327" TargetMode="External"/><Relationship Id="rId453" Type="http://schemas.openxmlformats.org/officeDocument/2006/relationships/hyperlink" Target="http://www.japan.go.jp/abenomics/_userdata/abenomics/pdf/1909_abenomics.pdf" TargetMode="External"/><Relationship Id="rId509" Type="http://schemas.openxmlformats.org/officeDocument/2006/relationships/footer" Target="footer1.xml"/><Relationship Id="rId106" Type="http://schemas.openxmlformats.org/officeDocument/2006/relationships/hyperlink" Target="http://www.itnews.asia/news/philippines-to-speed-up-digital-national-id-rollout-589852" TargetMode="External"/><Relationship Id="rId313" Type="http://schemas.openxmlformats.org/officeDocument/2006/relationships/hyperlink" Target="http://www.sc.com.my/api/documentms/download.ashx?id=9aaddb2e-aa13-409a-a47f-8d0124afd229" TargetMode="External"/><Relationship Id="rId495" Type="http://schemas.openxmlformats.org/officeDocument/2006/relationships/hyperlink" Target="http://www.commerce.gov/news/press-releases/2023/06/biden-harrisadministration-announces-new-nist-public-working-group-ai" TargetMode="External"/><Relationship Id="rId10" Type="http://schemas.openxmlformats.org/officeDocument/2006/relationships/image" Target="media/image4.jpeg"/><Relationship Id="rId52" Type="http://schemas.openxmlformats.org/officeDocument/2006/relationships/hyperlink" Target="http://www.brookings.edu/articles/how-digital-transformation-is-driving-economic-change" TargetMode="External"/><Relationship Id="rId94" Type="http://schemas.openxmlformats.org/officeDocument/2006/relationships/hyperlink" Target="http://www.zicolaw.com/resources/alerts/laos-adopts-new-e-commerce-regulation" TargetMode="External"/><Relationship Id="rId148" Type="http://schemas.openxmlformats.org/officeDocument/2006/relationships/hyperlink" Target="http://www.aseanbriefing.com/news/vietnams-intellectual-property-law-new-amendments" TargetMode="External"/><Relationship Id="rId355" Type="http://schemas.openxmlformats.org/officeDocument/2006/relationships/hyperlink" Target="https://newsinfo.inquirer.net/1809372/ph-draws-up-5-year-cybersecurity-plan" TargetMode="External"/><Relationship Id="rId397" Type="http://schemas.openxmlformats.org/officeDocument/2006/relationships/hyperlink" Target="http://www.imda.gov.sg/how-we-can-help/techskills-accelerator-tesa/jobs-transformation-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119</Pages>
  <Words>61174</Words>
  <Characters>348697</Characters>
  <Application>Microsoft Office Word</Application>
  <DocSecurity>0</DocSecurity>
  <Lines>2905</Lines>
  <Paragraphs>818</Paragraphs>
  <ScaleCrop>false</ScaleCrop>
  <HeadingPairs>
    <vt:vector size="2" baseType="variant">
      <vt:variant>
        <vt:lpstr>Title</vt:lpstr>
      </vt:variant>
      <vt:variant>
        <vt:i4>1</vt:i4>
      </vt:variant>
    </vt:vector>
  </HeadingPairs>
  <TitlesOfParts>
    <vt:vector size="1" baseType="lpstr">
      <vt:lpstr>Microsoft Word - ADII 2.0 Report_v2.0 (last updated 19 Mar)_Clean_published</vt:lpstr>
    </vt:vector>
  </TitlesOfParts>
  <Company/>
  <LinksUpToDate>false</LinksUpToDate>
  <CharactersWithSpaces>409053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ADII 2.0 Report_v2.0 (last updated 19 Mar)_Clean_published</dc:title>
  <dc:creator>Yan Aryanto</dc:creator>
  <cp:lastModifiedBy>Ngoc Quyen</cp:lastModifiedBy>
  <cp:revision>2</cp:revision>
  <dcterms:created xsi:type="dcterms:W3CDTF">2026-01-12T11:17:00Z</dcterms:created>
  <dcterms:modified xsi:type="dcterms:W3CDTF">2026-01-12T11:17:00Z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LastSaved">
    <vt:filetime>2025-12-14T00:00:00Z</vt:filetime>
  </property>
  <property fmtid="{D5CDD505-2E9C-101B-9397-08002B2CF9AE}" pid="4" name="Producer">
    <vt:lpwstr>Microsoft: Print To PDF</vt:lpwstr>
  </property>
</Properties>
</file>